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919" w:rsidRDefault="00F56596">
      <w:pPr>
        <w:rPr>
          <w:sz w:val="24"/>
          <w:szCs w:val="24"/>
        </w:rPr>
      </w:pPr>
      <w:r w:rsidRPr="00AE32B1">
        <w:rPr>
          <w:sz w:val="24"/>
          <w:szCs w:val="24"/>
        </w:rPr>
        <w:t>一种改进的衡量数据不平衡的标准</w:t>
      </w:r>
    </w:p>
    <w:p w:rsidR="00143619" w:rsidRDefault="00143619" w:rsidP="00596AC8">
      <w:pPr>
        <w:pStyle w:val="2"/>
      </w:pPr>
      <w:r>
        <w:t>Abstract</w:t>
      </w:r>
    </w:p>
    <w:p w:rsidR="00143619" w:rsidRPr="00AE32B1" w:rsidRDefault="00AA20FE">
      <w:pPr>
        <w:rPr>
          <w:sz w:val="24"/>
          <w:szCs w:val="24"/>
        </w:rPr>
      </w:pPr>
      <w:r>
        <w:rPr>
          <w:rFonts w:hint="eastAsia"/>
          <w:sz w:val="24"/>
          <w:szCs w:val="24"/>
        </w:rPr>
        <w:t>不平衡分类是违反样本均匀分布假设的分类问题，在这类问题中，感兴趣的样本识别率较低。传统的不平衡数据集都按照样本数的不平衡率来衡量的，但是在各种研究中，分类结果不只与样本数量相关，样本分布在其中起到了更重要的作用，本文中提出了一种改进的泛化不平衡率，较好地表示了样本的分布情况与分类结果的关系，实验结果显示，该衡量标准和分类结果具有更高的相关性，更好地衡量数据集的分类难度。</w:t>
      </w:r>
    </w:p>
    <w:p w:rsidR="00F56596" w:rsidRPr="00AE32B1" w:rsidRDefault="00F56596" w:rsidP="00963322">
      <w:pPr>
        <w:pStyle w:val="2"/>
        <w:rPr>
          <w:sz w:val="24"/>
          <w:szCs w:val="24"/>
        </w:rPr>
      </w:pPr>
      <w:r w:rsidRPr="00AE32B1">
        <w:rPr>
          <w:sz w:val="24"/>
          <w:szCs w:val="24"/>
        </w:rPr>
        <w:t>Introduction</w:t>
      </w:r>
    </w:p>
    <w:p w:rsidR="00EF0B19" w:rsidRPr="00AE32B1" w:rsidRDefault="00EF0B19">
      <w:pPr>
        <w:rPr>
          <w:sz w:val="24"/>
          <w:szCs w:val="24"/>
        </w:rPr>
      </w:pPr>
      <w:r w:rsidRPr="00AE32B1">
        <w:rPr>
          <w:rFonts w:hint="eastAsia"/>
          <w:sz w:val="24"/>
          <w:szCs w:val="24"/>
        </w:rPr>
        <w:t>分类问题是机器学习中非常重要的一部分，在传统的分类问题中，模型训练是基于样本分布均匀的假设，因而每个样本的分类代价是一致的。但是在现实的数据集中，一方面我们对不同类别的感兴趣程度不一样，另一方面不同类别的数据分类难度也不相同，因而出现了不平衡分类问题：即在分类问题中，不同类别的样本数量和分布不同，造成人们感兴趣的类别识别效果较差。在这类问题中，传统的机器学习方法是基于每类样本的分类代价相同的假设，由于少数类数量过少，为了追求全局准确率，传统分类器容易忽视少数类样本的识别，造成少数类识别率很低。例如在医疗健康体检数据中，绝大多数的体检报告结果是正常的，只有少部分的体检报告是真实需要治疗的，在这些少数类中，如果产生误诊断为正常，则会对病人的权益产生极大的损害，甚至错过最佳救治时间，但是如果为了保证较低的误诊率而将大多数体检报告诊断为有病，则会浪费很多医疗资源，甚至影响医患关系。在这一类的情况下，不同类别的分类代价不同，而我们感兴趣的类别识别难度较高，即构成不平衡分类问题。</w:t>
      </w:r>
      <w:r w:rsidR="00430497">
        <w:rPr>
          <w:rFonts w:hint="eastAsia"/>
          <w:sz w:val="24"/>
        </w:rPr>
        <w:t>不平衡分类问题出现在许多领域中，例如生物信息学</w:t>
      </w:r>
      <w:r w:rsidR="00CD1BDD">
        <w:rPr>
          <w:sz w:val="24"/>
        </w:rPr>
        <w:fldChar w:fldCharType="begin"/>
      </w:r>
      <w:r w:rsidR="00CD1BDD">
        <w:rPr>
          <w:sz w:val="24"/>
        </w:rPr>
        <w:instrText xml:space="preserve"> ADDIN ZOTERO_ITEM CSL_CITATION {"citationID":"PWAKozw0","properties":{"formattedCitation":"[1,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CD1BDD">
        <w:rPr>
          <w:sz w:val="24"/>
        </w:rPr>
        <w:fldChar w:fldCharType="separate"/>
      </w:r>
      <w:r w:rsidR="00CD1BDD" w:rsidRPr="00CD1BDD">
        <w:rPr>
          <w:rFonts w:ascii="Calibri" w:hAnsi="Calibri" w:cs="Calibri"/>
          <w:sz w:val="24"/>
        </w:rPr>
        <w:t>[1, 2]</w:t>
      </w:r>
      <w:r w:rsidR="00CD1BDD">
        <w:rPr>
          <w:sz w:val="24"/>
        </w:rPr>
        <w:fldChar w:fldCharType="end"/>
      </w:r>
      <w:r w:rsidR="00430497">
        <w:rPr>
          <w:rFonts w:hint="eastAsia"/>
          <w:sz w:val="24"/>
        </w:rPr>
        <w:t>、遥感</w:t>
      </w:r>
      <w:r w:rsidR="00430497">
        <w:rPr>
          <w:sz w:val="24"/>
        </w:rPr>
        <w:t>图像识别</w:t>
      </w:r>
      <w:r w:rsidR="00CD1BDD">
        <w:rPr>
          <w:sz w:val="24"/>
        </w:rPr>
        <w:fldChar w:fldCharType="begin"/>
      </w:r>
      <w:r w:rsidR="00CD1BDD">
        <w:rPr>
          <w:sz w:val="24"/>
        </w:rPr>
        <w:instrText xml:space="preserve"> ADDIN ZOTERO_ITEM CSL_CITATION {"citationID":"a28nis0ml1q","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CD1BDD">
        <w:rPr>
          <w:sz w:val="24"/>
        </w:rPr>
        <w:fldChar w:fldCharType="separate"/>
      </w:r>
      <w:r w:rsidR="00CD1BDD" w:rsidRPr="00CD1BDD">
        <w:rPr>
          <w:rFonts w:ascii="Calibri" w:hAnsi="Calibri" w:cs="Calibri"/>
          <w:sz w:val="24"/>
        </w:rPr>
        <w:t>[3]</w:t>
      </w:r>
      <w:r w:rsidR="00CD1BDD">
        <w:rPr>
          <w:sz w:val="24"/>
        </w:rPr>
        <w:fldChar w:fldCharType="end"/>
      </w:r>
      <w:r w:rsidR="00430497">
        <w:rPr>
          <w:rFonts w:hint="eastAsia"/>
          <w:sz w:val="24"/>
        </w:rPr>
        <w:t>、网络安全中的隐私保护</w:t>
      </w:r>
      <w:r w:rsidR="00CD1BDD">
        <w:rPr>
          <w:sz w:val="24"/>
        </w:rPr>
        <w:fldChar w:fldCharType="begin"/>
      </w:r>
      <w:r w:rsidR="00CD1BDD">
        <w:rPr>
          <w:sz w:val="24"/>
        </w:rPr>
        <w:instrText xml:space="preserve"> ADDIN ZOTERO_ITEM CSL_CITATION {"citationID":"a2ks6v5cgp5","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CD1BDD">
        <w:rPr>
          <w:sz w:val="24"/>
        </w:rPr>
        <w:fldChar w:fldCharType="separate"/>
      </w:r>
      <w:r w:rsidR="00CD1BDD" w:rsidRPr="00CD1BDD">
        <w:rPr>
          <w:rFonts w:ascii="Calibri" w:hAnsi="Calibri" w:cs="Calibri"/>
          <w:sz w:val="24"/>
        </w:rPr>
        <w:t>[4]</w:t>
      </w:r>
      <w:r w:rsidR="00CD1BDD">
        <w:rPr>
          <w:sz w:val="24"/>
        </w:rPr>
        <w:fldChar w:fldCharType="end"/>
      </w:r>
      <w:r w:rsidR="00430497">
        <w:rPr>
          <w:rFonts w:hint="eastAsia"/>
          <w:sz w:val="24"/>
        </w:rPr>
        <w:t>等。不平衡问题的覆盖范围广，具有十分重要的现实意义。</w:t>
      </w:r>
    </w:p>
    <w:p w:rsidR="00C3376D" w:rsidRDefault="00EF0B19">
      <w:pPr>
        <w:rPr>
          <w:sz w:val="24"/>
          <w:szCs w:val="24"/>
        </w:rPr>
      </w:pPr>
      <w:r w:rsidRPr="00AE32B1">
        <w:rPr>
          <w:rFonts w:hint="eastAsia"/>
          <w:sz w:val="24"/>
          <w:szCs w:val="24"/>
        </w:rPr>
        <w:t>不平衡分类具有两个特征：样本数量分布不均衡；样本误分类代价不一致。为了解决这两个问题，学者们提出了很多方法：数据层面和算法层面。在数据层面的算法中，利用数据重采样技术使数据达到平衡状态</w:t>
      </w:r>
      <w:r w:rsidR="00760B6E">
        <w:rPr>
          <w:sz w:val="24"/>
          <w:szCs w:val="24"/>
        </w:rPr>
        <w:fldChar w:fldCharType="begin"/>
      </w:r>
      <w:r w:rsidR="00760B6E">
        <w:rPr>
          <w:sz w:val="24"/>
          <w:szCs w:val="24"/>
        </w:rPr>
        <w:instrText xml:space="preserve"> ADDIN ZOTERO_ITEM CSL_CITATION {"citationID":"Nf8cDJPn","properties":{"formattedCitation":"[5\\uc0\\u8211{}8]","plainCitation":"[5–8]","noteIndex":0},"citationItems":[{"id":422,"uris":["http://zotero.org/users/local/qETdxzoZ/items/LQEQ2A2I"],"uri":["http://zotero.org/users/local/qETdxzoZ/items/LQEQ2A2I"],"itemData":{"id":422,"type":"article-journal","title":"A Hybrid Sampling SVM Approach to Imbalanced Data Classification","container-title":"Abstract and Applied Analysis,2014,(2014-6-11)","page":"1-7","volume":"2014","issue":"5","abstract":"Imbalanced datasets are frequently found in many real applications. Resampling is one of the effective solutions due to generating a relatively balanced class distribution. In this paper, a hybrid sampling SVM approach is proposed combining an oversampling technique and an undersampling technique for addressing the imbalanced data classification problem. The proposed approach first uses an undersampling technique to delete some samples of the majority class with less classification information and then applies an oversampling technique to gradually create some new positive samples. Thus, a balanced training dataset is generated to replace the original imbalanced training dataset. Finally, through experimental results on the real-world datasets, our proposed approach has the ability to identify informative samples and deal with the imbalanced data classification problem.","author":[{"family":"Wang","given":"Qiang"}],"issued":{"date-parts":[["2014"]]}}},{"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Philip"}],"issued":{"date-parts":[["2002"]]}}},{"id":272,"uris":["http://zotero.org/users/local/qETdxzoZ/items/46Q49VKB"],"uri":["http://zotero.org/users/local/qETdxzoZ/items/46Q49VKB"],"itemData":{"id":272,"type":"article-journal","title":"Exploratory Undersampling for Class-Imbalance Learning","container-title":"IEEE Transactions on Systems Man &amp; Cybernetics Part B","page":"539-550","volume":"39","issue":"2","abstract":"Undersampling is a popular method in dealing with class-imbalance problems, which uses only a subset of the majority class and thus is very efficient. The main deficiency is that many majority class examples are ignored. We propose two algorithms to overcome this deficiency. EasyEnsemble samples several subsets from the majority class, trains a learner using each of them, and combines the outputs of those learners. BalanceCascade trains the learners sequentially, where in each step, the majority class examples that are correctly classified by the current trained learners are removed from further consideration. Experimental results show that both methods have higher Area Under the ROC Curve, F-measure, and G-mean values than many existing class-imbalance learning methods. Moreover, they have approximately the same training time as that of undersampling when the same number of weak classifiers is used, which is significantly faster than other methods.","author":[{"family":"Liu","given":"Xu Ying"},{"family":"Wu","given":"Jianxin"},{"family":"Zhou","given":"Zhi Hua"}],"issued":{"date-parts":[["2009"]]}}},{"id":420,"uris":["http://zotero.org/users/local/qETdxzoZ/items/X6Q8YGD8"],"uri":["http://zotero.org/users/local/qETdxzoZ/items/X6Q8YGD8"],"itemData":{"id":420,"type":"article-journal","title":"Scalable Bayes under Informative Sampling","container-title":"Scandinavian Journal of Statistics","abstract":"Abstract Bayesian hierarchical formulations are utilized by the U.S. Bureau of Labor Statistics (BLS) with respondent-level data for missing item imputation because these formulations are readily parameterized to capture correlation structures. BLS collects survey data under informative sampling designs that assign probabilities of inclusion to be correlated with the response on which sampling-weighted pseudo posterior distributions are estimated for asymptotically unbiased inference about population model parameters. Computation is expensive and does not support BLS production schedules. We propose a new method to scale the computation that divides the data into smaller subsets, estimates a sampling-weighted pseudo posterior distribution, in parallel, for every subset and combines the pseudo posterior parameter samples from all the subsets through their mean in the Wasserstein space of order 2. We construct conditions on a class of sampling designs where posterior consistency of the proposed method is achieved. We demonstrate on both synthetic data and in application to the Current Employment Statistics survey that our method produces results of similar accuracy as the usual approach while offering substantially faster computation.","author":[{"family":"Savitsky","given":"Terrance D."},{"family":"Srivastava","given":"Sanvesh"}],"issued":{"date-parts":[["2018"]]}}}],"schema":"https://github.com/citation-style-language/schema/raw/master/csl-citation.json"} </w:instrText>
      </w:r>
      <w:r w:rsidR="00760B6E">
        <w:rPr>
          <w:sz w:val="24"/>
          <w:szCs w:val="24"/>
        </w:rPr>
        <w:fldChar w:fldCharType="separate"/>
      </w:r>
      <w:r w:rsidR="00760B6E" w:rsidRPr="00760B6E">
        <w:rPr>
          <w:rFonts w:ascii="Calibri" w:hAnsi="Calibri" w:cs="Calibri"/>
          <w:kern w:val="0"/>
          <w:sz w:val="24"/>
          <w:szCs w:val="24"/>
        </w:rPr>
        <w:t>[5–8]</w:t>
      </w:r>
      <w:r w:rsidR="00760B6E">
        <w:rPr>
          <w:sz w:val="24"/>
          <w:szCs w:val="24"/>
        </w:rPr>
        <w:fldChar w:fldCharType="end"/>
      </w:r>
      <w:r w:rsidRPr="00AE32B1">
        <w:rPr>
          <w:rFonts w:hint="eastAsia"/>
          <w:sz w:val="24"/>
          <w:szCs w:val="24"/>
        </w:rPr>
        <w:t>。这类算法中，</w:t>
      </w:r>
      <w:r w:rsidR="00714040" w:rsidRPr="00AE32B1">
        <w:rPr>
          <w:rFonts w:hint="eastAsia"/>
          <w:sz w:val="24"/>
          <w:szCs w:val="24"/>
        </w:rPr>
        <w:t>指代平衡状态的指标是非常重要的，不同指标下的平衡状态通常有着不同的样本分布。</w:t>
      </w:r>
      <w:r w:rsidR="00864005" w:rsidRPr="00AE32B1">
        <w:rPr>
          <w:sz w:val="24"/>
          <w:szCs w:val="24"/>
        </w:rPr>
        <w:t>传统的数据集不平衡度都是考虑样本数量不平衡</w:t>
      </w:r>
      <w:r w:rsidR="00864005" w:rsidRPr="00AE32B1">
        <w:rPr>
          <w:rFonts w:hint="eastAsia"/>
          <w:sz w:val="24"/>
          <w:szCs w:val="24"/>
        </w:rPr>
        <w:t>，</w:t>
      </w:r>
      <w:r w:rsidR="00864005" w:rsidRPr="00AE32B1">
        <w:rPr>
          <w:sz w:val="24"/>
          <w:szCs w:val="24"/>
        </w:rPr>
        <w:t>而忽略了样本分布对于其分类结果的影响</w:t>
      </w:r>
      <w:r w:rsidR="00450E10">
        <w:rPr>
          <w:rFonts w:hint="eastAsia"/>
          <w:sz w:val="24"/>
          <w:szCs w:val="24"/>
        </w:rPr>
        <w:t>。算法层面的算法则是针对不平衡数据集的第二个特征，主要有两大类算法：代价敏感</w:t>
      </w:r>
      <w:r w:rsidR="007C2191">
        <w:rPr>
          <w:sz w:val="24"/>
          <w:szCs w:val="24"/>
        </w:rPr>
        <w:fldChar w:fldCharType="begin"/>
      </w:r>
      <w:r w:rsidR="00760B6E">
        <w:rPr>
          <w:sz w:val="24"/>
          <w:szCs w:val="24"/>
        </w:rPr>
        <w:instrText xml:space="preserve"> ADDIN ZOTERO_ITEM CSL_CITATION {"citationID":"a1srsuqgsfl","properties":{"formattedCitation":"[9]","plainCitation":"[9]","noteIndex":0},"citationItems":[{"id":390,"uris":["http://zotero.org/users/local/qETdxzoZ/items/8B73CTHT"],"uri":["http://zotero.org/users/local/qETdxzoZ/items/8B73CTHT"],"itemData":{"id":390,"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7C2191">
        <w:rPr>
          <w:sz w:val="24"/>
          <w:szCs w:val="24"/>
        </w:rPr>
        <w:fldChar w:fldCharType="separate"/>
      </w:r>
      <w:r w:rsidR="00760B6E" w:rsidRPr="00760B6E">
        <w:rPr>
          <w:rFonts w:ascii="Calibri" w:hAnsi="Calibri" w:cs="Calibri"/>
          <w:sz w:val="24"/>
        </w:rPr>
        <w:t>[9]</w:t>
      </w:r>
      <w:r w:rsidR="007C2191">
        <w:rPr>
          <w:sz w:val="24"/>
          <w:szCs w:val="24"/>
        </w:rPr>
        <w:fldChar w:fldCharType="end"/>
      </w:r>
      <w:r w:rsidR="00450E10">
        <w:rPr>
          <w:rFonts w:hint="eastAsia"/>
          <w:sz w:val="24"/>
          <w:szCs w:val="24"/>
        </w:rPr>
        <w:t>：对不同类别的样本的分类代价予以加权，以提高受关注的类别的分类效果；集成算法</w:t>
      </w:r>
      <w:r w:rsidR="007C2191">
        <w:rPr>
          <w:sz w:val="24"/>
          <w:szCs w:val="24"/>
        </w:rPr>
        <w:fldChar w:fldCharType="begin"/>
      </w:r>
      <w:r w:rsidR="00760B6E">
        <w:rPr>
          <w:sz w:val="24"/>
          <w:szCs w:val="24"/>
        </w:rPr>
        <w:instrText xml:space="preserve"> ADDIN ZOTERO_ITEM CSL_CITATION {"citationID":"a2ql9vr2bni","properties":{"formattedCitation":"[10]","plainCitation":"[10]","noteIndex":0},"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7C2191">
        <w:rPr>
          <w:sz w:val="24"/>
          <w:szCs w:val="24"/>
        </w:rPr>
        <w:fldChar w:fldCharType="separate"/>
      </w:r>
      <w:r w:rsidR="00760B6E" w:rsidRPr="00760B6E">
        <w:rPr>
          <w:rFonts w:ascii="Calibri" w:hAnsi="Calibri" w:cs="Calibri"/>
          <w:sz w:val="24"/>
        </w:rPr>
        <w:t>[10]</w:t>
      </w:r>
      <w:r w:rsidR="007C2191">
        <w:rPr>
          <w:sz w:val="24"/>
          <w:szCs w:val="24"/>
        </w:rPr>
        <w:fldChar w:fldCharType="end"/>
      </w:r>
      <w:r w:rsidR="00450E10">
        <w:rPr>
          <w:rFonts w:hint="eastAsia"/>
          <w:sz w:val="24"/>
          <w:szCs w:val="24"/>
        </w:rPr>
        <w:t>：通过不同的分类器的集成，尽可能区分出不同类别的样本，提高最终的分类效果。</w:t>
      </w:r>
    </w:p>
    <w:p w:rsidR="00EF0B19" w:rsidRPr="00AE32B1" w:rsidRDefault="00864005">
      <w:pPr>
        <w:rPr>
          <w:sz w:val="24"/>
          <w:szCs w:val="24"/>
        </w:rPr>
      </w:pPr>
      <w:r w:rsidRPr="00AE32B1">
        <w:rPr>
          <w:sz w:val="24"/>
          <w:szCs w:val="24"/>
        </w:rPr>
        <w:t>因此</w:t>
      </w:r>
      <w:r w:rsidRPr="00AE32B1">
        <w:rPr>
          <w:rFonts w:hint="eastAsia"/>
          <w:sz w:val="24"/>
          <w:szCs w:val="24"/>
        </w:rPr>
        <w:t>，</w:t>
      </w:r>
      <w:r w:rsidRPr="00AE32B1">
        <w:rPr>
          <w:sz w:val="24"/>
          <w:szCs w:val="24"/>
        </w:rPr>
        <w:t>本课题从样本分类难度的不一致考虑数据集的不平衡程度</w:t>
      </w:r>
      <w:r w:rsidRPr="00AE32B1">
        <w:rPr>
          <w:rFonts w:hint="eastAsia"/>
          <w:sz w:val="24"/>
          <w:szCs w:val="24"/>
        </w:rPr>
        <w:t>，</w:t>
      </w:r>
      <w:r w:rsidRPr="00AE32B1">
        <w:rPr>
          <w:sz w:val="24"/>
          <w:szCs w:val="24"/>
        </w:rPr>
        <w:t>改进传统的基于样本集合大小的不平衡率计算方法</w:t>
      </w:r>
      <w:r w:rsidRPr="00AE32B1">
        <w:rPr>
          <w:rFonts w:hint="eastAsia"/>
          <w:sz w:val="24"/>
          <w:szCs w:val="24"/>
        </w:rPr>
        <w:t>，</w:t>
      </w:r>
      <w:r w:rsidRPr="00AE32B1">
        <w:rPr>
          <w:sz w:val="24"/>
          <w:szCs w:val="24"/>
        </w:rPr>
        <w:t>提高不平衡率和最终分类结果的相关度</w:t>
      </w:r>
      <w:r w:rsidRPr="00AE32B1">
        <w:rPr>
          <w:rFonts w:hint="eastAsia"/>
          <w:sz w:val="24"/>
          <w:szCs w:val="24"/>
        </w:rPr>
        <w:t>。</w:t>
      </w:r>
    </w:p>
    <w:p w:rsidR="001B6F6F" w:rsidRPr="00AE32B1" w:rsidRDefault="001B6F6F" w:rsidP="00963322">
      <w:pPr>
        <w:pStyle w:val="2"/>
        <w:rPr>
          <w:sz w:val="24"/>
          <w:szCs w:val="24"/>
        </w:rPr>
      </w:pPr>
      <w:r w:rsidRPr="00AE32B1">
        <w:rPr>
          <w:rFonts w:hint="eastAsia"/>
          <w:sz w:val="24"/>
          <w:szCs w:val="24"/>
        </w:rPr>
        <w:t>相关工作</w:t>
      </w:r>
    </w:p>
    <w:p w:rsidR="00596AC8" w:rsidRDefault="00596AC8">
      <w:pPr>
        <w:rPr>
          <w:sz w:val="24"/>
          <w:szCs w:val="24"/>
        </w:rPr>
      </w:pPr>
      <w:r w:rsidRPr="00AE32B1">
        <w:rPr>
          <w:sz w:val="24"/>
          <w:szCs w:val="24"/>
        </w:rPr>
        <w:t>不平衡衡量指标可以分为两种</w:t>
      </w:r>
      <w:r w:rsidRPr="00AE32B1">
        <w:rPr>
          <w:rFonts w:hint="eastAsia"/>
          <w:sz w:val="24"/>
          <w:szCs w:val="24"/>
        </w:rPr>
        <w:t>：局部指标和全局指标，局部指标指的是</w:t>
      </w:r>
      <w:r w:rsidRPr="00AE32B1">
        <w:rPr>
          <w:sz w:val="24"/>
          <w:szCs w:val="24"/>
        </w:rPr>
        <w:t>遍历数据</w:t>
      </w:r>
      <w:r w:rsidRPr="00AE32B1">
        <w:rPr>
          <w:sz w:val="24"/>
          <w:szCs w:val="24"/>
        </w:rPr>
        <w:lastRenderedPageBreak/>
        <w:t>集中的</w:t>
      </w:r>
      <w:r w:rsidRPr="00AE32B1">
        <w:rPr>
          <w:rFonts w:hint="eastAsia"/>
          <w:sz w:val="24"/>
          <w:szCs w:val="24"/>
        </w:rPr>
        <w:t>每个样本，计算该样本的某个指标，通常伴随着</w:t>
      </w:r>
      <w:r w:rsidRPr="00AE32B1">
        <w:rPr>
          <w:rFonts w:hint="eastAsia"/>
          <w:sz w:val="24"/>
          <w:szCs w:val="24"/>
        </w:rPr>
        <w:t>k-nn</w:t>
      </w:r>
      <w:r w:rsidRPr="00AE32B1">
        <w:rPr>
          <w:rFonts w:hint="eastAsia"/>
          <w:sz w:val="24"/>
          <w:szCs w:val="24"/>
        </w:rPr>
        <w:t>算法，整个样本集合的分类难度则以该数据集中的全部样本的指标均值定义，因为这类指标中，包含了对每个样本的计算，因而可以用于采样算法中，以衡量新数据集的分类难度；全局指标：指的是针对整个数据集中的样本计算得来的某个结果，或者是统计分析中得出的各种指标，通常伴随着正负类子集的指标结果的各类计算，这类计算难以在单一样本上实现，因而只能作为数据集的衡量指标，难以在采样算法中发挥作用，因为单一样本的移动很难对原始的指标结果产生影响。</w:t>
      </w:r>
    </w:p>
    <w:p w:rsidR="00596AC8" w:rsidRDefault="00596AC8">
      <w:pPr>
        <w:rPr>
          <w:sz w:val="24"/>
          <w:szCs w:val="24"/>
        </w:rPr>
      </w:pPr>
      <w:r>
        <w:rPr>
          <w:sz w:val="24"/>
          <w:szCs w:val="24"/>
        </w:rPr>
        <w:t>不平衡衡量指标的作用也有两个</w:t>
      </w:r>
      <w:r>
        <w:rPr>
          <w:rFonts w:hint="eastAsia"/>
          <w:sz w:val="24"/>
          <w:szCs w:val="24"/>
        </w:rPr>
        <w:t>：</w:t>
      </w:r>
      <w:r>
        <w:rPr>
          <w:sz w:val="24"/>
          <w:szCs w:val="24"/>
        </w:rPr>
        <w:t>衡量样本分类难度</w:t>
      </w:r>
      <w:r>
        <w:rPr>
          <w:rFonts w:hint="eastAsia"/>
          <w:sz w:val="24"/>
          <w:szCs w:val="24"/>
        </w:rPr>
        <w:t>；</w:t>
      </w:r>
      <w:r>
        <w:rPr>
          <w:sz w:val="24"/>
          <w:szCs w:val="24"/>
        </w:rPr>
        <w:t>在重采样方法中作为</w:t>
      </w:r>
      <w:r>
        <w:rPr>
          <w:sz w:val="24"/>
          <w:szCs w:val="24"/>
        </w:rPr>
        <w:t>indicator</w:t>
      </w:r>
      <w:r>
        <w:rPr>
          <w:sz w:val="24"/>
          <w:szCs w:val="24"/>
        </w:rPr>
        <w:t>数值使用</w:t>
      </w:r>
      <w:r>
        <w:rPr>
          <w:rFonts w:hint="eastAsia"/>
          <w:sz w:val="24"/>
          <w:szCs w:val="24"/>
        </w:rPr>
        <w:t>，</w:t>
      </w:r>
      <w:r>
        <w:rPr>
          <w:sz w:val="24"/>
          <w:szCs w:val="24"/>
        </w:rPr>
        <w:t>因此</w:t>
      </w:r>
      <w:r>
        <w:rPr>
          <w:rFonts w:hint="eastAsia"/>
          <w:sz w:val="24"/>
          <w:szCs w:val="24"/>
        </w:rPr>
        <w:t>，为了较好的完成该作用，</w:t>
      </w:r>
      <w:r>
        <w:rPr>
          <w:sz w:val="24"/>
          <w:szCs w:val="24"/>
        </w:rPr>
        <w:t>该指标应当具有比较高的和分类结果的相关性</w:t>
      </w:r>
      <w:r>
        <w:rPr>
          <w:rFonts w:hint="eastAsia"/>
          <w:sz w:val="24"/>
          <w:szCs w:val="24"/>
        </w:rPr>
        <w:t>。</w:t>
      </w:r>
    </w:p>
    <w:p w:rsidR="000F2B95" w:rsidRDefault="000F2B95">
      <w:pPr>
        <w:rPr>
          <w:sz w:val="24"/>
          <w:szCs w:val="24"/>
        </w:rPr>
      </w:pPr>
      <w:r w:rsidRPr="00AE32B1">
        <w:rPr>
          <w:sz w:val="24"/>
          <w:szCs w:val="24"/>
        </w:rPr>
        <w:t>由于长期使用样本</w:t>
      </w:r>
      <w:r w:rsidRPr="00AE32B1">
        <w:rPr>
          <w:sz w:val="24"/>
          <w:szCs w:val="24"/>
        </w:rPr>
        <w:t>size</w:t>
      </w:r>
      <w:r w:rsidRPr="00AE32B1">
        <w:rPr>
          <w:sz w:val="24"/>
          <w:szCs w:val="24"/>
        </w:rPr>
        <w:t>的不平衡度来作为数据集的不平衡度</w:t>
      </w:r>
      <w:r w:rsidRPr="00AE32B1">
        <w:rPr>
          <w:rFonts w:hint="eastAsia"/>
          <w:sz w:val="24"/>
          <w:szCs w:val="24"/>
        </w:rPr>
        <w:t>，</w:t>
      </w:r>
      <w:r w:rsidRPr="00AE32B1">
        <w:rPr>
          <w:sz w:val="24"/>
          <w:szCs w:val="24"/>
        </w:rPr>
        <w:t>并基于此不平衡度来指导采样过程中的终止与否标准</w:t>
      </w:r>
      <w:r w:rsidRPr="00AE32B1">
        <w:rPr>
          <w:rFonts w:hint="eastAsia"/>
          <w:sz w:val="24"/>
          <w:szCs w:val="24"/>
        </w:rPr>
        <w:t>，</w:t>
      </w:r>
      <w:r w:rsidRPr="00AE32B1">
        <w:rPr>
          <w:sz w:val="24"/>
          <w:szCs w:val="24"/>
        </w:rPr>
        <w:t>因而</w:t>
      </w:r>
      <w:r w:rsidR="00C35112" w:rsidRPr="00AE32B1">
        <w:rPr>
          <w:sz w:val="24"/>
          <w:szCs w:val="24"/>
        </w:rPr>
        <w:t>不平衡度对于数据层面的算法来说</w:t>
      </w:r>
      <w:r w:rsidR="00C35112" w:rsidRPr="00AE32B1">
        <w:rPr>
          <w:rFonts w:hint="eastAsia"/>
          <w:sz w:val="24"/>
          <w:szCs w:val="24"/>
        </w:rPr>
        <w:t>，</w:t>
      </w:r>
      <w:r w:rsidR="00C35112" w:rsidRPr="00AE32B1">
        <w:rPr>
          <w:sz w:val="24"/>
          <w:szCs w:val="24"/>
        </w:rPr>
        <w:t>有着非常重要的作用</w:t>
      </w:r>
      <w:r w:rsidR="00C35112" w:rsidRPr="00AE32B1">
        <w:rPr>
          <w:rFonts w:hint="eastAsia"/>
          <w:sz w:val="24"/>
          <w:szCs w:val="24"/>
        </w:rPr>
        <w:t>，</w:t>
      </w:r>
      <w:r w:rsidR="00C35112" w:rsidRPr="00AE32B1">
        <w:rPr>
          <w:sz w:val="24"/>
          <w:szCs w:val="24"/>
        </w:rPr>
        <w:t>但是样本</w:t>
      </w:r>
      <w:r w:rsidR="00C35112" w:rsidRPr="00AE32B1">
        <w:rPr>
          <w:sz w:val="24"/>
          <w:szCs w:val="24"/>
        </w:rPr>
        <w:t>size</w:t>
      </w:r>
      <w:r w:rsidR="00C35112" w:rsidRPr="00AE32B1">
        <w:rPr>
          <w:sz w:val="24"/>
          <w:szCs w:val="24"/>
        </w:rPr>
        <w:t>的不平衡度并不足以衡量一个数据集的分类难易程度</w:t>
      </w:r>
      <w:r w:rsidR="00C35112" w:rsidRPr="00AE32B1">
        <w:rPr>
          <w:rFonts w:hint="eastAsia"/>
          <w:sz w:val="24"/>
          <w:szCs w:val="24"/>
        </w:rPr>
        <w:t>，</w:t>
      </w:r>
      <w:r w:rsidR="00C35112" w:rsidRPr="00AE32B1">
        <w:rPr>
          <w:sz w:val="24"/>
          <w:szCs w:val="24"/>
        </w:rPr>
        <w:t>研究表明</w:t>
      </w:r>
      <w:r w:rsidR="00C35112" w:rsidRPr="00AE32B1">
        <w:rPr>
          <w:rFonts w:hint="eastAsia"/>
          <w:sz w:val="24"/>
          <w:szCs w:val="24"/>
        </w:rPr>
        <w:t>，</w:t>
      </w:r>
      <w:r w:rsidR="00C35112" w:rsidRPr="00AE32B1">
        <w:rPr>
          <w:sz w:val="24"/>
          <w:szCs w:val="24"/>
        </w:rPr>
        <w:t>样本数量在足够多的情况下</w:t>
      </w:r>
      <w:r w:rsidR="00C35112" w:rsidRPr="00AE32B1">
        <w:rPr>
          <w:rFonts w:hint="eastAsia"/>
          <w:sz w:val="24"/>
          <w:szCs w:val="24"/>
        </w:rPr>
        <w:t>，</w:t>
      </w:r>
      <w:r w:rsidR="00C35112" w:rsidRPr="00AE32B1">
        <w:rPr>
          <w:sz w:val="24"/>
          <w:szCs w:val="24"/>
        </w:rPr>
        <w:t>即相对稀少并不会引起少数类分类效果的降低</w:t>
      </w:r>
      <w:r w:rsidR="00C35112" w:rsidRPr="00AE32B1">
        <w:rPr>
          <w:rFonts w:hint="eastAsia"/>
          <w:sz w:val="24"/>
          <w:szCs w:val="24"/>
        </w:rPr>
        <w:t>，</w:t>
      </w:r>
      <w:r w:rsidR="00C35112" w:rsidRPr="00AE32B1">
        <w:rPr>
          <w:sz w:val="24"/>
          <w:szCs w:val="24"/>
        </w:rPr>
        <w:t>而是在样本数量严重不足的情况下</w:t>
      </w:r>
      <w:r w:rsidR="00C35112" w:rsidRPr="00AE32B1">
        <w:rPr>
          <w:rFonts w:hint="eastAsia"/>
          <w:sz w:val="24"/>
          <w:szCs w:val="24"/>
        </w:rPr>
        <w:t>，</w:t>
      </w:r>
      <w:r w:rsidR="00C35112" w:rsidRPr="00AE32B1">
        <w:rPr>
          <w:sz w:val="24"/>
          <w:szCs w:val="24"/>
        </w:rPr>
        <w:t>样本数量不平衡才会对分类结果产生影响</w:t>
      </w:r>
      <w:r w:rsidR="00C35112" w:rsidRPr="00AE32B1">
        <w:rPr>
          <w:rFonts w:hint="eastAsia"/>
          <w:sz w:val="24"/>
          <w:szCs w:val="24"/>
        </w:rPr>
        <w:t>；</w:t>
      </w:r>
      <w:r w:rsidR="00C35112" w:rsidRPr="00AE32B1">
        <w:rPr>
          <w:sz w:val="24"/>
          <w:szCs w:val="24"/>
        </w:rPr>
        <w:t>同时</w:t>
      </w:r>
      <w:r w:rsidR="00C35112" w:rsidRPr="00AE32B1">
        <w:rPr>
          <w:rFonts w:hint="eastAsia"/>
          <w:sz w:val="24"/>
          <w:szCs w:val="24"/>
        </w:rPr>
        <w:t>，学者们还分析了其他很多影响分类结果的因素，例如类内不平衡：指的是在同一类别中，出现了同类别的样本聚集成不同的簇的情况，分类器容易将大簇所在的区域划分为该样本，而将小簇识别为噪声样本或者是别的类别的样本；</w:t>
      </w:r>
      <w:r w:rsidR="001A51E6" w:rsidRPr="00AE32B1">
        <w:rPr>
          <w:rFonts w:hint="eastAsia"/>
          <w:sz w:val="24"/>
          <w:szCs w:val="24"/>
        </w:rPr>
        <w:t>边界重叠问题，由于全局准确度的定义问题，基于边界分类器在划分边界时，容易将少数类样本划分为多数类样本，从而造成少数类识别率下降。</w:t>
      </w:r>
    </w:p>
    <w:p w:rsidR="003F3DB7" w:rsidRDefault="003F3DB7">
      <w:pPr>
        <w:rPr>
          <w:sz w:val="24"/>
          <w:szCs w:val="24"/>
        </w:rPr>
      </w:pPr>
    </w:p>
    <w:p w:rsidR="003F3DB7" w:rsidRDefault="003F3DB7">
      <w:pPr>
        <w:rPr>
          <w:sz w:val="24"/>
          <w:szCs w:val="24"/>
        </w:rPr>
      </w:pPr>
      <w:r>
        <w:rPr>
          <w:sz w:val="24"/>
          <w:szCs w:val="24"/>
        </w:rPr>
        <w:t>目前有很多计算样本分类难度的指标</w:t>
      </w:r>
      <w:r>
        <w:rPr>
          <w:rFonts w:hint="eastAsia"/>
          <w:sz w:val="24"/>
          <w:szCs w:val="24"/>
        </w:rPr>
        <w:t>，</w:t>
      </w:r>
      <w:r>
        <w:rPr>
          <w:sz w:val="24"/>
          <w:szCs w:val="24"/>
        </w:rPr>
        <w:t>以下为比较经典的指标</w:t>
      </w:r>
      <w:r>
        <w:rPr>
          <w:rFonts w:hint="eastAsia"/>
          <w:sz w:val="24"/>
          <w:szCs w:val="24"/>
        </w:rPr>
        <w:t>：</w:t>
      </w:r>
    </w:p>
    <w:p w:rsidR="00F66286" w:rsidRDefault="00F66286">
      <w:pPr>
        <w:rPr>
          <w:sz w:val="24"/>
          <w:szCs w:val="24"/>
        </w:rPr>
      </w:pPr>
      <w:r w:rsidRPr="00AE32B1">
        <w:rPr>
          <w:sz w:val="24"/>
          <w:szCs w:val="24"/>
        </w:rPr>
        <w:t>以二分类数据集为例</w:t>
      </w:r>
      <w:r w:rsidRPr="00AE32B1">
        <w:rPr>
          <w:rFonts w:hint="eastAsia"/>
          <w:sz w:val="24"/>
          <w:szCs w:val="24"/>
        </w:rPr>
        <w:t>，</w:t>
      </w:r>
      <w:r>
        <w:rPr>
          <w:rFonts w:hint="eastAsia"/>
          <w:sz w:val="24"/>
          <w:szCs w:val="24"/>
        </w:rPr>
        <w:t>给定</w:t>
      </w:r>
      <w:r w:rsidRPr="00AE32B1">
        <w:rPr>
          <w:sz w:val="24"/>
          <w:szCs w:val="24"/>
        </w:rPr>
        <w:t>数据集为</w:t>
      </w:r>
      <w:r w:rsidRPr="00AE32B1">
        <w:rPr>
          <w:sz w:val="24"/>
          <w:szCs w:val="24"/>
        </w:rPr>
        <w:t>X</w:t>
      </w:r>
      <w:r w:rsidRPr="00AE32B1">
        <w:rPr>
          <w:rFonts w:hint="eastAsia"/>
          <w:sz w:val="24"/>
          <w:szCs w:val="24"/>
        </w:rPr>
        <w:t>，</w:t>
      </w:r>
      <w:r w:rsidRPr="00AE32B1">
        <w:rPr>
          <w:sz w:val="24"/>
          <w:szCs w:val="24"/>
        </w:rPr>
        <w:t>其中包含</w:t>
      </w:r>
      <w:r w:rsidRPr="00AE32B1">
        <w:rPr>
          <w:sz w:val="24"/>
          <w:szCs w:val="24"/>
        </w:rPr>
        <w:t>P</w:t>
      </w:r>
      <w:r w:rsidRPr="00AE32B1">
        <w:rPr>
          <w:sz w:val="24"/>
          <w:szCs w:val="24"/>
        </w:rPr>
        <w:t>类样本</w:t>
      </w:r>
      <w:r w:rsidRPr="00AE32B1">
        <w:rPr>
          <w:rFonts w:hint="eastAsia"/>
          <w:sz w:val="24"/>
          <w:szCs w:val="24"/>
        </w:rPr>
        <w:t>（少数类样本）</w:t>
      </w:r>
      <w:r w:rsidRPr="00AE32B1">
        <w:rPr>
          <w:sz w:val="24"/>
          <w:szCs w:val="24"/>
        </w:rPr>
        <w:t>N</w:t>
      </w:r>
      <w:r w:rsidRPr="00AE32B1">
        <w:rPr>
          <w:rFonts w:hint="eastAsia"/>
          <w:sz w:val="24"/>
          <w:szCs w:val="24"/>
          <w:vertAlign w:val="subscript"/>
        </w:rPr>
        <w:t>+</w:t>
      </w:r>
      <w:r w:rsidRPr="00AE32B1">
        <w:rPr>
          <w:sz w:val="24"/>
          <w:szCs w:val="24"/>
        </w:rPr>
        <w:t>个</w:t>
      </w:r>
      <w:r w:rsidRPr="00AE32B1">
        <w:rPr>
          <w:rFonts w:hint="eastAsia"/>
          <w:sz w:val="24"/>
          <w:szCs w:val="24"/>
        </w:rPr>
        <w:t>，</w:t>
      </w:r>
      <w:r w:rsidRPr="00AE32B1">
        <w:rPr>
          <w:sz w:val="24"/>
          <w:szCs w:val="24"/>
        </w:rPr>
        <w:t>N</w:t>
      </w:r>
      <w:r w:rsidRPr="00AE32B1">
        <w:rPr>
          <w:sz w:val="24"/>
          <w:szCs w:val="24"/>
        </w:rPr>
        <w:t>类样本</w:t>
      </w:r>
      <w:r w:rsidRPr="00AE32B1">
        <w:rPr>
          <w:rFonts w:hint="eastAsia"/>
          <w:sz w:val="24"/>
          <w:szCs w:val="24"/>
        </w:rPr>
        <w:t>（多数类样本）</w:t>
      </w:r>
      <w:r w:rsidRPr="00AE32B1">
        <w:rPr>
          <w:sz w:val="24"/>
          <w:szCs w:val="24"/>
        </w:rPr>
        <w:t>N</w:t>
      </w:r>
      <w:r w:rsidRPr="00AE32B1">
        <w:rPr>
          <w:rFonts w:hint="eastAsia"/>
          <w:sz w:val="24"/>
          <w:szCs w:val="24"/>
          <w:vertAlign w:val="subscript"/>
        </w:rPr>
        <w:t>-</w:t>
      </w:r>
      <w:r w:rsidRPr="00AE32B1">
        <w:rPr>
          <w:sz w:val="24"/>
          <w:szCs w:val="24"/>
        </w:rPr>
        <w:t>个</w:t>
      </w:r>
      <w:r w:rsidRPr="00AE32B1">
        <w:rPr>
          <w:rFonts w:hint="eastAsia"/>
          <w:sz w:val="24"/>
          <w:szCs w:val="24"/>
        </w:rPr>
        <w:t>，</w:t>
      </w:r>
      <w:r>
        <w:rPr>
          <w:rFonts w:hint="eastAsia"/>
          <w:sz w:val="24"/>
          <w:szCs w:val="24"/>
        </w:rPr>
        <w:t>总样本数为</w:t>
      </w:r>
      <w:r>
        <w:rPr>
          <w:rFonts w:hint="eastAsia"/>
          <w:sz w:val="24"/>
          <w:szCs w:val="24"/>
        </w:rPr>
        <w:t>N</w:t>
      </w:r>
    </w:p>
    <w:p w:rsidR="00F66286" w:rsidRDefault="00F66286" w:rsidP="003F3DB7">
      <w:pPr>
        <w:rPr>
          <w:sz w:val="24"/>
          <w:szCs w:val="24"/>
        </w:rPr>
      </w:pPr>
    </w:p>
    <w:p w:rsidR="003F3DB7" w:rsidRPr="00AE32B1" w:rsidRDefault="003F3DB7" w:rsidP="003F3DB7">
      <w:pPr>
        <w:rPr>
          <w:sz w:val="24"/>
          <w:szCs w:val="24"/>
        </w:rPr>
      </w:pPr>
      <w:r w:rsidRPr="00AE32B1">
        <w:rPr>
          <w:sz w:val="24"/>
          <w:szCs w:val="24"/>
        </w:rPr>
        <w:t>f1</w:t>
      </w:r>
      <w:r w:rsidR="007C2191">
        <w:rPr>
          <w:sz w:val="24"/>
          <w:szCs w:val="24"/>
        </w:rPr>
        <w:fldChar w:fldCharType="begin"/>
      </w:r>
      <w:r w:rsidR="00760B6E">
        <w:rPr>
          <w:sz w:val="24"/>
          <w:szCs w:val="24"/>
        </w:rPr>
        <w:instrText xml:space="preserve"> ADDIN ZOTERO_ITEM CSL_CITATION {"citationID":"ctxCiFNl","properties":{"formattedCitation":"[11]","plainCitation":"[11]","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w:instrText>
      </w:r>
      <w:r w:rsidR="00760B6E">
        <w:rPr>
          <w:rFonts w:hint="eastAsia"/>
          <w:sz w:val="24"/>
          <w:szCs w:val="24"/>
        </w:rPr>
        <w:instrText xml:space="preserve">:"5","issue":"2","abstract":"Using a number of measures for characterising the complexity of classification problems, we studied the comparative advantages of two methods for constructing decision forests </w:instrText>
      </w:r>
      <w:r w:rsidR="00760B6E">
        <w:rPr>
          <w:rFonts w:hint="eastAsia"/>
          <w:sz w:val="24"/>
          <w:szCs w:val="24"/>
        </w:rPr>
        <w:instrText>鈥</w:instrText>
      </w:r>
      <w:r w:rsidR="00760B6E">
        <w:rPr>
          <w:rFonts w:hint="eastAsia"/>
          <w:sz w:val="24"/>
          <w:szCs w:val="24"/>
        </w:rPr>
        <w:instrText xml:space="preserve"> bootstrapping and random subspaces. We investiga</w:instrText>
      </w:r>
      <w:r w:rsidR="00760B6E">
        <w:rPr>
          <w:sz w:val="24"/>
          <w:szCs w:val="24"/>
        </w:rPr>
        <w:instrText xml:space="preserve">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7C2191">
        <w:rPr>
          <w:sz w:val="24"/>
          <w:szCs w:val="24"/>
        </w:rPr>
        <w:fldChar w:fldCharType="separate"/>
      </w:r>
      <w:r w:rsidR="00760B6E" w:rsidRPr="00760B6E">
        <w:rPr>
          <w:rFonts w:ascii="Calibri" w:hAnsi="Calibri" w:cs="Calibri"/>
          <w:sz w:val="24"/>
        </w:rPr>
        <w:t>[11]</w:t>
      </w:r>
      <w:r w:rsidR="007C2191">
        <w:rPr>
          <w:sz w:val="24"/>
          <w:szCs w:val="24"/>
        </w:rPr>
        <w:fldChar w:fldCharType="end"/>
      </w:r>
    </w:p>
    <w:p w:rsidR="003F3DB7" w:rsidRDefault="003F3DB7" w:rsidP="003F3DB7">
      <w:pPr>
        <w:tabs>
          <w:tab w:val="left" w:pos="1445"/>
        </w:tabs>
        <w:rPr>
          <w:rStyle w:val="fontstyle01"/>
          <w:rFonts w:hint="eastAsia"/>
          <w:sz w:val="24"/>
          <w:szCs w:val="24"/>
        </w:rPr>
      </w:pPr>
      <w:r w:rsidRPr="00AE32B1">
        <w:rPr>
          <w:rStyle w:val="fontstyle01"/>
          <w:sz w:val="24"/>
          <w:szCs w:val="24"/>
        </w:rPr>
        <w:t>A classical</w:t>
      </w:r>
      <w:r w:rsidRPr="00AE32B1">
        <w:rPr>
          <w:rStyle w:val="fontstyle01"/>
          <w:rFonts w:hint="eastAsia"/>
          <w:sz w:val="24"/>
          <w:szCs w:val="24"/>
        </w:rPr>
        <w:t xml:space="preserve"> </w:t>
      </w:r>
      <w:r w:rsidRPr="00AE32B1">
        <w:rPr>
          <w:rStyle w:val="fontstyle01"/>
          <w:sz w:val="24"/>
          <w:szCs w:val="24"/>
        </w:rPr>
        <w:t>measure of the discriminative power of the covariates,or features, is Fisher’s discriminant ratio:</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2856"/>
        <w:gridCol w:w="2740"/>
      </w:tblGrid>
      <w:tr w:rsidR="00070D63" w:rsidRPr="00AE32B1" w:rsidTr="00EC61FA">
        <w:trPr>
          <w:jc w:val="center"/>
        </w:trPr>
        <w:tc>
          <w:tcPr>
            <w:tcW w:w="3020" w:type="dxa"/>
            <w:tcMar>
              <w:left w:w="0" w:type="dxa"/>
              <w:right w:w="0" w:type="dxa"/>
            </w:tcMar>
            <w:vAlign w:val="center"/>
          </w:tcPr>
          <w:p w:rsidR="00070D63" w:rsidRPr="00AE32B1" w:rsidRDefault="00070D63" w:rsidP="00EC61FA">
            <w:pPr>
              <w:spacing w:line="288" w:lineRule="auto"/>
              <w:rPr>
                <w:rFonts w:ascii="Times New Roman" w:hAnsi="Times New Roman"/>
                <w:sz w:val="24"/>
                <w:szCs w:val="24"/>
              </w:rPr>
            </w:pPr>
          </w:p>
        </w:tc>
        <w:tc>
          <w:tcPr>
            <w:tcW w:w="3020" w:type="dxa"/>
            <w:tcMar>
              <w:left w:w="0" w:type="dxa"/>
              <w:right w:w="0" w:type="dxa"/>
            </w:tcMar>
            <w:vAlign w:val="center"/>
          </w:tcPr>
          <w:p w:rsidR="00070D63" w:rsidRPr="00AE32B1" w:rsidRDefault="00070D63" w:rsidP="00EC61FA">
            <w:pPr>
              <w:spacing w:line="288" w:lineRule="auto"/>
              <w:rPr>
                <w:rFonts w:ascii="Times New Roman" w:hAnsi="Times New Roman"/>
                <w:i/>
                <w:sz w:val="24"/>
                <w:szCs w:val="24"/>
              </w:rPr>
            </w:pPr>
            <m:oMathPara>
              <m:oMath>
                <m:r>
                  <m:rPr>
                    <m:sty m:val="p"/>
                  </m:rPr>
                  <w:rPr>
                    <w:rStyle w:val="fontstyle21"/>
                    <w:rFonts w:ascii="Cambria Math" w:hAnsi="Cambria Math"/>
                    <w:sz w:val="24"/>
                    <w:szCs w:val="24"/>
                  </w:rPr>
                  <m:t xml:space="preserve">f </m:t>
                </m:r>
                <m:r>
                  <w:rPr>
                    <w:rStyle w:val="fontstyle31"/>
                    <w:rFonts w:ascii="Cambria Math" w:hAnsi="Cambria Math"/>
                    <w:sz w:val="24"/>
                    <w:szCs w:val="24"/>
                  </w:rPr>
                  <m:t>=</m:t>
                </m:r>
                <m:f>
                  <m:fPr>
                    <m:ctrlPr>
                      <w:rPr>
                        <w:rStyle w:val="fontstyle01"/>
                        <w:rFonts w:ascii="Cambria Math" w:hAnsi="Cambria Math"/>
                        <w:i/>
                        <w:sz w:val="24"/>
                        <w:szCs w:val="24"/>
                      </w:rPr>
                    </m:ctrlPr>
                  </m:fPr>
                  <m:num>
                    <m:sSup>
                      <m:sSupPr>
                        <m:ctrlPr>
                          <w:rPr>
                            <w:rStyle w:val="fontstyle21"/>
                            <w:rFonts w:ascii="Cambria Math" w:hAnsi="Cambria Math"/>
                            <w:i w:val="0"/>
                            <w:iCs w:val="0"/>
                            <w:sz w:val="24"/>
                            <w:szCs w:val="24"/>
                          </w:rPr>
                        </m:ctrlPr>
                      </m:sSupPr>
                      <m:e>
                        <m:d>
                          <m:dPr>
                            <m:ctrlPr>
                              <w:rPr>
                                <w:rStyle w:val="fontstyle21"/>
                                <w:rFonts w:ascii="Cambria Math" w:hAnsi="Cambria Math"/>
                                <w:i w:val="0"/>
                                <w:iCs w:val="0"/>
                                <w:sz w:val="24"/>
                                <w:szCs w:val="24"/>
                              </w:rPr>
                            </m:ctrlPr>
                          </m:dPr>
                          <m:e>
                            <m:sSub>
                              <m:sSubPr>
                                <m:ctrlPr>
                                  <w:rPr>
                                    <w:rStyle w:val="fontstyle01"/>
                                    <w:rFonts w:ascii="Cambria Math" w:hAnsi="Cambria Math"/>
                                    <w:i/>
                                    <w:sz w:val="24"/>
                                    <w:szCs w:val="24"/>
                                  </w:rPr>
                                </m:ctrlPr>
                              </m:sSubPr>
                              <m:e>
                                <m:r>
                                  <m:rPr>
                                    <m:sty m:val="p"/>
                                  </m:rPr>
                                  <w:rPr>
                                    <w:rStyle w:val="fontstyle21"/>
                                    <w:rFonts w:ascii="Cambria Math" w:hAnsi="Cambria Math"/>
                                    <w:sz w:val="24"/>
                                    <w:szCs w:val="24"/>
                                  </w:rPr>
                                  <m:t>μ</m:t>
                                </m:r>
                                <m:ctrlPr>
                                  <w:rPr>
                                    <w:rStyle w:val="fontstyle21"/>
                                    <w:rFonts w:ascii="Cambria Math" w:hAnsi="Cambria Math"/>
                                    <w:i w:val="0"/>
                                    <w:iCs w:val="0"/>
                                    <w:sz w:val="24"/>
                                    <w:szCs w:val="24"/>
                                  </w:rPr>
                                </m:ctrlPr>
                              </m:e>
                              <m:sub>
                                <m:r>
                                  <w:rPr>
                                    <w:rStyle w:val="fontstyle01"/>
                                    <w:rFonts w:ascii="Cambria Math" w:hAnsi="Cambria Math"/>
                                    <w:sz w:val="24"/>
                                    <w:szCs w:val="24"/>
                                  </w:rPr>
                                  <m:t>1</m:t>
                                </m:r>
                              </m:sub>
                            </m:sSub>
                            <m:r>
                              <w:rPr>
                                <w:rStyle w:val="fontstyle01"/>
                                <w:rFonts w:ascii="Cambria Math" w:hAnsi="Cambria Math"/>
                                <w:sz w:val="24"/>
                                <w:szCs w:val="24"/>
                              </w:rPr>
                              <m:t xml:space="preserve"> </m:t>
                            </m:r>
                            <m:r>
                              <w:rPr>
                                <w:rStyle w:val="fontstyle31"/>
                                <w:rFonts w:ascii="Cambria Math" w:hAnsi="Cambria Math"/>
                                <w:sz w:val="24"/>
                                <w:szCs w:val="24"/>
                              </w:rPr>
                              <m:t xml:space="preserve">- </m:t>
                            </m:r>
                            <m:sSub>
                              <m:sSubPr>
                                <m:ctrlPr>
                                  <w:rPr>
                                    <w:rStyle w:val="fontstyle21"/>
                                    <w:rFonts w:ascii="Cambria Math" w:hAnsi="Cambria Math"/>
                                    <w:i w:val="0"/>
                                    <w:iCs w:val="0"/>
                                    <w:sz w:val="24"/>
                                    <w:szCs w:val="24"/>
                                  </w:rPr>
                                </m:ctrlPr>
                              </m:sSubPr>
                              <m:e>
                                <m:r>
                                  <m:rPr>
                                    <m:sty m:val="p"/>
                                  </m:rPr>
                                  <w:rPr>
                                    <w:rStyle w:val="fontstyle21"/>
                                    <w:rFonts w:ascii="Cambria Math" w:hAnsi="Cambria Math"/>
                                    <w:sz w:val="24"/>
                                    <w:szCs w:val="24"/>
                                  </w:rPr>
                                  <m:t>μ</m:t>
                                </m:r>
                                <m:ctrlPr>
                                  <w:rPr>
                                    <w:rStyle w:val="fontstyle31"/>
                                    <w:rFonts w:ascii="Cambria Math" w:hAnsi="Cambria Math"/>
                                    <w:i/>
                                    <w:sz w:val="24"/>
                                    <w:szCs w:val="24"/>
                                  </w:rPr>
                                </m:ctrlPr>
                              </m:e>
                              <m:sub>
                                <m:r>
                                  <m:rPr>
                                    <m:sty m:val="p"/>
                                  </m:rPr>
                                  <w:rPr>
                                    <w:rStyle w:val="fontstyle21"/>
                                    <w:rFonts w:ascii="Cambria Math" w:hAnsi="Cambria Math"/>
                                    <w:sz w:val="24"/>
                                    <w:szCs w:val="24"/>
                                  </w:rPr>
                                  <m:t>2</m:t>
                                </m:r>
                              </m:sub>
                            </m:sSub>
                          </m:e>
                        </m:d>
                      </m:e>
                      <m:sup>
                        <m:r>
                          <m:rPr>
                            <m:sty m:val="p"/>
                          </m:rPr>
                          <w:rPr>
                            <w:rStyle w:val="fontstyle21"/>
                            <w:rFonts w:ascii="Cambria Math" w:hAnsi="Cambria Math"/>
                            <w:sz w:val="24"/>
                            <w:szCs w:val="24"/>
                          </w:rPr>
                          <m:t>2</m:t>
                        </m:r>
                      </m:sup>
                    </m:sSup>
                    <m:ctrlPr>
                      <w:rPr>
                        <w:rStyle w:val="fontstyle31"/>
                        <w:rFonts w:ascii="Cambria Math" w:hAnsi="Cambria Math"/>
                        <w:i/>
                        <w:sz w:val="24"/>
                        <w:szCs w:val="24"/>
                      </w:rPr>
                    </m:ctrlPr>
                  </m:num>
                  <m:den>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21"/>
                            <w:rFonts w:ascii="Cambria Math" w:hAnsi="Cambria Math"/>
                            <w:i w:val="0"/>
                            <w:iCs w:val="0"/>
                            <w:sz w:val="24"/>
                            <w:szCs w:val="24"/>
                          </w:rPr>
                        </m:ctrlPr>
                      </m:e>
                      <m:sub>
                        <m:r>
                          <m:rPr>
                            <m:sty m:val="p"/>
                          </m:rPr>
                          <w:rPr>
                            <w:rStyle w:val="fontstyle21"/>
                            <w:rFonts w:ascii="Cambria Math" w:hAnsi="Cambria Math"/>
                            <w:sz w:val="24"/>
                            <w:szCs w:val="24"/>
                          </w:rPr>
                          <m:t>1</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r>
                      <w:rPr>
                        <w:rStyle w:val="fontstyle01"/>
                        <w:rFonts w:ascii="Cambria Math" w:hAnsi="Cambria Math"/>
                        <w:sz w:val="24"/>
                        <w:szCs w:val="24"/>
                      </w:rPr>
                      <m:t xml:space="preserve"> </m:t>
                    </m:r>
                    <m:r>
                      <w:rPr>
                        <w:rStyle w:val="fontstyle31"/>
                        <w:rFonts w:ascii="Cambria Math" w:hAnsi="Cambria Math"/>
                        <w:sz w:val="24"/>
                        <w:szCs w:val="24"/>
                      </w:rPr>
                      <m:t xml:space="preserve">+ </m:t>
                    </m:r>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31"/>
                            <w:rFonts w:ascii="Cambria Math" w:hAnsi="Cambria Math"/>
                            <w:i/>
                            <w:sz w:val="24"/>
                            <w:szCs w:val="24"/>
                          </w:rPr>
                        </m:ctrlPr>
                      </m:e>
                      <m:sub>
                        <m:r>
                          <m:rPr>
                            <m:sty m:val="p"/>
                          </m:rPr>
                          <w:rPr>
                            <w:rStyle w:val="fontstyle21"/>
                            <w:rFonts w:ascii="Cambria Math" w:hAnsi="Cambria Math"/>
                            <w:sz w:val="24"/>
                            <w:szCs w:val="24"/>
                          </w:rPr>
                          <m:t>2</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den>
                </m:f>
              </m:oMath>
            </m:oMathPara>
          </w:p>
        </w:tc>
        <w:tc>
          <w:tcPr>
            <w:tcW w:w="3021" w:type="dxa"/>
            <w:tcMar>
              <w:left w:w="0" w:type="dxa"/>
              <w:right w:w="0" w:type="dxa"/>
            </w:tcMar>
            <w:vAlign w:val="center"/>
          </w:tcPr>
          <w:p w:rsidR="00070D63" w:rsidRPr="00AE32B1" w:rsidRDefault="00070D63" w:rsidP="00EC61F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2-1</w:t>
            </w:r>
            <w:r w:rsidRPr="00AE32B1">
              <w:rPr>
                <w:rFonts w:ascii="Times New Roman" w:hAnsi="Times New Roman" w:hint="eastAsia"/>
                <w:sz w:val="24"/>
                <w:szCs w:val="24"/>
              </w:rPr>
              <w:t>)</w:t>
            </w:r>
          </w:p>
        </w:tc>
      </w:tr>
    </w:tbl>
    <w:p w:rsidR="003F3DB7" w:rsidRDefault="003F3DB7" w:rsidP="003F3DB7">
      <w:pPr>
        <w:rPr>
          <w:rStyle w:val="fontstyle01"/>
          <w:rFonts w:hint="eastAsia"/>
          <w:sz w:val="24"/>
          <w:szCs w:val="24"/>
        </w:rPr>
      </w:pPr>
      <w:r w:rsidRPr="00AE32B1">
        <w:rPr>
          <w:rStyle w:val="fontstyle01"/>
          <w:sz w:val="24"/>
          <w:szCs w:val="24"/>
        </w:rPr>
        <w:t xml:space="preserve">where </w:t>
      </w:r>
      <m:oMath>
        <m:sSub>
          <m:sSubPr>
            <m:ctrlPr>
              <w:rPr>
                <w:rStyle w:val="fontstyle01"/>
                <w:rFonts w:ascii="Cambria Math" w:hAnsi="Cambria Math"/>
                <w:sz w:val="24"/>
                <w:szCs w:val="24"/>
              </w:rPr>
            </m:ctrlPr>
          </m:sSubPr>
          <m:e>
            <m:r>
              <m:rPr>
                <m:sty m:val="p"/>
              </m:rPr>
              <w:rPr>
                <w:rStyle w:val="fontstyle21"/>
                <w:rFonts w:ascii="Cambria Math" w:hAnsi="Cambria Math"/>
                <w:sz w:val="24"/>
                <w:szCs w:val="24"/>
              </w:rPr>
              <m:t>μ</m:t>
            </m:r>
            <m:ctrlPr>
              <w:rPr>
                <w:rStyle w:val="fontstyle21"/>
                <w:rFonts w:ascii="Cambria Math" w:hAnsi="Cambria Math"/>
                <w:i w:val="0"/>
                <w:iCs w:val="0"/>
                <w:sz w:val="24"/>
                <w:szCs w:val="24"/>
              </w:rPr>
            </m:ctrlPr>
          </m:e>
          <m:sub>
            <m:r>
              <m:rPr>
                <m:sty m:val="p"/>
              </m:rPr>
              <w:rPr>
                <w:rStyle w:val="fontstyle01"/>
                <w:rFonts w:ascii="Cambria Math" w:hAnsi="Cambria Math"/>
                <w:sz w:val="24"/>
                <w:szCs w:val="24"/>
              </w:rPr>
              <m:t>1</m:t>
            </m:r>
          </m:sub>
        </m:sSub>
        <m:r>
          <m:rPr>
            <m:sty m:val="p"/>
          </m:rPr>
          <w:rPr>
            <w:rStyle w:val="fontstyle01"/>
            <w:rFonts w:ascii="Cambria Math" w:hAnsi="Cambria Math"/>
            <w:sz w:val="24"/>
            <w:szCs w:val="24"/>
          </w:rPr>
          <m:t>,</m:t>
        </m:r>
        <m:r>
          <m:rPr>
            <m:sty m:val="p"/>
          </m:rPr>
          <w:rPr>
            <w:rStyle w:val="fontstyle31"/>
            <w:rFonts w:ascii="Cambria Math" w:hAnsi="Cambria Math"/>
            <w:sz w:val="24"/>
            <w:szCs w:val="24"/>
          </w:rPr>
          <m:t xml:space="preserve"> </m:t>
        </m:r>
        <m:sSub>
          <m:sSubPr>
            <m:ctrlPr>
              <w:rPr>
                <w:rStyle w:val="fontstyle21"/>
                <w:rFonts w:ascii="Cambria Math" w:hAnsi="Cambria Math"/>
                <w:i w:val="0"/>
                <w:iCs w:val="0"/>
                <w:sz w:val="24"/>
                <w:szCs w:val="24"/>
              </w:rPr>
            </m:ctrlPr>
          </m:sSubPr>
          <m:e>
            <m:r>
              <m:rPr>
                <m:sty m:val="p"/>
              </m:rPr>
              <w:rPr>
                <w:rStyle w:val="fontstyle21"/>
                <w:rFonts w:ascii="Cambria Math" w:hAnsi="Cambria Math"/>
                <w:sz w:val="24"/>
                <w:szCs w:val="24"/>
              </w:rPr>
              <m:t>μ</m:t>
            </m:r>
            <m:ctrlPr>
              <w:rPr>
                <w:rStyle w:val="fontstyle31"/>
                <w:rFonts w:ascii="Cambria Math" w:hAnsi="Cambria Math"/>
                <w:sz w:val="24"/>
                <w:szCs w:val="24"/>
              </w:rPr>
            </m:ctrlPr>
          </m:e>
          <m:sub>
            <m:r>
              <m:rPr>
                <m:sty m:val="p"/>
              </m:rPr>
              <w:rPr>
                <w:rStyle w:val="fontstyle21"/>
                <w:rFonts w:ascii="Cambria Math" w:hAnsi="Cambria Math"/>
                <w:sz w:val="24"/>
                <w:szCs w:val="24"/>
              </w:rPr>
              <m:t>2</m:t>
            </m:r>
          </m:sub>
        </m:sSub>
        <m:r>
          <w:rPr>
            <w:rStyle w:val="fontstyle01"/>
            <w:rFonts w:ascii="Cambria Math" w:hAnsi="Cambria Math"/>
            <w:sz w:val="24"/>
            <w:szCs w:val="24"/>
          </w:rPr>
          <m:t>,</m:t>
        </m:r>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21"/>
                <w:rFonts w:ascii="Cambria Math" w:hAnsi="Cambria Math"/>
                <w:i w:val="0"/>
                <w:iCs w:val="0"/>
                <w:sz w:val="24"/>
                <w:szCs w:val="24"/>
              </w:rPr>
            </m:ctrlPr>
          </m:e>
          <m:sub>
            <m:r>
              <m:rPr>
                <m:sty m:val="p"/>
              </m:rPr>
              <w:rPr>
                <w:rStyle w:val="fontstyle21"/>
                <w:rFonts w:ascii="Cambria Math" w:hAnsi="Cambria Math"/>
                <w:sz w:val="24"/>
                <w:szCs w:val="24"/>
              </w:rPr>
              <m:t>1</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r>
          <w:rPr>
            <w:rStyle w:val="fontstyle01"/>
            <w:rFonts w:ascii="Cambria Math" w:hAnsi="Cambria Math"/>
            <w:sz w:val="24"/>
            <w:szCs w:val="24"/>
          </w:rPr>
          <m:t xml:space="preserve"> </m:t>
        </m:r>
        <m:r>
          <w:rPr>
            <w:rStyle w:val="fontstyle31"/>
            <w:rFonts w:ascii="Cambria Math" w:hAnsi="Cambria Math"/>
            <w:sz w:val="24"/>
            <w:szCs w:val="24"/>
          </w:rPr>
          <m:t>,</m:t>
        </m:r>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31"/>
                <w:rFonts w:ascii="Cambria Math" w:hAnsi="Cambria Math"/>
                <w:i/>
                <w:sz w:val="24"/>
                <w:szCs w:val="24"/>
              </w:rPr>
            </m:ctrlPr>
          </m:e>
          <m:sub>
            <m:r>
              <m:rPr>
                <m:sty m:val="p"/>
              </m:rPr>
              <w:rPr>
                <w:rStyle w:val="fontstyle21"/>
                <w:rFonts w:ascii="Cambria Math" w:hAnsi="Cambria Math"/>
                <w:sz w:val="24"/>
                <w:szCs w:val="24"/>
              </w:rPr>
              <m:t>2</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oMath>
      <w:r w:rsidRPr="00AE32B1">
        <w:rPr>
          <w:rStyle w:val="fontstyle01"/>
          <w:sz w:val="24"/>
          <w:szCs w:val="24"/>
        </w:rPr>
        <w:t xml:space="preserve"> are the means and variances of the two classes, respectively. For multidimensional problems, it is not necessarily the case that all features contribute to class discrimination, so the maximum </w:t>
      </w:r>
      <w:r w:rsidRPr="00AE32B1">
        <w:rPr>
          <w:rStyle w:val="fontstyle21"/>
          <w:sz w:val="24"/>
          <w:szCs w:val="24"/>
        </w:rPr>
        <w:t xml:space="preserve">f </w:t>
      </w:r>
      <w:r w:rsidRPr="00AE32B1">
        <w:rPr>
          <w:rStyle w:val="fontstyle01"/>
          <w:sz w:val="24"/>
          <w:szCs w:val="24"/>
        </w:rPr>
        <w:t xml:space="preserve">over all features can be used. However, a zero maximum </w:t>
      </w:r>
      <w:r w:rsidRPr="00AE32B1">
        <w:rPr>
          <w:rStyle w:val="fontstyle21"/>
          <w:sz w:val="24"/>
          <w:szCs w:val="24"/>
        </w:rPr>
        <w:t xml:space="preserve">f </w:t>
      </w:r>
      <w:r w:rsidRPr="00AE32B1">
        <w:rPr>
          <w:rStyle w:val="fontstyle01"/>
          <w:sz w:val="24"/>
          <w:szCs w:val="24"/>
        </w:rPr>
        <w:t>does not necessarily mean that the classes are not separable, as it could just be that the separating boundary is not parallel to an axis i</w:t>
      </w:r>
      <w:r w:rsidR="007C2191">
        <w:rPr>
          <w:rStyle w:val="fontstyle01"/>
          <w:sz w:val="24"/>
          <w:szCs w:val="24"/>
        </w:rPr>
        <w:t>n any of the given features.</w:t>
      </w:r>
    </w:p>
    <w:p w:rsidR="003F3DB7" w:rsidRPr="00AE32B1" w:rsidRDefault="003F3DB7" w:rsidP="003F3DB7">
      <w:pPr>
        <w:rPr>
          <w:sz w:val="24"/>
          <w:szCs w:val="24"/>
        </w:rPr>
      </w:pPr>
    </w:p>
    <w:p w:rsidR="003F09CF" w:rsidRPr="00AE32B1" w:rsidRDefault="003F3DB7">
      <w:pPr>
        <w:rPr>
          <w:sz w:val="24"/>
          <w:szCs w:val="24"/>
        </w:rPr>
      </w:pPr>
      <w:r>
        <w:rPr>
          <w:rFonts w:hint="eastAsia"/>
          <w:sz w:val="24"/>
          <w:szCs w:val="24"/>
        </w:rPr>
        <w:t>ir</w:t>
      </w:r>
    </w:p>
    <w:p w:rsidR="003F09CF" w:rsidRPr="00AE32B1" w:rsidRDefault="003F09CF">
      <w:pPr>
        <w:rPr>
          <w:sz w:val="24"/>
          <w:szCs w:val="24"/>
        </w:rPr>
      </w:pPr>
      <w:r w:rsidRPr="00AE32B1">
        <w:rPr>
          <w:sz w:val="24"/>
          <w:szCs w:val="24"/>
        </w:rPr>
        <w:t>Imbalance ratio the definition is as follows, it is defined as the size sample ratio:</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2806"/>
        <w:gridCol w:w="2763"/>
      </w:tblGrid>
      <w:tr w:rsidR="003F09CF" w:rsidRPr="00AE32B1" w:rsidTr="00A94919">
        <w:trPr>
          <w:jc w:val="center"/>
        </w:trPr>
        <w:tc>
          <w:tcPr>
            <w:tcW w:w="3020" w:type="dxa"/>
            <w:tcMar>
              <w:left w:w="0" w:type="dxa"/>
              <w:right w:w="0" w:type="dxa"/>
            </w:tcMar>
            <w:vAlign w:val="center"/>
          </w:tcPr>
          <w:p w:rsidR="003F09CF" w:rsidRPr="00AE32B1" w:rsidRDefault="003F09CF" w:rsidP="00A94919">
            <w:pPr>
              <w:spacing w:line="288" w:lineRule="auto"/>
              <w:rPr>
                <w:rFonts w:ascii="Times New Roman" w:hAnsi="Times New Roman"/>
                <w:sz w:val="24"/>
                <w:szCs w:val="24"/>
              </w:rPr>
            </w:pPr>
          </w:p>
        </w:tc>
        <w:tc>
          <w:tcPr>
            <w:tcW w:w="3020" w:type="dxa"/>
            <w:tcMar>
              <w:left w:w="0" w:type="dxa"/>
              <w:right w:w="0" w:type="dxa"/>
            </w:tcMar>
            <w:vAlign w:val="center"/>
          </w:tcPr>
          <w:p w:rsidR="003F09CF" w:rsidRPr="00AE32B1" w:rsidRDefault="003F09CF" w:rsidP="00A94919">
            <w:pPr>
              <w:spacing w:line="288" w:lineRule="auto"/>
              <w:rPr>
                <w:rFonts w:ascii="Times New Roman" w:hAnsi="Times New Roman"/>
                <w:i/>
                <w:sz w:val="24"/>
                <w:szCs w:val="24"/>
              </w:rPr>
            </w:pPr>
            <m:oMathPara>
              <m:oMath>
                <m:r>
                  <m:rPr>
                    <m:nor/>
                  </m:rPr>
                  <w:rPr>
                    <w:rFonts w:ascii="Cambria Math" w:hAnsi="Cambria Math" w:hint="eastAsia"/>
                    <w:i/>
                    <w:sz w:val="24"/>
                    <w:szCs w:val="24"/>
                  </w:rPr>
                  <m:t>IR=</m:t>
                </m:r>
                <m:f>
                  <m:fPr>
                    <m:ctrlPr>
                      <w:rPr>
                        <w:rFonts w:ascii="Cambria Math" w:hAnsi="Cambria Math" w:cs="MS Gothic"/>
                        <w:i/>
                        <w:sz w:val="24"/>
                        <w:szCs w:val="24"/>
                      </w:rPr>
                    </m:ctrlPr>
                  </m:fPr>
                  <m:num>
                    <m:r>
                      <m:rPr>
                        <m:nor/>
                      </m:rPr>
                      <w:rPr>
                        <w:rFonts w:ascii="Cambria Math" w:hAnsi="Cambria Math" w:cs="MS Gothic"/>
                        <w:i/>
                        <w:sz w:val="24"/>
                        <w:szCs w:val="24"/>
                      </w:rPr>
                      <m:t>N_</m:t>
                    </m:r>
                  </m:num>
                  <m:den>
                    <m:sSub>
                      <m:sSubPr>
                        <m:ctrlPr>
                          <w:rPr>
                            <w:rFonts w:ascii="Cambria Math" w:hAnsi="Cambria Math" w:cs="MS Gothic"/>
                            <w:i/>
                            <w:sz w:val="24"/>
                            <w:szCs w:val="24"/>
                          </w:rPr>
                        </m:ctrlPr>
                      </m:sSubPr>
                      <m:e>
                        <m:r>
                          <m:rPr>
                            <m:nor/>
                          </m:rPr>
                          <w:rPr>
                            <w:rFonts w:ascii="Cambria Math" w:hAnsi="Cambria Math" w:cs="MS Gothic"/>
                            <w:i/>
                            <w:sz w:val="24"/>
                            <w:szCs w:val="24"/>
                          </w:rPr>
                          <m:t>N</m:t>
                        </m:r>
                      </m:e>
                      <m:sub>
                        <m:r>
                          <m:rPr>
                            <m:nor/>
                          </m:rPr>
                          <w:rPr>
                            <w:rFonts w:ascii="Cambria Math" w:hAnsi="Cambria Math" w:cs="MS Gothic"/>
                            <w:i/>
                            <w:sz w:val="24"/>
                            <w:szCs w:val="24"/>
                          </w:rPr>
                          <m:t>+</m:t>
                        </m:r>
                      </m:sub>
                    </m:sSub>
                  </m:den>
                </m:f>
              </m:oMath>
            </m:oMathPara>
          </w:p>
        </w:tc>
        <w:tc>
          <w:tcPr>
            <w:tcW w:w="3021" w:type="dxa"/>
            <w:tcMar>
              <w:left w:w="0" w:type="dxa"/>
              <w:right w:w="0" w:type="dxa"/>
            </w:tcMar>
            <w:vAlign w:val="center"/>
          </w:tcPr>
          <w:p w:rsidR="003F09CF" w:rsidRPr="00AE32B1" w:rsidRDefault="003F09CF"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2-1</w:t>
            </w:r>
            <w:r w:rsidRPr="00AE32B1">
              <w:rPr>
                <w:rFonts w:ascii="Times New Roman" w:hAnsi="Times New Roman" w:hint="eastAsia"/>
                <w:sz w:val="24"/>
                <w:szCs w:val="24"/>
              </w:rPr>
              <w:t>)</w:t>
            </w:r>
          </w:p>
        </w:tc>
      </w:tr>
    </w:tbl>
    <w:p w:rsidR="003F09CF" w:rsidRPr="00AE32B1" w:rsidRDefault="003F09CF" w:rsidP="003F09CF">
      <w:pPr>
        <w:rPr>
          <w:sz w:val="24"/>
          <w:szCs w:val="24"/>
        </w:rPr>
      </w:pPr>
      <w:r w:rsidRPr="00AE32B1">
        <w:rPr>
          <w:sz w:val="24"/>
          <w:szCs w:val="24"/>
        </w:rPr>
        <w:t>A</w:t>
      </w:r>
      <w:r w:rsidRPr="00AE32B1">
        <w:rPr>
          <w:rFonts w:hint="eastAsia"/>
          <w:sz w:val="24"/>
          <w:szCs w:val="24"/>
        </w:rPr>
        <w:t xml:space="preserve">s </w:t>
      </w:r>
      <w:r w:rsidRPr="00AE32B1">
        <w:rPr>
          <w:sz w:val="24"/>
          <w:szCs w:val="24"/>
        </w:rPr>
        <w:t xml:space="preserve">the size has less importance than the </w:t>
      </w:r>
      <w:r w:rsidR="008530FF" w:rsidRPr="00AE32B1">
        <w:rPr>
          <w:sz w:val="24"/>
          <w:szCs w:val="24"/>
        </w:rPr>
        <w:t>sample distribution, so the improvements in the imbalance evaluation are mostly related to the sample distribut</w:t>
      </w:r>
      <w:r w:rsidR="00364BFA" w:rsidRPr="00AE32B1">
        <w:rPr>
          <w:sz w:val="24"/>
          <w:szCs w:val="24"/>
        </w:rPr>
        <w:t xml:space="preserve">ion, when the data is </w:t>
      </w:r>
      <w:r w:rsidR="00364BFA" w:rsidRPr="00AE32B1">
        <w:rPr>
          <w:sz w:val="24"/>
          <w:szCs w:val="24"/>
        </w:rPr>
        <w:t>同分布的情况下</w:t>
      </w:r>
      <w:r w:rsidR="00364BFA" w:rsidRPr="00AE32B1">
        <w:rPr>
          <w:rFonts w:hint="eastAsia"/>
          <w:sz w:val="24"/>
          <w:szCs w:val="24"/>
        </w:rPr>
        <w:t>，</w:t>
      </w:r>
      <w:r w:rsidR="00364BFA" w:rsidRPr="00AE32B1">
        <w:rPr>
          <w:sz w:val="24"/>
          <w:szCs w:val="24"/>
        </w:rPr>
        <w:t>sample size</w:t>
      </w:r>
      <w:r w:rsidR="00364BFA" w:rsidRPr="00AE32B1">
        <w:rPr>
          <w:sz w:val="24"/>
          <w:szCs w:val="24"/>
        </w:rPr>
        <w:t>是能够体现样本集合分类难度的</w:t>
      </w:r>
      <w:r w:rsidR="00364BFA" w:rsidRPr="00AE32B1">
        <w:rPr>
          <w:rFonts w:hint="eastAsia"/>
          <w:sz w:val="24"/>
          <w:szCs w:val="24"/>
        </w:rPr>
        <w:t>，但是在图</w:t>
      </w:r>
      <w:r w:rsidR="00364BFA" w:rsidRPr="00AE32B1">
        <w:rPr>
          <w:rFonts w:hint="eastAsia"/>
          <w:sz w:val="24"/>
          <w:szCs w:val="24"/>
          <w:highlight w:val="yellow"/>
        </w:rPr>
        <w:t>（）</w:t>
      </w:r>
      <w:r w:rsidR="00364BFA" w:rsidRPr="00AE32B1">
        <w:rPr>
          <w:rFonts w:hint="eastAsia"/>
          <w:sz w:val="24"/>
          <w:szCs w:val="24"/>
        </w:rPr>
        <w:t xml:space="preserve"> </w:t>
      </w:r>
      <w:r w:rsidR="00364BFA" w:rsidRPr="00AE32B1">
        <w:rPr>
          <w:rFonts w:hint="eastAsia"/>
          <w:sz w:val="24"/>
          <w:szCs w:val="24"/>
        </w:rPr>
        <w:lastRenderedPageBreak/>
        <w:t>中，</w:t>
      </w:r>
    </w:p>
    <w:p w:rsidR="003F3DB7" w:rsidRDefault="003F3DB7">
      <w:pPr>
        <w:rPr>
          <w:sz w:val="24"/>
          <w:szCs w:val="24"/>
        </w:rPr>
      </w:pPr>
      <w:r w:rsidRPr="00AE32B1">
        <w:rPr>
          <w:noProof/>
          <w:sz w:val="24"/>
          <w:szCs w:val="24"/>
        </w:rPr>
        <w:drawing>
          <wp:inline distT="0" distB="0" distL="0" distR="0" wp14:anchorId="54EAF2DA" wp14:editId="54737421">
            <wp:extent cx="3152775" cy="1487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4898" cy="1492767"/>
                    </a:xfrm>
                    <a:prstGeom prst="rect">
                      <a:avLst/>
                    </a:prstGeom>
                  </pic:spPr>
                </pic:pic>
              </a:graphicData>
            </a:graphic>
          </wp:inline>
        </w:drawing>
      </w:r>
      <w:r>
        <w:rPr>
          <w:rFonts w:hint="eastAsia"/>
          <w:sz w:val="24"/>
          <w:szCs w:val="24"/>
        </w:rPr>
        <w:t xml:space="preserve"> </w:t>
      </w:r>
      <w:r w:rsidRPr="003F3DB7">
        <w:rPr>
          <w:rFonts w:hint="eastAsia"/>
          <w:color w:val="FF0000"/>
          <w:sz w:val="24"/>
          <w:szCs w:val="24"/>
          <w:highlight w:val="cyan"/>
        </w:rPr>
        <w:t>如何引用其他论文中的图表</w:t>
      </w:r>
    </w:p>
    <w:p w:rsidR="00864005" w:rsidRPr="00AE32B1" w:rsidRDefault="00864005">
      <w:pPr>
        <w:rPr>
          <w:sz w:val="24"/>
          <w:szCs w:val="24"/>
        </w:rPr>
      </w:pPr>
      <w:r w:rsidRPr="00AE32B1">
        <w:rPr>
          <w:sz w:val="24"/>
          <w:szCs w:val="24"/>
        </w:rPr>
        <w:t>cm</w:t>
      </w:r>
      <w:r w:rsidR="007C2191">
        <w:rPr>
          <w:sz w:val="24"/>
          <w:szCs w:val="24"/>
        </w:rPr>
        <w:fldChar w:fldCharType="begin"/>
      </w:r>
      <w:r w:rsidR="00760B6E">
        <w:rPr>
          <w:sz w:val="24"/>
          <w:szCs w:val="24"/>
        </w:rPr>
        <w:instrText xml:space="preserve"> ADDIN ZOTERO_ITEM CSL_CITATION {"citationID":"AXUGXGjU","properties":{"formattedCitation":"[12]","plainCitation":"[12]","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7C2191">
        <w:rPr>
          <w:sz w:val="24"/>
          <w:szCs w:val="24"/>
        </w:rPr>
        <w:fldChar w:fldCharType="separate"/>
      </w:r>
      <w:r w:rsidR="00760B6E" w:rsidRPr="00760B6E">
        <w:rPr>
          <w:rFonts w:ascii="Calibri" w:hAnsi="Calibri" w:cs="Calibri"/>
          <w:sz w:val="24"/>
        </w:rPr>
        <w:t>[12]</w:t>
      </w:r>
      <w:r w:rsidR="007C2191">
        <w:rPr>
          <w:sz w:val="24"/>
          <w:szCs w:val="24"/>
        </w:rPr>
        <w:fldChar w:fldCharType="end"/>
      </w:r>
    </w:p>
    <w:p w:rsidR="00364BFA" w:rsidRDefault="00364BFA">
      <w:pPr>
        <w:rPr>
          <w:rStyle w:val="fontstyle01"/>
          <w:rFonts w:hint="eastAsia"/>
          <w:sz w:val="24"/>
          <w:szCs w:val="24"/>
        </w:rPr>
      </w:pPr>
      <w:r w:rsidRPr="00AE32B1">
        <w:rPr>
          <w:rStyle w:val="fontstyle01"/>
          <w:sz w:val="24"/>
          <w:szCs w:val="24"/>
        </w:rPr>
        <w:t>Our approach focuses on the local information for</w:t>
      </w:r>
      <w:r w:rsidR="00AE32B1">
        <w:rPr>
          <w:rStyle w:val="fontstyle01"/>
          <w:sz w:val="24"/>
          <w:szCs w:val="24"/>
        </w:rPr>
        <w:t xml:space="preserve"> </w:t>
      </w:r>
      <w:r w:rsidRPr="00AE32B1">
        <w:rPr>
          <w:rStyle w:val="fontstyle01"/>
          <w:sz w:val="24"/>
          <w:szCs w:val="24"/>
        </w:rPr>
        <w:t>each data point via the nearest neighbors, and uses</w:t>
      </w:r>
      <w:r w:rsidR="00AE32B1">
        <w:rPr>
          <w:rStyle w:val="fontstyle01"/>
          <w:sz w:val="24"/>
          <w:szCs w:val="24"/>
        </w:rPr>
        <w:t xml:space="preserve"> </w:t>
      </w:r>
      <w:r w:rsidRPr="00AE32B1">
        <w:rPr>
          <w:rStyle w:val="fontstyle01"/>
          <w:sz w:val="24"/>
          <w:szCs w:val="24"/>
        </w:rPr>
        <w:t>this information to capture data complexity. Calculation</w:t>
      </w:r>
      <w:r w:rsidR="00AE32B1">
        <w:rPr>
          <w:rStyle w:val="fontstyle01"/>
          <w:sz w:val="24"/>
          <w:szCs w:val="24"/>
        </w:rPr>
        <w:t xml:space="preserve"> </w:t>
      </w:r>
      <w:r w:rsidRPr="00AE32B1">
        <w:rPr>
          <w:rStyle w:val="fontstyle01"/>
          <w:sz w:val="24"/>
          <w:szCs w:val="24"/>
        </w:rPr>
        <w:t xml:space="preserve">involves finding the </w:t>
      </w:r>
      <w:r w:rsidRPr="00AE32B1">
        <w:rPr>
          <w:rStyle w:val="fontstyle21"/>
          <w:sz w:val="24"/>
          <w:szCs w:val="24"/>
        </w:rPr>
        <w:t xml:space="preserve">k </w:t>
      </w:r>
      <w:r w:rsidRPr="00AE32B1">
        <w:rPr>
          <w:rStyle w:val="fontstyle01"/>
          <w:sz w:val="24"/>
          <w:szCs w:val="24"/>
        </w:rPr>
        <w:t>nearest neighbors of every data point</w:t>
      </w:r>
      <w:r w:rsidR="00AE32B1">
        <w:rPr>
          <w:rStyle w:val="fontstyle01"/>
          <w:sz w:val="24"/>
          <w:szCs w:val="24"/>
        </w:rPr>
        <w:t xml:space="preserve"> </w:t>
      </w:r>
      <w:r w:rsidRPr="00AE32B1">
        <w:rPr>
          <w:rStyle w:val="fontstyle01"/>
          <w:sz w:val="24"/>
          <w:szCs w:val="24"/>
        </w:rPr>
        <w:t xml:space="preserve">in the class, where </w:t>
      </w:r>
      <w:r w:rsidRPr="00AE32B1">
        <w:rPr>
          <w:rStyle w:val="fontstyle21"/>
          <w:sz w:val="24"/>
          <w:szCs w:val="24"/>
        </w:rPr>
        <w:t xml:space="preserve">k </w:t>
      </w:r>
      <w:r w:rsidRPr="00AE32B1">
        <w:rPr>
          <w:rStyle w:val="fontstyle01"/>
          <w:sz w:val="24"/>
          <w:szCs w:val="24"/>
        </w:rPr>
        <w:t>is odd. If the majority of the neighbors</w:t>
      </w:r>
      <w:r w:rsidR="00AE32B1">
        <w:rPr>
          <w:rStyle w:val="fontstyle01"/>
          <w:sz w:val="24"/>
          <w:szCs w:val="24"/>
        </w:rPr>
        <w:t xml:space="preserve"> </w:t>
      </w:r>
      <w:r w:rsidRPr="00AE32B1">
        <w:rPr>
          <w:rStyle w:val="fontstyle01"/>
          <w:sz w:val="24"/>
          <w:szCs w:val="24"/>
        </w:rPr>
        <w:t>are in the same class, this point is designated as easy</w:t>
      </w:r>
      <w:r w:rsidR="00AE32B1">
        <w:rPr>
          <w:rStyle w:val="fontstyle01"/>
          <w:sz w:val="24"/>
          <w:szCs w:val="24"/>
        </w:rPr>
        <w:t xml:space="preserve"> </w:t>
      </w:r>
      <w:r w:rsidRPr="00AE32B1">
        <w:rPr>
          <w:rStyle w:val="fontstyle01"/>
          <w:sz w:val="24"/>
          <w:szCs w:val="24"/>
        </w:rPr>
        <w:t>to classify; if most of the neighbors are in the opposing</w:t>
      </w:r>
      <w:r w:rsidR="00AE32B1">
        <w:rPr>
          <w:rStyle w:val="fontstyle01"/>
          <w:sz w:val="24"/>
          <w:szCs w:val="24"/>
        </w:rPr>
        <w:t xml:space="preserve"> </w:t>
      </w:r>
      <w:r w:rsidRPr="00AE32B1">
        <w:rPr>
          <w:rStyle w:val="fontstyle01"/>
          <w:sz w:val="24"/>
          <w:szCs w:val="24"/>
        </w:rPr>
        <w:t>class, it is difficult. Complexity can be measured as</w:t>
      </w:r>
      <w:r w:rsidR="00AE32B1">
        <w:rPr>
          <w:rStyle w:val="fontstyle01"/>
          <w:sz w:val="24"/>
          <w:szCs w:val="24"/>
        </w:rPr>
        <w:t xml:space="preserve"> </w:t>
      </w:r>
      <w:r w:rsidRPr="00AE32B1">
        <w:rPr>
          <w:rStyle w:val="fontstyle01"/>
          <w:sz w:val="24"/>
          <w:szCs w:val="24"/>
        </w:rPr>
        <w:t>follows:</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7391"/>
        <w:gridCol w:w="691"/>
      </w:tblGrid>
      <w:tr w:rsidR="00070D63" w:rsidRPr="00AE32B1" w:rsidTr="00EC61FA">
        <w:trPr>
          <w:jc w:val="center"/>
        </w:trPr>
        <w:tc>
          <w:tcPr>
            <w:tcW w:w="135" w:type="pct"/>
            <w:tcMar>
              <w:left w:w="0" w:type="dxa"/>
              <w:right w:w="0" w:type="dxa"/>
            </w:tcMar>
            <w:vAlign w:val="center"/>
          </w:tcPr>
          <w:p w:rsidR="00070D63" w:rsidRPr="00AE32B1" w:rsidRDefault="00070D63" w:rsidP="00EC61FA">
            <w:pPr>
              <w:spacing w:line="288" w:lineRule="auto"/>
              <w:rPr>
                <w:rFonts w:ascii="Times New Roman" w:hAnsi="Times New Roman"/>
                <w:sz w:val="24"/>
                <w:szCs w:val="24"/>
              </w:rPr>
            </w:pPr>
          </w:p>
        </w:tc>
        <w:tc>
          <w:tcPr>
            <w:tcW w:w="4449" w:type="pct"/>
            <w:tcMar>
              <w:left w:w="0" w:type="dxa"/>
              <w:right w:w="0" w:type="dxa"/>
            </w:tcMar>
            <w:vAlign w:val="center"/>
          </w:tcPr>
          <w:p w:rsidR="00070D63" w:rsidRPr="00AE32B1" w:rsidRDefault="00111435" w:rsidP="00070D63">
            <w:pPr>
              <w:rPr>
                <w:rFonts w:ascii="Times New Roman" w:hAnsi="Times New Roman"/>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CM</m:t>
                    </m:r>
                  </m:e>
                  <m:sub>
                    <m:r>
                      <w:rPr>
                        <w:rFonts w:ascii="Cambria Math" w:hAnsi="Cambria Math"/>
                        <w:sz w:val="24"/>
                        <w:szCs w:val="24"/>
                      </w:rPr>
                      <m:t>k(j)</m:t>
                    </m:r>
                  </m:sub>
                </m:sSub>
                <m:r>
                  <w:rPr>
                    <w:rFonts w:ascii="Cambria Math" w:hAnsi="Cambria Math"/>
                    <w:sz w:val="24"/>
                    <w:szCs w:val="24"/>
                  </w:rPr>
                  <m:t>=I(</m:t>
                </m:r>
                <m:f>
                  <m:fPr>
                    <m:ctrlPr>
                      <w:rPr>
                        <w:rFonts w:ascii="Cambria Math" w:hAnsi="Cambria Math"/>
                        <w:i/>
                        <w:sz w:val="24"/>
                        <w:szCs w:val="24"/>
                      </w:rPr>
                    </m:ctrlPr>
                  </m:fPr>
                  <m:num>
                    <m:eqArr>
                      <m:eqArrPr>
                        <m:ctrlPr>
                          <w:rPr>
                            <w:rFonts w:ascii="Cambria Math" w:hAnsi="Cambria Math"/>
                            <w:i/>
                            <w:sz w:val="24"/>
                            <w:szCs w:val="24"/>
                          </w:rPr>
                        </m:ctrlPr>
                      </m:eqArrPr>
                      <m:e>
                        <m:r>
                          <w:rPr>
                            <w:rFonts w:ascii="Cambria Math" w:hAnsi="Cambria Math"/>
                            <w:sz w:val="24"/>
                            <w:szCs w:val="24"/>
                          </w:rPr>
                          <m:t>Number of patterns</m:t>
                        </m:r>
                      </m:e>
                      <m:e>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 xml:space="preserve">in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 xml:space="preserve"> with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eqArr>
                  </m:num>
                  <m:den>
                    <m:r>
                      <w:rPr>
                        <w:rFonts w:ascii="Cambria Math" w:hAnsi="Cambria Math"/>
                        <w:sz w:val="24"/>
                        <w:szCs w:val="24"/>
                      </w:rPr>
                      <m:t>k</m:t>
                    </m:r>
                  </m:den>
                </m:f>
                <m:r>
                  <w:rPr>
                    <w:rFonts w:ascii="Cambria Math" w:hAnsi="Cambria Math"/>
                    <w:sz w:val="24"/>
                    <w:szCs w:val="24"/>
                  </w:rPr>
                  <m:t>≤0.5)</m:t>
                </m:r>
              </m:oMath>
            </m:oMathPara>
          </w:p>
        </w:tc>
        <w:tc>
          <w:tcPr>
            <w:tcW w:w="416" w:type="pct"/>
            <w:tcMar>
              <w:left w:w="0" w:type="dxa"/>
              <w:right w:w="0" w:type="dxa"/>
            </w:tcMar>
            <w:vAlign w:val="center"/>
          </w:tcPr>
          <w:p w:rsidR="00070D63" w:rsidRPr="00AE32B1" w:rsidRDefault="00070D63" w:rsidP="00EC61F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2-2</w:t>
            </w:r>
            <w:r w:rsidRPr="00AE32B1">
              <w:rPr>
                <w:rFonts w:ascii="Times New Roman" w:hAnsi="Times New Roman" w:hint="eastAsia"/>
                <w:sz w:val="24"/>
                <w:szCs w:val="24"/>
              </w:rPr>
              <w:t>)</w:t>
            </w:r>
          </w:p>
        </w:tc>
      </w:tr>
    </w:tbl>
    <w:p w:rsidR="00364BFA" w:rsidRDefault="00070D63">
      <w:pPr>
        <w:rPr>
          <w:sz w:val="24"/>
          <w:szCs w:val="24"/>
        </w:rPr>
      </w:pPr>
      <w:r>
        <w:rPr>
          <w:sz w:val="24"/>
          <w:szCs w:val="24"/>
        </w:rPr>
        <w:t>W</w:t>
      </w:r>
      <w:r>
        <w:rPr>
          <w:rFonts w:hint="eastAsia"/>
          <w:sz w:val="24"/>
          <w:szCs w:val="24"/>
        </w:rPr>
        <w:t>h</w:t>
      </w:r>
      <w:r>
        <w:rPr>
          <w:sz w:val="24"/>
          <w:szCs w:val="24"/>
        </w:rPr>
        <w:t>e</w:t>
      </w:r>
      <w:r>
        <w:rPr>
          <w:rFonts w:hint="eastAsia"/>
          <w:sz w:val="24"/>
          <w:szCs w:val="24"/>
        </w:rPr>
        <w:t xml:space="preserve">re </w:t>
      </w:r>
      <w:r>
        <w:rPr>
          <w:sz w:val="24"/>
          <w:szCs w:val="24"/>
        </w:rPr>
        <w:t>I(.) is the indicator function. The overall measure is</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7391"/>
        <w:gridCol w:w="691"/>
      </w:tblGrid>
      <w:tr w:rsidR="00070D63" w:rsidRPr="00AE32B1" w:rsidTr="00EC61FA">
        <w:trPr>
          <w:jc w:val="center"/>
        </w:trPr>
        <w:tc>
          <w:tcPr>
            <w:tcW w:w="135" w:type="pct"/>
            <w:tcMar>
              <w:left w:w="0" w:type="dxa"/>
              <w:right w:w="0" w:type="dxa"/>
            </w:tcMar>
            <w:vAlign w:val="center"/>
          </w:tcPr>
          <w:p w:rsidR="00070D63" w:rsidRPr="00AE32B1" w:rsidRDefault="00070D63" w:rsidP="00EC61FA">
            <w:pPr>
              <w:spacing w:line="288" w:lineRule="auto"/>
              <w:rPr>
                <w:rFonts w:ascii="Times New Roman" w:hAnsi="Times New Roman"/>
                <w:sz w:val="24"/>
                <w:szCs w:val="24"/>
              </w:rPr>
            </w:pPr>
          </w:p>
        </w:tc>
        <w:tc>
          <w:tcPr>
            <w:tcW w:w="4449" w:type="pct"/>
            <w:tcMar>
              <w:left w:w="0" w:type="dxa"/>
              <w:right w:w="0" w:type="dxa"/>
            </w:tcMar>
            <w:vAlign w:val="center"/>
          </w:tcPr>
          <w:p w:rsidR="00070D63" w:rsidRPr="00AE32B1" w:rsidRDefault="00111435" w:rsidP="00070D63">
            <w:pPr>
              <w:rPr>
                <w:rFonts w:ascii="Times New Roman" w:hAnsi="Times New Roman"/>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CM</m:t>
                    </m:r>
                  </m:e>
                  <m:sub>
                    <m:r>
                      <m:rPr>
                        <m:sty m:val="p"/>
                      </m:rP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k(j)</m:t>
                        </m:r>
                      </m:sub>
                    </m:sSub>
                  </m:e>
                </m:nary>
              </m:oMath>
            </m:oMathPara>
          </w:p>
        </w:tc>
        <w:tc>
          <w:tcPr>
            <w:tcW w:w="416" w:type="pct"/>
            <w:tcMar>
              <w:left w:w="0" w:type="dxa"/>
              <w:right w:w="0" w:type="dxa"/>
            </w:tcMar>
            <w:vAlign w:val="center"/>
          </w:tcPr>
          <w:p w:rsidR="00070D63" w:rsidRPr="00AE32B1" w:rsidRDefault="00070D63" w:rsidP="00EC61F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2-2</w:t>
            </w:r>
            <w:r w:rsidRPr="00AE32B1">
              <w:rPr>
                <w:rFonts w:ascii="Times New Roman" w:hAnsi="Times New Roman" w:hint="eastAsia"/>
                <w:sz w:val="24"/>
                <w:szCs w:val="24"/>
              </w:rPr>
              <w:t>)</w:t>
            </w:r>
          </w:p>
        </w:tc>
      </w:tr>
    </w:tbl>
    <w:p w:rsidR="00F66286" w:rsidRPr="00AE32B1" w:rsidRDefault="00F66286">
      <w:pPr>
        <w:rPr>
          <w:sz w:val="24"/>
          <w:szCs w:val="24"/>
        </w:rPr>
      </w:pPr>
      <w:r>
        <w:rPr>
          <w:sz w:val="24"/>
          <w:szCs w:val="24"/>
        </w:rPr>
        <w:t>Cm</w:t>
      </w:r>
      <w:r w:rsidR="00F07385" w:rsidRPr="00AE32B1">
        <w:rPr>
          <w:rFonts w:hint="eastAsia"/>
          <w:sz w:val="24"/>
          <w:szCs w:val="24"/>
        </w:rPr>
        <w:t>每个样本的分类难度由其近邻的种类决定，即如果某个样本的近邻中包含越多的同类样本，则该样本的分类难度越低，相反，如果某个样本都是被其他类别的样本包围，则分类器很难分类正确</w:t>
      </w:r>
      <w:r w:rsidR="00F07385">
        <w:rPr>
          <w:rFonts w:hint="eastAsia"/>
          <w:sz w:val="24"/>
          <w:szCs w:val="24"/>
        </w:rPr>
        <w:t>，</w:t>
      </w:r>
      <w:r>
        <w:rPr>
          <w:sz w:val="24"/>
          <w:szCs w:val="24"/>
        </w:rPr>
        <w:t>利用样本的近邻中包含的不同类别的样本个数的均值作为该样本的分类难度</w:t>
      </w:r>
      <w:r>
        <w:rPr>
          <w:rFonts w:hint="eastAsia"/>
          <w:sz w:val="24"/>
          <w:szCs w:val="24"/>
        </w:rPr>
        <w:t>，</w:t>
      </w:r>
      <w:r>
        <w:rPr>
          <w:sz w:val="24"/>
          <w:szCs w:val="24"/>
        </w:rPr>
        <w:t>cm</w:t>
      </w:r>
      <w:r>
        <w:rPr>
          <w:sz w:val="24"/>
          <w:szCs w:val="24"/>
        </w:rPr>
        <w:t>越高</w:t>
      </w:r>
      <w:r>
        <w:rPr>
          <w:rFonts w:hint="eastAsia"/>
          <w:sz w:val="24"/>
          <w:szCs w:val="24"/>
        </w:rPr>
        <w:t>，</w:t>
      </w:r>
      <w:r>
        <w:rPr>
          <w:sz w:val="24"/>
          <w:szCs w:val="24"/>
        </w:rPr>
        <w:t>则样本集合分类难度越大</w:t>
      </w:r>
      <w:r>
        <w:rPr>
          <w:rFonts w:hint="eastAsia"/>
          <w:sz w:val="24"/>
          <w:szCs w:val="24"/>
        </w:rPr>
        <w:t>，</w:t>
      </w:r>
      <w:r>
        <w:rPr>
          <w:sz w:val="24"/>
          <w:szCs w:val="24"/>
        </w:rPr>
        <w:t>cm</w:t>
      </w:r>
      <w:r>
        <w:rPr>
          <w:sz w:val="24"/>
          <w:szCs w:val="24"/>
        </w:rPr>
        <w:t>可以有效的反映出数据集的分类难度</w:t>
      </w:r>
      <w:r>
        <w:rPr>
          <w:rFonts w:hint="eastAsia"/>
          <w:sz w:val="24"/>
          <w:szCs w:val="24"/>
        </w:rPr>
        <w:t>。</w:t>
      </w:r>
    </w:p>
    <w:p w:rsidR="00864005" w:rsidRPr="00AE32B1" w:rsidRDefault="00C77AA8">
      <w:pPr>
        <w:rPr>
          <w:sz w:val="24"/>
          <w:szCs w:val="24"/>
        </w:rPr>
      </w:pPr>
      <w:r w:rsidRPr="00AE32B1">
        <w:rPr>
          <w:sz w:val="24"/>
          <w:szCs w:val="24"/>
        </w:rPr>
        <w:t>G</w:t>
      </w:r>
      <w:r w:rsidR="00864005" w:rsidRPr="00AE32B1">
        <w:rPr>
          <w:sz w:val="24"/>
          <w:szCs w:val="24"/>
        </w:rPr>
        <w:t>ir</w:t>
      </w:r>
      <w:r w:rsidR="007C2191">
        <w:rPr>
          <w:sz w:val="24"/>
          <w:szCs w:val="24"/>
        </w:rPr>
        <w:fldChar w:fldCharType="begin"/>
      </w:r>
      <w:r w:rsidR="00760B6E">
        <w:rPr>
          <w:sz w:val="24"/>
          <w:szCs w:val="24"/>
        </w:rPr>
        <w:instrText xml:space="preserve"> ADDIN ZOTERO_ITEM CSL_CITATION {"citationID":"a5ambvc0iv","properties":{"formattedCitation":"[13]","plainCitation":"[13]","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7C2191">
        <w:rPr>
          <w:sz w:val="24"/>
          <w:szCs w:val="24"/>
        </w:rPr>
        <w:fldChar w:fldCharType="separate"/>
      </w:r>
      <w:r w:rsidR="00760B6E" w:rsidRPr="00760B6E">
        <w:rPr>
          <w:rFonts w:ascii="Calibri" w:hAnsi="Calibri" w:cs="Calibri"/>
          <w:sz w:val="24"/>
        </w:rPr>
        <w:t>[13]</w:t>
      </w:r>
      <w:r w:rsidR="007C2191">
        <w:rPr>
          <w:sz w:val="24"/>
          <w:szCs w:val="24"/>
        </w:rPr>
        <w:fldChar w:fldCharType="end"/>
      </w:r>
    </w:p>
    <w:p w:rsidR="00C77AA8" w:rsidRDefault="00EF07FA">
      <w:pPr>
        <w:rPr>
          <w:sz w:val="24"/>
          <w:szCs w:val="24"/>
        </w:rPr>
      </w:pPr>
      <w:r w:rsidRPr="00AE32B1">
        <w:rPr>
          <w:sz w:val="24"/>
          <w:szCs w:val="24"/>
        </w:rPr>
        <w:t xml:space="preserve">The gir is an improvement of cm, it focus on the difference in the difficulty of classifying the samples in different classes, a dataset with a larger gir is more difficult to get a good performance of the minority class, as the classifier tends to be </w:t>
      </w:r>
      <w:r w:rsidR="000A264C" w:rsidRPr="00AE32B1">
        <w:rPr>
          <w:sz w:val="24"/>
          <w:szCs w:val="24"/>
        </w:rPr>
        <w:t>trained with the easier samples according to the Occam shaver principle, because we tend to use a as simple as possible classifier to fit the whole dataset, while the more difficult samples need</w:t>
      </w:r>
      <w:r w:rsidR="003C3B57" w:rsidRPr="00AE32B1">
        <w:rPr>
          <w:sz w:val="24"/>
          <w:szCs w:val="24"/>
        </w:rPr>
        <w:t xml:space="preserve"> a more complex classifier, which may cause overfitting with single classifier, so this is the reason why ensemble can be effective in the imbalance classification, as they have </w:t>
      </w:r>
      <w:r w:rsidR="001A682A" w:rsidRPr="00AE32B1">
        <w:rPr>
          <w:sz w:val="24"/>
          <w:szCs w:val="24"/>
        </w:rPr>
        <w:t>the different classifiers corresponding to different levels of sample classification difficulty.</w:t>
      </w:r>
    </w:p>
    <w:p w:rsidR="00F07385" w:rsidRDefault="00F07385">
      <w:pPr>
        <w:rPr>
          <w:sz w:val="24"/>
          <w:szCs w:val="24"/>
        </w:rPr>
      </w:pPr>
    </w:p>
    <w:p w:rsidR="00F07385" w:rsidRDefault="00F07385">
      <w:pPr>
        <w:rPr>
          <w:sz w:val="24"/>
          <w:szCs w:val="24"/>
        </w:rPr>
      </w:pPr>
      <w:r>
        <w:rPr>
          <w:sz w:val="24"/>
          <w:szCs w:val="24"/>
        </w:rPr>
        <w:t>Gir</w:t>
      </w:r>
      <w:r>
        <w:rPr>
          <w:sz w:val="24"/>
          <w:szCs w:val="24"/>
        </w:rPr>
        <w:t>考虑到了正负类子集中的分类难度不一致</w:t>
      </w:r>
      <w:r>
        <w:rPr>
          <w:rFonts w:hint="eastAsia"/>
          <w:sz w:val="24"/>
          <w:szCs w:val="24"/>
        </w:rPr>
        <w:t>，</w:t>
      </w:r>
      <w:r>
        <w:rPr>
          <w:sz w:val="24"/>
          <w:szCs w:val="24"/>
        </w:rPr>
        <w:t>对</w:t>
      </w:r>
      <w:r>
        <w:rPr>
          <w:sz w:val="24"/>
          <w:szCs w:val="24"/>
        </w:rPr>
        <w:t>cm</w:t>
      </w:r>
      <w:r>
        <w:rPr>
          <w:sz w:val="24"/>
          <w:szCs w:val="24"/>
        </w:rPr>
        <w:t>进行改进</w:t>
      </w:r>
      <w:r>
        <w:rPr>
          <w:rFonts w:hint="eastAsia"/>
          <w:sz w:val="24"/>
          <w:szCs w:val="24"/>
        </w:rPr>
        <w:t>，</w:t>
      </w:r>
      <w:r>
        <w:rPr>
          <w:sz w:val="24"/>
          <w:szCs w:val="24"/>
        </w:rPr>
        <w:t>gir</w:t>
      </w:r>
      <w:r>
        <w:rPr>
          <w:sz w:val="24"/>
          <w:szCs w:val="24"/>
        </w:rPr>
        <w:t>为正负类样本子集的</w:t>
      </w:r>
      <w:r>
        <w:rPr>
          <w:sz w:val="24"/>
          <w:szCs w:val="24"/>
        </w:rPr>
        <w:t>cm</w:t>
      </w:r>
      <w:r>
        <w:rPr>
          <w:sz w:val="24"/>
          <w:szCs w:val="24"/>
        </w:rPr>
        <w:t>之差</w:t>
      </w:r>
      <w:r>
        <w:rPr>
          <w:rFonts w:hint="eastAsia"/>
          <w:sz w:val="24"/>
          <w:szCs w:val="24"/>
        </w:rPr>
        <w:t>，</w:t>
      </w:r>
      <w:r>
        <w:rPr>
          <w:sz w:val="24"/>
          <w:szCs w:val="24"/>
        </w:rPr>
        <w:t>并成功将</w:t>
      </w:r>
      <w:r>
        <w:rPr>
          <w:sz w:val="24"/>
          <w:szCs w:val="24"/>
        </w:rPr>
        <w:t>gir</w:t>
      </w:r>
      <w:r>
        <w:rPr>
          <w:sz w:val="24"/>
          <w:szCs w:val="24"/>
        </w:rPr>
        <w:t>应用到过采样和欠采样的算法中</w:t>
      </w:r>
      <w:r>
        <w:rPr>
          <w:rFonts w:hint="eastAsia"/>
          <w:sz w:val="24"/>
          <w:szCs w:val="24"/>
        </w:rPr>
        <w:t>，</w:t>
      </w:r>
      <w:r>
        <w:rPr>
          <w:sz w:val="24"/>
          <w:szCs w:val="24"/>
        </w:rPr>
        <w:t>实验结果表明</w:t>
      </w:r>
      <w:r>
        <w:rPr>
          <w:rFonts w:hint="eastAsia"/>
          <w:sz w:val="24"/>
          <w:szCs w:val="24"/>
        </w:rPr>
        <w:t>，</w:t>
      </w:r>
      <w:r>
        <w:rPr>
          <w:sz w:val="24"/>
          <w:szCs w:val="24"/>
        </w:rPr>
        <w:t>基于</w:t>
      </w:r>
      <w:r>
        <w:rPr>
          <w:sz w:val="24"/>
          <w:szCs w:val="24"/>
        </w:rPr>
        <w:t>gir</w:t>
      </w:r>
      <w:r>
        <w:rPr>
          <w:sz w:val="24"/>
          <w:szCs w:val="24"/>
        </w:rPr>
        <w:t>的重采样算法可以有效提高</w:t>
      </w:r>
      <w:r>
        <w:rPr>
          <w:sz w:val="24"/>
          <w:szCs w:val="24"/>
        </w:rPr>
        <w:t>the classification performance.</w:t>
      </w:r>
    </w:p>
    <w:p w:rsidR="0008156B" w:rsidRPr="00AE32B1" w:rsidRDefault="0008156B">
      <w:pPr>
        <w:rPr>
          <w:sz w:val="24"/>
          <w:szCs w:val="24"/>
        </w:rPr>
      </w:pPr>
    </w:p>
    <w:p w:rsidR="00F30F04" w:rsidRPr="00AE32B1" w:rsidRDefault="00F30F04">
      <w:pPr>
        <w:rPr>
          <w:sz w:val="24"/>
          <w:szCs w:val="24"/>
        </w:rPr>
      </w:pPr>
      <w:r w:rsidRPr="00AE32B1">
        <w:rPr>
          <w:rFonts w:hint="eastAsia"/>
          <w:sz w:val="24"/>
          <w:szCs w:val="24"/>
        </w:rPr>
        <w:t>然而，在</w:t>
      </w:r>
      <w:r w:rsidRPr="00AE32B1">
        <w:rPr>
          <w:rFonts w:hint="eastAsia"/>
          <w:sz w:val="24"/>
          <w:szCs w:val="24"/>
        </w:rPr>
        <w:t>GIR</w:t>
      </w:r>
      <w:r w:rsidRPr="00AE32B1">
        <w:rPr>
          <w:rFonts w:hint="eastAsia"/>
          <w:sz w:val="24"/>
          <w:szCs w:val="24"/>
        </w:rPr>
        <w:t>的定义过程中，每个样本的</w:t>
      </w:r>
      <w:r w:rsidRPr="00AE32B1">
        <w:rPr>
          <w:rFonts w:hint="eastAsia"/>
          <w:sz w:val="24"/>
          <w:szCs w:val="24"/>
        </w:rPr>
        <w:t>GIR</w:t>
      </w:r>
      <w:r w:rsidRPr="00AE32B1">
        <w:rPr>
          <w:rFonts w:hint="eastAsia"/>
          <w:sz w:val="24"/>
          <w:szCs w:val="24"/>
        </w:rPr>
        <w:t>是计算其</w:t>
      </w:r>
      <w:r w:rsidRPr="00AE32B1">
        <w:rPr>
          <w:rFonts w:hint="eastAsia"/>
          <w:sz w:val="24"/>
          <w:szCs w:val="24"/>
        </w:rPr>
        <w:t>k</w:t>
      </w:r>
      <w:r w:rsidRPr="00AE32B1">
        <w:rPr>
          <w:rFonts w:hint="eastAsia"/>
          <w:sz w:val="24"/>
          <w:szCs w:val="24"/>
        </w:rPr>
        <w:t>近邻中的同类别的平均</w:t>
      </w:r>
      <w:r w:rsidRPr="00AE32B1">
        <w:rPr>
          <w:rFonts w:hint="eastAsia"/>
          <w:sz w:val="24"/>
          <w:szCs w:val="24"/>
        </w:rPr>
        <w:lastRenderedPageBreak/>
        <w:t>样本个数，但是在分类过程中，</w:t>
      </w:r>
      <w:r w:rsidRPr="00AE32B1">
        <w:rPr>
          <w:rFonts w:hint="eastAsia"/>
          <w:sz w:val="24"/>
          <w:szCs w:val="24"/>
        </w:rPr>
        <w:t>k</w:t>
      </w:r>
      <w:r w:rsidRPr="00AE32B1">
        <w:rPr>
          <w:rFonts w:hint="eastAsia"/>
          <w:sz w:val="24"/>
          <w:szCs w:val="24"/>
        </w:rPr>
        <w:t>近邻的距离同样会对分类结果造成影响，因为前</w:t>
      </w:r>
      <w:r w:rsidRPr="00AE32B1">
        <w:rPr>
          <w:rFonts w:hint="eastAsia"/>
          <w:sz w:val="24"/>
          <w:szCs w:val="24"/>
        </w:rPr>
        <w:t>n</w:t>
      </w:r>
      <w:r w:rsidRPr="00AE32B1">
        <w:rPr>
          <w:rFonts w:hint="eastAsia"/>
          <w:sz w:val="24"/>
          <w:szCs w:val="24"/>
        </w:rPr>
        <w:t>个同类标和后</w:t>
      </w:r>
      <w:r w:rsidRPr="00AE32B1">
        <w:rPr>
          <w:rFonts w:hint="eastAsia"/>
          <w:sz w:val="24"/>
          <w:szCs w:val="24"/>
        </w:rPr>
        <w:t>n</w:t>
      </w:r>
      <w:r w:rsidRPr="00AE32B1">
        <w:rPr>
          <w:rFonts w:hint="eastAsia"/>
          <w:sz w:val="24"/>
          <w:szCs w:val="24"/>
        </w:rPr>
        <w:t>个同类标对样本的类别的影响显然不是一样的；其次，数据集的</w:t>
      </w:r>
      <w:r w:rsidRPr="00AE32B1">
        <w:rPr>
          <w:rFonts w:hint="eastAsia"/>
          <w:sz w:val="24"/>
          <w:szCs w:val="24"/>
        </w:rPr>
        <w:t>GIR</w:t>
      </w:r>
      <w:r w:rsidRPr="00AE32B1">
        <w:rPr>
          <w:rFonts w:hint="eastAsia"/>
          <w:sz w:val="24"/>
          <w:szCs w:val="24"/>
        </w:rPr>
        <w:t>是通过负类</w:t>
      </w:r>
      <w:r w:rsidRPr="00AE32B1">
        <w:rPr>
          <w:rFonts w:hint="eastAsia"/>
          <w:sz w:val="24"/>
          <w:szCs w:val="24"/>
        </w:rPr>
        <w:t>-</w:t>
      </w:r>
      <w:r w:rsidRPr="00AE32B1">
        <w:rPr>
          <w:rFonts w:hint="eastAsia"/>
          <w:sz w:val="24"/>
          <w:szCs w:val="24"/>
        </w:rPr>
        <w:t>正类来进行计算的，但是差是一个相对指标，因此在以下情况下，</w:t>
      </w:r>
    </w:p>
    <w:p w:rsidR="00F30F04" w:rsidRPr="00AE32B1" w:rsidRDefault="00F30F04">
      <w:pPr>
        <w:rPr>
          <w:sz w:val="24"/>
          <w:szCs w:val="24"/>
        </w:rPr>
      </w:pPr>
      <w:r w:rsidRPr="00AE32B1">
        <w:rPr>
          <w:sz w:val="24"/>
          <w:szCs w:val="24"/>
        </w:rPr>
        <w:t>负类</w:t>
      </w:r>
      <w:r w:rsidRPr="00AE32B1">
        <w:rPr>
          <w:rFonts w:hint="eastAsia"/>
          <w:sz w:val="24"/>
          <w:szCs w:val="24"/>
        </w:rPr>
        <w:t xml:space="preserve"> 0.</w:t>
      </w:r>
      <w:r w:rsidRPr="00AE32B1">
        <w:rPr>
          <w:sz w:val="24"/>
          <w:szCs w:val="24"/>
        </w:rPr>
        <w:t>9 0.5</w:t>
      </w:r>
    </w:p>
    <w:p w:rsidR="00F30F04" w:rsidRPr="00AE32B1" w:rsidRDefault="00F30F04">
      <w:pPr>
        <w:rPr>
          <w:sz w:val="24"/>
          <w:szCs w:val="24"/>
        </w:rPr>
      </w:pPr>
      <w:r w:rsidRPr="00AE32B1">
        <w:rPr>
          <w:sz w:val="24"/>
          <w:szCs w:val="24"/>
        </w:rPr>
        <w:t>正类</w:t>
      </w:r>
      <w:r w:rsidRPr="00AE32B1">
        <w:rPr>
          <w:rFonts w:hint="eastAsia"/>
          <w:sz w:val="24"/>
          <w:szCs w:val="24"/>
        </w:rPr>
        <w:t xml:space="preserve"> 0.7 0.3</w:t>
      </w:r>
    </w:p>
    <w:p w:rsidR="00F30F04" w:rsidRPr="00AE32B1" w:rsidRDefault="00F30F04">
      <w:pPr>
        <w:rPr>
          <w:sz w:val="24"/>
          <w:szCs w:val="24"/>
        </w:rPr>
      </w:pPr>
      <w:r w:rsidRPr="00AE32B1">
        <w:rPr>
          <w:sz w:val="24"/>
          <w:szCs w:val="24"/>
        </w:rPr>
        <w:t>GIR 0.2 0.2</w:t>
      </w:r>
    </w:p>
    <w:p w:rsidR="00F30F04" w:rsidRPr="00AE32B1" w:rsidRDefault="00F30F04">
      <w:pPr>
        <w:rPr>
          <w:sz w:val="24"/>
          <w:szCs w:val="24"/>
        </w:rPr>
      </w:pPr>
      <w:r w:rsidRPr="00AE32B1">
        <w:rPr>
          <w:sz w:val="24"/>
          <w:szCs w:val="24"/>
        </w:rPr>
        <w:t>从最终的结果来看</w:t>
      </w:r>
      <w:r w:rsidRPr="00AE32B1">
        <w:rPr>
          <w:rFonts w:hint="eastAsia"/>
          <w:sz w:val="24"/>
          <w:szCs w:val="24"/>
        </w:rPr>
        <w:t>，</w:t>
      </w:r>
      <w:r w:rsidRPr="00AE32B1">
        <w:rPr>
          <w:sz w:val="24"/>
          <w:szCs w:val="24"/>
        </w:rPr>
        <w:t>两个数据集的</w:t>
      </w:r>
      <w:r w:rsidRPr="00AE32B1">
        <w:rPr>
          <w:sz w:val="24"/>
          <w:szCs w:val="24"/>
        </w:rPr>
        <w:t>GIR</w:t>
      </w:r>
      <w:r w:rsidRPr="00AE32B1">
        <w:rPr>
          <w:sz w:val="24"/>
          <w:szCs w:val="24"/>
        </w:rPr>
        <w:t>结果相同</w:t>
      </w:r>
      <w:r w:rsidRPr="00AE32B1">
        <w:rPr>
          <w:rFonts w:hint="eastAsia"/>
          <w:sz w:val="24"/>
          <w:szCs w:val="24"/>
        </w:rPr>
        <w:t>，</w:t>
      </w:r>
      <w:r w:rsidRPr="00AE32B1">
        <w:rPr>
          <w:sz w:val="24"/>
          <w:szCs w:val="24"/>
        </w:rPr>
        <w:t>但是显然后者的分类难度比前者要高</w:t>
      </w:r>
      <w:r w:rsidR="00AA3577" w:rsidRPr="00AE32B1">
        <w:rPr>
          <w:rFonts w:hint="eastAsia"/>
          <w:sz w:val="24"/>
          <w:szCs w:val="24"/>
        </w:rPr>
        <w:t>，</w:t>
      </w:r>
      <w:r w:rsidR="00AA3577" w:rsidRPr="00AE32B1">
        <w:rPr>
          <w:sz w:val="24"/>
          <w:szCs w:val="24"/>
        </w:rPr>
        <w:t>因此本文中提出了</w:t>
      </w:r>
      <w:r w:rsidR="00AA3577" w:rsidRPr="00AE32B1">
        <w:rPr>
          <w:rFonts w:hint="eastAsia"/>
          <w:sz w:val="24"/>
          <w:szCs w:val="24"/>
        </w:rPr>
        <w:t>一种改进的</w:t>
      </w:r>
      <w:r w:rsidR="00AA3577" w:rsidRPr="00AE32B1">
        <w:rPr>
          <w:rFonts w:hint="eastAsia"/>
          <w:sz w:val="24"/>
          <w:szCs w:val="24"/>
        </w:rPr>
        <w:t>GIR</w:t>
      </w:r>
      <w:r w:rsidR="00AA3577" w:rsidRPr="00AE32B1">
        <w:rPr>
          <w:rFonts w:hint="eastAsia"/>
          <w:sz w:val="24"/>
          <w:szCs w:val="24"/>
        </w:rPr>
        <w:t>，以克服以上的困难，并提高这类指标对分类结果的指向性。</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7391"/>
        <w:gridCol w:w="691"/>
      </w:tblGrid>
      <w:tr w:rsidR="0045488A" w:rsidRPr="00AE32B1" w:rsidTr="007D6E26">
        <w:trPr>
          <w:jc w:val="center"/>
        </w:trPr>
        <w:tc>
          <w:tcPr>
            <w:tcW w:w="135" w:type="pct"/>
            <w:tcMar>
              <w:left w:w="0" w:type="dxa"/>
              <w:right w:w="0" w:type="dxa"/>
            </w:tcMar>
            <w:vAlign w:val="center"/>
          </w:tcPr>
          <w:p w:rsidR="0045488A" w:rsidRPr="00AE32B1" w:rsidRDefault="0045488A" w:rsidP="007D6E26">
            <w:pPr>
              <w:spacing w:line="288" w:lineRule="auto"/>
              <w:rPr>
                <w:rFonts w:ascii="Times New Roman" w:hAnsi="Times New Roman"/>
                <w:sz w:val="24"/>
                <w:szCs w:val="24"/>
              </w:rPr>
            </w:pPr>
          </w:p>
        </w:tc>
        <w:tc>
          <w:tcPr>
            <w:tcW w:w="4449" w:type="pct"/>
            <w:tcMar>
              <w:left w:w="0" w:type="dxa"/>
              <w:right w:w="0" w:type="dxa"/>
            </w:tcMar>
            <w:vAlign w:val="center"/>
          </w:tcPr>
          <w:p w:rsidR="0045488A" w:rsidRPr="00AE32B1" w:rsidRDefault="00111435" w:rsidP="007D6E26">
            <w:pPr>
              <w:spacing w:line="288" w:lineRule="auto"/>
              <w:ind w:firstLine="480"/>
              <w:rPr>
                <w:rFonts w:ascii="Times New Roman" w:hAnsi="Times New Roman"/>
                <w:i/>
                <w:sz w:val="24"/>
                <w:szCs w:val="24"/>
              </w:rPr>
            </w:pPr>
            <m:oMathPara>
              <m:oMath>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f>
                      <m:fPr>
                        <m:ctrlPr>
                          <w:rPr>
                            <w:rFonts w:ascii="Cambria Math" w:hAnsi="Cambria Math"/>
                            <w:i/>
                            <w:sz w:val="24"/>
                            <w:szCs w:val="24"/>
                          </w:rPr>
                        </m:ctrlPr>
                      </m:fPr>
                      <m:num>
                        <m:r>
                          <m:rPr>
                            <m:nor/>
                          </m:rPr>
                          <w:rPr>
                            <w:rFonts w:ascii="Times New Roman" w:hAnsi="Times New Roman"/>
                            <w:i/>
                            <w:sz w:val="24"/>
                            <w:szCs w:val="24"/>
                          </w:rPr>
                          <m:t>1</m:t>
                        </m:r>
                      </m:num>
                      <m:den>
                        <m:r>
                          <m:rPr>
                            <m:nor/>
                          </m:rPr>
                          <w:rPr>
                            <w:rFonts w:ascii="Times New Roman" w:hAnsi="Times New Roman"/>
                            <w:i/>
                            <w:sz w:val="24"/>
                            <w:szCs w:val="24"/>
                          </w:rPr>
                          <m:t>k</m:t>
                        </m:r>
                      </m:den>
                    </m:f>
                    <m:nary>
                      <m:naryPr>
                        <m:chr m:val="∑"/>
                        <m:limLoc m:val="undOvr"/>
                        <m:ctrlPr>
                          <w:rPr>
                            <w:rFonts w:ascii="Cambria Math" w:hAnsi="Cambria Math"/>
                            <w:i/>
                            <w:sz w:val="24"/>
                            <w:szCs w:val="24"/>
                          </w:rPr>
                        </m:ctrlPr>
                      </m:naryPr>
                      <m:sub>
                        <m:r>
                          <m:rPr>
                            <m:nor/>
                          </m:rPr>
                          <w:rPr>
                            <w:rFonts w:ascii="Times New Roman" w:hAnsi="Times New Roman"/>
                            <w:i/>
                            <w:sz w:val="24"/>
                            <w:szCs w:val="24"/>
                          </w:rPr>
                          <m:t>r=1</m:t>
                        </m:r>
                      </m:sub>
                      <m:sup>
                        <m:r>
                          <m:rPr>
                            <m:nor/>
                          </m:rPr>
                          <w:rPr>
                            <w:rFonts w:ascii="Times New Roman" w:hAnsi="Times New Roman"/>
                            <w:i/>
                            <w:sz w:val="24"/>
                            <w:szCs w:val="24"/>
                          </w:rPr>
                          <m:t>k</m:t>
                        </m:r>
                      </m:sup>
                      <m:e>
                        <m:r>
                          <m:rPr>
                            <m:nor/>
                          </m:rPr>
                          <w:rPr>
                            <w:rFonts w:ascii="Cambria Math" w:hAnsi="Times New Roman"/>
                            <w:i/>
                            <w:sz w:val="24"/>
                            <w:szCs w:val="24"/>
                          </w:rPr>
                          <m:t>IR</m:t>
                        </m:r>
                        <m:d>
                          <m:dPr>
                            <m:ctrlPr>
                              <w:rPr>
                                <w:rFonts w:ascii="Cambria Math" w:hAnsi="Cambria Math"/>
                                <w:i/>
                                <w:sz w:val="24"/>
                                <w:szCs w:val="24"/>
                              </w:rPr>
                            </m:ctrlPr>
                          </m:dPr>
                          <m:e>
                            <m:r>
                              <m:rPr>
                                <m:nor/>
                              </m:rPr>
                              <w:rPr>
                                <w:rFonts w:ascii="Times New Roman" w:hAnsi="Times New Roman"/>
                                <w:i/>
                                <w:sz w:val="24"/>
                                <w:szCs w:val="24"/>
                              </w:rPr>
                              <m:t>x,X</m:t>
                            </m:r>
                          </m:e>
                        </m:d>
                      </m:e>
                    </m:nary>
                  </m:e>
                </m:nary>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k</m:t>
                        </m:r>
                      </m:sub>
                    </m:sSub>
                    <m:d>
                      <m:dPr>
                        <m:ctrlPr>
                          <w:rPr>
                            <w:rFonts w:ascii="Cambria Math" w:hAnsi="Cambria Math"/>
                            <w:i/>
                            <w:sz w:val="24"/>
                            <w:szCs w:val="24"/>
                          </w:rPr>
                        </m:ctrlPr>
                      </m:dPr>
                      <m:e>
                        <m:r>
                          <m:rPr>
                            <m:nor/>
                          </m:rPr>
                          <w:rPr>
                            <w:rFonts w:ascii="Times New Roman" w:hAnsi="Times New Roman"/>
                            <w:i/>
                            <w:sz w:val="24"/>
                            <w:szCs w:val="24"/>
                          </w:rPr>
                          <m:t>x</m:t>
                        </m:r>
                      </m:e>
                    </m:d>
                  </m:e>
                </m:nary>
              </m:oMath>
            </m:oMathPara>
          </w:p>
        </w:tc>
        <w:tc>
          <w:tcPr>
            <w:tcW w:w="416" w:type="pct"/>
            <w:tcMar>
              <w:left w:w="0" w:type="dxa"/>
              <w:right w:w="0" w:type="dxa"/>
            </w:tcMar>
            <w:vAlign w:val="center"/>
          </w:tcPr>
          <w:p w:rsidR="0045488A" w:rsidRPr="00AE32B1" w:rsidRDefault="0045488A" w:rsidP="007D6E26">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2-2</w:t>
            </w:r>
            <w:r w:rsidRPr="00AE32B1">
              <w:rPr>
                <w:rFonts w:ascii="Times New Roman" w:hAnsi="Times New Roman" w:hint="eastAsia"/>
                <w:sz w:val="24"/>
                <w:szCs w:val="24"/>
              </w:rPr>
              <w:t>)</w:t>
            </w:r>
          </w:p>
        </w:tc>
      </w:tr>
    </w:tbl>
    <w:p w:rsidR="00E26370" w:rsidRDefault="00E26370">
      <w:pPr>
        <w:rPr>
          <w:sz w:val="24"/>
          <w:szCs w:val="24"/>
        </w:rPr>
      </w:pPr>
    </w:p>
    <w:tbl>
      <w:tblPr>
        <w:tblStyle w:val="a4"/>
        <w:tblW w:w="5000" w:type="pct"/>
        <w:tblLook w:val="04A0" w:firstRow="1" w:lastRow="0" w:firstColumn="1" w:lastColumn="0" w:noHBand="0" w:noVBand="1"/>
      </w:tblPr>
      <w:tblGrid>
        <w:gridCol w:w="2774"/>
        <w:gridCol w:w="2768"/>
        <w:gridCol w:w="2764"/>
      </w:tblGrid>
      <w:tr w:rsidR="0045488A" w:rsidRPr="00AE32B1" w:rsidTr="007D6E26">
        <w:tc>
          <w:tcPr>
            <w:tcW w:w="1670" w:type="pct"/>
            <w:tcBorders>
              <w:top w:val="nil"/>
              <w:left w:val="nil"/>
              <w:bottom w:val="nil"/>
              <w:right w:val="nil"/>
            </w:tcBorders>
          </w:tcPr>
          <w:p w:rsidR="0045488A" w:rsidRPr="00AE32B1" w:rsidRDefault="0045488A" w:rsidP="007D6E26">
            <w:pPr>
              <w:spacing w:line="288" w:lineRule="auto"/>
              <w:rPr>
                <w:rFonts w:ascii="Times New Roman" w:hAnsi="Times New Roman"/>
                <w:sz w:val="24"/>
                <w:szCs w:val="24"/>
              </w:rPr>
            </w:pPr>
          </w:p>
        </w:tc>
        <w:tc>
          <w:tcPr>
            <w:tcW w:w="1666" w:type="pct"/>
            <w:tcBorders>
              <w:top w:val="nil"/>
              <w:left w:val="nil"/>
              <w:bottom w:val="nil"/>
              <w:right w:val="nil"/>
            </w:tcBorders>
          </w:tcPr>
          <w:p w:rsidR="0045488A" w:rsidRPr="00AE32B1" w:rsidRDefault="00111435" w:rsidP="007D6E26">
            <w:pPr>
              <w:spacing w:line="288" w:lineRule="auto"/>
              <w:ind w:firstLine="480"/>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t>
                        </m:r>
                      </m:sub>
                    </m:sSub>
                  </m:den>
                </m:f>
                <m:nary>
                  <m:naryPr>
                    <m:chr m:val="∑"/>
                    <m:limLoc m:val="undOvr"/>
                    <m:supHide m:val="1"/>
                    <m:ctrlPr>
                      <w:rPr>
                        <w:rFonts w:ascii="Cambria Math" w:hAnsi="Cambria Math"/>
                        <w:i/>
                        <w:sz w:val="24"/>
                        <w:szCs w:val="24"/>
                      </w:rPr>
                    </m:ctrlPr>
                  </m:naryPr>
                  <m:sub>
                    <m:r>
                      <w:rPr>
                        <w:rFonts w:ascii="Cambria Math" w:hAnsi="Cambria Math"/>
                        <w:sz w:val="24"/>
                        <w:szCs w:val="24"/>
                      </w:rPr>
                      <m:t>x</m:t>
                    </m:r>
                    <m:r>
                      <w:rPr>
                        <w:rFonts w:ascii="Cambria Math" w:eastAsia="宋体" w:hAnsi="Cambria Math" w:cs="宋体" w:hint="eastAsia"/>
                        <w:sz w:val="24"/>
                        <w:szCs w:val="24"/>
                      </w:rPr>
                      <m:t>∈</m:t>
                    </m:r>
                    <m:r>
                      <w:rPr>
                        <w:rFonts w:ascii="Cambria Math" w:hAnsi="Cambria Math"/>
                        <w:sz w:val="24"/>
                        <w:szCs w:val="24"/>
                      </w:rPr>
                      <m:t>N</m:t>
                    </m:r>
                  </m:sub>
                  <m:sup/>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(x)</m:t>
                    </m:r>
                  </m:e>
                </m:nary>
              </m:oMath>
            </m:oMathPara>
          </w:p>
        </w:tc>
        <w:tc>
          <w:tcPr>
            <w:tcW w:w="1664" w:type="pct"/>
            <w:tcBorders>
              <w:top w:val="nil"/>
              <w:left w:val="nil"/>
              <w:bottom w:val="nil"/>
              <w:right w:val="nil"/>
            </w:tcBorders>
            <w:tcMar>
              <w:left w:w="0" w:type="dxa"/>
              <w:right w:w="0" w:type="dxa"/>
            </w:tcMar>
            <w:vAlign w:val="center"/>
          </w:tcPr>
          <w:p w:rsidR="0045488A" w:rsidRPr="00AE32B1" w:rsidRDefault="0045488A" w:rsidP="007D6E26">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2-4</w:t>
            </w:r>
            <w:r w:rsidRPr="00AE32B1">
              <w:rPr>
                <w:rFonts w:ascii="Times New Roman" w:hAnsi="Times New Roman" w:hint="eastAsia"/>
                <w:sz w:val="24"/>
                <w:szCs w:val="24"/>
              </w:rPr>
              <w:t>)</w:t>
            </w:r>
          </w:p>
        </w:tc>
      </w:tr>
    </w:tbl>
    <w:p w:rsidR="0045488A" w:rsidRDefault="00772E0B">
      <w:pPr>
        <w:rPr>
          <w:sz w:val="24"/>
          <w:szCs w:val="24"/>
        </w:rPr>
      </w:pPr>
      <w:r w:rsidRPr="00AE32B1">
        <w:rPr>
          <w:sz w:val="24"/>
          <w:szCs w:val="24"/>
        </w:rPr>
        <w:t>其中</w:t>
      </w:r>
      <w:r w:rsidRPr="00AE32B1">
        <w:rPr>
          <w:sz w:val="24"/>
          <w:szCs w:val="24"/>
        </w:rPr>
        <w:t>Ir</w:t>
      </w:r>
      <w:r w:rsidRPr="00AE32B1">
        <w:rPr>
          <w:rFonts w:hint="eastAsia"/>
          <w:sz w:val="24"/>
          <w:szCs w:val="24"/>
        </w:rPr>
        <w:t>（</w:t>
      </w:r>
      <w:r w:rsidRPr="00AE32B1">
        <w:rPr>
          <w:rFonts w:hint="eastAsia"/>
          <w:sz w:val="24"/>
          <w:szCs w:val="24"/>
        </w:rPr>
        <w:t>x</w:t>
      </w:r>
      <w:r w:rsidRPr="00AE32B1">
        <w:rPr>
          <w:rFonts w:hint="eastAsia"/>
          <w:sz w:val="24"/>
          <w:szCs w:val="24"/>
        </w:rPr>
        <w:t>，</w:t>
      </w:r>
      <w:r w:rsidRPr="00AE32B1">
        <w:rPr>
          <w:rFonts w:hint="eastAsia"/>
          <w:sz w:val="24"/>
          <w:szCs w:val="24"/>
        </w:rPr>
        <w:t>X</w:t>
      </w:r>
      <w:r w:rsidRPr="00AE32B1">
        <w:rPr>
          <w:rFonts w:hint="eastAsia"/>
          <w:sz w:val="24"/>
          <w:szCs w:val="24"/>
        </w:rPr>
        <w:t>）是一个指示函数，对于某个样本</w:t>
      </w:r>
      <w:r w:rsidRPr="00AE32B1">
        <w:rPr>
          <w:rFonts w:hint="eastAsia"/>
          <w:sz w:val="24"/>
          <w:szCs w:val="24"/>
        </w:rPr>
        <w:t>x</w:t>
      </w:r>
      <w:r w:rsidRPr="00AE32B1">
        <w:rPr>
          <w:rFonts w:hint="eastAsia"/>
          <w:sz w:val="24"/>
          <w:szCs w:val="24"/>
        </w:rPr>
        <w:t>，如果其</w:t>
      </w:r>
      <w:r w:rsidRPr="00AE32B1">
        <w:rPr>
          <w:rFonts w:hint="eastAsia"/>
          <w:sz w:val="24"/>
          <w:szCs w:val="24"/>
        </w:rPr>
        <w:t>k</w:t>
      </w:r>
      <w:r w:rsidRPr="00AE32B1">
        <w:rPr>
          <w:rFonts w:hint="eastAsia"/>
          <w:sz w:val="24"/>
          <w:szCs w:val="24"/>
        </w:rPr>
        <w:t>近邻中，该近邻的类标和</w:t>
      </w:r>
      <w:r w:rsidRPr="00AE32B1">
        <w:rPr>
          <w:rFonts w:hint="eastAsia"/>
          <w:sz w:val="24"/>
          <w:szCs w:val="24"/>
        </w:rPr>
        <w:t>x</w:t>
      </w:r>
      <w:r w:rsidRPr="00AE32B1">
        <w:rPr>
          <w:rFonts w:hint="eastAsia"/>
          <w:sz w:val="24"/>
          <w:szCs w:val="24"/>
        </w:rPr>
        <w:t>相同则为</w:t>
      </w:r>
      <w:r w:rsidRPr="00AE32B1">
        <w:rPr>
          <w:rFonts w:hint="eastAsia"/>
          <w:sz w:val="24"/>
          <w:szCs w:val="24"/>
        </w:rPr>
        <w:t>1</w:t>
      </w:r>
      <w:r w:rsidRPr="00AE32B1">
        <w:rPr>
          <w:rFonts w:hint="eastAsia"/>
          <w:sz w:val="24"/>
          <w:szCs w:val="24"/>
        </w:rPr>
        <w:t>，不同则为</w:t>
      </w:r>
      <w:r w:rsidRPr="00AE32B1">
        <w:rPr>
          <w:rFonts w:hint="eastAsia"/>
          <w:sz w:val="24"/>
          <w:szCs w:val="24"/>
        </w:rPr>
        <w:t>0</w:t>
      </w:r>
    </w:p>
    <w:p w:rsidR="003F3DB7" w:rsidRDefault="003F3DB7">
      <w:pPr>
        <w:rPr>
          <w:sz w:val="24"/>
          <w:szCs w:val="24"/>
        </w:rPr>
      </w:pP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4763"/>
        <w:gridCol w:w="1771"/>
      </w:tblGrid>
      <w:tr w:rsidR="00F07385" w:rsidRPr="00AE32B1" w:rsidTr="00C953B1">
        <w:trPr>
          <w:jc w:val="center"/>
        </w:trPr>
        <w:tc>
          <w:tcPr>
            <w:tcW w:w="1067" w:type="pct"/>
            <w:tcMar>
              <w:left w:w="0" w:type="dxa"/>
              <w:right w:w="0" w:type="dxa"/>
            </w:tcMar>
          </w:tcPr>
          <w:p w:rsidR="00F07385" w:rsidRPr="00AE32B1" w:rsidRDefault="00F07385" w:rsidP="007D6E26">
            <w:pPr>
              <w:spacing w:line="288" w:lineRule="auto"/>
              <w:rPr>
                <w:rFonts w:ascii="Times New Roman" w:hAnsi="Times New Roman"/>
                <w:sz w:val="24"/>
                <w:szCs w:val="24"/>
                <w:lang w:val="zh-CN"/>
              </w:rPr>
            </w:pPr>
            <w:r w:rsidRPr="00AE32B1">
              <w:rPr>
                <w:rFonts w:ascii="Times New Roman" w:hAnsi="Times New Roman" w:hint="eastAsia"/>
                <w:color w:val="FFFFFF" w:themeColor="background1"/>
                <w:sz w:val="24"/>
                <w:szCs w:val="24"/>
                <w:lang w:val="zh-CN"/>
              </w:rPr>
              <w:t>(</w:t>
            </w:r>
            <w:r w:rsidRPr="00AE32B1">
              <w:rPr>
                <w:rFonts w:ascii="Times New Roman" w:hAnsi="Times New Roman"/>
                <w:color w:val="FFFFFF" w:themeColor="background1"/>
                <w:sz w:val="24"/>
                <w:szCs w:val="24"/>
                <w:lang w:val="zh-CN"/>
              </w:rPr>
              <w:t>2-1</w:t>
            </w:r>
            <w:r w:rsidRPr="00AE32B1">
              <w:rPr>
                <w:rFonts w:ascii="Times New Roman" w:hAnsi="Times New Roman" w:hint="eastAsia"/>
                <w:color w:val="FFFFFF" w:themeColor="background1"/>
                <w:sz w:val="24"/>
                <w:szCs w:val="24"/>
                <w:lang w:val="zh-CN"/>
              </w:rPr>
              <w:t>)</w:t>
            </w:r>
          </w:p>
        </w:tc>
        <w:tc>
          <w:tcPr>
            <w:tcW w:w="2867" w:type="pct"/>
          </w:tcPr>
          <w:p w:rsidR="00F07385" w:rsidRPr="00AE32B1" w:rsidRDefault="00F07385" w:rsidP="007D6E26">
            <w:pPr>
              <w:spacing w:line="288" w:lineRule="auto"/>
              <w:rPr>
                <w:rFonts w:ascii="Times New Roman" w:hAnsi="Times New Roman"/>
                <w:i/>
                <w:sz w:val="24"/>
                <w:szCs w:val="24"/>
                <w:lang w:val="zh-CN"/>
              </w:rPr>
            </w:pPr>
            <m:oMathPara>
              <m:oMath>
                <m:r>
                  <m:rPr>
                    <m:nor/>
                  </m:rPr>
                  <w:rPr>
                    <w:rFonts w:ascii="Cambria Math" w:hAnsi="Times New Roman"/>
                    <w:i/>
                    <w:sz w:val="24"/>
                    <w:szCs w:val="24"/>
                  </w:rPr>
                  <m:t>GIR</m:t>
                </m:r>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m:oMathPara>
          </w:p>
        </w:tc>
        <w:tc>
          <w:tcPr>
            <w:tcW w:w="1067" w:type="pct"/>
            <w:tcMar>
              <w:left w:w="0" w:type="dxa"/>
              <w:right w:w="0" w:type="dxa"/>
            </w:tcMar>
            <w:vAlign w:val="center"/>
          </w:tcPr>
          <w:p w:rsidR="00F07385" w:rsidRPr="00AE32B1" w:rsidRDefault="00F07385" w:rsidP="007D6E26">
            <w:pPr>
              <w:spacing w:line="288" w:lineRule="auto"/>
              <w:jc w:val="right"/>
              <w:rPr>
                <w:rFonts w:ascii="Times New Roman" w:hAnsi="Times New Roman"/>
                <w:sz w:val="24"/>
                <w:szCs w:val="24"/>
                <w:lang w:val="zh-CN"/>
              </w:rPr>
            </w:pPr>
            <w:r w:rsidRPr="00AE32B1">
              <w:rPr>
                <w:rFonts w:ascii="Times New Roman" w:hAnsi="Times New Roman" w:hint="eastAsia"/>
                <w:sz w:val="24"/>
                <w:szCs w:val="24"/>
                <w:lang w:val="zh-CN"/>
              </w:rPr>
              <w:t>(</w:t>
            </w:r>
            <w:r w:rsidRPr="00AE32B1">
              <w:rPr>
                <w:rFonts w:ascii="Times New Roman" w:hAnsi="Times New Roman"/>
                <w:sz w:val="24"/>
                <w:szCs w:val="24"/>
                <w:lang w:val="zh-CN"/>
              </w:rPr>
              <w:t>2-6</w:t>
            </w:r>
            <w:r w:rsidRPr="00AE32B1">
              <w:rPr>
                <w:rFonts w:ascii="Times New Roman" w:hAnsi="Times New Roman" w:hint="eastAsia"/>
                <w:sz w:val="24"/>
                <w:szCs w:val="24"/>
                <w:lang w:val="zh-CN"/>
              </w:rPr>
              <w:t>)</w:t>
            </w:r>
          </w:p>
        </w:tc>
      </w:tr>
    </w:tbl>
    <w:p w:rsidR="003F3DB7" w:rsidRPr="00AE32B1" w:rsidRDefault="003F3DB7" w:rsidP="003F3DB7">
      <w:pPr>
        <w:rPr>
          <w:sz w:val="24"/>
          <w:szCs w:val="24"/>
        </w:rPr>
      </w:pPr>
      <w:r w:rsidRPr="00AE32B1">
        <w:rPr>
          <w:sz w:val="24"/>
          <w:szCs w:val="24"/>
        </w:rPr>
        <w:t>因为传统的不平衡率是计算少数类和多数类的样本</w:t>
      </w:r>
      <w:r w:rsidRPr="00AE32B1">
        <w:rPr>
          <w:sz w:val="24"/>
          <w:szCs w:val="24"/>
        </w:rPr>
        <w:t>size</w:t>
      </w:r>
      <w:r w:rsidRPr="00AE32B1">
        <w:rPr>
          <w:sz w:val="24"/>
          <w:szCs w:val="24"/>
        </w:rPr>
        <w:t>的比率</w:t>
      </w:r>
      <w:r w:rsidRPr="00AE32B1">
        <w:rPr>
          <w:rFonts w:hint="eastAsia"/>
          <w:sz w:val="24"/>
          <w:szCs w:val="24"/>
        </w:rPr>
        <w:t>，</w:t>
      </w:r>
      <w:r w:rsidRPr="00AE32B1">
        <w:rPr>
          <w:sz w:val="24"/>
          <w:szCs w:val="24"/>
        </w:rPr>
        <w:t>而忽略了样本的分布问题</w:t>
      </w:r>
      <w:r w:rsidRPr="00AE32B1">
        <w:rPr>
          <w:rFonts w:hint="eastAsia"/>
          <w:sz w:val="24"/>
          <w:szCs w:val="24"/>
        </w:rPr>
        <w:t>，</w:t>
      </w:r>
      <w:r w:rsidRPr="00AE32B1">
        <w:rPr>
          <w:sz w:val="24"/>
          <w:szCs w:val="24"/>
        </w:rPr>
        <w:t>在数据集中出现以下问题时</w:t>
      </w:r>
      <w:r w:rsidRPr="00AE32B1">
        <w:rPr>
          <w:rFonts w:hint="eastAsia"/>
          <w:sz w:val="24"/>
          <w:szCs w:val="24"/>
        </w:rPr>
        <w:t>，</w:t>
      </w:r>
      <w:r w:rsidRPr="00AE32B1">
        <w:rPr>
          <w:sz w:val="24"/>
          <w:szCs w:val="24"/>
        </w:rPr>
        <w:t>则难以衡量数据集的分类难度</w:t>
      </w:r>
      <w:r w:rsidRPr="00AE32B1">
        <w:rPr>
          <w:rFonts w:hint="eastAsia"/>
          <w:sz w:val="24"/>
          <w:szCs w:val="24"/>
        </w:rPr>
        <w:t>：</w:t>
      </w:r>
    </w:p>
    <w:p w:rsidR="001B6F6F" w:rsidRPr="00AE32B1" w:rsidRDefault="00E26370" w:rsidP="00963322">
      <w:pPr>
        <w:pStyle w:val="2"/>
        <w:rPr>
          <w:sz w:val="24"/>
          <w:szCs w:val="24"/>
        </w:rPr>
      </w:pPr>
      <w:r w:rsidRPr="00AE32B1">
        <w:rPr>
          <w:rFonts w:hint="eastAsia"/>
          <w:sz w:val="24"/>
          <w:szCs w:val="24"/>
        </w:rPr>
        <w:t>本文</w:t>
      </w:r>
      <w:r w:rsidR="00AC3883" w:rsidRPr="00AE32B1">
        <w:rPr>
          <w:sz w:val="24"/>
          <w:szCs w:val="24"/>
        </w:rPr>
        <w:t>方法</w:t>
      </w:r>
    </w:p>
    <w:p w:rsidR="0049433C" w:rsidRDefault="0049433C">
      <w:pPr>
        <w:rPr>
          <w:sz w:val="24"/>
          <w:szCs w:val="24"/>
        </w:rPr>
      </w:pPr>
      <w:r>
        <w:rPr>
          <w:rFonts w:hint="eastAsia"/>
          <w:sz w:val="24"/>
          <w:szCs w:val="24"/>
        </w:rPr>
        <w:t>由于样本分布在分类结果中起到了比较重要的作用，因此考虑了样本分布的指标，则会有比较好的指示分类结果的作用。基于这一思想，</w:t>
      </w:r>
      <w:r w:rsidR="00066C41" w:rsidRPr="00AE32B1">
        <w:rPr>
          <w:rFonts w:hint="eastAsia"/>
          <w:sz w:val="24"/>
          <w:szCs w:val="24"/>
        </w:rPr>
        <w:t>本文中提出了一种改进的</w:t>
      </w:r>
      <w:r w:rsidR="00066C41" w:rsidRPr="00AE32B1">
        <w:rPr>
          <w:rFonts w:hint="eastAsia"/>
          <w:sz w:val="24"/>
          <w:szCs w:val="24"/>
        </w:rPr>
        <w:t>GIR</w:t>
      </w:r>
      <w:r w:rsidR="00066C41" w:rsidRPr="00AE32B1">
        <w:rPr>
          <w:rFonts w:hint="eastAsia"/>
          <w:sz w:val="24"/>
          <w:szCs w:val="24"/>
        </w:rPr>
        <w:t>，称之为</w:t>
      </w:r>
      <w:r w:rsidR="00066C41" w:rsidRPr="00AE32B1">
        <w:rPr>
          <w:rFonts w:hint="eastAsia"/>
          <w:sz w:val="24"/>
          <w:szCs w:val="24"/>
        </w:rPr>
        <w:t>IGIR</w:t>
      </w:r>
      <w:r w:rsidR="00066C41" w:rsidRPr="00AE32B1">
        <w:rPr>
          <w:rFonts w:hint="eastAsia"/>
          <w:sz w:val="24"/>
          <w:szCs w:val="24"/>
        </w:rPr>
        <w:t>，</w:t>
      </w:r>
      <w:r>
        <w:rPr>
          <w:rFonts w:hint="eastAsia"/>
          <w:sz w:val="24"/>
          <w:szCs w:val="24"/>
        </w:rPr>
        <w:t>该指标的动机为如果样本周围的同类标样本数较多，则该样本容易被分类，而样本周围的同类标样本数较少，则样本难以被分类。不同距离的同类标样本对该样本的分类结果的作用不同。</w:t>
      </w:r>
    </w:p>
    <w:p w:rsidR="00AA3577" w:rsidRPr="00AE32B1" w:rsidRDefault="00066C41">
      <w:pPr>
        <w:rPr>
          <w:sz w:val="24"/>
          <w:szCs w:val="24"/>
        </w:rPr>
      </w:pPr>
      <w:r w:rsidRPr="00AE32B1">
        <w:rPr>
          <w:rFonts w:hint="eastAsia"/>
          <w:sz w:val="24"/>
          <w:szCs w:val="24"/>
        </w:rPr>
        <w:t>在计算</w:t>
      </w:r>
      <w:r w:rsidRPr="00AE32B1">
        <w:rPr>
          <w:rFonts w:hint="eastAsia"/>
          <w:sz w:val="24"/>
          <w:szCs w:val="24"/>
        </w:rPr>
        <w:t>IGIR</w:t>
      </w:r>
      <w:r w:rsidRPr="00AE32B1">
        <w:rPr>
          <w:rFonts w:hint="eastAsia"/>
          <w:sz w:val="24"/>
          <w:szCs w:val="24"/>
        </w:rPr>
        <w:t>过程中，首先计算数据集中每个样本的</w:t>
      </w:r>
      <w:r w:rsidRPr="00AE32B1">
        <w:rPr>
          <w:rFonts w:hint="eastAsia"/>
          <w:sz w:val="24"/>
          <w:szCs w:val="24"/>
        </w:rPr>
        <w:t>k</w:t>
      </w:r>
      <w:r w:rsidRPr="00AE32B1">
        <w:rPr>
          <w:rFonts w:hint="eastAsia"/>
          <w:sz w:val="24"/>
          <w:szCs w:val="24"/>
        </w:rPr>
        <w:t>近邻，并保留其近邻的类标，根据公式</w:t>
      </w:r>
      <w:r w:rsidRPr="00AE32B1">
        <w:rPr>
          <w:rFonts w:hint="eastAsia"/>
          <w:sz w:val="24"/>
          <w:szCs w:val="24"/>
        </w:rPr>
        <w:t>2</w:t>
      </w:r>
      <w:r w:rsidRPr="00AE32B1">
        <w:rPr>
          <w:rFonts w:hint="eastAsia"/>
          <w:sz w:val="24"/>
          <w:szCs w:val="24"/>
        </w:rPr>
        <w:t>中的计算方式，</w:t>
      </w:r>
      <w:r w:rsidRPr="00AE32B1">
        <w:rPr>
          <w:rFonts w:hint="eastAsia"/>
          <w:sz w:val="24"/>
          <w:szCs w:val="24"/>
        </w:rPr>
        <w:t>k</w:t>
      </w:r>
      <w:r w:rsidRPr="00AE32B1">
        <w:rPr>
          <w:rFonts w:hint="eastAsia"/>
          <w:sz w:val="24"/>
          <w:szCs w:val="24"/>
        </w:rPr>
        <w:t>近邻的权重逐级较低直到</w:t>
      </w:r>
      <w:r w:rsidRPr="00AE32B1">
        <w:rPr>
          <w:rFonts w:hint="eastAsia"/>
          <w:sz w:val="24"/>
          <w:szCs w:val="24"/>
        </w:rPr>
        <w:t>0</w:t>
      </w:r>
      <w:r w:rsidRPr="00AE32B1">
        <w:rPr>
          <w:rFonts w:hint="eastAsia"/>
          <w:sz w:val="24"/>
          <w:szCs w:val="24"/>
        </w:rPr>
        <w:t>。不采用距离的原因主要是不同的样本的近邻的距离不一致，会导致在计算过程中，每个样本的近邻权重都不一致，因而无法对整体的结果有个比较标准；其次，</w:t>
      </w:r>
      <w:r w:rsidR="0049433C">
        <w:rPr>
          <w:rFonts w:hint="eastAsia"/>
          <w:sz w:val="24"/>
          <w:szCs w:val="24"/>
        </w:rPr>
        <w:t>为了合理描述数据集的分类难度，</w:t>
      </w:r>
      <w:r w:rsidRPr="00AE32B1">
        <w:rPr>
          <w:rFonts w:hint="eastAsia"/>
          <w:sz w:val="24"/>
          <w:szCs w:val="24"/>
        </w:rPr>
        <w:t>我们修正了整个数据集的</w:t>
      </w:r>
      <w:r w:rsidRPr="00AE32B1">
        <w:rPr>
          <w:rFonts w:hint="eastAsia"/>
          <w:sz w:val="24"/>
          <w:szCs w:val="24"/>
        </w:rPr>
        <w:t>GIR</w:t>
      </w:r>
      <w:r w:rsidRPr="00AE32B1">
        <w:rPr>
          <w:rFonts w:hint="eastAsia"/>
          <w:sz w:val="24"/>
          <w:szCs w:val="24"/>
        </w:rPr>
        <w:t>的计算方法，</w:t>
      </w:r>
      <w:r w:rsidR="009A7721">
        <w:rPr>
          <w:rFonts w:hint="eastAsia"/>
          <w:sz w:val="24"/>
          <w:szCs w:val="24"/>
        </w:rPr>
        <w:t>对不同类别的样本集合中的样本分类难度进行统计，</w:t>
      </w:r>
      <w:r w:rsidR="009A7721">
        <w:rPr>
          <w:rFonts w:hint="eastAsia"/>
          <w:sz w:val="24"/>
          <w:szCs w:val="24"/>
        </w:rPr>
        <w:t>igir</w:t>
      </w:r>
      <w:r w:rsidR="009A7721">
        <w:rPr>
          <w:rFonts w:hint="eastAsia"/>
          <w:sz w:val="24"/>
          <w:szCs w:val="24"/>
        </w:rPr>
        <w:t>定义为不同类别的样本的分类难度相乘</w:t>
      </w:r>
      <w:r w:rsidRPr="00AE32B1">
        <w:rPr>
          <w:rFonts w:hint="eastAsia"/>
          <w:sz w:val="24"/>
          <w:szCs w:val="24"/>
        </w:rPr>
        <w:t>，在这种情况下，</w:t>
      </w:r>
      <w:r w:rsidR="008841F0" w:rsidRPr="00AE32B1">
        <w:rPr>
          <w:rFonts w:hint="eastAsia"/>
          <w:sz w:val="24"/>
          <w:szCs w:val="24"/>
        </w:rPr>
        <w:t>为了保证其数量级不变，对其进行开方处理，从而避免了原来的</w:t>
      </w:r>
      <w:r w:rsidR="008841F0" w:rsidRPr="00AE32B1">
        <w:rPr>
          <w:rFonts w:hint="eastAsia"/>
          <w:sz w:val="24"/>
          <w:szCs w:val="24"/>
        </w:rPr>
        <w:t>GIR</w:t>
      </w:r>
      <w:r w:rsidR="008841F0" w:rsidRPr="00AE32B1">
        <w:rPr>
          <w:rFonts w:hint="eastAsia"/>
          <w:sz w:val="24"/>
          <w:szCs w:val="24"/>
        </w:rPr>
        <w:t>中的相对性，以便更好地对数据集的分类难度进行衡量</w:t>
      </w:r>
      <w:r w:rsidR="00D17BFB" w:rsidRPr="00AE32B1">
        <w:rPr>
          <w:rFonts w:hint="eastAsia"/>
          <w:sz w:val="24"/>
          <w:szCs w:val="24"/>
        </w:rPr>
        <w:t>。</w:t>
      </w:r>
    </w:p>
    <w:p w:rsidR="00EE6826" w:rsidRPr="00AE32B1" w:rsidRDefault="00EE6826">
      <w:pPr>
        <w:rPr>
          <w:sz w:val="24"/>
          <w:szCs w:val="24"/>
        </w:rPr>
      </w:pPr>
      <w:r w:rsidRPr="00AE32B1">
        <w:rPr>
          <w:sz w:val="24"/>
          <w:szCs w:val="24"/>
        </w:rPr>
        <w:t>本文中提到的数据集均为二分类数据集</w:t>
      </w:r>
      <w:r w:rsidRPr="00AE32B1">
        <w:rPr>
          <w:rFonts w:hint="eastAsia"/>
          <w:sz w:val="24"/>
          <w:szCs w:val="24"/>
        </w:rPr>
        <w:t>，</w:t>
      </w:r>
      <w:r w:rsidRPr="00AE32B1">
        <w:rPr>
          <w:sz w:val="24"/>
          <w:szCs w:val="24"/>
        </w:rPr>
        <w:t>假设该数据集是由正类样本</w:t>
      </w:r>
      <m:oMath>
        <m:r>
          <m:rPr>
            <m:sty m:val="p"/>
          </m:rPr>
          <w:rPr>
            <w:rFonts w:ascii="Cambria Math" w:hAnsi="Cambria Math" w:hint="eastAsia"/>
            <w:sz w:val="24"/>
            <w:szCs w:val="24"/>
          </w:rPr>
          <m:t>P</m:t>
        </m:r>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r>
              <m:rPr>
                <m:sty m:val="p"/>
              </m:rP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m:t>
                    </m:r>
                  </m:sub>
                </m:sSub>
              </m:sub>
            </m:sSub>
          </m:e>
        </m:d>
      </m:oMath>
      <w:r w:rsidRPr="00AE32B1">
        <w:rPr>
          <w:rFonts w:hint="eastAsia"/>
          <w:sz w:val="24"/>
          <w:szCs w:val="24"/>
        </w:rPr>
        <w:t>和负类样本</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m:t>
                    </m:r>
                  </m:sub>
                </m:s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m:t>
                    </m:r>
                  </m:sub>
                </m:s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d>
      </m:oMath>
      <w:r w:rsidRPr="00AE32B1">
        <w:rPr>
          <w:rFonts w:hint="eastAsia"/>
          <w:sz w:val="24"/>
          <w:szCs w:val="24"/>
        </w:rPr>
        <w:t>，其中</w:t>
      </w:r>
      <m:oMath>
        <m:r>
          <m:rPr>
            <m:sty m:val="p"/>
          </m:rPr>
          <w:rPr>
            <w:rFonts w:ascii="Cambria Math" w:hAnsi="Cambria Math"/>
            <w:sz w:val="24"/>
            <w:szCs w:val="24"/>
          </w:rPr>
          <m:t>X=PUN</m:t>
        </m:r>
      </m:oMath>
      <w:r w:rsidRPr="00AE32B1">
        <w:rPr>
          <w:rFonts w:hint="eastAsia"/>
          <w:sz w:val="24"/>
          <w:szCs w:val="24"/>
        </w:rPr>
        <w:t>，</w:t>
      </w:r>
      <w:r w:rsidRPr="00AE32B1">
        <w:rPr>
          <w:sz w:val="24"/>
          <w:szCs w:val="24"/>
        </w:rPr>
        <w:t>且</w:t>
      </w:r>
      <w:r w:rsidRPr="00AE32B1">
        <w:rPr>
          <w:sz w:val="24"/>
          <w:szCs w:val="24"/>
        </w:rPr>
        <w:t>N</w:t>
      </w:r>
      <w:r w:rsidRPr="00AE32B1">
        <w:rPr>
          <w:rFonts w:hint="eastAsia"/>
          <w:sz w:val="24"/>
          <w:szCs w:val="24"/>
        </w:rPr>
        <w:t>=</w:t>
      </w:r>
      <w:r w:rsidRPr="00AE32B1">
        <w:rPr>
          <w:sz w:val="24"/>
          <w:szCs w:val="24"/>
        </w:rPr>
        <w:t xml:space="preserve"> N</w:t>
      </w:r>
      <w:r w:rsidRPr="00AE32B1">
        <w:rPr>
          <w:rFonts w:hint="eastAsia"/>
          <w:sz w:val="24"/>
          <w:szCs w:val="24"/>
        </w:rPr>
        <w:t>++</w:t>
      </w:r>
      <w:r w:rsidRPr="00AE32B1">
        <w:rPr>
          <w:sz w:val="24"/>
          <w:szCs w:val="24"/>
        </w:rPr>
        <w:t>N</w:t>
      </w:r>
      <w:r w:rsidRPr="00AE32B1">
        <w:rPr>
          <w:rFonts w:hint="eastAsia"/>
          <w:sz w:val="24"/>
          <w:szCs w:val="24"/>
        </w:rPr>
        <w:t>_</w:t>
      </w:r>
      <w:r w:rsidRPr="00AE32B1">
        <w:rPr>
          <w:rFonts w:hint="eastAsia"/>
          <w:sz w:val="24"/>
          <w:szCs w:val="24"/>
        </w:rPr>
        <w:t>，</w:t>
      </w:r>
      <w:r w:rsidRPr="00AE32B1">
        <w:rPr>
          <w:sz w:val="24"/>
          <w:szCs w:val="24"/>
        </w:rPr>
        <w:t>因而</w:t>
      </w:r>
      <w:r w:rsidR="00827440" w:rsidRPr="00AE32B1">
        <w:rPr>
          <w:sz w:val="24"/>
          <w:szCs w:val="24"/>
        </w:rPr>
        <w:t>在计算</w:t>
      </w:r>
      <w:r w:rsidR="00827440" w:rsidRPr="00AE32B1">
        <w:rPr>
          <w:sz w:val="24"/>
          <w:szCs w:val="24"/>
        </w:rPr>
        <w:t>IGIR</w:t>
      </w:r>
      <w:r w:rsidR="00827440" w:rsidRPr="00AE32B1">
        <w:rPr>
          <w:sz w:val="24"/>
          <w:szCs w:val="24"/>
        </w:rPr>
        <w:t>中</w:t>
      </w:r>
      <w:r w:rsidR="00827440" w:rsidRPr="00AE32B1">
        <w:rPr>
          <w:rFonts w:hint="eastAsia"/>
          <w:sz w:val="24"/>
          <w:szCs w:val="24"/>
        </w:rPr>
        <w:t>，</w:t>
      </w:r>
      <w:r w:rsidR="00827440" w:rsidRPr="00AE32B1">
        <w:rPr>
          <w:sz w:val="24"/>
          <w:szCs w:val="24"/>
        </w:rPr>
        <w:t>由于需要计算</w:t>
      </w:r>
      <w:r w:rsidR="00827440" w:rsidRPr="00AE32B1">
        <w:rPr>
          <w:sz w:val="24"/>
          <w:szCs w:val="24"/>
        </w:rPr>
        <w:t>T+</w:t>
      </w:r>
      <w:r w:rsidR="00827440" w:rsidRPr="00AE32B1">
        <w:rPr>
          <w:sz w:val="24"/>
          <w:szCs w:val="24"/>
        </w:rPr>
        <w:t>和</w:t>
      </w:r>
      <w:r w:rsidR="00827440" w:rsidRPr="00AE32B1">
        <w:rPr>
          <w:sz w:val="24"/>
          <w:szCs w:val="24"/>
        </w:rPr>
        <w:t>T-</w:t>
      </w:r>
      <w:r w:rsidR="00827440" w:rsidRPr="00AE32B1">
        <w:rPr>
          <w:sz w:val="24"/>
          <w:szCs w:val="24"/>
        </w:rPr>
        <w:t>中都需要加权</w:t>
      </w:r>
      <w:r w:rsidR="00827440" w:rsidRPr="00AE32B1">
        <w:rPr>
          <w:rFonts w:hint="eastAsia"/>
          <w:sz w:val="24"/>
          <w:szCs w:val="24"/>
        </w:rPr>
        <w:t>，</w:t>
      </w:r>
      <w:r w:rsidR="00827440" w:rsidRPr="00AE32B1">
        <w:rPr>
          <w:sz w:val="24"/>
          <w:szCs w:val="24"/>
        </w:rPr>
        <w:t>加权值定为每次递减</w:t>
      </w:r>
      <w:r w:rsidR="00827440" w:rsidRPr="00AE32B1">
        <w:rPr>
          <w:rFonts w:hint="eastAsia"/>
          <w:sz w:val="24"/>
          <w:szCs w:val="24"/>
        </w:rPr>
        <w:t>1/k</w:t>
      </w:r>
      <w:r w:rsidR="00827440" w:rsidRPr="00AE32B1">
        <w:rPr>
          <w:rFonts w:hint="eastAsia"/>
          <w:sz w:val="24"/>
          <w:szCs w:val="24"/>
        </w:rPr>
        <w:t>，</w:t>
      </w:r>
      <w:r w:rsidR="00827440" w:rsidRPr="00AE32B1">
        <w:rPr>
          <w:sz w:val="24"/>
          <w:szCs w:val="24"/>
        </w:rPr>
        <w:lastRenderedPageBreak/>
        <w:t>weight</w:t>
      </w:r>
      <w:r w:rsidR="00827440" w:rsidRPr="00AE32B1">
        <w:rPr>
          <w:rFonts w:hint="eastAsia"/>
          <w:sz w:val="24"/>
          <w:szCs w:val="24"/>
        </w:rPr>
        <w:t>-=</w:t>
      </w:r>
      <w:r w:rsidR="00827440" w:rsidRPr="00AE32B1">
        <w:rPr>
          <w:sz w:val="24"/>
          <w:szCs w:val="24"/>
        </w:rPr>
        <w:t>1</w:t>
      </w:r>
      <w:r w:rsidR="00827440" w:rsidRPr="00AE32B1">
        <w:rPr>
          <w:rFonts w:hint="eastAsia"/>
          <w:sz w:val="24"/>
          <w:szCs w:val="24"/>
        </w:rPr>
        <w:t>/k</w:t>
      </w:r>
    </w:p>
    <w:p w:rsidR="00295BD2" w:rsidRPr="00AE32B1" w:rsidRDefault="00295BD2">
      <w:pPr>
        <w:rPr>
          <w:sz w:val="24"/>
          <w:szCs w:val="24"/>
        </w:rPr>
      </w:pPr>
    </w:p>
    <w:tbl>
      <w:tblPr>
        <w:tblStyle w:val="a4"/>
        <w:tblW w:w="5000" w:type="pct"/>
        <w:tblLook w:val="04A0" w:firstRow="1" w:lastRow="0" w:firstColumn="1" w:lastColumn="0" w:noHBand="0" w:noVBand="1"/>
      </w:tblPr>
      <w:tblGrid>
        <w:gridCol w:w="224"/>
        <w:gridCol w:w="208"/>
        <w:gridCol w:w="8"/>
        <w:gridCol w:w="6994"/>
        <w:gridCol w:w="8"/>
        <w:gridCol w:w="173"/>
        <w:gridCol w:w="691"/>
      </w:tblGrid>
      <w:tr w:rsidR="004A79B0" w:rsidRPr="00AE32B1" w:rsidTr="00F07385">
        <w:tc>
          <w:tcPr>
            <w:tcW w:w="135" w:type="pct"/>
            <w:tcBorders>
              <w:top w:val="nil"/>
              <w:left w:val="nil"/>
              <w:bottom w:val="nil"/>
              <w:right w:val="nil"/>
            </w:tcBorders>
          </w:tcPr>
          <w:p w:rsidR="004A79B0" w:rsidRPr="00AE32B1" w:rsidRDefault="004A79B0" w:rsidP="00A94919">
            <w:pPr>
              <w:spacing w:line="288" w:lineRule="auto"/>
              <w:rPr>
                <w:rFonts w:ascii="Times New Roman" w:hAnsi="Times New Roman"/>
                <w:sz w:val="24"/>
                <w:szCs w:val="24"/>
              </w:rPr>
            </w:pPr>
          </w:p>
        </w:tc>
        <w:tc>
          <w:tcPr>
            <w:tcW w:w="4449" w:type="pct"/>
            <w:gridSpan w:val="5"/>
            <w:tcBorders>
              <w:top w:val="nil"/>
              <w:left w:val="nil"/>
              <w:bottom w:val="nil"/>
              <w:right w:val="nil"/>
            </w:tcBorders>
          </w:tcPr>
          <w:p w:rsidR="004A79B0" w:rsidRPr="00AE32B1" w:rsidRDefault="004A79B0" w:rsidP="00A94919">
            <w:pPr>
              <w:spacing w:line="288" w:lineRule="auto"/>
              <w:rPr>
                <w:rFonts w:ascii="Times New Roman" w:hAnsi="Times New Roman"/>
                <w:i/>
                <w:sz w:val="24"/>
                <w:szCs w:val="24"/>
              </w:rPr>
            </w:pPr>
            <m:oMathPara>
              <m:oMath>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r>
                      <m:rPr>
                        <m:nor/>
                      </m:rPr>
                      <w:rPr>
                        <w:rFonts w:ascii="Times New Roman" w:hAnsi="Times New Roman"/>
                        <w:i/>
                        <w:sz w:val="24"/>
                        <w:szCs w:val="24"/>
                      </w:rPr>
                      <m:t>1/k</m:t>
                    </m:r>
                    <m:nary>
                      <m:naryPr>
                        <m:chr m:val="∑"/>
                        <m:limLoc m:val="undOvr"/>
                        <m:ctrlPr>
                          <w:rPr>
                            <w:rFonts w:ascii="Cambria Math" w:hAnsi="Cambria Math"/>
                            <w:i/>
                            <w:sz w:val="24"/>
                            <w:szCs w:val="24"/>
                          </w:rPr>
                        </m:ctrlPr>
                      </m:naryPr>
                      <m:sub>
                        <m:r>
                          <m:rPr>
                            <m:nor/>
                          </m:rPr>
                          <w:rPr>
                            <w:rFonts w:ascii="Times New Roman" w:hAnsi="Times New Roman"/>
                            <w:i/>
                            <w:sz w:val="24"/>
                            <w:szCs w:val="24"/>
                          </w:rPr>
                          <m:t>r=1</m:t>
                        </m:r>
                      </m:sub>
                      <m:sup>
                        <m:r>
                          <m:rPr>
                            <m:nor/>
                          </m:rPr>
                          <w:rPr>
                            <w:rFonts w:ascii="Times New Roman" w:hAnsi="Times New Roman"/>
                            <w:i/>
                            <w:sz w:val="24"/>
                            <w:szCs w:val="24"/>
                          </w:rPr>
                          <m:t>k</m:t>
                        </m:r>
                      </m:sup>
                      <m:e>
                        <m:r>
                          <m:rPr>
                            <m:nor/>
                          </m:rPr>
                          <w:rPr>
                            <w:rFonts w:ascii="Times New Roman" w:hAnsi="Times New Roman"/>
                            <w:i/>
                            <w:sz w:val="24"/>
                            <w:szCs w:val="24"/>
                          </w:rPr>
                          <m:t>weight*</m:t>
                        </m:r>
                        <m:r>
                          <m:rPr>
                            <m:nor/>
                          </m:rPr>
                          <w:rPr>
                            <w:rFonts w:ascii="Cambria Math" w:hAnsi="Times New Roman"/>
                            <w:i/>
                            <w:sz w:val="24"/>
                            <w:szCs w:val="24"/>
                          </w:rPr>
                          <m:t>IR</m:t>
                        </m:r>
                        <m:r>
                          <m:rPr>
                            <m:nor/>
                          </m:rPr>
                          <w:rPr>
                            <w:rFonts w:ascii="Times New Roman" w:hAnsi="Times New Roman"/>
                            <w:i/>
                            <w:sz w:val="24"/>
                            <w:szCs w:val="24"/>
                          </w:rPr>
                          <m:t>(</m:t>
                        </m:r>
                        <m:r>
                          <m:rPr>
                            <m:nor/>
                          </m:rPr>
                          <w:rPr>
                            <w:rFonts w:ascii="Times New Roman" w:hAnsi="Times New Roman" w:hint="eastAsia"/>
                            <w:i/>
                            <w:sz w:val="24"/>
                            <w:szCs w:val="24"/>
                          </w:rPr>
                          <m:t>x</m:t>
                        </m:r>
                        <m:r>
                          <m:rPr>
                            <m:nor/>
                          </m:rPr>
                          <w:rPr>
                            <w:rFonts w:ascii="Times New Roman" w:hAnsi="Times New Roman"/>
                            <w:i/>
                            <w:sz w:val="24"/>
                            <w:szCs w:val="24"/>
                          </w:rPr>
                          <m:t>,X)</m:t>
                        </m:r>
                      </m:e>
                    </m:nary>
                  </m:e>
                </m:nary>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sSub>
                      <m:sSubPr>
                        <m:ctrlPr>
                          <w:rPr>
                            <w:rFonts w:ascii="Cambria Math" w:hAnsi="Cambria Math"/>
                            <w:i/>
                            <w:sz w:val="24"/>
                            <w:szCs w:val="24"/>
                          </w:rPr>
                        </m:ctrlPr>
                      </m:sSubPr>
                      <m:e>
                        <m:r>
                          <m:rPr>
                            <m:nor/>
                          </m:rPr>
                          <w:rPr>
                            <w:rFonts w:ascii="Times New Roman" w:hAnsi="Times New Roman"/>
                            <w:i/>
                            <w:sz w:val="24"/>
                            <w:szCs w:val="24"/>
                          </w:rPr>
                          <m:t>weight*t</m:t>
                        </m:r>
                      </m:e>
                      <m:sub>
                        <m:r>
                          <m:rPr>
                            <m:nor/>
                          </m:rPr>
                          <w:rPr>
                            <w:rFonts w:ascii="Times New Roman" w:hAnsi="Times New Roman"/>
                            <w:i/>
                            <w:sz w:val="24"/>
                            <w:szCs w:val="24"/>
                          </w:rPr>
                          <m:t>k</m:t>
                        </m:r>
                      </m:sub>
                    </m:sSub>
                    <m:r>
                      <m:rPr>
                        <m:nor/>
                      </m:rPr>
                      <w:rPr>
                        <w:rFonts w:ascii="Times New Roman" w:hAnsi="Times New Roman"/>
                        <w:i/>
                        <w:sz w:val="24"/>
                        <w:szCs w:val="24"/>
                      </w:rPr>
                      <m:t>(x)</m:t>
                    </m:r>
                  </m:e>
                </m:nary>
              </m:oMath>
            </m:oMathPara>
          </w:p>
        </w:tc>
        <w:tc>
          <w:tcPr>
            <w:tcW w:w="416" w:type="pct"/>
            <w:tcBorders>
              <w:top w:val="nil"/>
              <w:left w:val="nil"/>
              <w:bottom w:val="nil"/>
              <w:right w:val="nil"/>
            </w:tcBorders>
            <w:tcMar>
              <w:left w:w="0" w:type="dxa"/>
              <w:right w:w="0" w:type="dxa"/>
            </w:tcMar>
            <w:vAlign w:val="center"/>
          </w:tcPr>
          <w:p w:rsidR="004A79B0" w:rsidRPr="00AE32B1" w:rsidRDefault="004A79B0"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2-3</w:t>
            </w:r>
            <w:r w:rsidRPr="00AE32B1">
              <w:rPr>
                <w:rFonts w:ascii="Times New Roman" w:hAnsi="Times New Roman" w:hint="eastAsia"/>
                <w:sz w:val="24"/>
                <w:szCs w:val="24"/>
              </w:rPr>
              <w:t>)</w:t>
            </w:r>
          </w:p>
        </w:tc>
      </w:tr>
      <w:tr w:rsidR="004A79B0" w:rsidRPr="00AE32B1" w:rsidTr="00F07385">
        <w:tc>
          <w:tcPr>
            <w:tcW w:w="265" w:type="pct"/>
            <w:gridSpan w:val="3"/>
            <w:tcBorders>
              <w:top w:val="nil"/>
              <w:left w:val="nil"/>
              <w:bottom w:val="nil"/>
              <w:right w:val="nil"/>
            </w:tcBorders>
          </w:tcPr>
          <w:p w:rsidR="004A79B0" w:rsidRPr="00AE32B1" w:rsidRDefault="004A79B0" w:rsidP="00A94919">
            <w:pPr>
              <w:spacing w:line="288" w:lineRule="auto"/>
              <w:rPr>
                <w:rFonts w:ascii="Times New Roman" w:hAnsi="Times New Roman"/>
                <w:sz w:val="24"/>
                <w:szCs w:val="24"/>
              </w:rPr>
            </w:pPr>
          </w:p>
        </w:tc>
        <w:tc>
          <w:tcPr>
            <w:tcW w:w="4210" w:type="pct"/>
            <w:tcBorders>
              <w:top w:val="nil"/>
              <w:left w:val="nil"/>
              <w:bottom w:val="nil"/>
              <w:right w:val="nil"/>
            </w:tcBorders>
          </w:tcPr>
          <w:p w:rsidR="004A79B0" w:rsidRPr="00AE32B1" w:rsidRDefault="004A79B0" w:rsidP="00A94919">
            <w:pPr>
              <w:spacing w:line="288" w:lineRule="auto"/>
              <w:rPr>
                <w:rFonts w:ascii="Times New Roman" w:hAnsi="Times New Roman"/>
                <w:i/>
                <w:sz w:val="24"/>
                <w:szCs w:val="24"/>
              </w:rPr>
            </w:pPr>
            <m:oMathPara>
              <m:oMath>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N</m:t>
                    </m:r>
                  </m:sub>
                  <m:sup/>
                  <m:e>
                    <m:sSub>
                      <m:sSubPr>
                        <m:ctrlPr>
                          <w:rPr>
                            <w:rFonts w:ascii="Cambria Math" w:hAnsi="Cambria Math"/>
                            <w:i/>
                            <w:sz w:val="24"/>
                            <w:szCs w:val="24"/>
                          </w:rPr>
                        </m:ctrlPr>
                      </m:sSubPr>
                      <m:e>
                        <m:r>
                          <m:rPr>
                            <m:nor/>
                          </m:rPr>
                          <w:rPr>
                            <w:rFonts w:ascii="Times New Roman" w:hAnsi="Times New Roman"/>
                            <w:i/>
                            <w:sz w:val="24"/>
                            <w:szCs w:val="24"/>
                          </w:rPr>
                          <m:t>weight*t</m:t>
                        </m:r>
                      </m:e>
                      <m:sub>
                        <m:r>
                          <m:rPr>
                            <m:nor/>
                          </m:rPr>
                          <w:rPr>
                            <w:rFonts w:ascii="Times New Roman" w:hAnsi="Times New Roman"/>
                            <w:i/>
                            <w:sz w:val="24"/>
                            <w:szCs w:val="24"/>
                          </w:rPr>
                          <m:t>k</m:t>
                        </m:r>
                      </m:sub>
                    </m:sSub>
                    <m:r>
                      <m:rPr>
                        <m:nor/>
                      </m:rPr>
                      <w:rPr>
                        <w:rFonts w:ascii="Times New Roman" w:hAnsi="Times New Roman"/>
                        <w:i/>
                        <w:sz w:val="24"/>
                        <w:szCs w:val="24"/>
                      </w:rPr>
                      <m:t>(x)</m:t>
                    </m:r>
                  </m:e>
                </m:nary>
              </m:oMath>
            </m:oMathPara>
          </w:p>
        </w:tc>
        <w:tc>
          <w:tcPr>
            <w:tcW w:w="525" w:type="pct"/>
            <w:gridSpan w:val="3"/>
            <w:tcBorders>
              <w:top w:val="nil"/>
              <w:left w:val="nil"/>
              <w:bottom w:val="nil"/>
              <w:right w:val="nil"/>
            </w:tcBorders>
            <w:tcMar>
              <w:left w:w="0" w:type="dxa"/>
              <w:right w:w="0" w:type="dxa"/>
            </w:tcMar>
            <w:vAlign w:val="center"/>
          </w:tcPr>
          <w:p w:rsidR="004A79B0" w:rsidRPr="00AE32B1" w:rsidRDefault="004A79B0"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2-5</w:t>
            </w:r>
            <w:r w:rsidRPr="00AE32B1">
              <w:rPr>
                <w:rFonts w:ascii="Times New Roman" w:hAnsi="Times New Roman" w:hint="eastAsia"/>
                <w:sz w:val="24"/>
                <w:szCs w:val="24"/>
              </w:rPr>
              <w:t>)</w:t>
            </w:r>
          </w:p>
        </w:tc>
      </w:tr>
      <w:tr w:rsidR="004A79B0" w:rsidRPr="00AE32B1" w:rsidTr="00B60FE9">
        <w:tc>
          <w:tcPr>
            <w:tcW w:w="260" w:type="pct"/>
            <w:gridSpan w:val="2"/>
            <w:tcBorders>
              <w:top w:val="nil"/>
              <w:left w:val="nil"/>
              <w:bottom w:val="nil"/>
              <w:right w:val="nil"/>
            </w:tcBorders>
          </w:tcPr>
          <w:p w:rsidR="004A79B0" w:rsidRPr="00AE32B1" w:rsidRDefault="004A79B0" w:rsidP="00A94919">
            <w:pPr>
              <w:spacing w:line="288" w:lineRule="auto"/>
              <w:rPr>
                <w:rFonts w:ascii="Times New Roman" w:hAnsi="Times New Roman"/>
                <w:sz w:val="24"/>
                <w:szCs w:val="24"/>
              </w:rPr>
            </w:pPr>
          </w:p>
        </w:tc>
        <w:tc>
          <w:tcPr>
            <w:tcW w:w="4220" w:type="pct"/>
            <w:gridSpan w:val="3"/>
            <w:tcBorders>
              <w:top w:val="nil"/>
              <w:left w:val="nil"/>
              <w:bottom w:val="nil"/>
              <w:right w:val="nil"/>
            </w:tcBorders>
          </w:tcPr>
          <w:p w:rsidR="004A79B0" w:rsidRPr="00AE32B1" w:rsidRDefault="004A79B0" w:rsidP="00A94919">
            <w:pPr>
              <w:spacing w:line="288" w:lineRule="auto"/>
              <w:rPr>
                <w:rFonts w:ascii="Times New Roman" w:hAnsi="Times New Roman"/>
                <w:i/>
                <w:sz w:val="24"/>
                <w:szCs w:val="24"/>
              </w:rPr>
            </w:pPr>
            <m:oMathPara>
              <m:oMath>
                <m:r>
                  <m:rPr>
                    <m:nor/>
                  </m:rPr>
                  <w:rPr>
                    <w:rFonts w:ascii="Times New Roman" w:hAnsi="Times New Roman"/>
                    <w:i/>
                    <w:sz w:val="24"/>
                    <w:szCs w:val="24"/>
                  </w:rPr>
                  <m:t>wei-</m:t>
                </m:r>
                <m:r>
                  <m:rPr>
                    <m:nor/>
                  </m:rPr>
                  <w:rPr>
                    <w:rFonts w:ascii="Cambria Math" w:hAnsi="Times New Roman"/>
                    <w:i/>
                    <w:sz w:val="24"/>
                    <w:szCs w:val="24"/>
                  </w:rPr>
                  <m:t>IGIR</m:t>
                </m:r>
                <m:r>
                  <m:rPr>
                    <m:nor/>
                  </m:rPr>
                  <w:rPr>
                    <w:rFonts w:ascii="Times New Roman" w:hAnsi="Times New Roman"/>
                    <w:i/>
                    <w:sz w:val="24"/>
                    <w:szCs w:val="24"/>
                  </w:rPr>
                  <m:t>=</m:t>
                </m:r>
                <m:rad>
                  <m:radPr>
                    <m:degHide m:val="1"/>
                    <m:ctrlPr>
                      <w:rPr>
                        <w:rFonts w:ascii="Cambria Math" w:hAnsi="Cambria Math"/>
                        <w:i/>
                        <w:sz w:val="24"/>
                        <w:szCs w:val="24"/>
                      </w:rPr>
                    </m:ctrlPr>
                  </m:radPr>
                  <m:deg/>
                  <m:e>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e>
                </m:rad>
              </m:oMath>
            </m:oMathPara>
          </w:p>
        </w:tc>
        <w:tc>
          <w:tcPr>
            <w:tcW w:w="520" w:type="pct"/>
            <w:gridSpan w:val="2"/>
            <w:tcBorders>
              <w:top w:val="nil"/>
              <w:left w:val="nil"/>
              <w:bottom w:val="nil"/>
              <w:right w:val="nil"/>
            </w:tcBorders>
            <w:tcMar>
              <w:left w:w="0" w:type="dxa"/>
              <w:right w:w="0" w:type="dxa"/>
            </w:tcMar>
            <w:vAlign w:val="center"/>
          </w:tcPr>
          <w:p w:rsidR="004A79B0" w:rsidRPr="00AE32B1" w:rsidRDefault="004A79B0"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2-9</w:t>
            </w:r>
            <w:r w:rsidRPr="00AE32B1">
              <w:rPr>
                <w:rFonts w:ascii="Times New Roman" w:hAnsi="Times New Roman" w:hint="eastAsia"/>
                <w:sz w:val="24"/>
                <w:szCs w:val="24"/>
              </w:rPr>
              <w:t>)</w:t>
            </w:r>
          </w:p>
        </w:tc>
      </w:tr>
    </w:tbl>
    <w:p w:rsidR="004A79B0" w:rsidRPr="00AE32B1" w:rsidRDefault="00B60FE9">
      <w:pPr>
        <w:rPr>
          <w:sz w:val="24"/>
          <w:szCs w:val="24"/>
        </w:rPr>
      </w:pPr>
      <w:r w:rsidRPr="00AE32B1">
        <w:rPr>
          <w:rFonts w:hint="eastAsia"/>
          <w:sz w:val="24"/>
          <w:szCs w:val="24"/>
        </w:rPr>
        <w:t>其中</w:t>
      </w:r>
      <m:oMath>
        <m:r>
          <m:rPr>
            <m:sty m:val="p"/>
          </m:rPr>
          <w:rPr>
            <w:rFonts w:ascii="Cambria Math" w:hAnsi="Cambria Math"/>
            <w:sz w:val="24"/>
            <w:szCs w:val="24"/>
          </w:rPr>
          <m:t>IR(x,X)</m:t>
        </m:r>
      </m:oMath>
      <w:r w:rsidRPr="00AE32B1">
        <w:rPr>
          <w:sz w:val="24"/>
          <w:szCs w:val="24"/>
        </w:rPr>
        <w:t>是一个符号函数</w:t>
      </w:r>
      <w:r w:rsidRPr="00AE32B1">
        <w:rPr>
          <w:rFonts w:hint="eastAsia"/>
          <w:sz w:val="24"/>
          <w:szCs w:val="24"/>
        </w:rPr>
        <w:t>，</w:t>
      </w:r>
      <w:r w:rsidRPr="00AE32B1">
        <w:rPr>
          <w:sz w:val="24"/>
          <w:szCs w:val="24"/>
        </w:rPr>
        <w:t>当</w:t>
      </w:r>
      <w:r w:rsidRPr="00AE32B1">
        <w:rPr>
          <w:sz w:val="24"/>
          <w:szCs w:val="24"/>
        </w:rPr>
        <w:t>x</w:t>
      </w:r>
      <w:r w:rsidRPr="00AE32B1">
        <w:rPr>
          <w:sz w:val="24"/>
          <w:szCs w:val="24"/>
        </w:rPr>
        <w:t>与其近邻的类标相同是为</w:t>
      </w:r>
      <w:r w:rsidRPr="00AE32B1">
        <w:rPr>
          <w:rFonts w:hint="eastAsia"/>
          <w:sz w:val="24"/>
          <w:szCs w:val="24"/>
        </w:rPr>
        <w:t>1</w:t>
      </w:r>
      <w:r w:rsidRPr="00AE32B1">
        <w:rPr>
          <w:rFonts w:hint="eastAsia"/>
          <w:sz w:val="24"/>
          <w:szCs w:val="24"/>
        </w:rPr>
        <w:t>，不同时为</w:t>
      </w:r>
      <w:r w:rsidRPr="00AE32B1">
        <w:rPr>
          <w:rFonts w:hint="eastAsia"/>
          <w:sz w:val="24"/>
          <w:szCs w:val="24"/>
        </w:rPr>
        <w:t>0</w:t>
      </w:r>
      <w:r w:rsidRPr="00AE32B1">
        <w:rPr>
          <w:rFonts w:hint="eastAsia"/>
          <w:sz w:val="24"/>
          <w:szCs w:val="24"/>
        </w:rPr>
        <w:t>。</w:t>
      </w:r>
    </w:p>
    <w:p w:rsidR="00A94919" w:rsidRDefault="00A94919">
      <w:pPr>
        <w:rPr>
          <w:sz w:val="24"/>
          <w:szCs w:val="24"/>
        </w:rPr>
      </w:pPr>
      <w:r w:rsidRPr="00AE32B1">
        <w:rPr>
          <w:sz w:val="24"/>
          <w:szCs w:val="24"/>
        </w:rPr>
        <w:t>Igir</w:t>
      </w:r>
      <w:r w:rsidRPr="00AE32B1">
        <w:rPr>
          <w:sz w:val="24"/>
          <w:szCs w:val="24"/>
        </w:rPr>
        <w:t>可以理解为是样本在加权的</w:t>
      </w:r>
      <w:r w:rsidRPr="00AE32B1">
        <w:rPr>
          <w:sz w:val="24"/>
          <w:szCs w:val="24"/>
        </w:rPr>
        <w:t>knn</w:t>
      </w:r>
      <w:r w:rsidRPr="00AE32B1">
        <w:rPr>
          <w:sz w:val="24"/>
          <w:szCs w:val="24"/>
        </w:rPr>
        <w:t>下</w:t>
      </w:r>
      <w:r w:rsidRPr="00AE32B1">
        <w:rPr>
          <w:rFonts w:hint="eastAsia"/>
          <w:sz w:val="24"/>
          <w:szCs w:val="24"/>
        </w:rPr>
        <w:t>，</w:t>
      </w:r>
      <w:r w:rsidRPr="00AE32B1">
        <w:rPr>
          <w:sz w:val="24"/>
          <w:szCs w:val="24"/>
        </w:rPr>
        <w:t>正类和负类样本的分类准确概率的平均值</w:t>
      </w:r>
      <w:r w:rsidRPr="00AE32B1">
        <w:rPr>
          <w:rFonts w:hint="eastAsia"/>
          <w:sz w:val="24"/>
          <w:szCs w:val="24"/>
        </w:rPr>
        <w:t>，</w:t>
      </w:r>
      <w:r w:rsidRPr="00AE32B1">
        <w:rPr>
          <w:sz w:val="24"/>
          <w:szCs w:val="24"/>
        </w:rPr>
        <w:t>即</w:t>
      </w:r>
      <w:r w:rsidR="00A1456E">
        <w:rPr>
          <w:sz w:val="24"/>
          <w:szCs w:val="24"/>
        </w:rPr>
        <w:t>样本中的相同类标的近邻数越多</w:t>
      </w:r>
      <w:r w:rsidR="00A1456E">
        <w:rPr>
          <w:rFonts w:hint="eastAsia"/>
          <w:sz w:val="24"/>
          <w:szCs w:val="24"/>
        </w:rPr>
        <w:t>，</w:t>
      </w:r>
      <w:r w:rsidR="00A1456E">
        <w:rPr>
          <w:sz w:val="24"/>
          <w:szCs w:val="24"/>
        </w:rPr>
        <w:t>该样本越可能被分类为原始类标</w:t>
      </w:r>
      <w:r w:rsidR="00A1456E">
        <w:rPr>
          <w:rFonts w:hint="eastAsia"/>
          <w:sz w:val="24"/>
          <w:szCs w:val="24"/>
        </w:rPr>
        <w:t>，</w:t>
      </w:r>
      <w:r w:rsidR="00A1456E">
        <w:rPr>
          <w:sz w:val="24"/>
          <w:szCs w:val="24"/>
        </w:rPr>
        <w:t>即越大可能分类正确</w:t>
      </w:r>
      <w:r w:rsidR="00A1456E">
        <w:rPr>
          <w:rFonts w:hint="eastAsia"/>
          <w:sz w:val="24"/>
          <w:szCs w:val="24"/>
        </w:rPr>
        <w:t>，</w:t>
      </w:r>
      <w:r w:rsidR="00A1456E">
        <w:rPr>
          <w:sz w:val="24"/>
          <w:szCs w:val="24"/>
        </w:rPr>
        <w:t>分类难度越低</w:t>
      </w:r>
      <w:r w:rsidR="00A1456E">
        <w:rPr>
          <w:rFonts w:hint="eastAsia"/>
          <w:sz w:val="24"/>
          <w:szCs w:val="24"/>
        </w:rPr>
        <w:t>；相反则越小可能分类正确，分类难度越高。</w:t>
      </w:r>
    </w:p>
    <w:tbl>
      <w:tblPr>
        <w:tblStyle w:val="a4"/>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C61FA" w:rsidTr="00EC61FA">
        <w:tc>
          <w:tcPr>
            <w:tcW w:w="5000" w:type="pct"/>
            <w:tcBorders>
              <w:top w:val="single" w:sz="4" w:space="0" w:color="auto"/>
              <w:bottom w:val="single" w:sz="4" w:space="0" w:color="auto"/>
            </w:tcBorders>
          </w:tcPr>
          <w:p w:rsidR="00EC61FA" w:rsidRDefault="00EC61FA" w:rsidP="00EC61FA">
            <w:pPr>
              <w:spacing w:line="300" w:lineRule="auto"/>
              <w:rPr>
                <w:sz w:val="24"/>
              </w:rPr>
            </w:pPr>
            <w:r>
              <w:rPr>
                <w:rFonts w:hint="eastAsia"/>
                <w:sz w:val="24"/>
              </w:rPr>
              <w:t>Algorithm 1</w:t>
            </w:r>
            <w:r>
              <w:rPr>
                <w:rFonts w:hint="eastAsia"/>
                <w:sz w:val="24"/>
              </w:rPr>
              <w:t>：</w:t>
            </w:r>
            <w:r>
              <w:rPr>
                <w:sz w:val="24"/>
              </w:rPr>
              <w:t>IGIR</w:t>
            </w:r>
            <w:r>
              <w:rPr>
                <w:rFonts w:hint="eastAsia"/>
                <w:sz w:val="24"/>
              </w:rPr>
              <w:t>：</w:t>
            </w:r>
            <w:r>
              <w:rPr>
                <w:sz w:val="24"/>
              </w:rPr>
              <w:t>A new measurement of the imbalanced dataset</w:t>
            </w:r>
            <w:r>
              <w:rPr>
                <w:rFonts w:hint="eastAsia"/>
                <w:sz w:val="24"/>
              </w:rPr>
              <w:t>.</w:t>
            </w:r>
          </w:p>
        </w:tc>
      </w:tr>
      <w:tr w:rsidR="00EC61FA" w:rsidTr="00EC61FA">
        <w:tc>
          <w:tcPr>
            <w:tcW w:w="5000" w:type="pct"/>
            <w:tcBorders>
              <w:top w:val="single" w:sz="4" w:space="0" w:color="auto"/>
            </w:tcBorders>
          </w:tcPr>
          <w:p w:rsidR="00EC61FA" w:rsidRDefault="00EC61FA" w:rsidP="00EC61FA">
            <w:pPr>
              <w:spacing w:line="300" w:lineRule="auto"/>
              <w:rPr>
                <w:sz w:val="24"/>
              </w:rPr>
            </w:pPr>
            <w:r>
              <w:rPr>
                <w:sz w:val="24"/>
              </w:rPr>
              <w:t xml:space="preserve">Input: </w:t>
            </w:r>
            <m:oMath>
              <m:r>
                <m:rPr>
                  <m:sty m:val="p"/>
                </m:rPr>
                <w:rPr>
                  <w:rFonts w:ascii="Cambria Math" w:hAnsi="Cambria Math"/>
                  <w:sz w:val="24"/>
                </w:rPr>
                <m:t>X</m:t>
              </m:r>
            </m:oMath>
            <w:r>
              <w:rPr>
                <w:rFonts w:hint="eastAsia"/>
                <w:sz w:val="24"/>
              </w:rPr>
              <w:t xml:space="preserve">: dataset </w:t>
            </w:r>
            <m:oMath>
              <m:r>
                <m:rPr>
                  <m:sty m:val="p"/>
                </m:rPr>
                <w:rPr>
                  <w:rFonts w:ascii="Cambria Math" w:hAnsi="Cambria Math"/>
                  <w:sz w:val="24"/>
                </w:rPr>
                <m:t>X=P∪N</m:t>
              </m:r>
            </m:oMath>
            <w:r>
              <w:rPr>
                <w:sz w:val="24"/>
              </w:rPr>
              <w:t xml:space="preserve"> with N samples, consisting of </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m:t>
                  </m:r>
                </m:sub>
              </m:sSub>
            </m:oMath>
            <w:r>
              <w:rPr>
                <w:sz w:val="24"/>
              </w:rPr>
              <w:t xml:space="preserve">positive samples in P and </w:t>
            </w:r>
            <m:oMath>
              <m:sSub>
                <m:sSubPr>
                  <m:ctrlPr>
                    <w:rPr>
                      <w:rFonts w:ascii="Cambria Math" w:hAnsi="Cambria Math"/>
                      <w:sz w:val="24"/>
                    </w:rPr>
                  </m:ctrlPr>
                </m:sSubPr>
                <m:e>
                  <m:r>
                    <m:rPr>
                      <m:sty m:val="p"/>
                    </m:rPr>
                    <w:rPr>
                      <w:rFonts w:ascii="Cambria Math" w:hAnsi="Cambria Math"/>
                      <w:sz w:val="24"/>
                    </w:rPr>
                    <m:t>N</m:t>
                  </m:r>
                </m:e>
                <m:sub>
                  <m:r>
                    <w:rPr>
                      <w:rFonts w:ascii="Cambria Math" w:hAnsi="Cambria Math"/>
                      <w:sz w:val="24"/>
                    </w:rPr>
                    <m:t>-</m:t>
                  </m:r>
                </m:sub>
              </m:sSub>
            </m:oMath>
            <w:r>
              <w:rPr>
                <w:sz w:val="24"/>
              </w:rPr>
              <w:t xml:space="preserve"> negative samples in N, Y: the corresponding labels.</w:t>
            </w:r>
          </w:p>
          <w:p w:rsidR="00EC61FA" w:rsidRDefault="00EC61FA" w:rsidP="00EC61FA">
            <w:pPr>
              <w:spacing w:line="300" w:lineRule="auto"/>
              <w:rPr>
                <w:sz w:val="24"/>
              </w:rPr>
            </w:pPr>
            <w:r>
              <w:rPr>
                <w:sz w:val="24"/>
              </w:rPr>
              <w:t>Output: the measurement IGIR of X U Y.</w:t>
            </w:r>
          </w:p>
          <w:p w:rsidR="00EC61FA" w:rsidRDefault="00EC61FA" w:rsidP="00EC61FA">
            <w:pPr>
              <w:spacing w:line="300" w:lineRule="auto"/>
              <w:rPr>
                <w:sz w:val="24"/>
              </w:rPr>
            </w:pPr>
            <w:r>
              <w:rPr>
                <w:rFonts w:hint="eastAsia"/>
                <w:sz w:val="24"/>
              </w:rPr>
              <w:t>Procedure:</w:t>
            </w:r>
          </w:p>
          <w:p w:rsidR="00EC61FA" w:rsidRDefault="00EC61FA" w:rsidP="00EC61FA">
            <w:pPr>
              <w:pStyle w:val="ac"/>
              <w:numPr>
                <w:ilvl w:val="0"/>
                <w:numId w:val="1"/>
              </w:numPr>
              <w:spacing w:line="300" w:lineRule="auto"/>
              <w:ind w:firstLineChars="0"/>
              <w:rPr>
                <w:sz w:val="24"/>
              </w:rPr>
            </w:pPr>
            <w:r>
              <w:rPr>
                <w:sz w:val="24"/>
              </w:rPr>
              <w:t>F</w:t>
            </w:r>
            <w:r>
              <w:rPr>
                <w:rFonts w:hint="eastAsia"/>
                <w:sz w:val="24"/>
              </w:rPr>
              <w:t xml:space="preserve">or </w:t>
            </w:r>
            <w:r>
              <w:rPr>
                <w:sz w:val="24"/>
              </w:rPr>
              <w:t xml:space="preserve">each x in X with label </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x</m:t>
                  </m:r>
                </m:sub>
              </m:sSub>
            </m:oMath>
          </w:p>
          <w:p w:rsidR="00EC61FA" w:rsidRDefault="00EC61FA" w:rsidP="00EC61FA">
            <w:pPr>
              <w:pStyle w:val="ac"/>
              <w:numPr>
                <w:ilvl w:val="0"/>
                <w:numId w:val="1"/>
              </w:numPr>
              <w:spacing w:line="300" w:lineRule="auto"/>
              <w:ind w:firstLineChars="0"/>
              <w:rPr>
                <w:sz w:val="24"/>
              </w:rPr>
            </w:pPr>
            <w:r>
              <w:rPr>
                <w:sz w:val="24"/>
              </w:rPr>
              <w:t xml:space="preserve">    Compute the k nearest neighbors of x</w:t>
            </w:r>
          </w:p>
          <w:p w:rsidR="00EC61FA" w:rsidRDefault="00EC61FA" w:rsidP="00EC61FA">
            <w:pPr>
              <w:pStyle w:val="ac"/>
              <w:numPr>
                <w:ilvl w:val="0"/>
                <w:numId w:val="1"/>
              </w:numPr>
              <w:spacing w:line="300" w:lineRule="auto"/>
              <w:ind w:firstLineChars="0"/>
              <w:rPr>
                <w:sz w:val="24"/>
              </w:rPr>
            </w:pPr>
            <w:r>
              <w:rPr>
                <w:rFonts w:hint="eastAsia"/>
                <w:sz w:val="24"/>
              </w:rPr>
              <w:t xml:space="preserve"> </w:t>
            </w:r>
            <w:r>
              <w:rPr>
                <w:sz w:val="24"/>
              </w:rPr>
              <w:t xml:space="preserve">   Count the number of samples with the same label </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x</m:t>
                  </m:r>
                </m:sub>
              </m:sSub>
            </m:oMath>
            <w:r>
              <w:rPr>
                <w:rFonts w:hint="eastAsia"/>
                <w:sz w:val="24"/>
              </w:rPr>
              <w:t xml:space="preserve"> and save the corresp</w:t>
            </w:r>
            <w:r>
              <w:rPr>
                <w:sz w:val="24"/>
              </w:rPr>
              <w:t>on</w:t>
            </w:r>
            <w:r>
              <w:rPr>
                <w:rFonts w:hint="eastAsia"/>
                <w:sz w:val="24"/>
              </w:rPr>
              <w:t xml:space="preserve">ding </w:t>
            </w:r>
            <w:r>
              <w:rPr>
                <w:sz w:val="24"/>
              </w:rPr>
              <w:t>weight</w:t>
            </w:r>
          </w:p>
          <w:p w:rsidR="00EC61FA" w:rsidRDefault="00EC61FA" w:rsidP="00EC61FA">
            <w:pPr>
              <w:pStyle w:val="ac"/>
              <w:numPr>
                <w:ilvl w:val="0"/>
                <w:numId w:val="1"/>
              </w:numPr>
              <w:spacing w:line="300" w:lineRule="auto"/>
              <w:ind w:firstLineChars="0"/>
              <w:rPr>
                <w:sz w:val="24"/>
              </w:rPr>
            </w:pPr>
            <w:r>
              <w:rPr>
                <w:rFonts w:hint="eastAsia"/>
                <w:sz w:val="24"/>
              </w:rPr>
              <w:t xml:space="preserve">    </w:t>
            </w:r>
            <w:r>
              <w:rPr>
                <w:sz w:val="24"/>
              </w:rPr>
              <w:t>calculate the I(x) for sample x</w:t>
            </w:r>
          </w:p>
          <w:p w:rsidR="00EC61FA" w:rsidRDefault="00EC61FA" w:rsidP="00EC61FA">
            <w:pPr>
              <w:pStyle w:val="ac"/>
              <w:numPr>
                <w:ilvl w:val="0"/>
                <w:numId w:val="1"/>
              </w:numPr>
              <w:spacing w:line="300" w:lineRule="auto"/>
              <w:ind w:firstLineChars="0"/>
              <w:rPr>
                <w:sz w:val="24"/>
              </w:rPr>
            </w:pPr>
            <w:r>
              <w:rPr>
                <w:sz w:val="24"/>
              </w:rPr>
              <w:t xml:space="preserve">Calculate the average </w:t>
            </w:r>
            <m:oMath>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w:r>
              <w:rPr>
                <w:sz w:val="24"/>
              </w:rPr>
              <w:t>,</w:t>
            </w:r>
            <m:oMath>
              <m:r>
                <m:rPr>
                  <m:nor/>
                </m:rPr>
                <w:rPr>
                  <w:rFonts w:ascii="Times New Roman" w:hAnsi="Times New Roman"/>
                  <w:i/>
                  <w:sz w:val="24"/>
                  <w:szCs w:val="24"/>
                </w:rPr>
                <m:t xml:space="preserve"> 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w:r>
              <w:rPr>
                <w:rFonts w:hint="eastAsia"/>
                <w:sz w:val="24"/>
                <w:szCs w:val="24"/>
              </w:rPr>
              <w:t xml:space="preserve"> accord</w:t>
            </w:r>
            <w:r>
              <w:rPr>
                <w:sz w:val="24"/>
                <w:szCs w:val="24"/>
              </w:rPr>
              <w:t>ing to the</w:t>
            </w:r>
            <w:r>
              <w:rPr>
                <w:vanish/>
                <w:sz w:val="24"/>
                <w:szCs w:val="24"/>
              </w:rPr>
              <w:t xml:space="preserve"> yighted-T_, weighted_d_tares, and the SSE represents the error sum of squares.ult samples need a more complex classif</w:t>
            </w:r>
          </w:p>
          <w:p w:rsidR="00EC61FA" w:rsidRPr="003D6938" w:rsidRDefault="00EC61FA" w:rsidP="003D6938">
            <w:pPr>
              <w:pStyle w:val="ac"/>
              <w:numPr>
                <w:ilvl w:val="0"/>
                <w:numId w:val="1"/>
              </w:numPr>
              <w:spacing w:line="300" w:lineRule="auto"/>
              <w:ind w:firstLineChars="0"/>
              <w:rPr>
                <w:rFonts w:hint="eastAsia"/>
                <w:sz w:val="24"/>
              </w:rPr>
            </w:pPr>
            <w:r>
              <w:rPr>
                <w:sz w:val="24"/>
              </w:rPr>
              <w:t>D</w:t>
            </w:r>
            <w:r>
              <w:rPr>
                <w:rFonts w:hint="eastAsia"/>
                <w:sz w:val="24"/>
              </w:rPr>
              <w:t xml:space="preserve">ata </w:t>
            </w:r>
            <w:r>
              <w:rPr>
                <w:sz w:val="24"/>
              </w:rPr>
              <w:t xml:space="preserve">preprocess according to </w:t>
            </w:r>
            <w:r w:rsidRPr="00471EDA">
              <w:rPr>
                <w:sz w:val="24"/>
                <w:highlight w:val="yellow"/>
              </w:rPr>
              <w:t>formula</w:t>
            </w:r>
            <w:r>
              <w:rPr>
                <w:sz w:val="24"/>
              </w:rPr>
              <w:t xml:space="preserve"> ()</w:t>
            </w:r>
            <w:bookmarkStart w:id="0" w:name="_GoBack"/>
            <w:bookmarkEnd w:id="0"/>
          </w:p>
        </w:tc>
      </w:tr>
    </w:tbl>
    <w:p w:rsidR="00EC61FA" w:rsidRPr="00EC61FA" w:rsidRDefault="00EC61FA">
      <w:pPr>
        <w:rPr>
          <w:sz w:val="24"/>
          <w:szCs w:val="24"/>
        </w:rPr>
      </w:pPr>
    </w:p>
    <w:p w:rsidR="000B70F1" w:rsidRDefault="00AC3883" w:rsidP="00967FC5">
      <w:pPr>
        <w:pStyle w:val="2"/>
        <w:rPr>
          <w:sz w:val="24"/>
          <w:szCs w:val="24"/>
        </w:rPr>
      </w:pPr>
      <w:r w:rsidRPr="00AE32B1">
        <w:rPr>
          <w:sz w:val="24"/>
          <w:szCs w:val="24"/>
        </w:rPr>
        <w:t>实验结果及验证</w:t>
      </w:r>
    </w:p>
    <w:p w:rsidR="00967FC5" w:rsidRDefault="00967FC5">
      <w:r>
        <w:t>D</w:t>
      </w:r>
      <w:r>
        <w:rPr>
          <w:rFonts w:hint="eastAsia"/>
        </w:rPr>
        <w:t>ataset</w:t>
      </w:r>
    </w:p>
    <w:p w:rsidR="008112A2" w:rsidRPr="00AE32B1" w:rsidRDefault="008112A2">
      <w:pPr>
        <w:rPr>
          <w:sz w:val="24"/>
          <w:szCs w:val="24"/>
        </w:rPr>
      </w:pPr>
      <w:r w:rsidRPr="00833C46">
        <w:rPr>
          <w:rFonts w:hint="eastAsia"/>
        </w:rPr>
        <w:t>文中实验数据来自于</w:t>
      </w:r>
      <w:r w:rsidRPr="00833C46">
        <w:rPr>
          <w:rFonts w:hint="eastAsia"/>
        </w:rPr>
        <w:t>UCI</w:t>
      </w:r>
      <w:r w:rsidRPr="00833C46">
        <w:rPr>
          <w:rFonts w:hint="eastAsia"/>
        </w:rPr>
        <w:t>机器学习数据库</w:t>
      </w:r>
      <w:r w:rsidR="008A7D0C">
        <w:fldChar w:fldCharType="begin"/>
      </w:r>
      <w:r w:rsidR="00760B6E">
        <w:instrText xml:space="preserve"> ADDIN ZOTERO_ITEM CSL_CITATION {"citationID":"qEO3EcAu","properties":{"formattedCitation":"[14]","plainCitation":"[14]","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8A7D0C">
        <w:fldChar w:fldCharType="separate"/>
      </w:r>
      <w:r w:rsidR="00760B6E" w:rsidRPr="00760B6E">
        <w:rPr>
          <w:rFonts w:ascii="Calibri" w:hAnsi="Calibri" w:cs="Calibri"/>
        </w:rPr>
        <w:t>[14]</w:t>
      </w:r>
      <w:r w:rsidR="008A7D0C">
        <w:fldChar w:fldCharType="end"/>
      </w:r>
      <w:r w:rsidRPr="00833C46">
        <w:rPr>
          <w:rFonts w:hint="eastAsia"/>
        </w:rPr>
        <w:t>，</w:t>
      </w:r>
      <w:r w:rsidRPr="00833C46">
        <w:t>有些是多类标数据集</w:t>
      </w:r>
      <w:r w:rsidRPr="00833C46">
        <w:rPr>
          <w:rFonts w:hint="eastAsia"/>
        </w:rPr>
        <w:t>，</w:t>
      </w:r>
      <w:r w:rsidRPr="00833C46">
        <w:t>为了追求高的不平衡率</w:t>
      </w:r>
      <w:r w:rsidRPr="00833C46">
        <w:rPr>
          <w:rFonts w:hint="eastAsia"/>
        </w:rPr>
        <w:t>，</w:t>
      </w:r>
      <w:r w:rsidRPr="00833C46">
        <w:t>我们选中其中某一个类别为少数类</w:t>
      </w:r>
      <w:r w:rsidRPr="00833C46">
        <w:rPr>
          <w:rFonts w:hint="eastAsia"/>
        </w:rPr>
        <w:t>，</w:t>
      </w:r>
      <w:r w:rsidRPr="00833C46">
        <w:t>其余的样本均归为多数类</w:t>
      </w:r>
      <w:r w:rsidRPr="00833C46">
        <w:rPr>
          <w:rFonts w:hint="eastAsia"/>
        </w:rPr>
        <w:t>。</w:t>
      </w:r>
      <w:r w:rsidR="00C97F0D">
        <w:rPr>
          <w:rFonts w:hint="eastAsia"/>
        </w:rPr>
        <w:t>本文中的分类结果为</w:t>
      </w:r>
      <w:r w:rsidR="00C97F0D">
        <w:rPr>
          <w:rFonts w:hint="eastAsia"/>
        </w:rPr>
        <w:t>C</w:t>
      </w:r>
      <w:r w:rsidR="00C97F0D">
        <w:t>4.5</w:t>
      </w:r>
      <w:r w:rsidR="00C97F0D">
        <w:t>分类器的十次十折交叉验证的平均值</w:t>
      </w:r>
      <w:r w:rsidR="00C97F0D">
        <w:rPr>
          <w:rFonts w:hint="eastAsia"/>
        </w:rPr>
        <w:t>。</w:t>
      </w:r>
    </w:p>
    <w:p w:rsidR="00950DAA" w:rsidRPr="00AE32B1" w:rsidRDefault="00950DAA">
      <w:pPr>
        <w:rPr>
          <w:sz w:val="24"/>
          <w:szCs w:val="24"/>
        </w:rPr>
      </w:pPr>
    </w:p>
    <w:tbl>
      <w:tblPr>
        <w:tblW w:w="5000" w:type="pct"/>
        <w:tblLook w:val="04A0" w:firstRow="1" w:lastRow="0" w:firstColumn="1" w:lastColumn="0" w:noHBand="0" w:noVBand="1"/>
      </w:tblPr>
      <w:tblGrid>
        <w:gridCol w:w="2647"/>
        <w:gridCol w:w="1282"/>
        <w:gridCol w:w="1493"/>
        <w:gridCol w:w="1565"/>
        <w:gridCol w:w="1319"/>
      </w:tblGrid>
      <w:tr w:rsidR="00D01369" w:rsidRPr="00AE32B1" w:rsidTr="00F00686">
        <w:trPr>
          <w:trHeight w:val="300"/>
        </w:trPr>
        <w:tc>
          <w:tcPr>
            <w:tcW w:w="1593"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Datasets</w:t>
            </w:r>
          </w:p>
        </w:tc>
        <w:tc>
          <w:tcPr>
            <w:tcW w:w="77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Samples</w:t>
            </w:r>
          </w:p>
        </w:tc>
        <w:tc>
          <w:tcPr>
            <w:tcW w:w="899"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Attributes</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Target</w:t>
            </w:r>
          </w:p>
        </w:tc>
        <w:tc>
          <w:tcPr>
            <w:tcW w:w="794"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Minority</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breasttissue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106</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Carcinoma</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21</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breastw</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699</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malignant</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241</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diabetes</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768</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0</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268</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german</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1000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300</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lastRenderedPageBreak/>
              <w:t>glass</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214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1 2 3</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51</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haberman</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306</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81</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ionosphere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351</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34</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G</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126</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movement</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360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90</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satimage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6435</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36</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703</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segment-challenge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1500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brick face</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205</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sonar</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208</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60</w:t>
            </w:r>
          </w:p>
        </w:tc>
        <w:tc>
          <w:tcPr>
            <w:tcW w:w="942" w:type="pct"/>
            <w:shd w:val="clear" w:color="auto" w:fill="auto"/>
            <w:vAlign w:val="center"/>
            <w:hideMark/>
          </w:tcPr>
          <w:p w:rsidR="00D01369" w:rsidRPr="00AE32B1" w:rsidRDefault="00D01369" w:rsidP="00D01369">
            <w:pPr>
              <w:widowControl/>
              <w:jc w:val="center"/>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R</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97</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spect</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267</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22</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55</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vehicle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846</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van</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199</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vertebral</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310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AB</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100</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wpbc</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198</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33</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47</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yeast0</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0</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244</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yeast1</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429</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yeast2</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463</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yeast6</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163</w:t>
            </w:r>
          </w:p>
        </w:tc>
      </w:tr>
    </w:tbl>
    <w:p w:rsidR="00967FC5" w:rsidRDefault="00967FC5" w:rsidP="00967FC5">
      <w:pPr>
        <w:pStyle w:val="a7"/>
        <w:ind w:firstLineChars="0" w:firstLine="0"/>
      </w:pPr>
      <w:r>
        <w:t>Evaluation</w:t>
      </w:r>
    </w:p>
    <w:p w:rsidR="008112A2" w:rsidRPr="00833C46" w:rsidRDefault="008112A2" w:rsidP="008112A2">
      <w:pPr>
        <w:pStyle w:val="a7"/>
      </w:pPr>
      <w:r w:rsidRPr="00833C46">
        <w:rPr>
          <w:rFonts w:hint="eastAsia"/>
        </w:rPr>
        <w:t>在传统的分类方法中，通常采用以整体准确率作为评价指标，而在不平衡问题中，由于正类的数量较少，则采用整体准确率为评价指标会导致分类器对少数类不敏感，极端情况下，如果数据集中仅仅包含</w:t>
      </w:r>
      <w:r w:rsidRPr="00833C46">
        <w:rPr>
          <w:rFonts w:hint="eastAsia"/>
        </w:rPr>
        <w:t>1%</w:t>
      </w:r>
      <w:r w:rsidRPr="00833C46">
        <w:rPr>
          <w:rFonts w:hint="eastAsia"/>
        </w:rPr>
        <w:t>的少数类，如果分类器将所有样本全部判定为多数类时，整体准确率仍然可以达到</w:t>
      </w:r>
      <w:r w:rsidRPr="00833C46">
        <w:rPr>
          <w:rFonts w:hint="eastAsia"/>
        </w:rPr>
        <w:t>99%</w:t>
      </w:r>
      <w:r w:rsidRPr="00833C46">
        <w:rPr>
          <w:rFonts w:hint="eastAsia"/>
        </w:rPr>
        <w:t>，但是这对我们关心的少数类是非常不利的，因此传统的精度指标不足以分类器在不平衡分类中的表现，</w:t>
      </w:r>
      <w:r w:rsidRPr="00833C46">
        <w:t>在二分类中</w:t>
      </w:r>
      <w:r w:rsidRPr="00833C46">
        <w:rPr>
          <w:rFonts w:hint="eastAsia"/>
        </w:rPr>
        <w:t>，</w:t>
      </w:r>
      <w:r w:rsidRPr="00833C46">
        <w:t>常常使用混淆矩阵来评估分类器的性能</w:t>
      </w:r>
      <w:r w:rsidRPr="00833C46">
        <w:rPr>
          <w:rFonts w:hint="eastAsia"/>
        </w:rPr>
        <w:t>，</w:t>
      </w:r>
      <w:r w:rsidRPr="00833C46">
        <w:t>其定义如下</w:t>
      </w:r>
      <w:r w:rsidRPr="00833C46">
        <w:rPr>
          <w:rFonts w:hint="eastAsia"/>
        </w:rPr>
        <w:t>：</w:t>
      </w:r>
    </w:p>
    <w:p w:rsidR="008112A2" w:rsidRPr="00833C46" w:rsidRDefault="008112A2" w:rsidP="008112A2">
      <w:pPr>
        <w:adjustRightInd w:val="0"/>
        <w:snapToGrid w:val="0"/>
        <w:spacing w:line="288" w:lineRule="auto"/>
        <w:ind w:firstLineChars="200" w:firstLine="420"/>
        <w:jc w:val="center"/>
      </w:pPr>
      <w:r w:rsidRPr="00833C46">
        <w:t>表</w:t>
      </w:r>
      <w:r w:rsidRPr="00833C46">
        <w:rPr>
          <w:rFonts w:hint="eastAsia"/>
        </w:rPr>
        <w:t>2-</w:t>
      </w:r>
      <w:r w:rsidRPr="00833C46">
        <w:t>4</w:t>
      </w:r>
      <w:r w:rsidRPr="00833C46">
        <w:t>混淆矩阵</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8"/>
        <w:gridCol w:w="2769"/>
      </w:tblGrid>
      <w:tr w:rsidR="008112A2" w:rsidRPr="00833C46" w:rsidTr="007D6E26">
        <w:trPr>
          <w:jc w:val="center"/>
        </w:trPr>
        <w:tc>
          <w:tcPr>
            <w:tcW w:w="1666" w:type="pct"/>
            <w:tcBorders>
              <w:top w:val="single" w:sz="4" w:space="0" w:color="auto"/>
              <w:bottom w:val="single" w:sz="4" w:space="0" w:color="auto"/>
            </w:tcBorders>
          </w:tcPr>
          <w:p w:rsidR="008112A2" w:rsidRPr="00833C46" w:rsidRDefault="008112A2" w:rsidP="007D6E26">
            <w:pPr>
              <w:rPr>
                <w:rFonts w:ascii="Times New Roman" w:eastAsia="宋体" w:hAnsi="Times New Roman"/>
              </w:rPr>
            </w:pPr>
          </w:p>
        </w:tc>
        <w:tc>
          <w:tcPr>
            <w:tcW w:w="1666" w:type="pct"/>
            <w:tcBorders>
              <w:top w:val="single" w:sz="4" w:space="0" w:color="auto"/>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P</w:t>
            </w:r>
            <w:r w:rsidRPr="00833C46">
              <w:rPr>
                <w:rFonts w:ascii="Times New Roman" w:eastAsia="宋体" w:hAnsi="Times New Roman" w:hint="eastAsia"/>
              </w:rPr>
              <w:t>o</w:t>
            </w:r>
            <w:r w:rsidRPr="00833C46">
              <w:rPr>
                <w:rFonts w:ascii="Times New Roman" w:eastAsia="宋体" w:hAnsi="Times New Roman"/>
              </w:rPr>
              <w:t>sitive prediction</w:t>
            </w:r>
          </w:p>
        </w:tc>
        <w:tc>
          <w:tcPr>
            <w:tcW w:w="1667" w:type="pct"/>
            <w:tcBorders>
              <w:top w:val="single" w:sz="4" w:space="0" w:color="auto"/>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N</w:t>
            </w:r>
            <w:r w:rsidRPr="00833C46">
              <w:rPr>
                <w:rFonts w:ascii="Times New Roman" w:eastAsia="宋体" w:hAnsi="Times New Roman" w:hint="eastAsia"/>
              </w:rPr>
              <w:t xml:space="preserve">egative </w:t>
            </w:r>
            <w:r w:rsidRPr="00833C46">
              <w:rPr>
                <w:rFonts w:ascii="Times New Roman" w:eastAsia="宋体" w:hAnsi="Times New Roman"/>
              </w:rPr>
              <w:t>prediction</w:t>
            </w:r>
          </w:p>
        </w:tc>
      </w:tr>
      <w:tr w:rsidR="008112A2" w:rsidRPr="00833C46" w:rsidTr="007D6E26">
        <w:trPr>
          <w:jc w:val="center"/>
        </w:trPr>
        <w:tc>
          <w:tcPr>
            <w:tcW w:w="1666" w:type="pct"/>
            <w:tcBorders>
              <w:top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P</w:t>
            </w:r>
            <w:r w:rsidRPr="00833C46">
              <w:rPr>
                <w:rFonts w:ascii="Times New Roman" w:eastAsia="宋体" w:hAnsi="Times New Roman" w:hint="eastAsia"/>
              </w:rPr>
              <w:t xml:space="preserve">ositive </w:t>
            </w:r>
            <w:r w:rsidRPr="00833C46">
              <w:rPr>
                <w:rFonts w:ascii="Times New Roman" w:eastAsia="宋体" w:hAnsi="Times New Roman"/>
              </w:rPr>
              <w:t>class</w:t>
            </w:r>
          </w:p>
        </w:tc>
        <w:tc>
          <w:tcPr>
            <w:tcW w:w="1666" w:type="pct"/>
            <w:tcBorders>
              <w:top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T</w:t>
            </w:r>
            <w:r w:rsidRPr="00833C46">
              <w:rPr>
                <w:rFonts w:ascii="Times New Roman" w:eastAsia="宋体" w:hAnsi="Times New Roman" w:hint="eastAsia"/>
              </w:rPr>
              <w:t xml:space="preserve">rue </w:t>
            </w:r>
            <w:r w:rsidRPr="00833C46">
              <w:rPr>
                <w:rFonts w:ascii="Times New Roman" w:eastAsia="宋体" w:hAnsi="Times New Roman"/>
              </w:rPr>
              <w:t>positive(TP</w:t>
            </w:r>
            <w:r w:rsidRPr="00833C46">
              <w:rPr>
                <w:rFonts w:ascii="Times New Roman" w:eastAsia="宋体" w:hAnsi="Times New Roman" w:hint="eastAsia"/>
              </w:rPr>
              <w:t>)</w:t>
            </w:r>
          </w:p>
        </w:tc>
        <w:tc>
          <w:tcPr>
            <w:tcW w:w="1667" w:type="pct"/>
            <w:tcBorders>
              <w:top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F</w:t>
            </w:r>
            <w:r w:rsidRPr="00833C46">
              <w:rPr>
                <w:rFonts w:ascii="Times New Roman" w:eastAsia="宋体" w:hAnsi="Times New Roman" w:hint="eastAsia"/>
              </w:rPr>
              <w:t>al</w:t>
            </w:r>
            <w:r w:rsidRPr="00833C46">
              <w:rPr>
                <w:rFonts w:ascii="Times New Roman" w:eastAsia="宋体" w:hAnsi="Times New Roman"/>
              </w:rPr>
              <w:t>se negative(FN)</w:t>
            </w:r>
          </w:p>
        </w:tc>
      </w:tr>
      <w:tr w:rsidR="008112A2" w:rsidRPr="00833C46" w:rsidTr="007D6E26">
        <w:trPr>
          <w:jc w:val="center"/>
        </w:trPr>
        <w:tc>
          <w:tcPr>
            <w:tcW w:w="1666" w:type="pct"/>
            <w:tcBorders>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hint="eastAsia"/>
              </w:rPr>
              <w:t>Ne</w:t>
            </w:r>
            <w:r w:rsidRPr="00833C46">
              <w:rPr>
                <w:rFonts w:ascii="Times New Roman" w:eastAsia="宋体" w:hAnsi="Times New Roman"/>
              </w:rPr>
              <w:t>gative class</w:t>
            </w:r>
          </w:p>
        </w:tc>
        <w:tc>
          <w:tcPr>
            <w:tcW w:w="1666" w:type="pct"/>
            <w:tcBorders>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F</w:t>
            </w:r>
            <w:r w:rsidRPr="00833C46">
              <w:rPr>
                <w:rFonts w:ascii="Times New Roman" w:eastAsia="宋体" w:hAnsi="Times New Roman" w:hint="eastAsia"/>
              </w:rPr>
              <w:t xml:space="preserve">alse </w:t>
            </w:r>
            <w:r w:rsidRPr="00833C46">
              <w:rPr>
                <w:rFonts w:ascii="Times New Roman" w:eastAsia="宋体" w:hAnsi="Times New Roman"/>
              </w:rPr>
              <w:t>positive(FP)</w:t>
            </w:r>
          </w:p>
        </w:tc>
        <w:tc>
          <w:tcPr>
            <w:tcW w:w="1667" w:type="pct"/>
            <w:tcBorders>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T</w:t>
            </w:r>
            <w:r w:rsidRPr="00833C46">
              <w:rPr>
                <w:rFonts w:ascii="Times New Roman" w:eastAsia="宋体" w:hAnsi="Times New Roman" w:hint="eastAsia"/>
              </w:rPr>
              <w:t xml:space="preserve">rue </w:t>
            </w:r>
            <w:r w:rsidRPr="00833C46">
              <w:rPr>
                <w:rFonts w:ascii="Times New Roman" w:eastAsia="宋体" w:hAnsi="Times New Roman"/>
              </w:rPr>
              <w:t>negative(TN)</w:t>
            </w:r>
          </w:p>
        </w:tc>
      </w:tr>
    </w:tbl>
    <w:p w:rsidR="008112A2" w:rsidRPr="00833C46" w:rsidRDefault="008112A2" w:rsidP="008112A2">
      <w:pPr>
        <w:spacing w:line="288" w:lineRule="auto"/>
        <w:rPr>
          <w:sz w:val="24"/>
        </w:rPr>
      </w:pPr>
    </w:p>
    <w:p w:rsidR="008112A2" w:rsidRDefault="00967FC5" w:rsidP="008112A2">
      <w:pPr>
        <w:pStyle w:val="a7"/>
      </w:pPr>
      <w:r w:rsidRPr="00833C46">
        <w:t>其中</w:t>
      </w:r>
      <w:r w:rsidRPr="00833C46">
        <w:rPr>
          <w:rFonts w:hint="eastAsia"/>
        </w:rPr>
        <w:t>，</w:t>
      </w:r>
      <m:oMath>
        <m:r>
          <m:rPr>
            <m:sty m:val="p"/>
          </m:rPr>
          <w:rPr>
            <w:rFonts w:ascii="Cambria Math" w:hAnsi="Cambria Math"/>
          </w:rPr>
          <m:t>TP</m:t>
        </m:r>
      </m:oMath>
      <w:r w:rsidRPr="00833C46">
        <w:t>代表正类被正确预测</w:t>
      </w:r>
      <w:r w:rsidRPr="00833C46">
        <w:rPr>
          <w:rFonts w:hint="eastAsia"/>
        </w:rPr>
        <w:t>为正类的样本个数，</w:t>
      </w:r>
      <w:r w:rsidRPr="00833C46">
        <w:rPr>
          <w:rFonts w:hint="eastAsia"/>
        </w:rPr>
        <w:t>TN</w:t>
      </w:r>
      <w:r w:rsidRPr="00833C46">
        <w:rPr>
          <w:rFonts w:hint="eastAsia"/>
        </w:rPr>
        <w:t>则是负类被正确预测为负类的样本数，</w:t>
      </w:r>
      <w:r w:rsidRPr="00833C46">
        <w:rPr>
          <w:rFonts w:hint="eastAsia"/>
        </w:rPr>
        <w:t>FN</w:t>
      </w:r>
      <w:r w:rsidRPr="00833C46">
        <w:rPr>
          <w:rFonts w:hint="eastAsia"/>
        </w:rPr>
        <w:t>则表示正类被错误判定为负类的样本数，而</w:t>
      </w:r>
      <w:r w:rsidRPr="00833C46">
        <w:rPr>
          <w:rFonts w:hint="eastAsia"/>
        </w:rPr>
        <w:t>FP</w:t>
      </w:r>
      <w:r w:rsidRPr="00833C46">
        <w:rPr>
          <w:rFonts w:hint="eastAsia"/>
        </w:rPr>
        <w:t>则为负类被错误判定为正类的样本数，</w:t>
      </w:r>
      <w:r w:rsidR="008112A2" w:rsidRPr="00833C46">
        <w:rPr>
          <w:rFonts w:hint="eastAsia"/>
        </w:rPr>
        <w:t>目前出现了一些新的不平衡数据的分类评价指标，</w:t>
      </w:r>
      <w:r w:rsidR="008112A2" w:rsidRPr="00833C46">
        <w:rPr>
          <w:rStyle w:val="fontstyle01"/>
        </w:rPr>
        <w:t>例如</w:t>
      </w:r>
      <w:r w:rsidR="008112A2" w:rsidRPr="00833C46">
        <w:rPr>
          <w:rStyle w:val="fontstyle21"/>
        </w:rPr>
        <w:t xml:space="preserve">F-value </w:t>
      </w:r>
      <w:r w:rsidR="008112A2" w:rsidRPr="00833C46">
        <w:rPr>
          <w:rStyle w:val="fontstyle01"/>
        </w:rPr>
        <w:t>和</w:t>
      </w:r>
      <w:r w:rsidR="008112A2" w:rsidRPr="00833C46">
        <w:rPr>
          <w:rStyle w:val="fontstyle01"/>
        </w:rPr>
        <w:t xml:space="preserve"> </w:t>
      </w:r>
      <w:r w:rsidR="008112A2" w:rsidRPr="00833C46">
        <w:rPr>
          <w:rStyle w:val="fontstyle21"/>
        </w:rPr>
        <w:t>G-mean</w:t>
      </w:r>
      <w:r w:rsidR="008112A2" w:rsidRPr="00833C46">
        <w:rPr>
          <w:rStyle w:val="fontstyle21"/>
          <w:rFonts w:hint="eastAsia"/>
        </w:rPr>
        <w:t>、</w:t>
      </w:r>
      <w:r w:rsidR="008112A2" w:rsidRPr="00833C46">
        <w:rPr>
          <w:rStyle w:val="fontstyle21"/>
        </w:rPr>
        <w:t>AUC</w:t>
      </w:r>
      <w:r w:rsidR="008112A2" w:rsidRPr="00833C46">
        <w:rPr>
          <w:rStyle w:val="fontstyle21"/>
        </w:rPr>
        <w:t>值</w:t>
      </w:r>
      <w:r w:rsidR="008112A2" w:rsidRPr="00833C46">
        <w:rPr>
          <w:rStyle w:val="fontstyle01"/>
        </w:rPr>
        <w:t>等方法</w:t>
      </w:r>
      <w:r w:rsidR="008A7D0C">
        <w:rPr>
          <w:rStyle w:val="fontstyle01"/>
          <w:rFonts w:hint="eastAsia"/>
        </w:rPr>
        <w:fldChar w:fldCharType="begin"/>
      </w:r>
      <w:r w:rsidR="00760B6E">
        <w:rPr>
          <w:rStyle w:val="fontstyle01"/>
          <w:rFonts w:hint="eastAsia"/>
        </w:rPr>
        <w:instrText xml:space="preserve"> ADDIN ZOTERO_ITEM CSL_CITATION {"citationID":"arg5ft85fj","properties":{"formattedCitation":"[15]","plainCitation":"[15]","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8A7D0C">
        <w:rPr>
          <w:rStyle w:val="fontstyle01"/>
          <w:rFonts w:hint="eastAsia"/>
        </w:rPr>
        <w:fldChar w:fldCharType="separate"/>
      </w:r>
      <w:r w:rsidR="00760B6E" w:rsidRPr="00760B6E">
        <w:rPr>
          <w:rFonts w:ascii="Times-Roman" w:hAnsi="Times-Roman"/>
          <w:sz w:val="20"/>
        </w:rPr>
        <w:t>[15]</w:t>
      </w:r>
      <w:r w:rsidR="008A7D0C">
        <w:rPr>
          <w:rStyle w:val="fontstyle01"/>
          <w:rFonts w:hint="eastAsia"/>
        </w:rPr>
        <w:fldChar w:fldCharType="end"/>
      </w:r>
      <w:r w:rsidR="008112A2" w:rsidRPr="00833C46">
        <w:rPr>
          <w:rStyle w:val="fontstyle01"/>
          <w:rFonts w:hint="eastAsia"/>
        </w:rPr>
        <w:t>。</w:t>
      </w:r>
      <w:r w:rsidR="008112A2" w:rsidRPr="00833C46">
        <w:t>在不平衡分类</w:t>
      </w:r>
      <w:r w:rsidR="008112A2" w:rsidRPr="00833C46">
        <w:rPr>
          <w:rFonts w:hint="eastAsia"/>
        </w:rPr>
        <w:t>的极端情况，</w:t>
      </w:r>
      <w:r w:rsidR="008112A2" w:rsidRPr="00833C46">
        <w:rPr>
          <w:rFonts w:hint="eastAsia"/>
        </w:rPr>
        <w:t>AUC</w:t>
      </w:r>
      <w:r w:rsidR="008112A2" w:rsidRPr="00833C46">
        <w:rPr>
          <w:rFonts w:hint="eastAsia"/>
        </w:rPr>
        <w:t>值是不可靠的</w:t>
      </w:r>
      <w:r w:rsidR="008A7D0C">
        <w:fldChar w:fldCharType="begin"/>
      </w:r>
      <w:r w:rsidR="00760B6E">
        <w:instrText xml:space="preserve"> ADDIN ZOTERO_ITEM CSL_CITATION {"citationID":"a1i0dvo3tvc","properties":{"formattedCitation":"[16]","plainCitation":"[16]","noteIndex":0},"citationItems":[{"id":21,"uris":["http://zotero.org/users/local/qETdxzoZ/items/KSUPE7RQ"],"uri":["http://zotero.org/users/local/qETdxzoZ/items/KSUPE7RQ"],"itemData":{"id":21,"type":"article-journal","title":"Finding the Best Classification Threshold in Imbalanced Classification","container-title":"Big Data Research","page":"2-8","volume":"5","source":"CrossRef","DOI":"10.1016/j.bdr.2015.12.001","ISSN":"22145796","language":"en","author":[{"family":"Zou","given":"Quan"},{"family":"Xie","given":"Sifa"},{"family":"Lin","given":"Ziyu"},{"family":"Wu","given":"Meihong"},{"family":"Ju","given":"Ying"}],"issued":{"date-parts":[["2016",9]]}}}],"schema":"https://github.com/citation-style-language/schema/raw/master/csl-citation.json"} </w:instrText>
      </w:r>
      <w:r w:rsidR="008A7D0C">
        <w:fldChar w:fldCharType="separate"/>
      </w:r>
      <w:r w:rsidR="00760B6E" w:rsidRPr="00760B6E">
        <w:rPr>
          <w:rFonts w:cs="Times New Roman"/>
        </w:rPr>
        <w:t>[16]</w:t>
      </w:r>
      <w:r w:rsidR="008A7D0C">
        <w:fldChar w:fldCharType="end"/>
      </w:r>
      <w:r w:rsidR="008112A2" w:rsidRPr="00833C46">
        <w:rPr>
          <w:rFonts w:hint="eastAsia"/>
        </w:rPr>
        <w:t>，在相同的分布下，不平衡率越高，则</w:t>
      </w:r>
      <w:r w:rsidR="008112A2" w:rsidRPr="00833C46">
        <w:rPr>
          <w:rFonts w:hint="eastAsia"/>
        </w:rPr>
        <w:t>AUC</w:t>
      </w:r>
      <w:r w:rsidR="008112A2" w:rsidRPr="00833C46">
        <w:rPr>
          <w:rFonts w:hint="eastAsia"/>
        </w:rPr>
        <w:t>值会越高。因此在实验结果分析中，只采用了</w:t>
      </w:r>
      <w:r w:rsidR="008112A2" w:rsidRPr="00833C46">
        <w:rPr>
          <w:rFonts w:hint="eastAsia"/>
        </w:rPr>
        <w:t>F-value</w:t>
      </w:r>
      <w:r w:rsidR="008112A2" w:rsidRPr="00833C46">
        <w:rPr>
          <w:rFonts w:hint="eastAsia"/>
        </w:rPr>
        <w:t>和</w:t>
      </w:r>
      <m:oMath>
        <m:r>
          <m:rPr>
            <m:sty m:val="p"/>
          </m:rPr>
          <w:rPr>
            <w:rFonts w:ascii="Cambria Math" w:hAnsi="Cambria Math" w:hint="eastAsia"/>
          </w:rPr>
          <m:t>gmean</m:t>
        </m:r>
      </m:oMath>
      <w:r w:rsidR="00C97F0D">
        <w:rPr>
          <w:rFonts w:hint="eastAsia"/>
        </w:rPr>
        <w:t>等能够分析整体分类情况的预测指标，同时，出于对少数类的更加关注，还对比了少数类的分类准确度</w:t>
      </w:r>
      <w:r w:rsidR="00C97F0D">
        <w:rPr>
          <w:rFonts w:hint="eastAsia"/>
        </w:rPr>
        <w:t>sensitivity</w:t>
      </w:r>
      <w:r w:rsidR="00C97F0D">
        <w:rPr>
          <w:rFonts w:hint="eastAsia"/>
        </w:rPr>
        <w:t>。</w:t>
      </w:r>
    </w:p>
    <w:tbl>
      <w:tblPr>
        <w:tblStyle w:val="a4"/>
        <w:tblW w:w="5000" w:type="pct"/>
        <w:tblLook w:val="04A0" w:firstRow="1" w:lastRow="0" w:firstColumn="1" w:lastColumn="0" w:noHBand="0" w:noVBand="1"/>
      </w:tblPr>
      <w:tblGrid>
        <w:gridCol w:w="460"/>
        <w:gridCol w:w="6635"/>
        <w:gridCol w:w="1211"/>
      </w:tblGrid>
      <w:tr w:rsidR="00EC77AE" w:rsidRPr="00833C46" w:rsidTr="007D6E26">
        <w:tc>
          <w:tcPr>
            <w:tcW w:w="277" w:type="pct"/>
            <w:tcBorders>
              <w:top w:val="nil"/>
              <w:left w:val="nil"/>
              <w:bottom w:val="nil"/>
              <w:right w:val="nil"/>
            </w:tcBorders>
          </w:tcPr>
          <w:p w:rsidR="00EC77AE" w:rsidRPr="00833C46" w:rsidRDefault="00EC77AE" w:rsidP="007D6E26">
            <w:pPr>
              <w:spacing w:line="288" w:lineRule="auto"/>
              <w:rPr>
                <w:rFonts w:ascii="Times New Roman" w:hAnsi="Times New Roman"/>
                <w:sz w:val="24"/>
                <w:szCs w:val="24"/>
              </w:rPr>
            </w:pPr>
          </w:p>
        </w:tc>
        <w:tc>
          <w:tcPr>
            <w:tcW w:w="3994" w:type="pct"/>
            <w:tcBorders>
              <w:top w:val="nil"/>
              <w:left w:val="nil"/>
              <w:bottom w:val="nil"/>
              <w:right w:val="nil"/>
            </w:tcBorders>
          </w:tcPr>
          <w:p w:rsidR="00EC77AE" w:rsidRPr="00833C46" w:rsidRDefault="00816191" w:rsidP="00816191">
            <w:pPr>
              <w:spacing w:line="300" w:lineRule="auto"/>
              <w:rPr>
                <w:rFonts w:ascii="Times New Roman" w:hAnsi="Times New Roman"/>
                <w:i/>
                <w:sz w:val="24"/>
                <w:szCs w:val="24"/>
              </w:rPr>
            </w:pPr>
            <m:oMathPara>
              <m:oMath>
                <m:r>
                  <m:rPr>
                    <m:sty m:val="p"/>
                  </m:rPr>
                  <w:rPr>
                    <w:rFonts w:ascii="Cambria Math" w:hAnsi="Cambria Math" w:hint="eastAsia"/>
                  </w:rPr>
                  <m:t>sensitivity</m:t>
                </m:r>
                <m:r>
                  <m:rPr>
                    <m:sty m:val="p"/>
                  </m:rPr>
                  <w:rPr>
                    <w:rFonts w:ascii="Cambria Math" w:hAnsi="Cambria Math"/>
                  </w:rPr>
                  <m:t xml:space="preserve">= </m:t>
                </m:r>
                <m:r>
                  <m:rPr>
                    <m:sty m:val="p"/>
                  </m:rPr>
                  <w:rPr>
                    <w:rFonts w:ascii="Cambria Math" w:hAnsi="Cambria Math" w:hint="eastAsia"/>
                  </w:rPr>
                  <m:t>precision=</m:t>
                </m:r>
                <w:bookmarkStart w:id="1" w:name="OLE_LINK2"/>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m:t>
                    </m:r>
                    <m:r>
                      <w:rPr>
                        <w:rFonts w:ascii="Cambria Math" w:hAnsi="Cambria Math"/>
                      </w:rPr>
                      <m:t>FP</m:t>
                    </m:r>
                  </m:den>
                </m:f>
              </m:oMath>
            </m:oMathPara>
            <w:bookmarkEnd w:id="1"/>
          </w:p>
        </w:tc>
        <w:tc>
          <w:tcPr>
            <w:tcW w:w="729" w:type="pct"/>
            <w:tcBorders>
              <w:top w:val="nil"/>
              <w:left w:val="nil"/>
              <w:bottom w:val="nil"/>
              <w:right w:val="nil"/>
            </w:tcBorders>
            <w:tcMar>
              <w:left w:w="0" w:type="dxa"/>
              <w:right w:w="0" w:type="dxa"/>
            </w:tcMar>
            <w:vAlign w:val="center"/>
          </w:tcPr>
          <w:p w:rsidR="00EC77AE" w:rsidRPr="00833C46" w:rsidRDefault="00EC77AE"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2-22</w:t>
            </w:r>
            <w:r w:rsidRPr="00833C46">
              <w:rPr>
                <w:rFonts w:ascii="Times New Roman" w:hAnsi="Times New Roman" w:hint="eastAsia"/>
                <w:sz w:val="24"/>
                <w:szCs w:val="24"/>
              </w:rPr>
              <w:t>)</w:t>
            </w:r>
          </w:p>
        </w:tc>
      </w:tr>
      <w:tr w:rsidR="00EC77AE" w:rsidRPr="00833C46" w:rsidTr="007D6E26">
        <w:tc>
          <w:tcPr>
            <w:tcW w:w="277" w:type="pct"/>
            <w:tcBorders>
              <w:top w:val="nil"/>
              <w:left w:val="nil"/>
              <w:bottom w:val="nil"/>
              <w:right w:val="nil"/>
            </w:tcBorders>
          </w:tcPr>
          <w:p w:rsidR="00EC77AE" w:rsidRPr="00833C46" w:rsidRDefault="00EC77AE" w:rsidP="007D6E26">
            <w:pPr>
              <w:spacing w:line="288" w:lineRule="auto"/>
              <w:rPr>
                <w:rFonts w:ascii="Times New Roman" w:hAnsi="Times New Roman"/>
                <w:sz w:val="24"/>
                <w:szCs w:val="24"/>
              </w:rPr>
            </w:pPr>
          </w:p>
        </w:tc>
        <w:tc>
          <w:tcPr>
            <w:tcW w:w="3994" w:type="pct"/>
            <w:tcBorders>
              <w:top w:val="nil"/>
              <w:left w:val="nil"/>
              <w:bottom w:val="nil"/>
              <w:right w:val="nil"/>
            </w:tcBorders>
          </w:tcPr>
          <w:p w:rsidR="00EC77AE" w:rsidRPr="00833C46" w:rsidRDefault="00EC77AE" w:rsidP="00EC77AE">
            <w:pPr>
              <w:pStyle w:val="a7"/>
              <w:ind w:firstLineChars="0" w:firstLine="0"/>
              <w:rPr>
                <w:i/>
              </w:rPr>
            </w:pPr>
            <m:oMathPara>
              <m:oMath>
                <m:r>
                  <m:rPr>
                    <m:sty m:val="p"/>
                  </m:rPr>
                  <w:rPr>
                    <w:rFonts w:ascii="Cambria Math" w:hAnsi="Cambria Math" w:hint="eastAsia"/>
                  </w:rPr>
                  <m:t>recall=</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+FN</m:t>
                    </m:r>
                  </m:den>
                </m:f>
              </m:oMath>
            </m:oMathPara>
          </w:p>
        </w:tc>
        <w:tc>
          <w:tcPr>
            <w:tcW w:w="729" w:type="pct"/>
            <w:tcBorders>
              <w:top w:val="nil"/>
              <w:left w:val="nil"/>
              <w:bottom w:val="nil"/>
              <w:right w:val="nil"/>
            </w:tcBorders>
            <w:tcMar>
              <w:left w:w="0" w:type="dxa"/>
              <w:right w:w="0" w:type="dxa"/>
            </w:tcMar>
            <w:vAlign w:val="center"/>
          </w:tcPr>
          <w:p w:rsidR="00EC77AE" w:rsidRPr="00833C46" w:rsidRDefault="00EC77AE"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2-22</w:t>
            </w:r>
            <w:r w:rsidRPr="00833C46">
              <w:rPr>
                <w:rFonts w:ascii="Times New Roman" w:hAnsi="Times New Roman" w:hint="eastAsia"/>
                <w:sz w:val="24"/>
                <w:szCs w:val="24"/>
              </w:rPr>
              <w:t>)</w:t>
            </w:r>
          </w:p>
        </w:tc>
      </w:tr>
      <w:tr w:rsidR="008112A2" w:rsidRPr="00833C46" w:rsidTr="007D6E26">
        <w:tc>
          <w:tcPr>
            <w:tcW w:w="277" w:type="pct"/>
            <w:tcBorders>
              <w:top w:val="nil"/>
              <w:left w:val="nil"/>
              <w:bottom w:val="nil"/>
              <w:right w:val="nil"/>
            </w:tcBorders>
          </w:tcPr>
          <w:p w:rsidR="008112A2" w:rsidRPr="00833C46" w:rsidRDefault="008112A2" w:rsidP="007D6E26">
            <w:pPr>
              <w:spacing w:line="288" w:lineRule="auto"/>
              <w:rPr>
                <w:rFonts w:ascii="Times New Roman" w:hAnsi="Times New Roman"/>
                <w:sz w:val="24"/>
                <w:szCs w:val="24"/>
              </w:rPr>
            </w:pPr>
          </w:p>
        </w:tc>
        <w:tc>
          <w:tcPr>
            <w:tcW w:w="3994" w:type="pct"/>
            <w:tcBorders>
              <w:top w:val="nil"/>
              <w:left w:val="nil"/>
              <w:bottom w:val="nil"/>
              <w:right w:val="nil"/>
            </w:tcBorders>
          </w:tcPr>
          <w:p w:rsidR="008112A2" w:rsidRPr="00833C46" w:rsidRDefault="008112A2" w:rsidP="007D6E26">
            <w:pPr>
              <w:spacing w:line="300" w:lineRule="auto"/>
              <w:rPr>
                <w:rFonts w:ascii="Times New Roman" w:hAnsi="Times New Roman"/>
                <w:i/>
                <w:sz w:val="24"/>
                <w:szCs w:val="24"/>
              </w:rPr>
            </w:pPr>
            <m:oMathPara>
              <m:oMath>
                <m:r>
                  <m:rPr>
                    <m:nor/>
                  </m:rPr>
                  <w:rPr>
                    <w:rFonts w:ascii="Times New Roman" w:hAnsi="Times New Roman"/>
                    <w:i/>
                    <w:sz w:val="24"/>
                    <w:szCs w:val="18"/>
                  </w:rPr>
                  <m:t xml:space="preserve">F-value= </m:t>
                </m:r>
                <m:f>
                  <m:fPr>
                    <m:ctrlPr>
                      <w:rPr>
                        <w:rFonts w:ascii="Cambria Math" w:hAnsi="Cambria Math"/>
                        <w:i/>
                        <w:sz w:val="24"/>
                        <w:szCs w:val="18"/>
                      </w:rPr>
                    </m:ctrlPr>
                  </m:fPr>
                  <m:num>
                    <m:r>
                      <m:rPr>
                        <m:nor/>
                      </m:rPr>
                      <w:rPr>
                        <w:rFonts w:ascii="Times New Roman" w:hAnsi="Times New Roman" w:hint="eastAsia"/>
                        <w:i/>
                        <w:sz w:val="24"/>
                        <w:szCs w:val="18"/>
                      </w:rPr>
                      <m:t>(</m:t>
                    </m:r>
                    <m:r>
                      <m:rPr>
                        <m:nor/>
                      </m:rPr>
                      <w:rPr>
                        <w:rFonts w:ascii="Times New Roman" w:hAnsi="Times New Roman"/>
                        <w:i/>
                        <w:sz w:val="24"/>
                        <w:szCs w:val="18"/>
                      </w:rPr>
                      <m:t>1+</m:t>
                    </m:r>
                    <m:sSup>
                      <m:sSupPr>
                        <m:ctrlPr>
                          <w:rPr>
                            <w:rFonts w:ascii="Cambria Math" w:hAnsi="Cambria Math"/>
                            <w:i/>
                            <w:sz w:val="24"/>
                            <w:szCs w:val="18"/>
                          </w:rPr>
                        </m:ctrlPr>
                      </m:sSupPr>
                      <m:e>
                        <m:r>
                          <m:rPr>
                            <m:nor/>
                          </m:rPr>
                          <w:rPr>
                            <w:rFonts w:ascii="Times New Roman" w:hAnsi="Times New Roman"/>
                            <w:i/>
                            <w:sz w:val="24"/>
                            <w:szCs w:val="18"/>
                          </w:rPr>
                          <m:t>β</m:t>
                        </m:r>
                      </m:e>
                      <m:sup>
                        <m:r>
                          <m:rPr>
                            <m:nor/>
                          </m:rPr>
                          <w:rPr>
                            <w:rFonts w:ascii="Times New Roman" w:hAnsi="Times New Roman"/>
                            <w:i/>
                            <w:sz w:val="24"/>
                            <w:szCs w:val="18"/>
                          </w:rPr>
                          <m:t>2</m:t>
                        </m:r>
                      </m:sup>
                    </m:sSup>
                    <m:r>
                      <m:rPr>
                        <m:nor/>
                      </m:rPr>
                      <w:rPr>
                        <w:rFonts w:ascii="Times New Roman" w:hAnsi="Times New Roman"/>
                        <w:i/>
                        <w:sz w:val="24"/>
                        <w:szCs w:val="18"/>
                      </w:rPr>
                      <m:t>)×recall×precision</m:t>
                    </m:r>
                  </m:num>
                  <m:den>
                    <m:sSup>
                      <m:sSupPr>
                        <m:ctrlPr>
                          <w:rPr>
                            <w:rFonts w:ascii="Cambria Math" w:hAnsi="Cambria Math"/>
                            <w:i/>
                            <w:sz w:val="24"/>
                            <w:szCs w:val="18"/>
                          </w:rPr>
                        </m:ctrlPr>
                      </m:sSupPr>
                      <m:e>
                        <m:r>
                          <m:rPr>
                            <m:nor/>
                          </m:rPr>
                          <w:rPr>
                            <w:rFonts w:ascii="Times New Roman" w:hAnsi="Times New Roman"/>
                            <w:i/>
                            <w:sz w:val="24"/>
                            <w:szCs w:val="18"/>
                          </w:rPr>
                          <m:t>β</m:t>
                        </m:r>
                      </m:e>
                      <m:sup>
                        <m:r>
                          <m:rPr>
                            <m:nor/>
                          </m:rPr>
                          <w:rPr>
                            <w:rFonts w:ascii="Times New Roman" w:hAnsi="Times New Roman"/>
                            <w:i/>
                            <w:sz w:val="24"/>
                            <w:szCs w:val="18"/>
                          </w:rPr>
                          <m:t>2</m:t>
                        </m:r>
                      </m:sup>
                    </m:sSup>
                    <m:r>
                      <m:rPr>
                        <m:nor/>
                      </m:rPr>
                      <w:rPr>
                        <w:rFonts w:ascii="Times New Roman" w:hAnsi="Times New Roman"/>
                        <w:i/>
                        <w:sz w:val="24"/>
                        <w:szCs w:val="18"/>
                      </w:rPr>
                      <m:t>×recall</m:t>
                    </m:r>
                    <m:r>
                      <m:rPr>
                        <m:nor/>
                      </m:rPr>
                      <w:rPr>
                        <w:rFonts w:ascii="Times New Roman" w:hAnsi="Times New Roman" w:hint="eastAsia"/>
                        <w:i/>
                        <w:sz w:val="24"/>
                        <w:szCs w:val="18"/>
                      </w:rPr>
                      <m:t>+</m:t>
                    </m:r>
                    <m:r>
                      <m:rPr>
                        <m:nor/>
                      </m:rPr>
                      <w:rPr>
                        <w:rFonts w:ascii="Times New Roman" w:hAnsi="Times New Roman"/>
                        <w:i/>
                        <w:sz w:val="24"/>
                        <w:szCs w:val="18"/>
                      </w:rPr>
                      <m:t>precision</m:t>
                    </m:r>
                  </m:den>
                </m:f>
              </m:oMath>
            </m:oMathPara>
          </w:p>
        </w:tc>
        <w:tc>
          <w:tcPr>
            <w:tcW w:w="729" w:type="pct"/>
            <w:tcBorders>
              <w:top w:val="nil"/>
              <w:left w:val="nil"/>
              <w:bottom w:val="nil"/>
              <w:right w:val="nil"/>
            </w:tcBorders>
            <w:tcMar>
              <w:left w:w="0" w:type="dxa"/>
              <w:right w:w="0" w:type="dxa"/>
            </w:tcMar>
            <w:vAlign w:val="center"/>
          </w:tcPr>
          <w:p w:rsidR="008112A2" w:rsidRPr="00833C46" w:rsidRDefault="008112A2"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2-22</w:t>
            </w:r>
            <w:r w:rsidRPr="00833C46">
              <w:rPr>
                <w:rFonts w:ascii="Times New Roman" w:hAnsi="Times New Roman" w:hint="eastAsia"/>
                <w:sz w:val="24"/>
                <w:szCs w:val="24"/>
              </w:rPr>
              <w:t>)</w:t>
            </w:r>
          </w:p>
        </w:tc>
      </w:tr>
      <w:tr w:rsidR="008112A2" w:rsidRPr="00833C46" w:rsidTr="007D6E26">
        <w:tc>
          <w:tcPr>
            <w:tcW w:w="277" w:type="pct"/>
            <w:tcBorders>
              <w:top w:val="nil"/>
              <w:left w:val="nil"/>
              <w:bottom w:val="nil"/>
              <w:right w:val="nil"/>
            </w:tcBorders>
          </w:tcPr>
          <w:p w:rsidR="008112A2" w:rsidRPr="00833C46" w:rsidRDefault="008112A2" w:rsidP="007D6E26">
            <w:pPr>
              <w:spacing w:line="288" w:lineRule="auto"/>
              <w:rPr>
                <w:rFonts w:ascii="Times New Roman" w:hAnsi="Times New Roman"/>
                <w:sz w:val="24"/>
                <w:szCs w:val="24"/>
              </w:rPr>
            </w:pPr>
          </w:p>
        </w:tc>
        <w:tc>
          <w:tcPr>
            <w:tcW w:w="3994" w:type="pct"/>
            <w:tcBorders>
              <w:top w:val="nil"/>
              <w:left w:val="nil"/>
              <w:bottom w:val="nil"/>
              <w:right w:val="nil"/>
            </w:tcBorders>
          </w:tcPr>
          <w:p w:rsidR="008112A2" w:rsidRPr="00833C46" w:rsidRDefault="008112A2" w:rsidP="007D6E26">
            <w:pPr>
              <w:rPr>
                <w:rFonts w:ascii="Times New Roman" w:hAnsi="Times New Roman"/>
                <w:i/>
                <w:sz w:val="24"/>
                <w:szCs w:val="24"/>
              </w:rPr>
            </w:pPr>
            <m:oMathPara>
              <m:oMath>
                <m:r>
                  <m:rPr>
                    <m:nor/>
                  </m:rPr>
                  <w:rPr>
                    <w:rFonts w:ascii="Times New Roman" w:hAnsi="Times New Roman" w:hint="eastAsia"/>
                    <w:i/>
                    <w:sz w:val="24"/>
                    <w:szCs w:val="18"/>
                  </w:rPr>
                  <m:t>gmean=</m:t>
                </m:r>
                <m:rad>
                  <m:radPr>
                    <m:degHide m:val="1"/>
                    <m:ctrlPr>
                      <w:rPr>
                        <w:rFonts w:ascii="Cambria Math" w:hAnsi="Cambria Math"/>
                        <w:i/>
                        <w:sz w:val="24"/>
                        <w:szCs w:val="18"/>
                      </w:rPr>
                    </m:ctrlPr>
                  </m:radPr>
                  <m:deg/>
                  <m:e>
                    <m:f>
                      <m:fPr>
                        <m:ctrlPr>
                          <w:rPr>
                            <w:rFonts w:ascii="Cambria Math" w:hAnsi="Cambria Math"/>
                            <w:i/>
                            <w:sz w:val="24"/>
                            <w:szCs w:val="18"/>
                          </w:rPr>
                        </m:ctrlPr>
                      </m:fPr>
                      <m:num>
                        <m:r>
                          <m:rPr>
                            <m:nor/>
                          </m:rPr>
                          <w:rPr>
                            <w:rFonts w:ascii="Times New Roman" w:hAnsi="Times New Roman"/>
                            <w:i/>
                            <w:sz w:val="24"/>
                            <w:szCs w:val="18"/>
                          </w:rPr>
                          <m:t>TP</m:t>
                        </m:r>
                      </m:num>
                      <m:den>
                        <m:r>
                          <m:rPr>
                            <m:nor/>
                          </m:rPr>
                          <w:rPr>
                            <w:rFonts w:ascii="Times New Roman" w:hAnsi="Times New Roman"/>
                            <w:i/>
                            <w:sz w:val="24"/>
                            <w:szCs w:val="18"/>
                          </w:rPr>
                          <m:t>TP</m:t>
                        </m:r>
                        <m:r>
                          <m:rPr>
                            <m:nor/>
                          </m:rPr>
                          <w:rPr>
                            <w:rFonts w:ascii="Times New Roman" w:hAnsi="Times New Roman" w:hint="eastAsia"/>
                            <w:i/>
                            <w:sz w:val="24"/>
                            <w:szCs w:val="18"/>
                          </w:rPr>
                          <m:t>+FN</m:t>
                        </m:r>
                      </m:den>
                    </m:f>
                    <m:r>
                      <m:rPr>
                        <m:nor/>
                      </m:rPr>
                      <w:rPr>
                        <w:rFonts w:ascii="Times New Roman" w:hAnsi="Times New Roman"/>
                        <w:i/>
                        <w:sz w:val="24"/>
                        <w:szCs w:val="18"/>
                      </w:rPr>
                      <m:t>×</m:t>
                    </m:r>
                    <m:f>
                      <m:fPr>
                        <m:ctrlPr>
                          <w:rPr>
                            <w:rFonts w:ascii="Cambria Math" w:hAnsi="Cambria Math"/>
                            <w:i/>
                            <w:sz w:val="24"/>
                            <w:szCs w:val="18"/>
                          </w:rPr>
                        </m:ctrlPr>
                      </m:fPr>
                      <m:num>
                        <m:r>
                          <m:rPr>
                            <m:nor/>
                          </m:rPr>
                          <w:rPr>
                            <w:rFonts w:ascii="Times New Roman" w:hAnsi="Times New Roman"/>
                            <w:i/>
                            <w:sz w:val="24"/>
                            <w:szCs w:val="18"/>
                          </w:rPr>
                          <m:t>T</m:t>
                        </m:r>
                        <m:r>
                          <m:rPr>
                            <m:nor/>
                          </m:rPr>
                          <w:rPr>
                            <w:rFonts w:ascii="Times New Roman" w:hAnsi="Times New Roman" w:hint="eastAsia"/>
                            <w:i/>
                            <w:sz w:val="24"/>
                            <w:szCs w:val="18"/>
                          </w:rPr>
                          <m:t>N</m:t>
                        </m:r>
                      </m:num>
                      <m:den>
                        <m:r>
                          <m:rPr>
                            <m:nor/>
                          </m:rPr>
                          <w:rPr>
                            <w:rFonts w:ascii="Times New Roman" w:hAnsi="Times New Roman"/>
                            <w:i/>
                            <w:sz w:val="24"/>
                            <w:szCs w:val="18"/>
                          </w:rPr>
                          <m:t>T</m:t>
                        </m:r>
                        <m:r>
                          <m:rPr>
                            <m:nor/>
                          </m:rPr>
                          <w:rPr>
                            <w:rFonts w:ascii="Times New Roman" w:hAnsi="Times New Roman" w:hint="eastAsia"/>
                            <w:i/>
                            <w:sz w:val="24"/>
                            <w:szCs w:val="18"/>
                          </w:rPr>
                          <m:t>N+FP</m:t>
                        </m:r>
                      </m:den>
                    </m:f>
                  </m:e>
                </m:rad>
              </m:oMath>
            </m:oMathPara>
          </w:p>
        </w:tc>
        <w:tc>
          <w:tcPr>
            <w:tcW w:w="729" w:type="pct"/>
            <w:tcBorders>
              <w:top w:val="nil"/>
              <w:left w:val="nil"/>
              <w:bottom w:val="nil"/>
              <w:right w:val="nil"/>
            </w:tcBorders>
            <w:tcMar>
              <w:left w:w="0" w:type="dxa"/>
              <w:right w:w="0" w:type="dxa"/>
            </w:tcMar>
            <w:vAlign w:val="center"/>
          </w:tcPr>
          <w:p w:rsidR="008112A2" w:rsidRPr="00833C46" w:rsidRDefault="008112A2"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2-23</w:t>
            </w:r>
            <w:r w:rsidRPr="00833C46">
              <w:rPr>
                <w:rFonts w:ascii="Times New Roman" w:hAnsi="Times New Roman" w:hint="eastAsia"/>
                <w:sz w:val="24"/>
                <w:szCs w:val="24"/>
              </w:rPr>
              <w:t>)</w:t>
            </w:r>
          </w:p>
        </w:tc>
      </w:tr>
    </w:tbl>
    <w:p w:rsidR="00EC77AE" w:rsidRDefault="00EC77AE">
      <w:r w:rsidRPr="00833C46">
        <w:t xml:space="preserve">F-value </w:t>
      </w:r>
      <w:r w:rsidRPr="00833C46">
        <w:t>是衡量准确率和召回率的分类评价指标，</w:t>
      </w:r>
      <w:r w:rsidRPr="00833C46">
        <w:t xml:space="preserve"> </w:t>
      </w:r>
      <w:r w:rsidRPr="00833C46">
        <w:t>比较偏向对少数类的分类性能评价，定义如下：</w:t>
      </w:r>
      <m:oMath>
        <m:r>
          <m:rPr>
            <m:sty m:val="p"/>
          </m:rPr>
          <w:rPr>
            <w:rFonts w:ascii="Cambria Math" w:hAnsi="Cambria Math" w:hint="eastAsia"/>
          </w:rPr>
          <m:t>gmean</m:t>
        </m:r>
      </m:oMath>
      <w:r w:rsidRPr="00833C46">
        <w:t>表示少数类分类精度和多数类分类精度的几何平均值</w:t>
      </w:r>
      <w:r w:rsidRPr="00833C46">
        <w:rPr>
          <w:rFonts w:hint="eastAsia"/>
        </w:rPr>
        <w:t>，</w:t>
      </w:r>
      <w:r w:rsidRPr="00833C46">
        <w:t>用来评价分类器的整体的分类性能</w:t>
      </w:r>
      <w:r w:rsidRPr="00833C46">
        <w:rPr>
          <w:rFonts w:hint="eastAsia"/>
        </w:rPr>
        <w:t>，</w:t>
      </w:r>
      <w:r w:rsidRPr="00833C46">
        <w:t>其定义如下</w:t>
      </w:r>
      <w:r w:rsidRPr="00833C46">
        <w:rPr>
          <w:rFonts w:hint="eastAsia"/>
        </w:rPr>
        <w:t>：其中，准确率，</w:t>
      </w:r>
      <w:r w:rsidRPr="00833C46">
        <w:t>召回率</w:t>
      </w:r>
      <w:r w:rsidRPr="00833C46">
        <w:t>,</w:t>
      </w:r>
      <m:oMath>
        <m:r>
          <w:rPr>
            <w:rFonts w:ascii="Cambria Math" w:hAnsi="Cambria Math"/>
          </w:rPr>
          <m:t>β</m:t>
        </m:r>
      </m:oMath>
      <w:r w:rsidRPr="00833C46">
        <w:t>取值为</w:t>
      </w:r>
      <w:r w:rsidRPr="00833C46">
        <w:rPr>
          <w:rFonts w:hint="eastAsia"/>
        </w:rPr>
        <w:t>[</w:t>
      </w:r>
      <w:r w:rsidRPr="00833C46">
        <w:t>0,+</w:t>
      </w:r>
      <w:r w:rsidRPr="00833C46">
        <w:rPr>
          <w:rFonts w:hint="eastAsia"/>
        </w:rPr>
        <w:t>∞</w:t>
      </w:r>
      <w:r w:rsidRPr="00833C46">
        <w:rPr>
          <w:rFonts w:hint="eastAsia"/>
        </w:rPr>
        <w:t>]</w:t>
      </w:r>
      <w:r w:rsidRPr="00833C46">
        <w:rPr>
          <w:rFonts w:hint="eastAsia"/>
        </w:rPr>
        <w:t>。本实验中取</w:t>
      </w:r>
      <m:oMath>
        <m:r>
          <w:rPr>
            <w:rFonts w:ascii="Cambria Math" w:hAnsi="Cambria Math"/>
          </w:rPr>
          <m:t>β</m:t>
        </m:r>
      </m:oMath>
      <w:r w:rsidRPr="00833C46">
        <w:rPr>
          <w:rFonts w:hint="eastAsia"/>
        </w:rPr>
        <w:t>=</w:t>
      </w:r>
      <w:r w:rsidRPr="00833C46">
        <w:t>1</w:t>
      </w:r>
      <w:r w:rsidRPr="00833C46">
        <w:rPr>
          <w:rFonts w:hint="eastAsia"/>
        </w:rPr>
        <w:t>，</w:t>
      </w:r>
      <w:r w:rsidRPr="00833C46">
        <w:t>此时的</w:t>
      </w:r>
      <w:r w:rsidRPr="00833C46">
        <w:t>F-value</w:t>
      </w:r>
      <w:r w:rsidRPr="00833C46">
        <w:t>表示召回率和准确率权重一致</w:t>
      </w:r>
      <w:r w:rsidRPr="00833C46">
        <w:rPr>
          <w:rFonts w:hint="eastAsia"/>
        </w:rPr>
        <w:t>。</w:t>
      </w:r>
    </w:p>
    <w:p w:rsidR="008112A2" w:rsidRDefault="008112A2" w:rsidP="007D6E26">
      <m:oMath>
        <m:r>
          <m:rPr>
            <m:sty m:val="p"/>
          </m:rPr>
          <w:rPr>
            <w:rFonts w:ascii="Cambria Math" w:hAnsi="Cambria Math"/>
          </w:rPr>
          <m:t>gmean</m:t>
        </m:r>
      </m:oMath>
      <w:r w:rsidRPr="00833C46">
        <w:t>只有在少数类和多数类分类精度同时都高的情况下</w:t>
      </w:r>
      <w:r w:rsidRPr="00833C46">
        <w:rPr>
          <w:rFonts w:hint="eastAsia"/>
        </w:rPr>
        <w:t>，</w:t>
      </w:r>
      <w:r w:rsidRPr="00833C46">
        <w:t>此时</w:t>
      </w:r>
      <w:r w:rsidRPr="00833C46">
        <w:rPr>
          <w:rFonts w:hint="eastAsia"/>
        </w:rPr>
        <w:t>，</w:t>
      </w:r>
      <m:oMath>
        <m:r>
          <m:rPr>
            <m:sty m:val="p"/>
          </m:rPr>
          <w:rPr>
            <w:rFonts w:ascii="Cambria Math" w:hAnsi="Cambria Math"/>
          </w:rPr>
          <m:t>gmean</m:t>
        </m:r>
      </m:oMath>
      <w:r w:rsidRPr="00833C46">
        <w:t>的值最大</w:t>
      </w:r>
      <w:r w:rsidRPr="00833C46">
        <w:rPr>
          <w:rFonts w:hint="eastAsia"/>
        </w:rPr>
        <w:t>。</w:t>
      </w:r>
    </w:p>
    <w:p w:rsidR="007D6E26" w:rsidRDefault="007D6E26" w:rsidP="007D6E26">
      <w:r>
        <w:t>实验设置</w:t>
      </w:r>
      <w:r>
        <w:rPr>
          <w:rFonts w:hint="eastAsia"/>
        </w:rPr>
        <w:t>：</w:t>
      </w:r>
    </w:p>
    <w:p w:rsidR="007D6E26" w:rsidRPr="007D6E26" w:rsidRDefault="007D6E26" w:rsidP="007D6E26">
      <w:r>
        <w:t>F1_min</w:t>
      </w:r>
      <w:r>
        <w:t>中</w:t>
      </w:r>
      <w:r w:rsidR="001F42E8">
        <w:t>β</w:t>
      </w:r>
      <w:r w:rsidR="001F42E8">
        <w:rPr>
          <w:rFonts w:hint="eastAsia"/>
        </w:rPr>
        <w:t>=</w:t>
      </w:r>
      <w:r w:rsidR="001F42E8">
        <w:t>1</w:t>
      </w:r>
      <w:r w:rsidR="001F42E8">
        <w:rPr>
          <w:rFonts w:hint="eastAsia"/>
        </w:rPr>
        <w:t>，</w:t>
      </w:r>
      <w:r w:rsidR="001F42E8">
        <w:t>所有涉及</w:t>
      </w:r>
      <w:r w:rsidR="001F42E8">
        <w:t>knn</w:t>
      </w:r>
      <w:r w:rsidR="001F42E8">
        <w:t>的指标计算中</w:t>
      </w:r>
      <w:r w:rsidR="001F42E8">
        <w:rPr>
          <w:rFonts w:hint="eastAsia"/>
        </w:rPr>
        <w:t>k=</w:t>
      </w:r>
      <w:r w:rsidR="001F42E8">
        <w:t>5</w:t>
      </w:r>
      <w:r w:rsidR="001F42E8">
        <w:rPr>
          <w:rFonts w:hint="eastAsia"/>
        </w:rPr>
        <w:t>，</w:t>
      </w:r>
      <w:r w:rsidR="001F42E8">
        <w:t>分类器为</w:t>
      </w:r>
      <w:r w:rsidR="001F42E8">
        <w:t>C4.5</w:t>
      </w:r>
      <w:r w:rsidR="001F42E8">
        <w:rPr>
          <w:rFonts w:hint="eastAsia"/>
        </w:rPr>
        <w:t>，</w:t>
      </w:r>
      <w:r w:rsidR="001F42E8">
        <w:t>所有结果均为</w:t>
      </w:r>
      <w:r w:rsidR="001F42E8">
        <w:rPr>
          <w:rFonts w:hint="eastAsia"/>
        </w:rPr>
        <w:t>10</w:t>
      </w:r>
      <w:r w:rsidR="001F42E8">
        <w:rPr>
          <w:rFonts w:hint="eastAsia"/>
        </w:rPr>
        <w:t>次十折交叉验证的平均值。</w:t>
      </w:r>
    </w:p>
    <w:tbl>
      <w:tblPr>
        <w:tblW w:w="5000" w:type="pct"/>
        <w:tblLook w:val="04A0" w:firstRow="1" w:lastRow="0" w:firstColumn="1" w:lastColumn="0" w:noHBand="0" w:noVBand="1"/>
      </w:tblPr>
      <w:tblGrid>
        <w:gridCol w:w="1656"/>
        <w:gridCol w:w="816"/>
        <w:gridCol w:w="696"/>
        <w:gridCol w:w="696"/>
        <w:gridCol w:w="696"/>
        <w:gridCol w:w="713"/>
        <w:gridCol w:w="942"/>
        <w:gridCol w:w="882"/>
        <w:gridCol w:w="1209"/>
      </w:tblGrid>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kern w:val="0"/>
                <w:sz w:val="24"/>
                <w:szCs w:val="24"/>
              </w:rPr>
            </w:pP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color w:val="000000"/>
                <w:kern w:val="0"/>
                <w:sz w:val="24"/>
                <w:szCs w:val="24"/>
              </w:rPr>
              <w:t>ir</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gir</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cm</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f1</w:t>
            </w:r>
          </w:p>
        </w:tc>
        <w:tc>
          <w:tcPr>
            <w:tcW w:w="429" w:type="pct"/>
            <w:tcBorders>
              <w:top w:val="nil"/>
              <w:left w:val="nil"/>
              <w:bottom w:val="nil"/>
              <w:right w:val="nil"/>
            </w:tcBorders>
            <w:vAlign w:val="center"/>
          </w:tcPr>
          <w:p w:rsidR="00F842E6" w:rsidRPr="00AE32B1" w:rsidRDefault="00F842E6" w:rsidP="00F842E6">
            <w:pPr>
              <w:widowControl/>
              <w:jc w:val="left"/>
              <w:rPr>
                <w:rFonts w:ascii="宋体" w:eastAsia="宋体" w:hAnsi="宋体" w:cs="宋体"/>
                <w:color w:val="000000"/>
                <w:kern w:val="0"/>
                <w:sz w:val="24"/>
                <w:szCs w:val="24"/>
                <w:highlight w:val="yellow"/>
              </w:rPr>
            </w:pPr>
            <w:r w:rsidRPr="00AE32B1">
              <w:rPr>
                <w:rFonts w:ascii="宋体" w:eastAsia="宋体" w:hAnsi="宋体" w:cs="宋体" w:hint="eastAsia"/>
                <w:color w:val="000000"/>
                <w:kern w:val="0"/>
                <w:sz w:val="24"/>
                <w:szCs w:val="24"/>
                <w:highlight w:val="yellow"/>
              </w:rPr>
              <w:t>igir</w:t>
            </w:r>
          </w:p>
        </w:tc>
        <w:tc>
          <w:tcPr>
            <w:tcW w:w="567" w:type="pct"/>
            <w:tcBorders>
              <w:top w:val="nil"/>
              <w:left w:val="nil"/>
              <w:bottom w:val="nil"/>
              <w:right w:val="nil"/>
            </w:tcBorders>
            <w:vAlign w:val="center"/>
          </w:tcPr>
          <w:p w:rsidR="00F842E6" w:rsidRPr="00AE32B1" w:rsidRDefault="00F842E6" w:rsidP="00F842E6">
            <w:pPr>
              <w:widowControl/>
              <w:jc w:val="left"/>
              <w:rPr>
                <w:color w:val="000000"/>
                <w:sz w:val="24"/>
                <w:szCs w:val="24"/>
              </w:rPr>
            </w:pPr>
            <w:r w:rsidRPr="00AE32B1">
              <w:rPr>
                <w:color w:val="000000"/>
                <w:sz w:val="24"/>
                <w:szCs w:val="24"/>
              </w:rPr>
              <w:t>F1</w:t>
            </w:r>
            <w:r w:rsidRPr="00AE32B1">
              <w:rPr>
                <w:rFonts w:hint="eastAsia"/>
                <w:color w:val="000000"/>
                <w:sz w:val="24"/>
                <w:szCs w:val="24"/>
              </w:rPr>
              <w:t>_min</w:t>
            </w:r>
          </w:p>
        </w:tc>
        <w:tc>
          <w:tcPr>
            <w:tcW w:w="531" w:type="pct"/>
            <w:tcBorders>
              <w:top w:val="nil"/>
              <w:left w:val="nil"/>
              <w:bottom w:val="nil"/>
              <w:right w:val="nil"/>
            </w:tcBorders>
            <w:vAlign w:val="center"/>
          </w:tcPr>
          <w:p w:rsidR="00F842E6" w:rsidRPr="00AE32B1" w:rsidRDefault="00F842E6" w:rsidP="00F842E6">
            <w:pPr>
              <w:rPr>
                <w:color w:val="000000"/>
                <w:sz w:val="24"/>
                <w:szCs w:val="24"/>
              </w:rPr>
            </w:pPr>
            <w:r w:rsidRPr="00AE32B1">
              <w:rPr>
                <w:rFonts w:hint="eastAsia"/>
                <w:color w:val="000000"/>
                <w:sz w:val="24"/>
                <w:szCs w:val="24"/>
              </w:rPr>
              <w:t>gmean</w:t>
            </w:r>
          </w:p>
        </w:tc>
        <w:tc>
          <w:tcPr>
            <w:tcW w:w="728" w:type="pct"/>
            <w:tcBorders>
              <w:top w:val="nil"/>
              <w:left w:val="nil"/>
              <w:bottom w:val="nil"/>
              <w:right w:val="nil"/>
            </w:tcBorders>
            <w:vAlign w:val="center"/>
          </w:tcPr>
          <w:p w:rsidR="00F842E6" w:rsidRPr="00AE32B1" w:rsidRDefault="00F842E6" w:rsidP="00F842E6">
            <w:pPr>
              <w:rPr>
                <w:color w:val="000000"/>
                <w:sz w:val="24"/>
                <w:szCs w:val="24"/>
              </w:rPr>
            </w:pPr>
            <w:r>
              <w:rPr>
                <w:color w:val="000000"/>
                <w:sz w:val="24"/>
                <w:szCs w:val="24"/>
              </w:rPr>
              <w:t>S</w:t>
            </w:r>
            <w:r>
              <w:rPr>
                <w:rFonts w:hint="eastAsia"/>
                <w:color w:val="000000"/>
                <w:sz w:val="24"/>
                <w:szCs w:val="24"/>
              </w:rPr>
              <w:t>ensitivity</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breasttissue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4.05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3.33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567" w:type="pct"/>
            <w:tcBorders>
              <w:top w:val="nil"/>
              <w:left w:val="nil"/>
              <w:bottom w:val="nil"/>
              <w:right w:val="nil"/>
            </w:tcBorders>
            <w:vAlign w:val="center"/>
          </w:tcPr>
          <w:p w:rsidR="00F842E6" w:rsidRPr="00AE32B1" w:rsidRDefault="00F842E6" w:rsidP="00F842E6">
            <w:pPr>
              <w:widowControl/>
              <w:jc w:val="right"/>
              <w:rPr>
                <w:color w:val="000000"/>
                <w:sz w:val="24"/>
                <w:szCs w:val="24"/>
              </w:rPr>
            </w:pPr>
            <w:r w:rsidRPr="00AE32B1">
              <w:rPr>
                <w:rFonts w:hint="eastAsia"/>
                <w:color w:val="000000"/>
                <w:sz w:val="24"/>
                <w:szCs w:val="24"/>
              </w:rPr>
              <w:t xml:space="preserve">0.78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0.83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0.83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breastw</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1.90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3.47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0.91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0.88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diabetes</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1.87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0.58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0.66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0.57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german</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2.33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0.35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0.33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0.60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0.48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glass</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3.20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3.31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0.53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0.75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0.80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0.75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haberman</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2.78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0.18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0.32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0.24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0.35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0.30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ionosphere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1.79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0.61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0.84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0.87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0.82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movement</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14.00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0.98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0.77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0.69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satimage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8.15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5.01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0.59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0.95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0.97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0.94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color w:val="000000"/>
                <w:kern w:val="0"/>
                <w:sz w:val="24"/>
                <w:szCs w:val="24"/>
              </w:rPr>
              <w:t>S</w:t>
            </w:r>
            <w:r w:rsidRPr="00AE32B1">
              <w:rPr>
                <w:rFonts w:ascii="宋体" w:eastAsia="宋体" w:hAnsi="宋体" w:cs="宋体" w:hint="eastAsia"/>
                <w:color w:val="000000"/>
                <w:kern w:val="0"/>
                <w:sz w:val="24"/>
                <w:szCs w:val="24"/>
              </w:rPr>
              <w:t>egment*</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6.32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1.81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0.58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0.98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0.97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sonar</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1.14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0.58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0.62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spect</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3.85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0.61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0.60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0.32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0.50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0.65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0.51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vehicle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3.25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1.12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0.54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0.88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0.89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vertebral</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2.10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0.75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0.71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0.66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wpbc</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0.32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0.42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0.56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0.46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yeast0</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5.08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0.74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0.41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0.68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0.53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yeast1</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2.46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0.24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0.48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0.50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yeast2</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0.61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0.49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yeast6</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8.10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2.75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0.71 </w:t>
            </w:r>
          </w:p>
        </w:tc>
      </w:tr>
    </w:tbl>
    <w:p w:rsidR="00CF530F" w:rsidRDefault="00B75E06">
      <w:pPr>
        <w:rPr>
          <w:sz w:val="24"/>
          <w:szCs w:val="24"/>
        </w:rPr>
      </w:pPr>
      <w:r w:rsidRPr="00AE32B1">
        <w:rPr>
          <w:rFonts w:hint="eastAsia"/>
          <w:sz w:val="24"/>
          <w:szCs w:val="24"/>
        </w:rPr>
        <w:t>注：</w:t>
      </w:r>
      <w:r w:rsidRPr="00AE32B1">
        <w:rPr>
          <w:rFonts w:hint="eastAsia"/>
          <w:sz w:val="24"/>
          <w:szCs w:val="24"/>
        </w:rPr>
        <w:t>segment</w:t>
      </w:r>
      <w:r w:rsidRPr="00AE32B1">
        <w:rPr>
          <w:sz w:val="24"/>
          <w:szCs w:val="24"/>
        </w:rPr>
        <w:t xml:space="preserve"> </w:t>
      </w:r>
      <w:r w:rsidRPr="00AE32B1">
        <w:rPr>
          <w:sz w:val="24"/>
          <w:szCs w:val="24"/>
        </w:rPr>
        <w:t>是</w:t>
      </w:r>
      <w:r w:rsidRPr="00AE32B1">
        <w:rPr>
          <w:rFonts w:hint="eastAsia"/>
          <w:sz w:val="24"/>
          <w:szCs w:val="24"/>
        </w:rPr>
        <w:t xml:space="preserve"> segment-challenge</w:t>
      </w:r>
      <w:r w:rsidRPr="00AE32B1">
        <w:rPr>
          <w:rFonts w:hint="eastAsia"/>
          <w:sz w:val="24"/>
          <w:szCs w:val="24"/>
        </w:rPr>
        <w:t>简称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81ACB" w:rsidTr="00A908D4">
        <w:tc>
          <w:tcPr>
            <w:tcW w:w="4153" w:type="dxa"/>
          </w:tcPr>
          <w:p w:rsidR="00681ACB" w:rsidRDefault="00681ACB">
            <w:pPr>
              <w:rPr>
                <w:sz w:val="24"/>
                <w:szCs w:val="24"/>
              </w:rPr>
            </w:pPr>
            <w:r w:rsidRPr="00681ACB">
              <w:rPr>
                <w:noProof/>
                <w:sz w:val="24"/>
                <w:szCs w:val="24"/>
              </w:rPr>
              <w:drawing>
                <wp:inline distT="0" distB="0" distL="0" distR="0" wp14:anchorId="41AB5338" wp14:editId="64A45838">
                  <wp:extent cx="2646000" cy="1764000"/>
                  <wp:effectExtent l="0" t="0" r="2540" b="8255"/>
                  <wp:docPr id="17" name="图片 17"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neDrive\mytensorflow\paper_experiment\imbalance_ir\imbalance-rat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53" w:type="dxa"/>
          </w:tcPr>
          <w:p w:rsidR="00681ACB" w:rsidRDefault="00681ACB">
            <w:pPr>
              <w:rPr>
                <w:sz w:val="24"/>
                <w:szCs w:val="24"/>
              </w:rPr>
            </w:pPr>
            <w:r w:rsidRPr="00681ACB">
              <w:rPr>
                <w:noProof/>
                <w:sz w:val="24"/>
                <w:szCs w:val="24"/>
              </w:rPr>
              <w:drawing>
                <wp:inline distT="0" distB="0" distL="0" distR="0" wp14:anchorId="1B9ABA71" wp14:editId="19EF483C">
                  <wp:extent cx="2646000" cy="1764000"/>
                  <wp:effectExtent l="0" t="0" r="2540" b="8255"/>
                  <wp:docPr id="16" name="图片 16"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neDrive\mytensorflow\paper_experiment\imbalance_ir\gi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221955" w:rsidTr="00A908D4">
        <w:tc>
          <w:tcPr>
            <w:tcW w:w="4153" w:type="dxa"/>
          </w:tcPr>
          <w:p w:rsidR="00221955" w:rsidRPr="00681ACB" w:rsidRDefault="00221955" w:rsidP="00221955">
            <w:pPr>
              <w:jc w:val="center"/>
              <w:rPr>
                <w:noProof/>
                <w:sz w:val="24"/>
                <w:szCs w:val="24"/>
              </w:rPr>
            </w:pPr>
            <w:r>
              <w:rPr>
                <w:rFonts w:hint="eastAsia"/>
                <w:noProof/>
                <w:sz w:val="24"/>
                <w:szCs w:val="24"/>
              </w:rPr>
              <w:lastRenderedPageBreak/>
              <w:t>(a)</w:t>
            </w:r>
          </w:p>
        </w:tc>
        <w:tc>
          <w:tcPr>
            <w:tcW w:w="4153" w:type="dxa"/>
          </w:tcPr>
          <w:p w:rsidR="00221955" w:rsidRPr="00681ACB" w:rsidRDefault="00221955" w:rsidP="00221955">
            <w:pPr>
              <w:jc w:val="center"/>
              <w:rPr>
                <w:noProof/>
                <w:sz w:val="24"/>
                <w:szCs w:val="24"/>
              </w:rPr>
            </w:pPr>
            <w:r>
              <w:rPr>
                <w:rFonts w:hint="eastAsia"/>
                <w:noProof/>
                <w:sz w:val="24"/>
                <w:szCs w:val="24"/>
              </w:rPr>
              <w:t>(b)</w:t>
            </w:r>
          </w:p>
        </w:tc>
      </w:tr>
      <w:tr w:rsidR="00681ACB" w:rsidTr="00A908D4">
        <w:tc>
          <w:tcPr>
            <w:tcW w:w="4153" w:type="dxa"/>
          </w:tcPr>
          <w:p w:rsidR="00681ACB" w:rsidRPr="00681ACB" w:rsidRDefault="00681ACB">
            <w:pPr>
              <w:rPr>
                <w:noProof/>
                <w:sz w:val="24"/>
                <w:szCs w:val="24"/>
              </w:rPr>
            </w:pPr>
            <w:r w:rsidRPr="00681ACB">
              <w:rPr>
                <w:noProof/>
                <w:sz w:val="24"/>
                <w:szCs w:val="24"/>
              </w:rPr>
              <w:drawing>
                <wp:inline distT="0" distB="0" distL="0" distR="0" wp14:anchorId="5F51420D" wp14:editId="4B5FCC42">
                  <wp:extent cx="2646000" cy="1764000"/>
                  <wp:effectExtent l="0" t="0" r="2540" b="8255"/>
                  <wp:docPr id="15" name="图片 15"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eDrive\mytensorflow\paper_experiment\imbalance_ir\f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53" w:type="dxa"/>
          </w:tcPr>
          <w:p w:rsidR="00681ACB" w:rsidRPr="00681ACB" w:rsidRDefault="00681ACB">
            <w:pPr>
              <w:rPr>
                <w:noProof/>
                <w:sz w:val="24"/>
                <w:szCs w:val="24"/>
              </w:rPr>
            </w:pPr>
            <w:r w:rsidRPr="00681ACB">
              <w:rPr>
                <w:noProof/>
                <w:sz w:val="24"/>
                <w:szCs w:val="24"/>
              </w:rPr>
              <w:drawing>
                <wp:inline distT="0" distB="0" distL="0" distR="0" wp14:anchorId="05846BD4" wp14:editId="44294A4E">
                  <wp:extent cx="2646000" cy="1764000"/>
                  <wp:effectExtent l="0" t="0" r="2540" b="8255"/>
                  <wp:docPr id="14" name="图片 14"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neDrive\mytensorflow\paper_experiment\imbalance_ir\c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221955" w:rsidTr="00A908D4">
        <w:tc>
          <w:tcPr>
            <w:tcW w:w="4153" w:type="dxa"/>
          </w:tcPr>
          <w:p w:rsidR="00221955" w:rsidRPr="00681ACB" w:rsidRDefault="00221955" w:rsidP="00221955">
            <w:pPr>
              <w:jc w:val="center"/>
              <w:rPr>
                <w:noProof/>
                <w:sz w:val="24"/>
                <w:szCs w:val="24"/>
              </w:rPr>
            </w:pPr>
            <w:r>
              <w:rPr>
                <w:rFonts w:hint="eastAsia"/>
                <w:noProof/>
                <w:sz w:val="24"/>
                <w:szCs w:val="24"/>
              </w:rPr>
              <w:t>(c)</w:t>
            </w:r>
          </w:p>
        </w:tc>
        <w:tc>
          <w:tcPr>
            <w:tcW w:w="4153" w:type="dxa"/>
          </w:tcPr>
          <w:p w:rsidR="00221955" w:rsidRPr="00681ACB" w:rsidRDefault="00221955" w:rsidP="00221955">
            <w:pPr>
              <w:jc w:val="center"/>
              <w:rPr>
                <w:noProof/>
                <w:sz w:val="24"/>
                <w:szCs w:val="24"/>
              </w:rPr>
            </w:pPr>
            <w:r>
              <w:rPr>
                <w:rFonts w:hint="eastAsia"/>
                <w:noProof/>
                <w:sz w:val="24"/>
                <w:szCs w:val="24"/>
              </w:rPr>
              <w:t>(</w:t>
            </w:r>
            <w:r>
              <w:rPr>
                <w:noProof/>
                <w:sz w:val="24"/>
                <w:szCs w:val="24"/>
              </w:rPr>
              <w:t>d</w:t>
            </w:r>
            <w:r>
              <w:rPr>
                <w:rFonts w:hint="eastAsia"/>
                <w:noProof/>
                <w:sz w:val="24"/>
                <w:szCs w:val="24"/>
              </w:rPr>
              <w:t>)</w:t>
            </w:r>
          </w:p>
        </w:tc>
      </w:tr>
      <w:tr w:rsidR="009B384C" w:rsidTr="003767EF">
        <w:tc>
          <w:tcPr>
            <w:tcW w:w="8306" w:type="dxa"/>
            <w:gridSpan w:val="2"/>
          </w:tcPr>
          <w:p w:rsidR="009B384C" w:rsidRPr="00681ACB" w:rsidRDefault="009B384C" w:rsidP="009B384C">
            <w:pPr>
              <w:jc w:val="center"/>
              <w:rPr>
                <w:noProof/>
                <w:sz w:val="24"/>
                <w:szCs w:val="24"/>
              </w:rPr>
            </w:pPr>
            <w:r w:rsidRPr="00681ACB">
              <w:rPr>
                <w:noProof/>
                <w:sz w:val="24"/>
                <w:szCs w:val="24"/>
              </w:rPr>
              <w:drawing>
                <wp:inline distT="0" distB="0" distL="0" distR="0" wp14:anchorId="19893E66" wp14:editId="412B82FB">
                  <wp:extent cx="2646000" cy="1764000"/>
                  <wp:effectExtent l="0" t="0" r="2540" b="8255"/>
                  <wp:docPr id="13" name="图片 13" descr="F:\OneDrive\mytensorflow\paper_experiment\imbalance_ir\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eDrive\mytensorflow\paper_experiment\imbalance_ir\wei-igi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221955" w:rsidTr="003767EF">
        <w:tc>
          <w:tcPr>
            <w:tcW w:w="8306" w:type="dxa"/>
            <w:gridSpan w:val="2"/>
          </w:tcPr>
          <w:p w:rsidR="00221955" w:rsidRPr="00681ACB" w:rsidRDefault="00221955" w:rsidP="009B384C">
            <w:pPr>
              <w:jc w:val="center"/>
              <w:rPr>
                <w:noProof/>
                <w:sz w:val="24"/>
                <w:szCs w:val="24"/>
              </w:rPr>
            </w:pPr>
            <w:r>
              <w:rPr>
                <w:rFonts w:hint="eastAsia"/>
                <w:noProof/>
                <w:sz w:val="24"/>
                <w:szCs w:val="24"/>
              </w:rPr>
              <w:t>(</w:t>
            </w:r>
            <w:r>
              <w:rPr>
                <w:noProof/>
                <w:sz w:val="24"/>
                <w:szCs w:val="24"/>
              </w:rPr>
              <w:t>e</w:t>
            </w:r>
            <w:r>
              <w:rPr>
                <w:rFonts w:hint="eastAsia"/>
                <w:noProof/>
                <w:sz w:val="24"/>
                <w:szCs w:val="24"/>
              </w:rPr>
              <w:t>)</w:t>
            </w:r>
          </w:p>
        </w:tc>
      </w:tr>
    </w:tbl>
    <w:p w:rsidR="00681ACB" w:rsidRPr="00AE32B1" w:rsidRDefault="00681ACB">
      <w:pPr>
        <w:rPr>
          <w:sz w:val="24"/>
          <w:szCs w:val="24"/>
        </w:rPr>
      </w:pPr>
    </w:p>
    <w:p w:rsidR="002660A8" w:rsidRDefault="002660A8">
      <w:pPr>
        <w:rPr>
          <w:sz w:val="24"/>
          <w:szCs w:val="24"/>
        </w:rPr>
      </w:pPr>
    </w:p>
    <w:p w:rsidR="00051407" w:rsidRDefault="00D8084A">
      <w:pPr>
        <w:rPr>
          <w:sz w:val="24"/>
          <w:szCs w:val="24"/>
        </w:rPr>
      </w:pPr>
      <w:r>
        <w:rPr>
          <w:sz w:val="24"/>
          <w:szCs w:val="24"/>
        </w:rPr>
        <w:t>以少数类的分类准确度为例</w:t>
      </w:r>
      <w:r>
        <w:rPr>
          <w:rFonts w:hint="eastAsia"/>
          <w:sz w:val="24"/>
          <w:szCs w:val="24"/>
        </w:rPr>
        <w:t>，</w:t>
      </w:r>
      <w:r>
        <w:rPr>
          <w:sz w:val="24"/>
          <w:szCs w:val="24"/>
        </w:rPr>
        <w:t>图显示了不同衡量指标和分类结果间的关系</w:t>
      </w:r>
      <w:r>
        <w:rPr>
          <w:rFonts w:hint="eastAsia"/>
          <w:sz w:val="24"/>
          <w:szCs w:val="24"/>
        </w:rPr>
        <w:t>，</w:t>
      </w:r>
      <w:r>
        <w:rPr>
          <w:sz w:val="24"/>
          <w:szCs w:val="24"/>
        </w:rPr>
        <w:t>从图中可以看出</w:t>
      </w:r>
      <w:r>
        <w:rPr>
          <w:rFonts w:hint="eastAsia"/>
          <w:sz w:val="24"/>
          <w:szCs w:val="24"/>
        </w:rPr>
        <w:t>，</w:t>
      </w:r>
      <w:r>
        <w:rPr>
          <w:sz w:val="24"/>
          <w:szCs w:val="24"/>
        </w:rPr>
        <w:t>cm</w:t>
      </w:r>
      <w:r>
        <w:rPr>
          <w:sz w:val="24"/>
          <w:szCs w:val="24"/>
        </w:rPr>
        <w:t>和</w:t>
      </w:r>
      <w:r>
        <w:rPr>
          <w:sz w:val="24"/>
          <w:szCs w:val="24"/>
        </w:rPr>
        <w:t>igir</w:t>
      </w:r>
      <w:r>
        <w:rPr>
          <w:sz w:val="24"/>
          <w:szCs w:val="24"/>
        </w:rPr>
        <w:t>作为统一数据集的评价指标</w:t>
      </w:r>
      <w:r>
        <w:rPr>
          <w:rFonts w:hint="eastAsia"/>
          <w:sz w:val="24"/>
          <w:szCs w:val="24"/>
        </w:rPr>
        <w:t>，</w:t>
      </w:r>
      <w:r>
        <w:rPr>
          <w:sz w:val="24"/>
          <w:szCs w:val="24"/>
        </w:rPr>
        <w:t>跟少数类分类准确度的相关性呈现线性趋势</w:t>
      </w:r>
      <w:r>
        <w:rPr>
          <w:rFonts w:hint="eastAsia"/>
          <w:sz w:val="24"/>
          <w:szCs w:val="24"/>
        </w:rPr>
        <w:t>，</w:t>
      </w:r>
      <w:r>
        <w:rPr>
          <w:sz w:val="24"/>
          <w:szCs w:val="24"/>
        </w:rPr>
        <w:t>其余的没有明显的趋势</w:t>
      </w:r>
      <w:r>
        <w:rPr>
          <w:rFonts w:hint="eastAsia"/>
          <w:sz w:val="24"/>
          <w:szCs w:val="24"/>
        </w:rPr>
        <w:t>。</w:t>
      </w:r>
      <w:r w:rsidR="00051407">
        <w:rPr>
          <w:sz w:val="24"/>
          <w:szCs w:val="24"/>
        </w:rPr>
        <w:t>此外</w:t>
      </w:r>
      <w:r w:rsidR="00051407">
        <w:rPr>
          <w:rFonts w:hint="eastAsia"/>
          <w:sz w:val="24"/>
          <w:szCs w:val="24"/>
        </w:rPr>
        <w:t>，</w:t>
      </w:r>
      <w:r w:rsidR="00051407">
        <w:rPr>
          <w:sz w:val="24"/>
          <w:szCs w:val="24"/>
        </w:rPr>
        <w:t>cm</w:t>
      </w:r>
      <w:r w:rsidR="00051407">
        <w:rPr>
          <w:sz w:val="24"/>
          <w:szCs w:val="24"/>
        </w:rPr>
        <w:t>中的点更分散而</w:t>
      </w:r>
      <w:r w:rsidR="00051407">
        <w:rPr>
          <w:sz w:val="24"/>
          <w:szCs w:val="24"/>
        </w:rPr>
        <w:t>igir</w:t>
      </w:r>
      <w:r w:rsidR="00051407">
        <w:rPr>
          <w:sz w:val="24"/>
          <w:szCs w:val="24"/>
        </w:rPr>
        <w:t>中的更集中</w:t>
      </w:r>
      <w:r w:rsidR="00606A46">
        <w:rPr>
          <w:rFonts w:hint="eastAsia"/>
          <w:sz w:val="24"/>
          <w:szCs w:val="24"/>
        </w:rPr>
        <w:t>。</w:t>
      </w:r>
    </w:p>
    <w:p w:rsidR="001971FE" w:rsidRDefault="001971FE" w:rsidP="001971FE">
      <w:pPr>
        <w:rPr>
          <w:sz w:val="24"/>
          <w:szCs w:val="24"/>
        </w:rPr>
      </w:pPr>
      <w:r w:rsidRPr="00AE32B1">
        <w:rPr>
          <w:sz w:val="24"/>
          <w:szCs w:val="24"/>
        </w:rPr>
        <w:t>原因分析</w:t>
      </w:r>
      <w:r w:rsidRPr="00AE32B1">
        <w:rPr>
          <w:rFonts w:hint="eastAsia"/>
          <w:sz w:val="24"/>
          <w:szCs w:val="24"/>
        </w:rPr>
        <w:t>：因为在计算</w:t>
      </w:r>
      <w:r w:rsidRPr="00AE32B1">
        <w:rPr>
          <w:rFonts w:hint="eastAsia"/>
          <w:sz w:val="24"/>
          <w:szCs w:val="24"/>
        </w:rPr>
        <w:t>IGIR</w:t>
      </w:r>
      <w:r w:rsidRPr="00AE32B1">
        <w:rPr>
          <w:rFonts w:hint="eastAsia"/>
          <w:sz w:val="24"/>
          <w:szCs w:val="24"/>
        </w:rPr>
        <w:t>中，我们计算每个样本的</w:t>
      </w:r>
      <w:r w:rsidRPr="00AE32B1">
        <w:rPr>
          <w:rFonts w:hint="eastAsia"/>
          <w:sz w:val="24"/>
          <w:szCs w:val="24"/>
        </w:rPr>
        <w:t>k</w:t>
      </w:r>
      <w:r w:rsidRPr="00AE32B1">
        <w:rPr>
          <w:rFonts w:hint="eastAsia"/>
          <w:sz w:val="24"/>
          <w:szCs w:val="24"/>
        </w:rPr>
        <w:t>近邻的平均同类标样本的个数，因此计算的值可以看做是该样本分类为自己相同类别的概率，在一定程度上可以反映该样本的分类难易程度，将不同类别的样本的分类难易程度的均值相乘，在一定程度上可以视为这个数据集在</w:t>
      </w:r>
      <w:r w:rsidRPr="00AE32B1">
        <w:rPr>
          <w:rFonts w:hint="eastAsia"/>
          <w:sz w:val="24"/>
          <w:szCs w:val="24"/>
        </w:rPr>
        <w:t>knn</w:t>
      </w:r>
      <w:r w:rsidRPr="00AE32B1">
        <w:rPr>
          <w:rFonts w:hint="eastAsia"/>
          <w:sz w:val="24"/>
          <w:szCs w:val="24"/>
        </w:rPr>
        <w:t>分类器下的</w:t>
      </w:r>
      <w:r w:rsidRPr="00AE32B1">
        <w:rPr>
          <w:rFonts w:hint="eastAsia"/>
          <w:sz w:val="24"/>
          <w:szCs w:val="24"/>
        </w:rPr>
        <w:t>gmean</w:t>
      </w:r>
      <w:r w:rsidRPr="00AE32B1">
        <w:rPr>
          <w:rFonts w:hint="eastAsia"/>
          <w:sz w:val="24"/>
          <w:szCs w:val="24"/>
        </w:rPr>
        <w:t>，对于其他分类器的分类效果也具有一定的指示效果。</w:t>
      </w:r>
    </w:p>
    <w:p w:rsidR="00606A46" w:rsidRDefault="00606A46" w:rsidP="001971FE">
      <w:pPr>
        <w:rPr>
          <w:sz w:val="24"/>
          <w:szCs w:val="24"/>
        </w:rPr>
      </w:pPr>
      <w:r>
        <w:rPr>
          <w:sz w:val="24"/>
          <w:szCs w:val="24"/>
        </w:rPr>
        <w:t>为了定量分析不同指标同分类结果的关系</w:t>
      </w:r>
      <w:r>
        <w:rPr>
          <w:rFonts w:hint="eastAsia"/>
          <w:sz w:val="24"/>
          <w:szCs w:val="24"/>
        </w:rPr>
        <w:t>，</w:t>
      </w:r>
      <w:r>
        <w:rPr>
          <w:sz w:val="24"/>
          <w:szCs w:val="24"/>
        </w:rPr>
        <w:t>本文中使用</w:t>
      </w:r>
      <w:r w:rsidR="001F42E8">
        <w:rPr>
          <w:sz w:val="24"/>
          <w:szCs w:val="24"/>
        </w:rPr>
        <w:t>决定系数</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w:r>
        <w:rPr>
          <w:sz w:val="24"/>
          <w:szCs w:val="24"/>
        </w:rPr>
        <w:t>对结果进行进一步分析</w:t>
      </w:r>
      <w:r>
        <w:rPr>
          <w:rFonts w:hint="eastAsia"/>
          <w:sz w:val="24"/>
          <w:szCs w:val="24"/>
        </w:rPr>
        <w:t>。</w:t>
      </w:r>
    </w:p>
    <w:p w:rsidR="00606A46" w:rsidRPr="00606A46" w:rsidRDefault="00606A46" w:rsidP="00606A46">
      <w:pPr>
        <w:rPr>
          <w:sz w:val="24"/>
          <w:szCs w:val="24"/>
        </w:rPr>
      </w:pPr>
      <w:r w:rsidRPr="00606A46">
        <w:rPr>
          <w:rFonts w:hint="eastAsia"/>
          <w:sz w:val="24"/>
          <w:szCs w:val="24"/>
        </w:rPr>
        <w:t>决定系数反应了</w:t>
      </w:r>
      <w:r w:rsidRPr="00606A46">
        <w:rPr>
          <w:rFonts w:hint="eastAsia"/>
          <w:sz w:val="24"/>
          <w:szCs w:val="24"/>
        </w:rPr>
        <w:t>y</w:t>
      </w:r>
      <w:r w:rsidRPr="00606A46">
        <w:rPr>
          <w:rFonts w:hint="eastAsia"/>
          <w:sz w:val="24"/>
          <w:szCs w:val="24"/>
        </w:rPr>
        <w:t>的波动有多少百分比能被</w:t>
      </w:r>
      <w:r w:rsidRPr="00606A46">
        <w:rPr>
          <w:rFonts w:hint="eastAsia"/>
          <w:sz w:val="24"/>
          <w:szCs w:val="24"/>
        </w:rPr>
        <w:t>x</w:t>
      </w:r>
      <w:r w:rsidRPr="00606A46">
        <w:rPr>
          <w:rFonts w:hint="eastAsia"/>
          <w:sz w:val="24"/>
          <w:szCs w:val="24"/>
        </w:rPr>
        <w:t>的波动所描述，即表征依变数</w:t>
      </w:r>
      <w:r w:rsidRPr="00606A46">
        <w:rPr>
          <w:rFonts w:hint="eastAsia"/>
          <w:sz w:val="24"/>
          <w:szCs w:val="24"/>
        </w:rPr>
        <w:t>Y</w:t>
      </w:r>
      <w:r w:rsidRPr="00606A46">
        <w:rPr>
          <w:rFonts w:hint="eastAsia"/>
          <w:sz w:val="24"/>
          <w:szCs w:val="24"/>
        </w:rPr>
        <w:t>的变异中有多少百分比</w:t>
      </w:r>
      <w:r w:rsidRPr="00606A46">
        <w:rPr>
          <w:rFonts w:hint="eastAsia"/>
          <w:sz w:val="24"/>
          <w:szCs w:val="24"/>
        </w:rPr>
        <w:t>,</w:t>
      </w:r>
      <w:r w:rsidRPr="00606A46">
        <w:rPr>
          <w:rFonts w:hint="eastAsia"/>
          <w:sz w:val="24"/>
          <w:szCs w:val="24"/>
        </w:rPr>
        <w:t>可由控制的自变数</w:t>
      </w:r>
      <w:r w:rsidRPr="00606A46">
        <w:rPr>
          <w:rFonts w:hint="eastAsia"/>
          <w:sz w:val="24"/>
          <w:szCs w:val="24"/>
        </w:rPr>
        <w:t>X</w:t>
      </w:r>
      <w:r w:rsidRPr="00606A46">
        <w:rPr>
          <w:rFonts w:hint="eastAsia"/>
          <w:sz w:val="24"/>
          <w:szCs w:val="24"/>
        </w:rPr>
        <w:t>来解释</w:t>
      </w:r>
      <w:r w:rsidRPr="00606A46">
        <w:rPr>
          <w:rFonts w:hint="eastAsia"/>
          <w:sz w:val="24"/>
          <w:szCs w:val="24"/>
        </w:rPr>
        <w:t>.</w:t>
      </w:r>
    </w:p>
    <w:p w:rsidR="00606A46" w:rsidRPr="00606A46" w:rsidRDefault="00111435" w:rsidP="00606A46">
      <w:pPr>
        <w:rPr>
          <w:sz w:val="24"/>
          <w:szCs w:val="24"/>
        </w:rPr>
      </w:pPr>
      <m:oMathPara>
        <m:oMath>
          <m:sSup>
            <m:sSupPr>
              <m:ctrlPr>
                <w:rPr>
                  <w:rFonts w:ascii="Cambria Math" w:hAnsi="Cambria Math"/>
                  <w:sz w:val="24"/>
                  <w:szCs w:val="24"/>
                </w:rPr>
              </m:ctrlPr>
            </m:sSupPr>
            <m:e>
              <m:r>
                <m:rPr>
                  <m:sty m:val="p"/>
                </m:rPr>
                <w:rPr>
                  <w:rFonts w:ascii="Cambria Math" w:hAnsi="Cambria Math" w:hint="eastAsia"/>
                  <w:sz w:val="24"/>
                  <w:szCs w:val="24"/>
                </w:rPr>
                <m:t>R</m:t>
              </m:r>
              <m:ctrlPr>
                <w:rPr>
                  <w:rFonts w:ascii="Cambria Math" w:hAnsi="Cambria Math" w:hint="eastAsia"/>
                  <w:sz w:val="24"/>
                  <w:szCs w:val="24"/>
                </w:rPr>
              </m:ctrlPr>
            </m:e>
            <m:sup>
              <m:r>
                <m:rPr>
                  <m:sty m:val="p"/>
                </m:rPr>
                <w:rPr>
                  <w:rFonts w:ascii="Cambria Math" w:hAnsi="Cambria Math"/>
                  <w:sz w:val="24"/>
                  <w:szCs w:val="24"/>
                </w:rPr>
                <m:t>2</m:t>
              </m:r>
            </m:sup>
          </m:sSup>
          <m:r>
            <m:rPr>
              <m:sty m:val="p"/>
            </m:rPr>
            <w:rPr>
              <w:rFonts w:ascii="Cambria Math" w:hAnsi="Cambria Math" w:hint="eastAsia"/>
              <w:sz w:val="24"/>
              <w:szCs w:val="24"/>
            </w:rPr>
            <m:t>=</m:t>
          </m:r>
          <m:f>
            <m:fPr>
              <m:ctrlPr>
                <w:rPr>
                  <w:rFonts w:ascii="Cambria Math" w:hAnsi="Cambria Math"/>
                  <w:sz w:val="24"/>
                  <w:szCs w:val="24"/>
                </w:rPr>
              </m:ctrlPr>
            </m:fPr>
            <m:num>
              <m:r>
                <m:rPr>
                  <m:sty m:val="p"/>
                </m:rPr>
                <w:rPr>
                  <w:rFonts w:ascii="Cambria Math" w:hAnsi="Cambria Math"/>
                  <w:sz w:val="24"/>
                  <w:szCs w:val="24"/>
                </w:rPr>
                <m:t>SSR</m:t>
              </m:r>
            </m:num>
            <m:den>
              <m:r>
                <m:rPr>
                  <m:sty m:val="p"/>
                </m:rPr>
                <w:rPr>
                  <w:rFonts w:ascii="Cambria Math" w:hAnsi="Cambria Math"/>
                  <w:sz w:val="24"/>
                  <w:szCs w:val="24"/>
                </w:rPr>
                <m:t>SST</m:t>
              </m:r>
            </m:den>
          </m:f>
          <m:r>
            <m:rPr>
              <m:sty m:val="p"/>
            </m:rPr>
            <w:rPr>
              <w:rFonts w:ascii="Cambria Math" w:hAnsi="Cambria Math" w:hint="eastAsia"/>
              <w:sz w:val="24"/>
              <w:szCs w:val="24"/>
            </w:rPr>
            <m:t>=1</m:t>
          </m:r>
          <m:r>
            <m:rPr>
              <m:sty m:val="p"/>
            </m:rPr>
            <w:rPr>
              <w:rFonts w:ascii="MS Gothic" w:hAnsi="MS Gothic" w:cs="MS Gothic"/>
              <w:sz w:val="24"/>
              <w:szCs w:val="24"/>
            </w:rPr>
            <m:t>-</m:t>
          </m:r>
          <m:f>
            <m:fPr>
              <m:ctrlPr>
                <w:rPr>
                  <w:rFonts w:ascii="Cambria Math" w:hAnsi="Cambria Math"/>
                  <w:sz w:val="24"/>
                  <w:szCs w:val="24"/>
                </w:rPr>
              </m:ctrlPr>
            </m:fPr>
            <m:num>
              <m:r>
                <m:rPr>
                  <m:sty m:val="p"/>
                </m:rPr>
                <w:rPr>
                  <w:rFonts w:ascii="Cambria Math" w:hAnsi="Cambria Math" w:hint="eastAsia"/>
                  <w:sz w:val="24"/>
                  <w:szCs w:val="24"/>
                </w:rPr>
                <m:t>SSE</m:t>
              </m:r>
              <m:ctrlPr>
                <w:rPr>
                  <w:rFonts w:ascii="Cambria Math" w:hAnsi="Cambria Math" w:cs="MS Gothic"/>
                  <w:sz w:val="24"/>
                  <w:szCs w:val="24"/>
                </w:rPr>
              </m:ctrlPr>
            </m:num>
            <m:den>
              <m:r>
                <m:rPr>
                  <m:sty m:val="p"/>
                </m:rPr>
                <w:rPr>
                  <w:rFonts w:ascii="Cambria Math" w:hAnsi="Cambria Math"/>
                  <w:sz w:val="24"/>
                  <w:szCs w:val="24"/>
                </w:rPr>
                <m:t>SST</m:t>
              </m:r>
            </m:den>
          </m:f>
        </m:oMath>
      </m:oMathPara>
    </w:p>
    <w:p w:rsidR="00606A46" w:rsidRPr="00606A46" w:rsidRDefault="0013694F" w:rsidP="00606A46">
      <w:pPr>
        <w:rPr>
          <w:sz w:val="24"/>
          <w:szCs w:val="24"/>
        </w:rPr>
      </w:pPr>
      <w:r>
        <w:rPr>
          <w:sz w:val="24"/>
          <w:szCs w:val="24"/>
        </w:rPr>
        <w:t xml:space="preserve">Where </w:t>
      </w:r>
      <m:oMath>
        <m:r>
          <m:rPr>
            <m:sty m:val="p"/>
          </m:rPr>
          <w:rPr>
            <w:rFonts w:ascii="Cambria Math" w:hAnsi="Cambria Math" w:hint="eastAsia"/>
            <w:sz w:val="24"/>
            <w:szCs w:val="24"/>
          </w:rPr>
          <m:t>SST=SSR+SSE</m:t>
        </m:r>
      </m:oMath>
      <w:r>
        <w:rPr>
          <w:sz w:val="24"/>
          <w:szCs w:val="24"/>
        </w:rPr>
        <w:t>, SST represents the total sum of squares, SSR represents the total sum of square, SSR represents the regression sum of squares, and the SSE represents the error sum of squares.</w:t>
      </w:r>
      <w:r w:rsidRPr="00606A46">
        <w:rPr>
          <w:sz w:val="24"/>
          <w:szCs w:val="24"/>
        </w:rPr>
        <w:t xml:space="preserve"> </w:t>
      </w:r>
    </w:p>
    <w:p w:rsidR="00606A46" w:rsidRDefault="00606A46" w:rsidP="00606A46">
      <w:pPr>
        <w:rPr>
          <w:sz w:val="24"/>
          <w:szCs w:val="24"/>
        </w:rPr>
      </w:pPr>
      <w:r>
        <w:rPr>
          <w:sz w:val="24"/>
          <w:szCs w:val="24"/>
        </w:rPr>
        <w:t>表中的</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w:r>
        <w:rPr>
          <w:sz w:val="24"/>
          <w:szCs w:val="24"/>
        </w:rPr>
        <w:t>的统计学指标也显示了</w:t>
      </w:r>
      <w:r>
        <w:rPr>
          <w:sz w:val="24"/>
          <w:szCs w:val="24"/>
        </w:rPr>
        <w:t>igir</w:t>
      </w:r>
      <w:r>
        <w:rPr>
          <w:sz w:val="24"/>
          <w:szCs w:val="24"/>
        </w:rPr>
        <w:t>的优越性</w:t>
      </w:r>
      <w:r>
        <w:rPr>
          <w:rFonts w:hint="eastAsia"/>
          <w:sz w:val="24"/>
          <w:szCs w:val="24"/>
        </w:rPr>
        <w:t>，本文中提出的</w:t>
      </w:r>
      <w:r>
        <w:rPr>
          <w:rFonts w:hint="eastAsia"/>
          <w:sz w:val="24"/>
          <w:szCs w:val="24"/>
        </w:rPr>
        <w:t>igir</w:t>
      </w:r>
      <w:r>
        <w:rPr>
          <w:rFonts w:hint="eastAsia"/>
          <w:sz w:val="24"/>
          <w:szCs w:val="24"/>
        </w:rPr>
        <w:t>更能</w:t>
      </w:r>
      <w:r>
        <w:rPr>
          <w:rFonts w:hint="eastAsia"/>
          <w:sz w:val="24"/>
          <w:szCs w:val="24"/>
        </w:rPr>
        <w:t>indicate</w:t>
      </w:r>
      <w:r>
        <w:rPr>
          <w:rFonts w:hint="eastAsia"/>
          <w:sz w:val="24"/>
          <w:szCs w:val="24"/>
        </w:rPr>
        <w:t>分类结果，对数据集的分类难度和重采样的指示具有更好的效果。</w:t>
      </w:r>
    </w:p>
    <w:p w:rsidR="00606A46" w:rsidRPr="00606A46" w:rsidRDefault="00606A46" w:rsidP="001971FE">
      <w:pPr>
        <w:rPr>
          <w:sz w:val="24"/>
          <w:szCs w:val="24"/>
        </w:rPr>
      </w:pPr>
    </w:p>
    <w:tbl>
      <w:tblPr>
        <w:tblStyle w:val="a4"/>
        <w:tblW w:w="5000" w:type="pct"/>
        <w:tblLook w:val="04A0" w:firstRow="1" w:lastRow="0" w:firstColumn="1" w:lastColumn="0" w:noHBand="0" w:noVBand="1"/>
      </w:tblPr>
      <w:tblGrid>
        <w:gridCol w:w="1510"/>
        <w:gridCol w:w="2291"/>
        <w:gridCol w:w="2248"/>
        <w:gridCol w:w="2247"/>
      </w:tblGrid>
      <w:tr w:rsidR="00925255" w:rsidRPr="00AE32B1" w:rsidTr="00D101D1">
        <w:tc>
          <w:tcPr>
            <w:tcW w:w="910" w:type="pct"/>
          </w:tcPr>
          <w:p w:rsidR="00925255" w:rsidRPr="00AE32B1" w:rsidRDefault="00925255" w:rsidP="007D6E26">
            <w:pPr>
              <w:rPr>
                <w:sz w:val="24"/>
                <w:szCs w:val="24"/>
              </w:rPr>
            </w:pPr>
          </w:p>
        </w:tc>
        <w:tc>
          <w:tcPr>
            <w:tcW w:w="1381" w:type="pct"/>
          </w:tcPr>
          <w:p w:rsidR="00925255" w:rsidRPr="00AE32B1" w:rsidRDefault="00925255" w:rsidP="007D6E26">
            <w:pPr>
              <w:rPr>
                <w:sz w:val="24"/>
                <w:szCs w:val="24"/>
              </w:rPr>
            </w:pPr>
            <w:r w:rsidRPr="00AE32B1">
              <w:rPr>
                <w:sz w:val="24"/>
                <w:szCs w:val="24"/>
              </w:rPr>
              <w:t>Fmeasure</w:t>
            </w:r>
          </w:p>
        </w:tc>
        <w:tc>
          <w:tcPr>
            <w:tcW w:w="1355" w:type="pct"/>
          </w:tcPr>
          <w:p w:rsidR="00925255" w:rsidRPr="00AE32B1" w:rsidRDefault="00925255" w:rsidP="007D6E26">
            <w:pPr>
              <w:rPr>
                <w:sz w:val="24"/>
                <w:szCs w:val="24"/>
              </w:rPr>
            </w:pPr>
            <w:r w:rsidRPr="00AE32B1">
              <w:rPr>
                <w:sz w:val="24"/>
                <w:szCs w:val="24"/>
              </w:rPr>
              <w:t>gmean</w:t>
            </w:r>
          </w:p>
        </w:tc>
        <w:tc>
          <w:tcPr>
            <w:tcW w:w="1354" w:type="pct"/>
          </w:tcPr>
          <w:p w:rsidR="00925255" w:rsidRPr="00AE32B1" w:rsidRDefault="00925255" w:rsidP="007D6E26">
            <w:pPr>
              <w:rPr>
                <w:sz w:val="24"/>
                <w:szCs w:val="24"/>
              </w:rPr>
            </w:pPr>
            <w:r>
              <w:rPr>
                <w:rFonts w:hint="eastAsia"/>
                <w:sz w:val="24"/>
                <w:szCs w:val="24"/>
              </w:rPr>
              <w:t>sensitivity</w:t>
            </w:r>
          </w:p>
        </w:tc>
      </w:tr>
      <w:tr w:rsidR="00C95208" w:rsidRPr="00AE32B1" w:rsidTr="00EC61FA">
        <w:tc>
          <w:tcPr>
            <w:tcW w:w="910" w:type="pct"/>
          </w:tcPr>
          <w:p w:rsidR="00C95208" w:rsidRPr="00AE32B1" w:rsidRDefault="00C95208" w:rsidP="00EC61FA">
            <w:pPr>
              <w:rPr>
                <w:sz w:val="24"/>
                <w:szCs w:val="24"/>
              </w:rPr>
            </w:pPr>
            <w:r>
              <w:rPr>
                <w:rFonts w:hint="eastAsia"/>
                <w:sz w:val="24"/>
                <w:szCs w:val="24"/>
              </w:rPr>
              <w:t>igir</w:t>
            </w:r>
          </w:p>
        </w:tc>
        <w:tc>
          <w:tcPr>
            <w:tcW w:w="1381" w:type="pct"/>
            <w:vAlign w:val="center"/>
          </w:tcPr>
          <w:p w:rsidR="00C95208" w:rsidRPr="005972DB" w:rsidRDefault="00C95208" w:rsidP="00EC61FA">
            <w:pPr>
              <w:rPr>
                <w:rFonts w:ascii="Calibri" w:hAnsi="Calibri" w:cs="Calibri"/>
                <w:color w:val="FF0000"/>
                <w:sz w:val="24"/>
                <w:szCs w:val="24"/>
              </w:rPr>
            </w:pPr>
            <w:r w:rsidRPr="005972DB">
              <w:rPr>
                <w:rFonts w:ascii="Calibri" w:hAnsi="Calibri" w:cs="Calibri"/>
                <w:color w:val="FF0000"/>
                <w:sz w:val="24"/>
                <w:szCs w:val="24"/>
              </w:rPr>
              <w:t xml:space="preserve">0.92 </w:t>
            </w:r>
          </w:p>
        </w:tc>
        <w:tc>
          <w:tcPr>
            <w:tcW w:w="1355" w:type="pct"/>
            <w:vAlign w:val="center"/>
          </w:tcPr>
          <w:p w:rsidR="00C95208" w:rsidRPr="005972DB" w:rsidRDefault="00C95208" w:rsidP="00EC61FA">
            <w:pPr>
              <w:rPr>
                <w:rFonts w:ascii="Calibri" w:hAnsi="Calibri" w:cs="Calibri"/>
                <w:color w:val="FF0000"/>
                <w:sz w:val="24"/>
                <w:szCs w:val="24"/>
              </w:rPr>
            </w:pPr>
            <w:r w:rsidRPr="005972DB">
              <w:rPr>
                <w:rFonts w:ascii="Calibri" w:hAnsi="Calibri" w:cs="Calibri"/>
                <w:color w:val="FF0000"/>
                <w:sz w:val="24"/>
                <w:szCs w:val="24"/>
              </w:rPr>
              <w:t xml:space="preserve">0.88 </w:t>
            </w:r>
          </w:p>
        </w:tc>
        <w:tc>
          <w:tcPr>
            <w:tcW w:w="1354" w:type="pct"/>
            <w:vAlign w:val="center"/>
          </w:tcPr>
          <w:p w:rsidR="00C95208" w:rsidRPr="005972DB" w:rsidRDefault="00C95208" w:rsidP="00EC61FA">
            <w:pPr>
              <w:rPr>
                <w:rFonts w:ascii="Calibri" w:hAnsi="Calibri" w:cs="Calibri"/>
                <w:color w:val="FF0000"/>
                <w:sz w:val="24"/>
                <w:szCs w:val="24"/>
              </w:rPr>
            </w:pPr>
            <w:r w:rsidRPr="005972DB">
              <w:rPr>
                <w:rFonts w:ascii="Calibri" w:hAnsi="Calibri" w:cs="Calibri"/>
                <w:color w:val="FF0000"/>
                <w:sz w:val="24"/>
                <w:szCs w:val="24"/>
              </w:rPr>
              <w:t xml:space="preserve">0.93 </w:t>
            </w:r>
          </w:p>
        </w:tc>
      </w:tr>
      <w:tr w:rsidR="00925255" w:rsidRPr="00AE32B1" w:rsidTr="00D101D1">
        <w:tc>
          <w:tcPr>
            <w:tcW w:w="910" w:type="pct"/>
          </w:tcPr>
          <w:p w:rsidR="00925255" w:rsidRPr="00AE32B1" w:rsidRDefault="00925255" w:rsidP="008D1762">
            <w:pPr>
              <w:rPr>
                <w:sz w:val="24"/>
                <w:szCs w:val="24"/>
              </w:rPr>
            </w:pPr>
            <w:r w:rsidRPr="00AE32B1">
              <w:rPr>
                <w:sz w:val="24"/>
                <w:szCs w:val="24"/>
              </w:rPr>
              <w:t>ir</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0.18 </w:t>
            </w:r>
          </w:p>
        </w:tc>
        <w:tc>
          <w:tcPr>
            <w:tcW w:w="1355" w:type="pct"/>
            <w:vAlign w:val="center"/>
          </w:tcPr>
          <w:p w:rsidR="00925255" w:rsidRPr="00AE32B1" w:rsidRDefault="00925255" w:rsidP="007D6E26">
            <w:pPr>
              <w:widowControl/>
              <w:rPr>
                <w:rFonts w:ascii="Calibri" w:hAnsi="Calibri" w:cs="Calibri"/>
                <w:color w:val="000000"/>
                <w:sz w:val="24"/>
                <w:szCs w:val="24"/>
              </w:rPr>
            </w:pPr>
            <w:r w:rsidRPr="00AE32B1">
              <w:rPr>
                <w:rFonts w:ascii="Calibri" w:hAnsi="Calibri" w:cs="Calibri"/>
                <w:color w:val="000000"/>
                <w:sz w:val="24"/>
                <w:szCs w:val="24"/>
              </w:rPr>
              <w:t xml:space="preserve">0.34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0.28 </w:t>
            </w:r>
          </w:p>
        </w:tc>
      </w:tr>
      <w:tr w:rsidR="00925255" w:rsidRPr="00AE32B1" w:rsidTr="00D101D1">
        <w:tc>
          <w:tcPr>
            <w:tcW w:w="910" w:type="pct"/>
          </w:tcPr>
          <w:p w:rsidR="00925255" w:rsidRPr="00AE32B1" w:rsidRDefault="00925255" w:rsidP="007D6E26">
            <w:pPr>
              <w:rPr>
                <w:sz w:val="24"/>
                <w:szCs w:val="24"/>
              </w:rPr>
            </w:pPr>
            <w:r w:rsidRPr="00AE32B1">
              <w:rPr>
                <w:sz w:val="24"/>
                <w:szCs w:val="24"/>
              </w:rPr>
              <w:t>gir</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-0.70 </w:t>
            </w:r>
          </w:p>
        </w:tc>
        <w:tc>
          <w:tcPr>
            <w:tcW w:w="1355"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-0.58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-0.67 </w:t>
            </w:r>
          </w:p>
        </w:tc>
      </w:tr>
      <w:tr w:rsidR="00925255" w:rsidRPr="00AE32B1" w:rsidTr="00D101D1">
        <w:tc>
          <w:tcPr>
            <w:tcW w:w="910" w:type="pct"/>
          </w:tcPr>
          <w:p w:rsidR="00925255" w:rsidRPr="00AE32B1" w:rsidRDefault="00925255" w:rsidP="007D6E26">
            <w:pPr>
              <w:rPr>
                <w:sz w:val="24"/>
                <w:szCs w:val="24"/>
              </w:rPr>
            </w:pPr>
            <w:r w:rsidRPr="00AE32B1">
              <w:rPr>
                <w:sz w:val="24"/>
                <w:szCs w:val="24"/>
              </w:rPr>
              <w:t>cm</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-0.80 </w:t>
            </w:r>
          </w:p>
        </w:tc>
        <w:tc>
          <w:tcPr>
            <w:tcW w:w="1355"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-0.85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-0.84 </w:t>
            </w:r>
          </w:p>
        </w:tc>
      </w:tr>
      <w:tr w:rsidR="00925255" w:rsidRPr="00AE32B1" w:rsidTr="00D101D1">
        <w:tc>
          <w:tcPr>
            <w:tcW w:w="910" w:type="pct"/>
          </w:tcPr>
          <w:p w:rsidR="00925255" w:rsidRPr="00AE32B1" w:rsidRDefault="00925255" w:rsidP="007D6E26">
            <w:pPr>
              <w:rPr>
                <w:sz w:val="24"/>
                <w:szCs w:val="24"/>
              </w:rPr>
            </w:pPr>
            <w:r w:rsidRPr="00AE32B1">
              <w:rPr>
                <w:sz w:val="24"/>
                <w:szCs w:val="24"/>
              </w:rPr>
              <w:t>f1</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0.70 </w:t>
            </w:r>
          </w:p>
        </w:tc>
        <w:tc>
          <w:tcPr>
            <w:tcW w:w="1355"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0.70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0.71 </w:t>
            </w:r>
          </w:p>
        </w:tc>
      </w:tr>
    </w:tbl>
    <w:p w:rsidR="00AC3883" w:rsidRPr="00AE32B1" w:rsidRDefault="00AC3883" w:rsidP="00963322">
      <w:pPr>
        <w:pStyle w:val="2"/>
        <w:rPr>
          <w:sz w:val="24"/>
          <w:szCs w:val="24"/>
        </w:rPr>
      </w:pPr>
      <w:r w:rsidRPr="00AE32B1">
        <w:rPr>
          <w:sz w:val="24"/>
          <w:szCs w:val="24"/>
        </w:rPr>
        <w:t>结论</w:t>
      </w:r>
    </w:p>
    <w:p w:rsidR="00860AF2" w:rsidRPr="00AE32B1" w:rsidRDefault="00D101D1">
      <w:pPr>
        <w:rPr>
          <w:sz w:val="24"/>
          <w:szCs w:val="24"/>
        </w:rPr>
      </w:pPr>
      <w:r>
        <w:rPr>
          <w:sz w:val="24"/>
          <w:szCs w:val="24"/>
        </w:rPr>
        <w:t>本文中提出了一种改进的不平衡数据集衡量方法</w:t>
      </w:r>
      <w:r>
        <w:rPr>
          <w:rFonts w:hint="eastAsia"/>
          <w:sz w:val="24"/>
          <w:szCs w:val="24"/>
        </w:rPr>
        <w:t>，</w:t>
      </w:r>
      <w:r>
        <w:rPr>
          <w:sz w:val="24"/>
          <w:szCs w:val="24"/>
        </w:rPr>
        <w:t>该指标与分类结果具有更高的相关性</w:t>
      </w:r>
      <w:r>
        <w:rPr>
          <w:rFonts w:hint="eastAsia"/>
          <w:sz w:val="24"/>
          <w:szCs w:val="24"/>
        </w:rPr>
        <w:t>，</w:t>
      </w:r>
      <w:r>
        <w:rPr>
          <w:sz w:val="24"/>
          <w:szCs w:val="24"/>
        </w:rPr>
        <w:t>能更好的指导</w:t>
      </w:r>
      <w:r w:rsidR="00F07BE6">
        <w:rPr>
          <w:sz w:val="24"/>
          <w:szCs w:val="24"/>
        </w:rPr>
        <w:t>重采样算法</w:t>
      </w:r>
      <w:r w:rsidR="00F07BE6">
        <w:rPr>
          <w:rFonts w:hint="eastAsia"/>
          <w:sz w:val="24"/>
          <w:szCs w:val="24"/>
        </w:rPr>
        <w:t>。未来的工作将会基于此指标，进行重采样算法的研究，并希望能够提高分类结果。</w:t>
      </w:r>
    </w:p>
    <w:p w:rsidR="00C256A2" w:rsidRDefault="00564F3D" w:rsidP="00564F3D">
      <w:pPr>
        <w:pStyle w:val="2"/>
      </w:pPr>
      <w:r>
        <w:rPr>
          <w:rFonts w:hint="eastAsia"/>
        </w:rPr>
        <w:t>参考文献</w:t>
      </w:r>
    </w:p>
    <w:p w:rsidR="00760B6E" w:rsidRPr="00760B6E" w:rsidRDefault="00F44DFC" w:rsidP="00760B6E">
      <w:pPr>
        <w:pStyle w:val="a9"/>
        <w:rPr>
          <w:rFonts w:ascii="Calibri" w:hAnsi="Calibri" w:cs="Calibri"/>
        </w:rPr>
      </w:pPr>
      <w:r>
        <w:fldChar w:fldCharType="begin"/>
      </w:r>
      <w:r w:rsidR="00CD1BDD">
        <w:instrText xml:space="preserve"> ADDIN ZOTERO_BIBL {"uncited":[],"omitted":[],"custom":[]} CSL_BIBLIOGRAPHY </w:instrText>
      </w:r>
      <w:r>
        <w:fldChar w:fldCharType="separate"/>
      </w:r>
      <w:r w:rsidR="00760B6E" w:rsidRPr="00760B6E">
        <w:rPr>
          <w:rFonts w:ascii="Calibri" w:hAnsi="Calibri" w:cs="Calibri"/>
        </w:rPr>
        <w:t xml:space="preserve">1. </w:t>
      </w:r>
      <w:r w:rsidR="00760B6E" w:rsidRPr="00760B6E">
        <w:rPr>
          <w:rFonts w:ascii="Calibri" w:hAnsi="Calibri" w:cs="Calibri"/>
        </w:rPr>
        <w:tab/>
        <w:t>Wang Y, Li X, Tao B (2016) Improving classification of mature microRNA by solving class imbalance problem. Sci Rep 6:25941</w:t>
      </w:r>
    </w:p>
    <w:p w:rsidR="00760B6E" w:rsidRPr="00760B6E" w:rsidRDefault="00760B6E" w:rsidP="00760B6E">
      <w:pPr>
        <w:pStyle w:val="a9"/>
        <w:rPr>
          <w:rFonts w:ascii="Calibri" w:hAnsi="Calibri" w:cs="Calibri"/>
        </w:rPr>
      </w:pPr>
      <w:r w:rsidRPr="00760B6E">
        <w:rPr>
          <w:rFonts w:ascii="Calibri" w:hAnsi="Calibri" w:cs="Calibri"/>
        </w:rPr>
        <w:t xml:space="preserve">2. </w:t>
      </w:r>
      <w:r w:rsidRPr="00760B6E">
        <w:rPr>
          <w:rFonts w:ascii="Calibri" w:hAnsi="Calibri" w:cs="Calibri"/>
        </w:rPr>
        <w:tab/>
        <w:t>Stegmayer G, Yones C, Kamenetzky L, Milone DH (2016) High class-imbalance in pre-miRNA prediction: a novel approach based on deepSOM. IEEE/ACM Trans Comput Biol Bioinform 1–1</w:t>
      </w:r>
    </w:p>
    <w:p w:rsidR="00760B6E" w:rsidRPr="00760B6E" w:rsidRDefault="00760B6E" w:rsidP="00760B6E">
      <w:pPr>
        <w:pStyle w:val="a9"/>
        <w:rPr>
          <w:rFonts w:ascii="Calibri" w:hAnsi="Calibri" w:cs="Calibri"/>
        </w:rPr>
      </w:pPr>
      <w:r w:rsidRPr="00760B6E">
        <w:rPr>
          <w:rFonts w:ascii="Calibri" w:hAnsi="Calibri" w:cs="Calibri"/>
        </w:rPr>
        <w:t xml:space="preserve">3. </w:t>
      </w:r>
      <w:r w:rsidRPr="00760B6E">
        <w:rPr>
          <w:rFonts w:ascii="Calibri" w:hAnsi="Calibri" w:cs="Calibri"/>
        </w:rPr>
        <w:tab/>
        <w:t>Leichtle T, Geiß C, Lakes T, Taubenböck H (2017) Class imbalance in unsupervised change detection – A diagnostic analysis from urban remote sensing. Int J Appl Earth Obs Geoinformation 60:83–98</w:t>
      </w:r>
    </w:p>
    <w:p w:rsidR="00760B6E" w:rsidRPr="00760B6E" w:rsidRDefault="00760B6E" w:rsidP="00760B6E">
      <w:pPr>
        <w:pStyle w:val="a9"/>
        <w:rPr>
          <w:rFonts w:ascii="Calibri" w:hAnsi="Calibri" w:cs="Calibri"/>
        </w:rPr>
      </w:pPr>
      <w:r w:rsidRPr="00760B6E">
        <w:rPr>
          <w:rFonts w:ascii="Calibri" w:hAnsi="Calibri" w:cs="Calibri"/>
        </w:rPr>
        <w:t xml:space="preserve">4. </w:t>
      </w:r>
      <w:r w:rsidRPr="00760B6E">
        <w:rPr>
          <w:rFonts w:ascii="Calibri" w:hAnsi="Calibri" w:cs="Calibri"/>
        </w:rPr>
        <w:tab/>
        <w:t>Li C, Liu S (2018) A comparative study of the class imbalance problem in Twitter spam detection. Concurr. Comput. Pract. Exp. 30:</w:t>
      </w:r>
    </w:p>
    <w:p w:rsidR="00760B6E" w:rsidRPr="00760B6E" w:rsidRDefault="00760B6E" w:rsidP="00760B6E">
      <w:pPr>
        <w:pStyle w:val="a9"/>
        <w:rPr>
          <w:rFonts w:ascii="Calibri" w:hAnsi="Calibri" w:cs="Calibri"/>
        </w:rPr>
      </w:pPr>
      <w:r w:rsidRPr="00760B6E">
        <w:rPr>
          <w:rFonts w:ascii="Calibri" w:hAnsi="Calibri" w:cs="Calibri"/>
        </w:rPr>
        <w:t xml:space="preserve">5. </w:t>
      </w:r>
      <w:r w:rsidRPr="00760B6E">
        <w:rPr>
          <w:rFonts w:ascii="Calibri" w:hAnsi="Calibri" w:cs="Calibri"/>
        </w:rPr>
        <w:tab/>
        <w:t>Wang Q (2014) A Hybrid Sampling SVM Approach to Imbalanced Data Classification. Abstr Appl Anal-6-11 2014:1–7</w:t>
      </w:r>
    </w:p>
    <w:p w:rsidR="00760B6E" w:rsidRPr="00760B6E" w:rsidRDefault="00760B6E" w:rsidP="00760B6E">
      <w:pPr>
        <w:pStyle w:val="a9"/>
        <w:rPr>
          <w:rFonts w:ascii="Calibri" w:hAnsi="Calibri" w:cs="Calibri"/>
        </w:rPr>
      </w:pPr>
      <w:r w:rsidRPr="00760B6E">
        <w:rPr>
          <w:rFonts w:ascii="Calibri" w:hAnsi="Calibri" w:cs="Calibri"/>
        </w:rPr>
        <w:t xml:space="preserve">6. </w:t>
      </w:r>
      <w:r w:rsidRPr="00760B6E">
        <w:rPr>
          <w:rFonts w:ascii="Calibri" w:hAnsi="Calibri" w:cs="Calibri"/>
        </w:rPr>
        <w:tab/>
        <w:t>Chawla NV, Bowyer KW, Hall LO, Kegelmeyer WP (2002) SMOTE: synthetic minority over-sampling technique. J Artif Intell Res 16:321–357</w:t>
      </w:r>
    </w:p>
    <w:p w:rsidR="00760B6E" w:rsidRPr="00760B6E" w:rsidRDefault="00760B6E" w:rsidP="00760B6E">
      <w:pPr>
        <w:pStyle w:val="a9"/>
        <w:rPr>
          <w:rFonts w:ascii="Calibri" w:hAnsi="Calibri" w:cs="Calibri"/>
        </w:rPr>
      </w:pPr>
      <w:r w:rsidRPr="00760B6E">
        <w:rPr>
          <w:rFonts w:ascii="Calibri" w:hAnsi="Calibri" w:cs="Calibri"/>
        </w:rPr>
        <w:t xml:space="preserve">7. </w:t>
      </w:r>
      <w:r w:rsidRPr="00760B6E">
        <w:rPr>
          <w:rFonts w:ascii="Calibri" w:hAnsi="Calibri" w:cs="Calibri"/>
        </w:rPr>
        <w:tab/>
        <w:t>Liu XY, Wu J, Zhou ZH (2009) Exploratory Undersampling for Class-Imbalance Learning. IEEE Trans Syst Man Cybern Part B 39:539–550</w:t>
      </w:r>
    </w:p>
    <w:p w:rsidR="00760B6E" w:rsidRPr="00760B6E" w:rsidRDefault="00760B6E" w:rsidP="00760B6E">
      <w:pPr>
        <w:pStyle w:val="a9"/>
        <w:rPr>
          <w:rFonts w:ascii="Calibri" w:hAnsi="Calibri" w:cs="Calibri"/>
        </w:rPr>
      </w:pPr>
      <w:r w:rsidRPr="00760B6E">
        <w:rPr>
          <w:rFonts w:ascii="Calibri" w:hAnsi="Calibri" w:cs="Calibri"/>
        </w:rPr>
        <w:t xml:space="preserve">8. </w:t>
      </w:r>
      <w:r w:rsidRPr="00760B6E">
        <w:rPr>
          <w:rFonts w:ascii="Calibri" w:hAnsi="Calibri" w:cs="Calibri"/>
        </w:rPr>
        <w:tab/>
        <w:t xml:space="preserve">Savitsky TD, Srivastava S (2018) Scalable Bayes under Informative Sampling. Scand. J. Stat. </w:t>
      </w:r>
    </w:p>
    <w:p w:rsidR="00760B6E" w:rsidRPr="00760B6E" w:rsidRDefault="00760B6E" w:rsidP="00760B6E">
      <w:pPr>
        <w:pStyle w:val="a9"/>
        <w:rPr>
          <w:rFonts w:ascii="Calibri" w:hAnsi="Calibri" w:cs="Calibri"/>
        </w:rPr>
      </w:pPr>
      <w:r w:rsidRPr="00760B6E">
        <w:rPr>
          <w:rFonts w:ascii="Calibri" w:hAnsi="Calibri" w:cs="Calibri"/>
        </w:rPr>
        <w:t xml:space="preserve">9. </w:t>
      </w:r>
      <w:r w:rsidRPr="00760B6E">
        <w:rPr>
          <w:rFonts w:ascii="Calibri" w:hAnsi="Calibri" w:cs="Calibri"/>
        </w:rPr>
        <w:tab/>
        <w:t>Zhang C, Wang G, Zhou Y, Jiang J (2017) A New Approach for Imbalanced Data Classification Based on Minimize Loss Learning. In: IEEE Second Int. Conf. Data Sci. Cyberspace. pp 82–87</w:t>
      </w:r>
    </w:p>
    <w:p w:rsidR="00760B6E" w:rsidRPr="00760B6E" w:rsidRDefault="00760B6E" w:rsidP="00760B6E">
      <w:pPr>
        <w:pStyle w:val="a9"/>
        <w:rPr>
          <w:rFonts w:ascii="Calibri" w:hAnsi="Calibri" w:cs="Calibri"/>
        </w:rPr>
      </w:pPr>
      <w:r w:rsidRPr="00760B6E">
        <w:rPr>
          <w:rFonts w:ascii="Calibri" w:hAnsi="Calibri" w:cs="Calibri"/>
        </w:rPr>
        <w:t xml:space="preserve">10. </w:t>
      </w:r>
      <w:r w:rsidRPr="00760B6E">
        <w:rPr>
          <w:rFonts w:ascii="Calibri" w:hAnsi="Calibri" w:cs="Calibri"/>
        </w:rPr>
        <w:tab/>
        <w:t>Provost F (2008) Machine Learning from Imbalanced Data Sets 101 (Extended Abstract). In: Soft Comput. Pattern Recognit. SoCPaR 2011 Int. Conf. Of. pp 435–439</w:t>
      </w:r>
    </w:p>
    <w:p w:rsidR="00760B6E" w:rsidRPr="00760B6E" w:rsidRDefault="00760B6E" w:rsidP="00760B6E">
      <w:pPr>
        <w:pStyle w:val="a9"/>
        <w:rPr>
          <w:rFonts w:ascii="Calibri" w:hAnsi="Calibri" w:cs="Calibri"/>
        </w:rPr>
      </w:pPr>
      <w:r w:rsidRPr="00760B6E">
        <w:rPr>
          <w:rFonts w:ascii="Calibri" w:hAnsi="Calibri" w:cs="Calibri"/>
        </w:rPr>
        <w:lastRenderedPageBreak/>
        <w:t xml:space="preserve">11. </w:t>
      </w:r>
      <w:r w:rsidRPr="00760B6E">
        <w:rPr>
          <w:rFonts w:ascii="Calibri" w:hAnsi="Calibri" w:cs="Calibri"/>
        </w:rPr>
        <w:tab/>
        <w:t>Ho TK (2002) A Data Complexity Analysis of Comparative Advantages of Decision Forest Constructors. Pattern Anal Appl 5:102–112</w:t>
      </w:r>
    </w:p>
    <w:p w:rsidR="00760B6E" w:rsidRPr="00760B6E" w:rsidRDefault="00760B6E" w:rsidP="00760B6E">
      <w:pPr>
        <w:pStyle w:val="a9"/>
        <w:rPr>
          <w:rFonts w:ascii="Calibri" w:hAnsi="Calibri" w:cs="Calibri"/>
        </w:rPr>
      </w:pPr>
      <w:r w:rsidRPr="00760B6E">
        <w:rPr>
          <w:rFonts w:ascii="Calibri" w:hAnsi="Calibri" w:cs="Calibri"/>
        </w:rPr>
        <w:t xml:space="preserve">12. </w:t>
      </w:r>
      <w:r w:rsidRPr="00760B6E">
        <w:rPr>
          <w:rFonts w:ascii="Calibri" w:hAnsi="Calibri" w:cs="Calibri"/>
        </w:rPr>
        <w:tab/>
        <w:t>Anwar N, Jones G, Ganesh S (2014) Measurement of data complexity for classification problems with unbalanced data. Stat Anal Data Min Asa Data Sci J 7:194–211</w:t>
      </w:r>
    </w:p>
    <w:p w:rsidR="00760B6E" w:rsidRPr="00760B6E" w:rsidRDefault="00760B6E" w:rsidP="00760B6E">
      <w:pPr>
        <w:pStyle w:val="a9"/>
        <w:rPr>
          <w:rFonts w:ascii="Calibri" w:hAnsi="Calibri" w:cs="Calibri"/>
        </w:rPr>
      </w:pPr>
      <w:r w:rsidRPr="00760B6E">
        <w:rPr>
          <w:rFonts w:ascii="Calibri" w:hAnsi="Calibri" w:cs="Calibri"/>
        </w:rPr>
        <w:t xml:space="preserve">13. </w:t>
      </w:r>
      <w:r w:rsidRPr="00760B6E">
        <w:rPr>
          <w:rFonts w:ascii="Calibri" w:hAnsi="Calibri" w:cs="Calibri"/>
        </w:rPr>
        <w:tab/>
        <w:t>Tang B, He H (2017) GIR-based Ensemble Sampling Approaches for Imbalanced Learning. Pattern Recognit. 71:</w:t>
      </w:r>
    </w:p>
    <w:p w:rsidR="00760B6E" w:rsidRPr="00760B6E" w:rsidRDefault="00760B6E" w:rsidP="00760B6E">
      <w:pPr>
        <w:pStyle w:val="a9"/>
        <w:rPr>
          <w:rFonts w:ascii="Calibri" w:hAnsi="Calibri" w:cs="Calibri"/>
        </w:rPr>
      </w:pPr>
      <w:r w:rsidRPr="00760B6E">
        <w:rPr>
          <w:rFonts w:ascii="Calibri" w:hAnsi="Calibri" w:cs="Calibri"/>
        </w:rPr>
        <w:t xml:space="preserve">14. </w:t>
      </w:r>
      <w:r w:rsidRPr="00760B6E">
        <w:rPr>
          <w:rFonts w:ascii="Calibri" w:hAnsi="Calibri" w:cs="Calibri"/>
        </w:rPr>
        <w:tab/>
        <w:t xml:space="preserve">Amini MR, Usunier N, Goutte C (2013) uci-dataset-url. </w:t>
      </w:r>
    </w:p>
    <w:p w:rsidR="00760B6E" w:rsidRPr="00760B6E" w:rsidRDefault="00760B6E" w:rsidP="00760B6E">
      <w:pPr>
        <w:pStyle w:val="a9"/>
        <w:rPr>
          <w:rFonts w:ascii="Calibri" w:hAnsi="Calibri" w:cs="Calibri"/>
        </w:rPr>
      </w:pPr>
      <w:r w:rsidRPr="00760B6E">
        <w:rPr>
          <w:rFonts w:ascii="Calibri" w:hAnsi="Calibri" w:cs="Calibri"/>
        </w:rPr>
        <w:t xml:space="preserve">15. </w:t>
      </w:r>
      <w:r w:rsidRPr="00760B6E">
        <w:rPr>
          <w:rFonts w:ascii="Calibri" w:hAnsi="Calibri" w:cs="Calibri"/>
        </w:rPr>
        <w:tab/>
        <w:t>Menardi G, Torelli N (2014) Training and assessing classification rules with imbalanced data. Data Min Knowl Discov 28:92–122</w:t>
      </w:r>
    </w:p>
    <w:p w:rsidR="00760B6E" w:rsidRPr="00760B6E" w:rsidRDefault="00760B6E" w:rsidP="00760B6E">
      <w:pPr>
        <w:pStyle w:val="a9"/>
        <w:rPr>
          <w:rFonts w:ascii="Calibri" w:hAnsi="Calibri" w:cs="Calibri"/>
        </w:rPr>
      </w:pPr>
      <w:r w:rsidRPr="00760B6E">
        <w:rPr>
          <w:rFonts w:ascii="Calibri" w:hAnsi="Calibri" w:cs="Calibri"/>
        </w:rPr>
        <w:t xml:space="preserve">16. </w:t>
      </w:r>
      <w:r w:rsidRPr="00760B6E">
        <w:rPr>
          <w:rFonts w:ascii="Calibri" w:hAnsi="Calibri" w:cs="Calibri"/>
        </w:rPr>
        <w:tab/>
        <w:t>Zou Q, Xie S, Lin Z, Wu M, Ju Y (2016) Finding the Best Classification Threshold in Imbalanced Classification. Big Data Res 5:2–8</w:t>
      </w:r>
    </w:p>
    <w:p w:rsidR="00812F56" w:rsidRPr="005C1B0E" w:rsidRDefault="00F44DFC" w:rsidP="00812F56">
      <w:r>
        <w:fldChar w:fldCharType="end"/>
      </w:r>
    </w:p>
    <w:p w:rsidR="005C1B0E" w:rsidRPr="005C1B0E" w:rsidRDefault="005C1B0E" w:rsidP="005C1B0E"/>
    <w:sectPr w:rsidR="005C1B0E" w:rsidRPr="005C1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435" w:rsidRDefault="00111435" w:rsidP="007C2191">
      <w:r>
        <w:separator/>
      </w:r>
    </w:p>
  </w:endnote>
  <w:endnote w:type="continuationSeparator" w:id="0">
    <w:p w:rsidR="00111435" w:rsidRDefault="00111435" w:rsidP="007C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435" w:rsidRDefault="00111435" w:rsidP="007C2191">
      <w:r>
        <w:separator/>
      </w:r>
    </w:p>
  </w:footnote>
  <w:footnote w:type="continuationSeparator" w:id="0">
    <w:p w:rsidR="00111435" w:rsidRDefault="00111435" w:rsidP="007C2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GyMLAwszQxsjQ0MTNX0lEKTi0uzszPAykwrQUAsVxcISwAAAA="/>
  </w:docVars>
  <w:rsids>
    <w:rsidRoot w:val="00F56596"/>
    <w:rsid w:val="00013251"/>
    <w:rsid w:val="00051407"/>
    <w:rsid w:val="00066C41"/>
    <w:rsid w:val="00070D63"/>
    <w:rsid w:val="0007409A"/>
    <w:rsid w:val="0008156B"/>
    <w:rsid w:val="00093931"/>
    <w:rsid w:val="000A264C"/>
    <w:rsid w:val="000A7CA0"/>
    <w:rsid w:val="000B70F1"/>
    <w:rsid w:val="000D0245"/>
    <w:rsid w:val="000F089F"/>
    <w:rsid w:val="000F2B95"/>
    <w:rsid w:val="00111435"/>
    <w:rsid w:val="0012246A"/>
    <w:rsid w:val="0013694F"/>
    <w:rsid w:val="00143619"/>
    <w:rsid w:val="001971FE"/>
    <w:rsid w:val="001A51E6"/>
    <w:rsid w:val="001A682A"/>
    <w:rsid w:val="001B6F6F"/>
    <w:rsid w:val="001F42E8"/>
    <w:rsid w:val="002116BC"/>
    <w:rsid w:val="00216F29"/>
    <w:rsid w:val="00221955"/>
    <w:rsid w:val="00244B7A"/>
    <w:rsid w:val="002526C9"/>
    <w:rsid w:val="00263786"/>
    <w:rsid w:val="002660A8"/>
    <w:rsid w:val="00295BD2"/>
    <w:rsid w:val="002F48DD"/>
    <w:rsid w:val="002F689C"/>
    <w:rsid w:val="002F6F58"/>
    <w:rsid w:val="00364BFA"/>
    <w:rsid w:val="003A014F"/>
    <w:rsid w:val="003C3B57"/>
    <w:rsid w:val="003D6938"/>
    <w:rsid w:val="003E467E"/>
    <w:rsid w:val="003E57F9"/>
    <w:rsid w:val="003F09CF"/>
    <w:rsid w:val="003F3DB7"/>
    <w:rsid w:val="00420B4B"/>
    <w:rsid w:val="004252D0"/>
    <w:rsid w:val="00430497"/>
    <w:rsid w:val="00450E10"/>
    <w:rsid w:val="0045488A"/>
    <w:rsid w:val="0049433C"/>
    <w:rsid w:val="004A0E7A"/>
    <w:rsid w:val="004A79B0"/>
    <w:rsid w:val="00564F3D"/>
    <w:rsid w:val="00596AC8"/>
    <w:rsid w:val="005972DB"/>
    <w:rsid w:val="005A7C48"/>
    <w:rsid w:val="005B59F7"/>
    <w:rsid w:val="005C1B0E"/>
    <w:rsid w:val="00606A46"/>
    <w:rsid w:val="00665009"/>
    <w:rsid w:val="00681ACB"/>
    <w:rsid w:val="006B0E94"/>
    <w:rsid w:val="006E2EAD"/>
    <w:rsid w:val="00705628"/>
    <w:rsid w:val="00714040"/>
    <w:rsid w:val="00727EE0"/>
    <w:rsid w:val="00733652"/>
    <w:rsid w:val="00760784"/>
    <w:rsid w:val="00760B6E"/>
    <w:rsid w:val="00770E57"/>
    <w:rsid w:val="00772E0B"/>
    <w:rsid w:val="0077399F"/>
    <w:rsid w:val="00776F29"/>
    <w:rsid w:val="00787C00"/>
    <w:rsid w:val="007A26B0"/>
    <w:rsid w:val="007B2778"/>
    <w:rsid w:val="007C0DE6"/>
    <w:rsid w:val="007C1B16"/>
    <w:rsid w:val="007C2191"/>
    <w:rsid w:val="007D6E26"/>
    <w:rsid w:val="007E22E0"/>
    <w:rsid w:val="008000D3"/>
    <w:rsid w:val="008112A2"/>
    <w:rsid w:val="00812F56"/>
    <w:rsid w:val="00816191"/>
    <w:rsid w:val="00827440"/>
    <w:rsid w:val="00842BEF"/>
    <w:rsid w:val="008530FF"/>
    <w:rsid w:val="0085382C"/>
    <w:rsid w:val="00860AF2"/>
    <w:rsid w:val="00864005"/>
    <w:rsid w:val="008841F0"/>
    <w:rsid w:val="008A7D0C"/>
    <w:rsid w:val="008D1762"/>
    <w:rsid w:val="008E1CDB"/>
    <w:rsid w:val="0091370E"/>
    <w:rsid w:val="00925255"/>
    <w:rsid w:val="00934A5C"/>
    <w:rsid w:val="00950DAA"/>
    <w:rsid w:val="00963322"/>
    <w:rsid w:val="00967FC5"/>
    <w:rsid w:val="00993C8C"/>
    <w:rsid w:val="009A2C72"/>
    <w:rsid w:val="009A7721"/>
    <w:rsid w:val="009B384C"/>
    <w:rsid w:val="009D222A"/>
    <w:rsid w:val="00A1456E"/>
    <w:rsid w:val="00A907CE"/>
    <w:rsid w:val="00A908D4"/>
    <w:rsid w:val="00A94919"/>
    <w:rsid w:val="00AA20FE"/>
    <w:rsid w:val="00AA3577"/>
    <w:rsid w:val="00AB2246"/>
    <w:rsid w:val="00AC3883"/>
    <w:rsid w:val="00AE32B1"/>
    <w:rsid w:val="00B0201B"/>
    <w:rsid w:val="00B31F56"/>
    <w:rsid w:val="00B33630"/>
    <w:rsid w:val="00B5252C"/>
    <w:rsid w:val="00B60FE9"/>
    <w:rsid w:val="00B75E06"/>
    <w:rsid w:val="00B86F9F"/>
    <w:rsid w:val="00BB0F87"/>
    <w:rsid w:val="00BB5952"/>
    <w:rsid w:val="00BC0D11"/>
    <w:rsid w:val="00BE5C4E"/>
    <w:rsid w:val="00BF3C11"/>
    <w:rsid w:val="00C256A2"/>
    <w:rsid w:val="00C31E1C"/>
    <w:rsid w:val="00C3376D"/>
    <w:rsid w:val="00C35112"/>
    <w:rsid w:val="00C77AA8"/>
    <w:rsid w:val="00C95208"/>
    <w:rsid w:val="00C953B1"/>
    <w:rsid w:val="00C97F0D"/>
    <w:rsid w:val="00CD1BDD"/>
    <w:rsid w:val="00CE2A1A"/>
    <w:rsid w:val="00CF530F"/>
    <w:rsid w:val="00D01369"/>
    <w:rsid w:val="00D101D1"/>
    <w:rsid w:val="00D17BFB"/>
    <w:rsid w:val="00D8084A"/>
    <w:rsid w:val="00E04F1C"/>
    <w:rsid w:val="00E26370"/>
    <w:rsid w:val="00EC61FA"/>
    <w:rsid w:val="00EC77AE"/>
    <w:rsid w:val="00EE6826"/>
    <w:rsid w:val="00EF07FA"/>
    <w:rsid w:val="00EF0B19"/>
    <w:rsid w:val="00F00686"/>
    <w:rsid w:val="00F07385"/>
    <w:rsid w:val="00F07BE6"/>
    <w:rsid w:val="00F1499A"/>
    <w:rsid w:val="00F30F04"/>
    <w:rsid w:val="00F44DFC"/>
    <w:rsid w:val="00F56596"/>
    <w:rsid w:val="00F66286"/>
    <w:rsid w:val="00F82870"/>
    <w:rsid w:val="00F842E6"/>
    <w:rsid w:val="00FF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E0452E-EE10-4C27-A3C2-9CBF925F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633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6826"/>
    <w:rPr>
      <w:color w:val="808080"/>
    </w:rPr>
  </w:style>
  <w:style w:type="table" w:styleId="a4">
    <w:name w:val="Table Grid"/>
    <w:basedOn w:val="a1"/>
    <w:uiPriority w:val="39"/>
    <w:rsid w:val="00C31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Char"/>
    <w:uiPriority w:val="10"/>
    <w:qFormat/>
    <w:rsid w:val="009633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963322"/>
    <w:rPr>
      <w:rFonts w:asciiTheme="majorHAnsi" w:eastAsia="宋体" w:hAnsiTheme="majorHAnsi" w:cstheme="majorBidi"/>
      <w:b/>
      <w:bCs/>
      <w:sz w:val="32"/>
      <w:szCs w:val="32"/>
    </w:rPr>
  </w:style>
  <w:style w:type="paragraph" w:styleId="a6">
    <w:name w:val="Subtitle"/>
    <w:basedOn w:val="a"/>
    <w:next w:val="a"/>
    <w:link w:val="Char0"/>
    <w:uiPriority w:val="11"/>
    <w:qFormat/>
    <w:rsid w:val="0096332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963322"/>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963322"/>
    <w:rPr>
      <w:rFonts w:asciiTheme="majorHAnsi" w:eastAsiaTheme="majorEastAsia" w:hAnsiTheme="majorHAnsi" w:cstheme="majorBidi"/>
      <w:b/>
      <w:bCs/>
      <w:sz w:val="32"/>
      <w:szCs w:val="32"/>
    </w:rPr>
  </w:style>
  <w:style w:type="character" w:customStyle="1" w:styleId="fontstyle01">
    <w:name w:val="fontstyle01"/>
    <w:basedOn w:val="a0"/>
    <w:rsid w:val="00364BFA"/>
    <w:rPr>
      <w:rFonts w:ascii="Times-Roman" w:hAnsi="Times-Roman" w:hint="default"/>
      <w:b w:val="0"/>
      <w:bCs w:val="0"/>
      <w:i w:val="0"/>
      <w:iCs w:val="0"/>
      <w:color w:val="231F20"/>
      <w:sz w:val="20"/>
      <w:szCs w:val="20"/>
    </w:rPr>
  </w:style>
  <w:style w:type="character" w:customStyle="1" w:styleId="fontstyle21">
    <w:name w:val="fontstyle21"/>
    <w:basedOn w:val="a0"/>
    <w:rsid w:val="00364BFA"/>
    <w:rPr>
      <w:rFonts w:ascii="MTMI" w:hAnsi="MTMI" w:hint="default"/>
      <w:b w:val="0"/>
      <w:bCs w:val="0"/>
      <w:i/>
      <w:iCs/>
      <w:color w:val="231F20"/>
      <w:sz w:val="20"/>
      <w:szCs w:val="20"/>
    </w:rPr>
  </w:style>
  <w:style w:type="character" w:customStyle="1" w:styleId="fontstyle31">
    <w:name w:val="fontstyle31"/>
    <w:basedOn w:val="a0"/>
    <w:rsid w:val="0007409A"/>
    <w:rPr>
      <w:rFonts w:ascii="MTSY" w:hAnsi="MTSY" w:hint="default"/>
      <w:b w:val="0"/>
      <w:bCs w:val="0"/>
      <w:i w:val="0"/>
      <w:iCs w:val="0"/>
      <w:color w:val="231F20"/>
      <w:sz w:val="20"/>
      <w:szCs w:val="20"/>
    </w:rPr>
  </w:style>
  <w:style w:type="paragraph" w:customStyle="1" w:styleId="a7">
    <w:name w:val="中期正文"/>
    <w:basedOn w:val="a8"/>
    <w:link w:val="Char1"/>
    <w:qFormat/>
    <w:rsid w:val="008112A2"/>
    <w:pPr>
      <w:widowControl/>
      <w:spacing w:line="288" w:lineRule="auto"/>
      <w:ind w:firstLineChars="200" w:firstLine="480"/>
      <w:textAlignment w:val="baseline"/>
    </w:pPr>
    <w:rPr>
      <w:rFonts w:eastAsia="宋体" w:cs="宋体"/>
      <w:kern w:val="0"/>
    </w:rPr>
  </w:style>
  <w:style w:type="character" w:customStyle="1" w:styleId="Char1">
    <w:name w:val="中期正文 Char"/>
    <w:basedOn w:val="a0"/>
    <w:link w:val="a7"/>
    <w:rsid w:val="008112A2"/>
    <w:rPr>
      <w:rFonts w:ascii="Times New Roman" w:eastAsia="宋体" w:hAnsi="Times New Roman" w:cs="宋体"/>
      <w:kern w:val="0"/>
      <w:sz w:val="24"/>
      <w:szCs w:val="24"/>
    </w:rPr>
  </w:style>
  <w:style w:type="paragraph" w:styleId="a8">
    <w:name w:val="Normal (Web)"/>
    <w:basedOn w:val="a"/>
    <w:uiPriority w:val="99"/>
    <w:semiHidden/>
    <w:unhideWhenUsed/>
    <w:rsid w:val="008112A2"/>
    <w:rPr>
      <w:rFonts w:ascii="Times New Roman" w:hAnsi="Times New Roman" w:cs="Times New Roman"/>
      <w:sz w:val="24"/>
      <w:szCs w:val="24"/>
    </w:rPr>
  </w:style>
  <w:style w:type="paragraph" w:styleId="a9">
    <w:name w:val="Bibliography"/>
    <w:basedOn w:val="a"/>
    <w:next w:val="a"/>
    <w:uiPriority w:val="37"/>
    <w:unhideWhenUsed/>
    <w:rsid w:val="00F44DFC"/>
    <w:pPr>
      <w:tabs>
        <w:tab w:val="left" w:pos="384"/>
      </w:tabs>
      <w:spacing w:after="240"/>
      <w:ind w:left="384" w:hanging="384"/>
    </w:pPr>
  </w:style>
  <w:style w:type="paragraph" w:styleId="aa">
    <w:name w:val="header"/>
    <w:basedOn w:val="a"/>
    <w:link w:val="Char2"/>
    <w:uiPriority w:val="99"/>
    <w:unhideWhenUsed/>
    <w:rsid w:val="007C219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7C2191"/>
    <w:rPr>
      <w:sz w:val="18"/>
      <w:szCs w:val="18"/>
    </w:rPr>
  </w:style>
  <w:style w:type="paragraph" w:styleId="ab">
    <w:name w:val="footer"/>
    <w:basedOn w:val="a"/>
    <w:link w:val="Char3"/>
    <w:uiPriority w:val="99"/>
    <w:unhideWhenUsed/>
    <w:rsid w:val="007C2191"/>
    <w:pPr>
      <w:tabs>
        <w:tab w:val="center" w:pos="4153"/>
        <w:tab w:val="right" w:pos="8306"/>
      </w:tabs>
      <w:snapToGrid w:val="0"/>
      <w:jc w:val="left"/>
    </w:pPr>
    <w:rPr>
      <w:sz w:val="18"/>
      <w:szCs w:val="18"/>
    </w:rPr>
  </w:style>
  <w:style w:type="character" w:customStyle="1" w:styleId="Char3">
    <w:name w:val="页脚 Char"/>
    <w:basedOn w:val="a0"/>
    <w:link w:val="ab"/>
    <w:uiPriority w:val="99"/>
    <w:rsid w:val="007C2191"/>
    <w:rPr>
      <w:sz w:val="18"/>
      <w:szCs w:val="18"/>
    </w:rPr>
  </w:style>
  <w:style w:type="paragraph" w:styleId="ac">
    <w:name w:val="List Paragraph"/>
    <w:basedOn w:val="a"/>
    <w:uiPriority w:val="34"/>
    <w:qFormat/>
    <w:rsid w:val="00EC61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4754">
      <w:bodyDiv w:val="1"/>
      <w:marLeft w:val="0"/>
      <w:marRight w:val="0"/>
      <w:marTop w:val="0"/>
      <w:marBottom w:val="0"/>
      <w:divBdr>
        <w:top w:val="none" w:sz="0" w:space="0" w:color="auto"/>
        <w:left w:val="none" w:sz="0" w:space="0" w:color="auto"/>
        <w:bottom w:val="none" w:sz="0" w:space="0" w:color="auto"/>
        <w:right w:val="none" w:sz="0" w:space="0" w:color="auto"/>
      </w:divBdr>
    </w:div>
    <w:div w:id="577372659">
      <w:bodyDiv w:val="1"/>
      <w:marLeft w:val="0"/>
      <w:marRight w:val="0"/>
      <w:marTop w:val="0"/>
      <w:marBottom w:val="0"/>
      <w:divBdr>
        <w:top w:val="none" w:sz="0" w:space="0" w:color="auto"/>
        <w:left w:val="none" w:sz="0" w:space="0" w:color="auto"/>
        <w:bottom w:val="none" w:sz="0" w:space="0" w:color="auto"/>
        <w:right w:val="none" w:sz="0" w:space="0" w:color="auto"/>
      </w:divBdr>
    </w:div>
    <w:div w:id="1488789373">
      <w:bodyDiv w:val="1"/>
      <w:marLeft w:val="0"/>
      <w:marRight w:val="0"/>
      <w:marTop w:val="0"/>
      <w:marBottom w:val="0"/>
      <w:divBdr>
        <w:top w:val="none" w:sz="0" w:space="0" w:color="auto"/>
        <w:left w:val="none" w:sz="0" w:space="0" w:color="auto"/>
        <w:bottom w:val="none" w:sz="0" w:space="0" w:color="auto"/>
        <w:right w:val="none" w:sz="0" w:space="0" w:color="auto"/>
      </w:divBdr>
    </w:div>
    <w:div w:id="186721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10</Pages>
  <Words>4928</Words>
  <Characters>28096</Characters>
  <Application>Microsoft Office Word</Application>
  <DocSecurity>0</DocSecurity>
  <Lines>234</Lines>
  <Paragraphs>65</Paragraphs>
  <ScaleCrop>false</ScaleCrop>
  <Company/>
  <LinksUpToDate>false</LinksUpToDate>
  <CharactersWithSpaces>32959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2018-03-25T13:03:00Z</dcterms:created>
  <dcterms:modified xsi:type="dcterms:W3CDTF">2018-03-26T01:02:00Z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id="YEee15nF"/&gt;&lt;style id="http://www.zotero.org/styles/springer-vancouver"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