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1B3DB" w14:textId="39468AA8" w:rsidR="009F7FCE" w:rsidRPr="00EE426C" w:rsidRDefault="00857BF1" w:rsidP="00CC6DCA">
      <w:pPr>
        <w:pStyle w:val="papertitle"/>
      </w:pPr>
      <w:r w:rsidRPr="00857BF1">
        <w:t xml:space="preserve">An improved measurement </w:t>
      </w:r>
      <w:r w:rsidR="00941BE6">
        <w:rPr>
          <w:noProof/>
        </w:rPr>
        <w:t>of</w:t>
      </w:r>
      <w:r w:rsidRPr="00857BF1">
        <w:t xml:space="preserve"> the imbalanced datase</w:t>
      </w:r>
      <w:r>
        <w:t>t</w:t>
      </w:r>
    </w:p>
    <w:p w14:paraId="025DB940" w14:textId="5E8DD5DC" w:rsidR="00A50AB6" w:rsidRPr="00EE426C" w:rsidRDefault="00A50AB6" w:rsidP="00A50AB6">
      <w:pPr>
        <w:pStyle w:val="author"/>
      </w:pPr>
      <w:r>
        <w:t>Chunkai Zhang</w:t>
      </w:r>
      <w:r w:rsidRPr="00EE426C">
        <w:rPr>
          <w:vertAlign w:val="superscript"/>
        </w:rPr>
        <w:t>1</w:t>
      </w:r>
      <w:r>
        <w:t xml:space="preserve">, Ying </w:t>
      </w:r>
      <w:r w:rsidRPr="003849A8">
        <w:rPr>
          <w:noProof/>
        </w:rPr>
        <w:t>Zhou</w:t>
      </w:r>
      <w:r w:rsidR="00C42F09">
        <w:rPr>
          <w:noProof/>
          <w:vertAlign w:val="superscript"/>
        </w:rPr>
        <w:t>2</w:t>
      </w:r>
      <w:r w:rsidRPr="003849A8">
        <w:rPr>
          <w:noProof/>
        </w:rPr>
        <w:t>,</w:t>
      </w:r>
      <w:r>
        <w:t xml:space="preserve"> </w:t>
      </w:r>
      <w:proofErr w:type="spellStart"/>
      <w:r>
        <w:t>Yingyang</w:t>
      </w:r>
      <w:proofErr w:type="spellEnd"/>
      <w:r>
        <w:t xml:space="preserve"> </w:t>
      </w:r>
      <w:proofErr w:type="spellStart"/>
      <w:r>
        <w:t>Chen</w:t>
      </w:r>
      <w:r w:rsidR="00C42F09" w:rsidRPr="00C42F09">
        <w:rPr>
          <w:vertAlign w:val="superscript"/>
        </w:rPr>
        <w:t>3</w:t>
      </w:r>
      <w:proofErr w:type="spellEnd"/>
      <w:r w:rsidR="00805BDB">
        <w:t xml:space="preserve">, </w:t>
      </w:r>
      <w:proofErr w:type="spellStart"/>
      <w:r w:rsidR="000457F5">
        <w:t>Changqing</w:t>
      </w:r>
      <w:proofErr w:type="spellEnd"/>
      <w:r w:rsidR="000457F5">
        <w:t xml:space="preserve"> </w:t>
      </w:r>
      <w:proofErr w:type="spellStart"/>
      <w:r w:rsidR="000457F5">
        <w:t>Qi</w:t>
      </w:r>
      <w:r w:rsidR="000457F5" w:rsidRPr="000457F5">
        <w:rPr>
          <w:vertAlign w:val="superscript"/>
        </w:rPr>
        <w:t>4</w:t>
      </w:r>
      <w:proofErr w:type="spellEnd"/>
      <w:r w:rsidR="000457F5">
        <w:t xml:space="preserve">, Xuan </w:t>
      </w:r>
      <w:proofErr w:type="spellStart"/>
      <w:r w:rsidR="000457F5">
        <w:t>Wang</w:t>
      </w:r>
      <w:r w:rsidR="000457F5" w:rsidRPr="000457F5">
        <w:rPr>
          <w:vertAlign w:val="superscript"/>
        </w:rPr>
        <w:t>5</w:t>
      </w:r>
      <w:proofErr w:type="spellEnd"/>
      <w:r w:rsidR="000457F5">
        <w:t xml:space="preserve">, and </w:t>
      </w:r>
      <w:proofErr w:type="spellStart"/>
      <w:r w:rsidRPr="00FD117A">
        <w:t>Lifeng</w:t>
      </w:r>
      <w:proofErr w:type="spellEnd"/>
      <w:r w:rsidRPr="00FD117A">
        <w:t xml:space="preserve"> </w:t>
      </w:r>
      <w:proofErr w:type="spellStart"/>
      <w:r w:rsidRPr="00FD117A">
        <w:t>Dong</w:t>
      </w:r>
      <w:r w:rsidR="000457F5" w:rsidRPr="000457F5">
        <w:rPr>
          <w:vertAlign w:val="superscript"/>
        </w:rPr>
        <w:t>6</w:t>
      </w:r>
      <w:proofErr w:type="spellEnd"/>
    </w:p>
    <w:p w14:paraId="60988BF0" w14:textId="02523277" w:rsidR="00A50AB6" w:rsidRDefault="00A50AB6" w:rsidP="00A50AB6">
      <w:pPr>
        <w:pStyle w:val="address"/>
      </w:pPr>
      <w:r w:rsidRPr="00EE426C">
        <w:rPr>
          <w:vertAlign w:val="superscript"/>
        </w:rPr>
        <w:t>1</w:t>
      </w:r>
      <w:r w:rsidR="00C42F09">
        <w:rPr>
          <w:vertAlign w:val="superscript"/>
        </w:rPr>
        <w:t>23</w:t>
      </w:r>
      <w:r w:rsidR="000457F5">
        <w:rPr>
          <w:vertAlign w:val="superscript"/>
        </w:rPr>
        <w:t>4</w:t>
      </w:r>
      <w:r w:rsidR="00C42F09">
        <w:rPr>
          <w:vertAlign w:val="superscript"/>
        </w:rPr>
        <w:t>5</w:t>
      </w:r>
      <w:r w:rsidRPr="00EE426C">
        <w:t xml:space="preserve"> </w:t>
      </w:r>
      <w:r>
        <w:t>Harbin Institute of Technology Shenzhen Graduate School, Shenzhen, China</w:t>
      </w:r>
    </w:p>
    <w:p w14:paraId="6878AB18" w14:textId="4D3BB76B" w:rsidR="00A50AB6" w:rsidRPr="00FD117A" w:rsidRDefault="000457F5" w:rsidP="00A50AB6">
      <w:pPr>
        <w:pStyle w:val="address"/>
        <w:rPr>
          <w:rFonts w:eastAsiaTheme="minorEastAsia"/>
          <w:lang w:eastAsia="zh-CN"/>
        </w:rPr>
      </w:pPr>
      <w:r>
        <w:rPr>
          <w:vertAlign w:val="superscript"/>
        </w:rPr>
        <w:t>6</w:t>
      </w:r>
      <w:bookmarkStart w:id="0" w:name="_GoBack"/>
      <w:bookmarkEnd w:id="0"/>
      <w:r w:rsidR="007032C1" w:rsidRPr="00EE426C">
        <w:t xml:space="preserve"> </w:t>
      </w:r>
      <w:bookmarkStart w:id="1" w:name="OLE_LINK4"/>
      <w:bookmarkStart w:id="2" w:name="OLE_LINK5"/>
      <w:r w:rsidR="00A50AB6">
        <w:rPr>
          <w:rFonts w:eastAsiaTheme="minorEastAsia" w:hint="eastAsia"/>
          <w:lang w:eastAsia="zh-CN"/>
        </w:rPr>
        <w:t xml:space="preserve">Hamline University, 1536 Hewitt Avenue, </w:t>
      </w:r>
      <w:r w:rsidR="00A50AB6">
        <w:rPr>
          <w:rFonts w:eastAsiaTheme="minorEastAsia"/>
          <w:lang w:eastAsia="zh-CN"/>
        </w:rPr>
        <w:t>St. Paul, the USA</w:t>
      </w:r>
      <w:bookmarkEnd w:id="1"/>
      <w:bookmarkEnd w:id="2"/>
    </w:p>
    <w:p w14:paraId="78489394" w14:textId="77777777" w:rsidR="00A50AB6" w:rsidRPr="006809AE" w:rsidRDefault="00A50AB6" w:rsidP="00A50AB6">
      <w:pPr>
        <w:pStyle w:val="address"/>
      </w:pPr>
      <w:r>
        <w:rPr>
          <w:rStyle w:val="e-mail"/>
        </w:rPr>
        <w:t>ckzhang812@gmail.com</w:t>
      </w:r>
    </w:p>
    <w:p w14:paraId="5B4394DD" w14:textId="27B9946D" w:rsidR="00CC6DCA" w:rsidRPr="00EE426C" w:rsidRDefault="009B2539" w:rsidP="00CC6DCA">
      <w:pPr>
        <w:pStyle w:val="abstract"/>
        <w:spacing w:after="0"/>
        <w:ind w:firstLine="0"/>
      </w:pPr>
      <w:r w:rsidRPr="00EE426C">
        <w:rPr>
          <w:b/>
          <w:bCs/>
        </w:rPr>
        <w:t>Abstract.</w:t>
      </w:r>
      <w:r w:rsidR="00857BF1" w:rsidRPr="00857BF1">
        <w:t xml:space="preserve"> Imbalanced classification is a classification problem that violates the assumption of uniform distribution of samples. In such problems, traditional imbalanced datasets are measured in terms of the imbalance of </w:t>
      </w:r>
      <w:r w:rsidR="00C42EF9">
        <w:t>sample size</w:t>
      </w:r>
      <w:r w:rsidR="00857BF1" w:rsidRPr="00857BF1">
        <w:t xml:space="preserve">, </w:t>
      </w:r>
      <w:r w:rsidR="00C42EF9">
        <w:t xml:space="preserve">without considering the distribution information, which has </w:t>
      </w:r>
      <w:r w:rsidR="00D30EE5">
        <w:t xml:space="preserve">a </w:t>
      </w:r>
      <w:r w:rsidR="00C42EF9" w:rsidRPr="00D30EE5">
        <w:rPr>
          <w:noProof/>
        </w:rPr>
        <w:t>more</w:t>
      </w:r>
      <w:r w:rsidR="00C42EF9">
        <w:t xml:space="preserve"> important impact on the classification performance</w:t>
      </w:r>
      <w:r w:rsidR="00857BF1" w:rsidRPr="00857BF1">
        <w:t xml:space="preserve">, </w:t>
      </w:r>
      <w:r w:rsidR="00C42EF9">
        <w:t xml:space="preserve">so </w:t>
      </w:r>
      <w:r w:rsidR="00857BF1" w:rsidRPr="00857BF1">
        <w:t>the traditional measurements have a weak relation with</w:t>
      </w:r>
      <w:r w:rsidR="00C42EF9">
        <w:t xml:space="preserve"> the classification performance. T</w:t>
      </w:r>
      <w:r w:rsidR="00857BF1" w:rsidRPr="00857BF1">
        <w:t xml:space="preserve">his paper proposed an improved measurement for imbalanced datasets, it is based on the idea that a sample surrounded </w:t>
      </w:r>
      <w:r w:rsidR="00270FB2">
        <w:t xml:space="preserve">by </w:t>
      </w:r>
      <w:r w:rsidR="00857BF1" w:rsidRPr="00857BF1">
        <w:t xml:space="preserve">more </w:t>
      </w:r>
      <w:r w:rsidR="00B062A0">
        <w:t xml:space="preserve">same class </w:t>
      </w:r>
      <w:r w:rsidR="00270FB2">
        <w:t xml:space="preserve">samples </w:t>
      </w:r>
      <w:r w:rsidR="00857BF1" w:rsidRPr="00857BF1">
        <w:t xml:space="preserve">is easier to classify, </w:t>
      </w:r>
      <w:r w:rsidR="00C42EF9">
        <w:t xml:space="preserve">for each sample of different classes, the proposed </w:t>
      </w:r>
      <w:r w:rsidR="002F4852">
        <w:t xml:space="preserve">method </w:t>
      </w:r>
      <w:r w:rsidR="00C42EF9">
        <w:t xml:space="preserve">calculates the average number of the k nearest neighbors in </w:t>
      </w:r>
      <w:r w:rsidR="00D30EE5">
        <w:rPr>
          <w:noProof/>
        </w:rPr>
        <w:t>the</w:t>
      </w:r>
      <w:r w:rsidR="00C42EF9" w:rsidRPr="00D30EE5">
        <w:rPr>
          <w:noProof/>
        </w:rPr>
        <w:t xml:space="preserve"> same</w:t>
      </w:r>
      <w:r w:rsidR="00C42EF9">
        <w:t xml:space="preserve"> class in different subsets under the weighted k-</w:t>
      </w:r>
      <w:proofErr w:type="spellStart"/>
      <w:r w:rsidR="00C42EF9">
        <w:t>NN</w:t>
      </w:r>
      <w:proofErr w:type="spellEnd"/>
      <w:r w:rsidR="00C42EF9">
        <w:t xml:space="preserve">, after that, the product of these average values is regarded as the measurement of this dataset, </w:t>
      </w:r>
      <w:r w:rsidR="00857BF1" w:rsidRPr="00857BF1">
        <w:t>and it is a good indicator of the relationship between the distribution of samples and the classification results. The experimental results show that the proposed measurement has a higher correlation with the classification results and shows the difficulty of classification of data sets more clearly.</w:t>
      </w:r>
    </w:p>
    <w:p w14:paraId="4AB2BF6C" w14:textId="77777777" w:rsidR="00CC6DCA" w:rsidRPr="00EE426C" w:rsidRDefault="009B2539" w:rsidP="00CC6DCA">
      <w:pPr>
        <w:pStyle w:val="keywords"/>
      </w:pPr>
      <w:r w:rsidRPr="00EE426C">
        <w:rPr>
          <w:b/>
          <w:bCs/>
        </w:rPr>
        <w:t>Keywords:</w:t>
      </w:r>
      <w:r w:rsidRPr="00EE426C">
        <w:t xml:space="preserve"> </w:t>
      </w:r>
      <w:r w:rsidR="00857BF1">
        <w:t>Imbalanced Classification, Measurement, Imbalance Ratio.</w:t>
      </w:r>
    </w:p>
    <w:p w14:paraId="4666639B" w14:textId="77777777" w:rsidR="00CC6DCA" w:rsidRDefault="0043135D" w:rsidP="00CC6DCA">
      <w:pPr>
        <w:pStyle w:val="heading1"/>
      </w:pPr>
      <w:r>
        <w:t>Introduction</w:t>
      </w:r>
    </w:p>
    <w:p w14:paraId="61081530" w14:textId="7CD7B882" w:rsidR="00CC6DCA" w:rsidRPr="00EE426C" w:rsidRDefault="0043135D" w:rsidP="00CC6DCA">
      <w:pPr>
        <w:pStyle w:val="p1a"/>
      </w:pPr>
      <w:r w:rsidRPr="0043135D">
        <w:t xml:space="preserve">The classification problem is a very important part of machine learning. In the traditional classification problem, the model training is based on the assumption that the sample distribution is uniform, so the classification cost of each sample is consistent. However, in realistic data sets, the assumption of uniform distribution of samples is difficult to satisfy, in order to pursue the global accuracy, the traditional classifier can easily </w:t>
      </w:r>
      <w:r w:rsidR="00C42EF9">
        <w:t>get a</w:t>
      </w:r>
      <w:r w:rsidR="00874DD6">
        <w:t>n</w:t>
      </w:r>
      <w:r w:rsidR="00C42EF9">
        <w:t xml:space="preserve"> unsatisfying classification performance</w:t>
      </w:r>
      <w:r w:rsidRPr="0043135D">
        <w:t xml:space="preserve"> of the minority samples, causing them to be hard to recognize. The imbalanced classification problem has appeared in many fields, such as bioinformatics</w:t>
      </w:r>
      <w:r w:rsidR="00A742FD">
        <w:t xml:space="preserve"> </w:t>
      </w:r>
      <w:r w:rsidR="00A742FD">
        <w:fldChar w:fldCharType="begin"/>
      </w:r>
      <w:r w:rsidR="00957397">
        <w:instrText xml:space="preserve"> ADDIN ZOTERO_ITEM CSL_CITATION {"citationID":"cpZG7tqe","properties":{"formattedCitation":"[1]","plainCitation":"[1]","noteIndex":0},"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schema":"https://github.com/citation-style-language/schema/raw/master/csl-citation.json"} </w:instrText>
      </w:r>
      <w:r w:rsidR="00A742FD">
        <w:fldChar w:fldCharType="separate"/>
      </w:r>
      <w:r w:rsidR="00957397" w:rsidRPr="00957397">
        <w:t>[1]</w:t>
      </w:r>
      <w:r w:rsidR="00A742FD">
        <w:fldChar w:fldCharType="end"/>
      </w:r>
      <w:r w:rsidR="00A742FD">
        <w:t xml:space="preserve"> </w:t>
      </w:r>
      <w:r w:rsidR="00A742FD" w:rsidRPr="00D30EE5">
        <w:fldChar w:fldCharType="begin"/>
      </w:r>
      <w:r w:rsidR="00957397">
        <w:instrText xml:space="preserve"> ADDIN ZOTERO_ITEM CSL_CITATION {"citationID":"g7Bh5RBb","properties":{"formattedCitation":"[2]","plainCitation":"[2]","noteIndex":0},"citationItems":[{"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H."}],"issued":{"date-parts":[["2016"]]}}}],"schema":"https://github.com/citation-style-language/schema/raw/master/csl-citation.json"} </w:instrText>
      </w:r>
      <w:r w:rsidR="00A742FD" w:rsidRPr="00D30EE5">
        <w:fldChar w:fldCharType="separate"/>
      </w:r>
      <w:r w:rsidR="00957397" w:rsidRPr="00957397">
        <w:t>[2]</w:t>
      </w:r>
      <w:r w:rsidR="00A742FD" w:rsidRPr="00D30EE5">
        <w:rPr>
          <w:noProof/>
        </w:rPr>
        <w:fldChar w:fldCharType="end"/>
      </w:r>
      <w:r w:rsidRPr="00D30EE5">
        <w:rPr>
          <w:noProof/>
        </w:rPr>
        <w:t>,</w:t>
      </w:r>
      <w:r w:rsidRPr="0043135D">
        <w:t xml:space="preserve"> remote sensing image recognition</w:t>
      </w:r>
      <w:r w:rsidR="00A742FD">
        <w:t xml:space="preserve"> </w:t>
      </w:r>
      <w:r w:rsidR="00A742FD">
        <w:fldChar w:fldCharType="begin"/>
      </w:r>
      <w:r w:rsidR="00957397">
        <w:instrText xml:space="preserve"> ADDIN ZOTERO_ITEM CSL_CITATION {"citationID":"U2WhwhoX","properties":{"formattedCitation":"[3]","plainCitation":"[3]","noteIndex":0},"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A742FD">
        <w:fldChar w:fldCharType="separate"/>
      </w:r>
      <w:r w:rsidR="00957397" w:rsidRPr="00957397">
        <w:t>[3]</w:t>
      </w:r>
      <w:r w:rsidR="00A742FD">
        <w:fldChar w:fldCharType="end"/>
      </w:r>
      <w:r w:rsidRPr="0043135D">
        <w:t>, and privacy protection in cybersecurity</w:t>
      </w:r>
      <w:r w:rsidR="00A742FD">
        <w:t xml:space="preserve"> </w:t>
      </w:r>
      <w:r w:rsidR="00A742FD">
        <w:fldChar w:fldCharType="begin"/>
      </w:r>
      <w:r w:rsidR="00BA22F4">
        <w:instrText xml:space="preserve"> ADDIN ZOTERO_ITEM CSL_CITATION {"citationID":"xQUqC9Ml","properties":{"formattedCitation":"[4]\\uc0\\u8211{}[6]","plainCitation":"[4]–[6]","noteIndex":0},"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id":432,"uris":["http://zotero.org/users/local/qETdxzoZ/items/62CSLX9S"],"uri":["http://zotero.org/users/local/qETdxzoZ/items/62CSLX9S"],"itemData":{"id":432,"type":"article-journal","title":"Empirical Evaluation of Big Data Analytics using Design of Experiment: Case Studies on Telecommunication Data","abstract":"Metal-free conductive tracks were obtained on polycarbonate/acrylonitrile–butadiene–styrene (PC/ABS)-multiwall carbon nanotube (MWCNT) nanocomposites by laser printing technology. Laser printing is a novel technique able to promote polymer pyrolysis leading to the formation of conductive tracks embedded on the surface of polymer-based nanocomposites. The resulting material is characterized by... [Show full abstract]","author":[{"family":"Singh","given":"Samneet"},{"family":"Liu","given":"Yan"},{"family":"Ding","given":"Wayne"},{"family":"Li","given":"Zheng"}],"issued":{"date-parts":[["2016"]]}}},{"id":433,"uris":["http://zotero.org/users/local/qETdxzoZ/items/FSGSCRFH"],"uri":["http://zotero.org/users/local/qETdxzoZ/items/FSGSCRFH"],"itemData":{"id":433,"type":"article-journal","title":"A Priori Prediction of Phishing Victimization Based on Structural Content Factors","abstract":"Abstract Sending malicious content to users for obtaining personnel, financial, or intellectual property has become a multi-billion dollar criminal enterprise. Malicious content comes in multiple forms including emails, social media posts, and phishing websites. User training initiatives seek to minimize the impact of malicious content through improved vigilance. Training works best when tailored to specific user deficiencies. However, tailoring training requires understanding how malicious content victimizes users. This paper creates a predictive method that analyzes structural content design factors on malicious phishing content to derive a metric that can predict the likelihood of users being victimized, i.e. getting phished. The design factors examined are developed from an analysis of over 300 pieces of content from email, social media and websites. In addition to predicting how likely a user is to be phished, our method pinpoints specific deficiencies to enable targeted user training. To evaluate the efficacy of our method, its predictive power, and its usefulness for identifying deficiencies, we conducted two experiments involving a combined 80 subjects and over 5000 individual trust decisions in a game-based simulation platform. The results from these experiments, their analysis, and the implications of the findings are presented as part of the evaluation.","author":[{"family":"Hale","given":"Matthew L"},{"family":"Walter","given":"Charles"},{"family":"Lin","given":"Jessica"},{"family":"Gamble","given":"Rose F"}],"issued":{"date-parts":[["2017"]]}}}],"schema":"https://github.com/citation-style-language/schema/raw/master/csl-citation.json"} </w:instrText>
      </w:r>
      <w:r w:rsidR="00A742FD">
        <w:fldChar w:fldCharType="separate"/>
      </w:r>
      <w:r w:rsidR="00BA22F4" w:rsidRPr="00BA22F4">
        <w:rPr>
          <w:szCs w:val="24"/>
        </w:rPr>
        <w:t>[4]–[6]</w:t>
      </w:r>
      <w:r w:rsidR="00A742FD">
        <w:fldChar w:fldCharType="end"/>
      </w:r>
      <w:r w:rsidRPr="0043135D">
        <w:t>. The wide coverage of the imbalance problem has very important practical significance.</w:t>
      </w:r>
    </w:p>
    <w:p w14:paraId="1FA29D89" w14:textId="52BF581E" w:rsidR="005C0B92" w:rsidRPr="005C0B92" w:rsidRDefault="005C0B92" w:rsidP="0043135D">
      <w:pPr>
        <w:rPr>
          <w:rFonts w:eastAsiaTheme="minorEastAsia"/>
          <w:lang w:eastAsia="zh-CN"/>
        </w:rPr>
      </w:pPr>
      <w:r>
        <w:rPr>
          <w:rFonts w:eastAsiaTheme="minorEastAsia"/>
          <w:lang w:eastAsia="zh-CN"/>
        </w:rPr>
        <w:t>T</w:t>
      </w:r>
      <w:r>
        <w:rPr>
          <w:rFonts w:eastAsiaTheme="minorEastAsia" w:hint="eastAsia"/>
          <w:lang w:eastAsia="zh-CN"/>
        </w:rPr>
        <w:t xml:space="preserve">he </w:t>
      </w:r>
      <w:r w:rsidR="001A774B">
        <w:rPr>
          <w:rFonts w:eastAsiaTheme="minorEastAsia"/>
          <w:lang w:eastAsia="zh-CN"/>
        </w:rPr>
        <w:t xml:space="preserve">traditional </w:t>
      </w:r>
      <w:r>
        <w:rPr>
          <w:rFonts w:eastAsiaTheme="minorEastAsia"/>
          <w:lang w:eastAsia="zh-CN"/>
        </w:rPr>
        <w:t xml:space="preserve">imbalanced classification problem has two features: the difference in sample size; the difference in </w:t>
      </w:r>
      <w:r w:rsidR="001A774B">
        <w:rPr>
          <w:rFonts w:eastAsiaTheme="minorEastAsia"/>
          <w:lang w:eastAsia="zh-CN"/>
        </w:rPr>
        <w:t>misclassification</w:t>
      </w:r>
      <w:r>
        <w:rPr>
          <w:rFonts w:eastAsiaTheme="minorEastAsia"/>
          <w:lang w:eastAsia="zh-CN"/>
        </w:rPr>
        <w:t xml:space="preserve"> cost for different classes. Scholars have proposed the data-level methods for feature 1 and the algorithm-level methods for feature 2. As the data-level methods can be regarded as a preprocessing before training the </w:t>
      </w:r>
      <w:r>
        <w:rPr>
          <w:rFonts w:eastAsiaTheme="minorEastAsia"/>
          <w:lang w:eastAsia="zh-CN"/>
        </w:rPr>
        <w:lastRenderedPageBreak/>
        <w:t xml:space="preserve">classifier, so they have been popular for many years. </w:t>
      </w:r>
      <w:r w:rsidR="000D0C00">
        <w:rPr>
          <w:rFonts w:eastAsiaTheme="minorEastAsia"/>
          <w:lang w:eastAsia="zh-CN"/>
        </w:rPr>
        <w:t>The data-level methods can be divided into the oversampling to add the minority samples, the under-sampling to reduce the majority samples and the hybrid sampling methods, they aim to get a balanced dataset, which is defined by the imbalanced dataset measurement.</w:t>
      </w:r>
    </w:p>
    <w:p w14:paraId="6E3D6EE6" w14:textId="2B7D82BD" w:rsidR="00BC4EF4" w:rsidRDefault="00BC4EF4" w:rsidP="0043135D">
      <w:r>
        <w:t xml:space="preserve">Measurement of the imbalanced datasets can be divided into two types: local measurements and global measurements. The local measurements refer to these methods which need traversing each sample in a </w:t>
      </w:r>
      <w:r w:rsidRPr="00941BE6">
        <w:rPr>
          <w:noProof/>
        </w:rPr>
        <w:t>data set</w:t>
      </w:r>
      <w:r>
        <w:t xml:space="preserve"> </w:t>
      </w:r>
      <w:r w:rsidR="00B0649A">
        <w:fldChar w:fldCharType="begin"/>
      </w:r>
      <w:r w:rsidR="00BA22F4">
        <w:instrText xml:space="preserve"> ADDIN ZOTERO_ITEM CSL_CITATION {"citationID":"MTv6JBYT","properties":{"formattedCitation":"[7]","plainCitation":"[7]","noteIndex":0},"citationItems":[{"id":413,"uris":["http://zotero.org/users/local/qETdxzoZ/items/P6EANJ4C"],"uri":["http://zotero.org/users/local/qETdxzoZ/items/P6EANJ4C"],"itemData":{"id":413,"type":"article-journal","title":"Measurement of data complexity for classification problems with unbalanced data","container-title":"Statistical Analysis &amp; Data Mining the Asa Data Science Journal","page":"194–211","volume":"7","issue":"3","abstract":"We introduce a complexity measure for classification problems that takes account of deterioration in classifier performance as a result of class imbalance. The measure is based on k-nearest neighbors. We explore the choices of k and the distance metric through a simulation study, and illustrate the use of our measure, and related data visualization techniques, with real datasets from the literature.","author":[{"family":"Anwar","given":"Nafees"},{"family":"Jones","given":"Geoff"},{"family":"Ganesh","given":"Siva"}],"issued":{"date-parts":[["2014"]]}}}],"schema":"https://github.com/citation-style-language/schema/raw/master/csl-citation.json"} </w:instrText>
      </w:r>
      <w:r w:rsidR="00B0649A">
        <w:fldChar w:fldCharType="separate"/>
      </w:r>
      <w:r w:rsidR="00BA22F4" w:rsidRPr="00BA22F4">
        <w:t>[7]</w:t>
      </w:r>
      <w:r w:rsidR="00B0649A">
        <w:fldChar w:fldCharType="end"/>
      </w:r>
      <w:r>
        <w:t xml:space="preserve"> </w:t>
      </w:r>
      <w:r>
        <w:fldChar w:fldCharType="begin"/>
      </w:r>
      <w:r w:rsidR="00BA22F4">
        <w:instrText xml:space="preserve"> ADDIN ZOTERO_ITEM CSL_CITATION {"citationID":"ShQLkuI5","properties":{"formattedCitation":"[8]","plainCitation":"[8]","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fldChar w:fldCharType="separate"/>
      </w:r>
      <w:r w:rsidR="00BA22F4" w:rsidRPr="00BA22F4">
        <w:t>[8]</w:t>
      </w:r>
      <w:r>
        <w:fldChar w:fldCharType="end"/>
      </w:r>
      <w:r>
        <w:t>, calculating a measurement usually accompanied by the k-</w:t>
      </w:r>
      <w:proofErr w:type="spellStart"/>
      <w:r>
        <w:t>NN</w:t>
      </w:r>
      <w:proofErr w:type="spellEnd"/>
      <w:r>
        <w:t xml:space="preserve"> algorithm for each sample, the overall measurement is defined by the mean value of measurement of all the samples in the dataset. Because this kind of measurement contains the calculation for each sample, and it can be used in the sampling algorithm to find a simpler dataset to model with enough information with the original dataset. </w:t>
      </w:r>
      <w:bookmarkStart w:id="3" w:name="OLE_LINK16"/>
      <w:bookmarkStart w:id="4" w:name="OLE_LINK17"/>
      <w:r>
        <w:t xml:space="preserve">Global measurement </w:t>
      </w:r>
      <w:r w:rsidR="00B0649A">
        <w:fldChar w:fldCharType="begin"/>
      </w:r>
      <w:r w:rsidR="00BA22F4">
        <w:instrText xml:space="preserve"> ADDIN ZOTERO_ITEM CSL_CITATION {"citationID":"HTPtWH8z","properties":{"formattedCitation":"[9]","plainCitation":"[9]","noteIndex":0},"citationItems":[{"id":412,"uris":["http://zotero.org/users/local/qETdxzoZ/items/IKTF23RX"],"uri":["http://zotero.org/users/local/qETdxzoZ/items/IKTF23RX"],"itemData":{"id":412,"type":"article-journal","title":"A Data Complexity Analysis of Comparative Advantages of Decision Forest Constructors","container-title":"Pattern Analysis &amp; Applications","page":"102-112","volume":"5","issue":"2","abstract":"Using a number of measures for characterising the complexity of classification problems, we studied the comparative advantages of two methods for constructing decision forests </w:instrText>
      </w:r>
      <w:r w:rsidR="00BA22F4">
        <w:rPr>
          <w:rFonts w:ascii="宋体" w:eastAsia="宋体" w:hAnsi="宋体" w:cs="宋体" w:hint="eastAsia"/>
        </w:rPr>
        <w:instrText>鈥</w:instrText>
      </w:r>
      <w:r w:rsidR="00BA22F4">
        <w:instrText xml:space="preserve"> bootstrapping and random subspaces. We investigated a collection of 392 two-class problems from the UCI depository, and observed that there are strong correlations between the classifier accuracies and measures of length of class boundaries, thickness of the class manifolds, and nonlinearities of decision boundaries. We found characteristics of both difficult and easy cases where combination methods are no better than single classifiers. Also, we observed that the bootstrapping method is better when the training samples are sparse, and the subspace method is better when the classes are compact and the boundaries are smooth.","author":[{"family":"Ho","given":"Tin Kam"}],"issued":{"date-parts":[["2002"]]}}}],"schema":"https://github.com/citation-style-language/schema/raw/master/csl-citation.json"} </w:instrText>
      </w:r>
      <w:r w:rsidR="00B0649A">
        <w:fldChar w:fldCharType="separate"/>
      </w:r>
      <w:r w:rsidR="00BA22F4" w:rsidRPr="00BA22F4">
        <w:t>[9]</w:t>
      </w:r>
      <w:r w:rsidR="00B0649A">
        <w:fldChar w:fldCharType="end"/>
      </w:r>
      <w:r w:rsidR="00B0649A">
        <w:t xml:space="preserve"> </w:t>
      </w:r>
      <w:r>
        <w:t xml:space="preserve">refers to a result calculated for a sample in the entire data set, or a variety of indicators derived from statistical analysis. </w:t>
      </w:r>
      <w:bookmarkEnd w:id="3"/>
      <w:bookmarkEnd w:id="4"/>
      <w:r>
        <w:t>It is usually accompanied by a variety of calculations for the separate results of the positive and negative subsets. Such measurements are difficult to achieve in a single implemented on the sample, it can only be used as a measure of the dataset, and it is difficult to play a role in the sampling algorithm because the movement of a single sample can hardly affect the original measurement result.</w:t>
      </w:r>
    </w:p>
    <w:p w14:paraId="0E21B126" w14:textId="69627FE2" w:rsidR="0043135D" w:rsidRDefault="00207F96" w:rsidP="0043135D">
      <w:r>
        <w:t>As the</w:t>
      </w:r>
      <w:r w:rsidR="0043135D">
        <w:t xml:space="preserve"> number of samples has had a noticeable effect on the classification results. Therefore, the imbalance ratio </w:t>
      </w:r>
      <w:r w:rsidR="005169E3">
        <w:t xml:space="preserve">[8-10] </w:t>
      </w:r>
      <w:r w:rsidR="0043135D">
        <w:t xml:space="preserve">(IR) of the number of samples in different classes has </w:t>
      </w:r>
      <w:r w:rsidR="00D5641D">
        <w:t xml:space="preserve">been </w:t>
      </w:r>
      <w:r w:rsidR="0043135D">
        <w:t xml:space="preserve">popular for many years as a measurement of imbalanced datasets. </w:t>
      </w:r>
      <w:r w:rsidR="00FE22E4">
        <w:t>B</w:t>
      </w:r>
      <w:r w:rsidR="0043135D">
        <w:t xml:space="preserve">ased on </w:t>
      </w:r>
      <w:r w:rsidR="00FE22E4">
        <w:t>IR</w:t>
      </w:r>
      <w:r w:rsidR="0043135D">
        <w:t xml:space="preserve">, scholars have proposed many sampling algorithms to balance the datasets to release effect of the imbalance in sample size on the classification performance, so the measurement plays a very important role in imbalanced classification. However, the IR is not </w:t>
      </w:r>
      <w:r w:rsidR="00EE7616">
        <w:t xml:space="preserve">informative </w:t>
      </w:r>
      <w:r w:rsidR="0043135D">
        <w:t>enough to measure a specific dataset overall,</w:t>
      </w:r>
      <w:r w:rsidR="00B0649A">
        <w:t xml:space="preserve"> as it is a global measurement,</w:t>
      </w:r>
      <w:r w:rsidR="0043135D">
        <w:t xml:space="preserve"> studies </w:t>
      </w:r>
      <w:r w:rsidR="002F55A7">
        <w:fldChar w:fldCharType="begin"/>
      </w:r>
      <w:r w:rsidR="00BA22F4">
        <w:instrText xml:space="preserve"> ADDIN ZOTERO_ITEM CSL_CITATION {"citationID":"j4Ufl2RI","properties":{"formattedCitation":"[10]","plainCitation":"[10]","noteIndex":0},"citationItems":[{"id":430,"uris":["http://zotero.org/users/local/qETdxzoZ/items/KPZ3RCSR"],"uri":["http://zotero.org/users/local/qETdxzoZ/items/KPZ3RCSR"],"itemData":{"id":430,"type":"paper-conference","title":"Learning with rare cases and small disjuncts","container-title":"Twelfth International Conference on International Conference on Machine Learning","page":"558-565","abstract":"Systems that learn from examples often create a disjunctive concept definition. Small disjuncts are those disjuncts which cover only a few training examples. The problem with small disjuncts is that they are more error prone than large disjuncts. This paper investigates the reasons why small disjuncts are more error prone than large disjuncts. It shows that when there are rare cases within a domain, then factors such as attribute noise, missing attributes, class noise and training set size can result in small disjuncts being more error prone than large disjuncts and in rare cases being more error prone than common cases. This paper also assesses the impact that these error prone small disjuncts and rare cases have on inductive learning (i.e., on error rate). One key conclusion is that when low levels of attribute noise are applied only to the training set (the ability to learn the correct concept is being evaluated), rare cases within a domain are primarily responsible for making learning difficult.","author":[{"family":"Weiss","given":"Gary M."}],"issued":{"date-parts":[["1995"]]}}}],"schema":"https://github.com/citation-style-language/schema/raw/master/csl-citation.json"} </w:instrText>
      </w:r>
      <w:r w:rsidR="002F55A7">
        <w:fldChar w:fldCharType="separate"/>
      </w:r>
      <w:r w:rsidR="00BA22F4" w:rsidRPr="00BA22F4">
        <w:t>[10]</w:t>
      </w:r>
      <w:r w:rsidR="002F55A7">
        <w:fldChar w:fldCharType="end"/>
      </w:r>
      <w:r w:rsidR="002F4852">
        <w:t xml:space="preserve"> </w:t>
      </w:r>
      <w:r w:rsidR="0043135D">
        <w:t>have shown that when the number of samples is relatively large, it does not cause a reduction in the classification performance of the minority class, but when the number of samples is seriously insufficient, the rarity of the minority samples will cause a low recognition rate of the minority samples.</w:t>
      </w:r>
      <w:r w:rsidR="00B0649A">
        <w:t xml:space="preserve"> The local measurements develop the global ones as they take the distribution into consideration, meanwhile, with the understanding of the classifier and data, the distribution based sampling methods </w:t>
      </w:r>
      <w:r w:rsidR="005169E3">
        <w:t xml:space="preserve">[12-14] </w:t>
      </w:r>
      <w:r w:rsidR="00B0649A">
        <w:t xml:space="preserve">are taking the distribution </w:t>
      </w:r>
      <w:r w:rsidR="00941BE6">
        <w:t xml:space="preserve">information into consideration, and </w:t>
      </w:r>
      <w:r w:rsidR="00B0649A">
        <w:t xml:space="preserve">also </w:t>
      </w:r>
      <w:r w:rsidR="00B0649A" w:rsidRPr="00941BE6">
        <w:rPr>
          <w:noProof/>
        </w:rPr>
        <w:t>encourage</w:t>
      </w:r>
      <w:r w:rsidR="00B0649A">
        <w:t xml:space="preserve"> the new measurements to contain the distribution information.</w:t>
      </w:r>
    </w:p>
    <w:p w14:paraId="3D95C90F" w14:textId="25910E2C" w:rsidR="00CC6DCA" w:rsidRDefault="0043135D" w:rsidP="0043135D">
      <w:r>
        <w:t>This paper</w:t>
      </w:r>
      <w:r w:rsidR="002F4852">
        <w:t xml:space="preserve"> proposes a measurement containing the distribution information</w:t>
      </w:r>
      <w:r>
        <w:t>,</w:t>
      </w:r>
      <w:r w:rsidR="002F4852">
        <w:t xml:space="preserve"> it is motivated that the nearer a sample is with the same labeled samples, the easier it can be classified correctly. T</w:t>
      </w:r>
      <w:r w:rsidR="002F4852" w:rsidRPr="002F4852">
        <w:t xml:space="preserve">he proposed method calculates the average number of the k nearest neighbors in </w:t>
      </w:r>
      <w:r w:rsidR="00D30EE5">
        <w:rPr>
          <w:noProof/>
        </w:rPr>
        <w:t>the</w:t>
      </w:r>
      <w:r w:rsidR="002F4852" w:rsidRPr="00D30EE5">
        <w:rPr>
          <w:noProof/>
        </w:rPr>
        <w:t xml:space="preserve"> same</w:t>
      </w:r>
      <w:r w:rsidR="002F4852" w:rsidRPr="002F4852">
        <w:t xml:space="preserve"> class in different subsets under the weighted k-</w:t>
      </w:r>
      <w:proofErr w:type="spellStart"/>
      <w:r w:rsidR="002F4852" w:rsidRPr="002F4852">
        <w:t>NN</w:t>
      </w:r>
      <w:proofErr w:type="spellEnd"/>
      <w:r w:rsidR="002F4852" w:rsidRPr="002F4852">
        <w:t>, after that, the product of these average values is regarded as the measurement of this dataset</w:t>
      </w:r>
      <w:r w:rsidR="002F4852">
        <w:t xml:space="preserve">. It </w:t>
      </w:r>
      <w:r>
        <w:t>improves the correlation between the measurement and the final classification performance</w:t>
      </w:r>
      <w:r w:rsidR="002F4852">
        <w:t>, which indicate that the proposed is more informative</w:t>
      </w:r>
      <w:r>
        <w:t xml:space="preserve">. This paper is arranged as follows: section 2 describes the related work in measurement of the imbalanced dataset, section 3 shows the proposed measurement </w:t>
      </w:r>
      <w:r w:rsidR="00BF0C81">
        <w:t>improved generalized imbalanced ratio (</w:t>
      </w:r>
      <w:r>
        <w:t>IGIR</w:t>
      </w:r>
      <w:r w:rsidR="00BF0C81">
        <w:t>)</w:t>
      </w:r>
      <w:r>
        <w:t>, and section 4 describes the experimental results and analysis, the final section concludes the proposed method and the future work.</w:t>
      </w:r>
    </w:p>
    <w:p w14:paraId="364F1E84" w14:textId="77777777" w:rsidR="0043135D" w:rsidRDefault="0043135D" w:rsidP="0043135D">
      <w:pPr>
        <w:pStyle w:val="heading1"/>
      </w:pPr>
      <w:r>
        <w:lastRenderedPageBreak/>
        <w:t>Related work</w:t>
      </w:r>
    </w:p>
    <w:p w14:paraId="395934A6" w14:textId="5C9CF2B6" w:rsidR="0043135D" w:rsidRDefault="008B66A1" w:rsidP="00FF2977">
      <w:pPr>
        <w:pStyle w:val="p1a"/>
      </w:pPr>
      <w:r>
        <w:t xml:space="preserve">There are many different factors which have effects on the imbalanced classification, resulting in various kinds of measurements considering different factors. For example, the </w:t>
      </w:r>
      <w:r w:rsidR="007856AF">
        <w:t>I</w:t>
      </w:r>
      <w:r>
        <w:t xml:space="preserve">mbalance </w:t>
      </w:r>
      <w:r w:rsidR="007856AF">
        <w:t>R</w:t>
      </w:r>
      <w:r>
        <w:t xml:space="preserve">atio (IR) is based on the difference in sample size, the </w:t>
      </w:r>
      <w:r w:rsidR="00BA27BD">
        <w:t xml:space="preserve">maximum </w:t>
      </w:r>
      <w:r w:rsidRPr="00203B17">
        <w:t>Fisher’s discriminant ratio</w:t>
      </w:r>
      <w:r w:rsidR="00BA27BD">
        <w:t xml:space="preserve"> (F1)</w:t>
      </w:r>
      <w:r>
        <w:t xml:space="preserve"> is based </w:t>
      </w:r>
      <w:r w:rsidR="00BA27BD">
        <w:t>on the overlap in feature values from different classes</w:t>
      </w:r>
      <w:r>
        <w:t xml:space="preserve">, and the </w:t>
      </w:r>
      <w:r w:rsidR="007856AF">
        <w:t>Complexity Measurement (</w:t>
      </w:r>
      <w:r>
        <w:t>CM</w:t>
      </w:r>
      <w:r w:rsidR="007856AF">
        <w:t>)</w:t>
      </w:r>
      <w:r>
        <w:t>,</w:t>
      </w:r>
      <w:r w:rsidR="00156881">
        <w:t xml:space="preserve"> </w:t>
      </w:r>
      <w:r w:rsidR="007856AF">
        <w:t xml:space="preserve">Generalized </w:t>
      </w:r>
      <w:r w:rsidR="009F284D">
        <w:t>I</w:t>
      </w:r>
      <w:r w:rsidR="007856AF">
        <w:t xml:space="preserve">mbalance </w:t>
      </w:r>
      <w:r w:rsidR="009F284D">
        <w:t>R</w:t>
      </w:r>
      <w:r w:rsidR="007856AF">
        <w:t>atio (</w:t>
      </w:r>
      <w:r>
        <w:t>GIR</w:t>
      </w:r>
      <w:r w:rsidR="007856AF">
        <w:t>)</w:t>
      </w:r>
      <w:r>
        <w:t>,</w:t>
      </w:r>
      <w:r w:rsidR="00156881">
        <w:t xml:space="preserve"> </w:t>
      </w:r>
      <w:r>
        <w:t xml:space="preserve">and the proposed method </w:t>
      </w:r>
      <w:r w:rsidR="009F284D">
        <w:t>I</w:t>
      </w:r>
      <w:r w:rsidR="007856AF">
        <w:t xml:space="preserve">mproved </w:t>
      </w:r>
      <w:r w:rsidR="009F284D">
        <w:t>G</w:t>
      </w:r>
      <w:r w:rsidR="007856AF">
        <w:t>eneralized</w:t>
      </w:r>
      <w:r w:rsidR="009F284D">
        <w:t xml:space="preserve"> Imbalance</w:t>
      </w:r>
      <w:r w:rsidR="007856AF">
        <w:t xml:space="preserve"> </w:t>
      </w:r>
      <w:r w:rsidR="009F284D">
        <w:t>R</w:t>
      </w:r>
      <w:r w:rsidR="007856AF">
        <w:t>atio (</w:t>
      </w:r>
      <w:r>
        <w:t>IGIR</w:t>
      </w:r>
      <w:r w:rsidR="007856AF">
        <w:t>)</w:t>
      </w:r>
      <w:r>
        <w:t xml:space="preserve"> </w:t>
      </w:r>
      <w:r w:rsidR="00C21CDD">
        <w:t>are</w:t>
      </w:r>
      <w:r>
        <w:t xml:space="preserve"> based on the idea that data distribution plays important role in </w:t>
      </w:r>
      <w:r w:rsidR="00FA369C">
        <w:t>imbalanced classification. T</w:t>
      </w:r>
      <w:r w:rsidR="007129FA">
        <w:t>hese measurements are used in such two ways</w:t>
      </w:r>
      <w:r w:rsidR="0043135D">
        <w:t xml:space="preserve">: indicate whether a dataset is easy to classify, and </w:t>
      </w:r>
      <w:r w:rsidR="007129FA">
        <w:t xml:space="preserve">measure the sampled subset </w:t>
      </w:r>
      <w:r w:rsidR="007129FA" w:rsidRPr="0046740E">
        <w:rPr>
          <w:noProof/>
        </w:rPr>
        <w:t>in</w:t>
      </w:r>
      <w:r w:rsidR="007129FA">
        <w:t xml:space="preserve"> </w:t>
      </w:r>
      <w:r w:rsidR="0043135D">
        <w:t xml:space="preserve">sampling methods. Therefore, in order to achieve a better performance, the measurement should have a relatively high correlation with the classification results. </w:t>
      </w:r>
    </w:p>
    <w:p w14:paraId="2E4593A8" w14:textId="6C9FC5A6" w:rsidR="0043135D" w:rsidRPr="00EE426C" w:rsidRDefault="0043135D" w:rsidP="00203B17">
      <w:pPr>
        <w:pStyle w:val="p1a"/>
        <w:ind w:firstLine="227"/>
      </w:pPr>
      <w:r>
        <w:t>Given dataset X, which contains N</w:t>
      </w:r>
      <w:r w:rsidRPr="005169E3">
        <w:rPr>
          <w:vertAlign w:val="subscript"/>
        </w:rPr>
        <w:t>+</w:t>
      </w:r>
      <w:r>
        <w:t xml:space="preserve"> positive s</w:t>
      </w:r>
      <w:r w:rsidR="005169E3">
        <w:t xml:space="preserve">amples (the minority class), N_ </w:t>
      </w:r>
      <w:r>
        <w:t>negative samples (the majority class), and the total number of samples is N=N</w:t>
      </w:r>
      <w:r w:rsidRPr="005169E3">
        <w:rPr>
          <w:vertAlign w:val="subscript"/>
        </w:rPr>
        <w:t>_</w:t>
      </w:r>
      <w:r w:rsidR="005169E3">
        <w:rPr>
          <w:vertAlign w:val="subscript"/>
        </w:rPr>
        <w:t xml:space="preserve"> </w:t>
      </w:r>
      <w:r w:rsidR="005169E3">
        <w:t>+ N</w:t>
      </w:r>
      <w:r w:rsidR="005169E3" w:rsidRPr="005169E3">
        <w:rPr>
          <w:rFonts w:asciiTheme="minorEastAsia" w:eastAsiaTheme="minorEastAsia" w:hAnsiTheme="minorEastAsia" w:hint="eastAsia"/>
          <w:vertAlign w:val="subscript"/>
          <w:lang w:eastAsia="zh-CN"/>
        </w:rPr>
        <w:t>+</w:t>
      </w:r>
      <w:r>
        <w:t>.</w:t>
      </w:r>
    </w:p>
    <w:p w14:paraId="7858203B" w14:textId="77777777" w:rsidR="00203B17" w:rsidRPr="006809AE" w:rsidRDefault="00203B17" w:rsidP="00203B17">
      <w:pPr>
        <w:pStyle w:val="heading2"/>
        <w:spacing w:before="0"/>
      </w:pPr>
      <w:r>
        <w:t>IR</w:t>
      </w:r>
    </w:p>
    <w:p w14:paraId="67D95DEF" w14:textId="343EF2BD" w:rsidR="00203B17" w:rsidRDefault="00203B17" w:rsidP="0043135D">
      <w:pPr>
        <w:pStyle w:val="p1a"/>
      </w:pPr>
      <w:r w:rsidRPr="00203B17">
        <w:t xml:space="preserve">Imbalance ratio </w:t>
      </w:r>
      <w:r w:rsidR="002F4852">
        <w:fldChar w:fldCharType="begin"/>
      </w:r>
      <w:r w:rsidR="00BA22F4">
        <w:instrText xml:space="preserve"> ADDIN ZOTERO_ITEM CSL_CITATION {"citationID":"3kIwWgYZ","properties":{"formattedCitation":"[11], [12]","plainCitation":"[11], [12]","noteIndex":0},"citationItems":[{"id":264,"uris":["http://zotero.org/users/local/qETdxzoZ/items/I9A5QZ52"],"uri":["http://zotero.org/users/local/qETdxzoZ/items/I9A5QZ52"],"itemData":{"id":264,"type":"article-journal","title":"SMOTE: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Philip"}],"issued":{"date-parts":[["2002"]]}}},{"id":180,"uris":["http://zotero.org/users/local/qETdxzoZ/items/QZ5SEBPE"],"uri":["http://zotero.org/users/local/qETdxzoZ/items/QZ5SEBPE"],"itemData":{"id":180,"type":"article-journal","title":"Borderline-SMOTE: A New Over-Sampling Method in Imbalanced Data Sets Learning","container-title":"Lecture Notes in Computer Science","page":"878-887","volume":"3644","issue":"5","abstract":"In recent years, mining with imbalanced data sets receives more and more attentions in both theoretical and practical aspects. This paper introduces the importance of imbalanced data sets and their br","author":[{"family":"Han","given":"Hui"},{"family":"Wang","given":"Wen Yuan"},{"family":"Mao","given":"Bing Huan"}],"issued":{"date-parts":[["2005"]]}}}],"schema":"https://github.com/citation-style-language/schema/raw/master/csl-citation.json"} </w:instrText>
      </w:r>
      <w:r w:rsidR="002F4852">
        <w:fldChar w:fldCharType="separate"/>
      </w:r>
      <w:r w:rsidR="00BA22F4" w:rsidRPr="00BA22F4">
        <w:t>[11], [12]</w:t>
      </w:r>
      <w:r w:rsidR="002F4852">
        <w:fldChar w:fldCharType="end"/>
      </w:r>
      <w:r w:rsidR="002F4852">
        <w:t xml:space="preserve">, </w:t>
      </w:r>
      <w:r w:rsidR="002F4852">
        <w:fldChar w:fldCharType="begin"/>
      </w:r>
      <w:r w:rsidR="00BA22F4">
        <w:instrText xml:space="preserve"> ADDIN ZOTERO_ITEM CSL_CITATION {"citationID":"s4aQ5go2","properties":{"formattedCitation":"[13]","plainCitation":"[13]","noteIndex":0},"citationItems":[{"id":428,"uris":["http://zotero.org/users/local/qETdxzoZ/items/GG9ZNQ2W"],"uri":["http://zotero.org/users/local/qETdxzoZ/items/GG9ZNQ2W"],"itemData":{"id":428,"type":"book","title":"Foundations of modern analysis","publisher":"Academic Press","abstract":"Summary: The present paper addresses the problem of the classification of hyperspectral images with multiple imbalanced classes and very high dimensionality. Class imbalance is handled by resampling the data set, whereas PCA is applied to reduce the number of spectral bands. This is a preliminary study that pursues to investigate the benefits of using together these two techniques, and also to evaluate the application order that leads to the best classification performance. Experimental results demonstrate the significance of combining these preprocessing tools to improve the performance of hyperspectral imagery classification. Although it seems that the most effective order of application corresponds to first a resampling algorithm and then PCA, this is a question that still needs a much more thorough investigation.","author":[{"family":"Zhang","given":"Mingyong"}],"issued":{"date-parts":[["1960"]]}}}],"schema":"https://github.com/citation-style-language/schema/raw/master/csl-citation.json"} </w:instrText>
      </w:r>
      <w:r w:rsidR="002F4852">
        <w:fldChar w:fldCharType="separate"/>
      </w:r>
      <w:r w:rsidR="00BA22F4" w:rsidRPr="00BA22F4">
        <w:t>[13]</w:t>
      </w:r>
      <w:r w:rsidR="002F4852">
        <w:fldChar w:fldCharType="end"/>
      </w:r>
      <w:r w:rsidR="002F4852">
        <w:t xml:space="preserve"> </w:t>
      </w:r>
      <w:r w:rsidRPr="00203B17">
        <w:t>the definition is as follows, it is defined as the size sample ratio:</w:t>
      </w:r>
    </w:p>
    <w:p w14:paraId="73DE667E" w14:textId="135CA658" w:rsidR="00F91EE9" w:rsidRPr="00E13281" w:rsidRDefault="00E13281" w:rsidP="00E13281">
      <w:pPr>
        <w:pStyle w:val="equation"/>
      </w:pPr>
      <w:r>
        <w:rPr>
          <w:iCs/>
        </w:rPr>
        <w:tab/>
      </w:r>
      <m:oMath>
        <m:r>
          <w:rPr>
            <w:rFonts w:ascii="Cambria Math" w:hAnsi="Cambria Math"/>
          </w:rPr>
          <m:t>IR</m:t>
        </m:r>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_</m:t>
            </m:r>
          </m:num>
          <m:den>
            <m:sSub>
              <m:sSubPr>
                <m:ctrlPr>
                  <w:rPr>
                    <w:rFonts w:ascii="Cambria Math" w:hAnsi="Cambria Math"/>
                  </w:rPr>
                </m:ctrlPr>
              </m:sSubPr>
              <m:e>
                <m:r>
                  <w:rPr>
                    <w:rFonts w:ascii="Cambria Math" w:hAnsi="Cambria Math"/>
                  </w:rPr>
                  <m:t>N</m:t>
                </m:r>
              </m:e>
              <m:sub>
                <m:r>
                  <m:rPr>
                    <m:sty m:val="p"/>
                  </m:rPr>
                  <w:rPr>
                    <w:rFonts w:ascii="Cambria Math" w:hAnsi="Cambria Math"/>
                  </w:rPr>
                  <m:t>+</m:t>
                </m:r>
              </m:sub>
            </m:sSub>
          </m:den>
        </m:f>
      </m:oMath>
      <w:r>
        <w:tab/>
        <w:t>(</w:t>
      </w:r>
      <w:r w:rsidR="007B75FC">
        <w:fldChar w:fldCharType="begin"/>
      </w:r>
      <w:r w:rsidR="007B75FC">
        <w:instrText xml:space="preserve"> SEQ "equation" \n \* MERGEFORMAT </w:instrText>
      </w:r>
      <w:r w:rsidR="007B75FC">
        <w:fldChar w:fldCharType="separate"/>
      </w:r>
      <w:r w:rsidR="005D2AB0">
        <w:rPr>
          <w:noProof/>
        </w:rPr>
        <w:t>1</w:t>
      </w:r>
      <w:r w:rsidR="007B75FC">
        <w:rPr>
          <w:noProof/>
        </w:rPr>
        <w:fldChar w:fldCharType="end"/>
      </w:r>
      <w:r>
        <w:t>)</w:t>
      </w:r>
    </w:p>
    <w:p w14:paraId="2425B230" w14:textId="6C58773E" w:rsidR="00203B17" w:rsidRDefault="006864C9" w:rsidP="0043135D">
      <w:r>
        <w:t>W</w:t>
      </w:r>
      <w:r w:rsidR="00203B17" w:rsidRPr="00203B17">
        <w:t>hen samples</w:t>
      </w:r>
      <w:r w:rsidR="00B96BF9">
        <w:t xml:space="preserve"> with different labels</w:t>
      </w:r>
      <w:r w:rsidR="00203B17" w:rsidRPr="00203B17">
        <w:t xml:space="preserve"> </w:t>
      </w:r>
      <w:r w:rsidR="00B55378">
        <w:t>have</w:t>
      </w:r>
      <w:r w:rsidR="00203B17" w:rsidRPr="00203B17">
        <w:t xml:space="preserve"> the same distribution, the sample size is able to reflect whether the samples are easy to classify, </w:t>
      </w:r>
      <w:r w:rsidR="00B96BF9">
        <w:t>otherwise, the IR is not so informative to indicate whether the dataset is easy to classify. F</w:t>
      </w:r>
      <w:r w:rsidR="00203B17" w:rsidRPr="00203B17">
        <w:t>or example, in the</w:t>
      </w:r>
      <w:r w:rsidR="0078162E">
        <w:t xml:space="preserve"> </w:t>
      </w:r>
      <w:r w:rsidR="0078162E">
        <w:fldChar w:fldCharType="begin"/>
      </w:r>
      <w:r w:rsidR="0078162E">
        <w:instrText xml:space="preserve"> REF _Ref510192185 \h  \* MERGEFORMAT </w:instrText>
      </w:r>
      <w:r w:rsidR="0078162E">
        <w:fldChar w:fldCharType="separate"/>
      </w:r>
      <w:r w:rsidR="005D2AB0" w:rsidRPr="005D2AB0">
        <w:t>Fig. 1</w:t>
      </w:r>
      <w:r w:rsidR="0078162E">
        <w:fldChar w:fldCharType="end"/>
      </w:r>
      <w:r w:rsidR="00203B17" w:rsidRPr="00203B17">
        <w:t xml:space="preserve">, the IR of data in (a) is 4 and in </w:t>
      </w:r>
      <w:r w:rsidR="00B96BF9">
        <w:t>(</w:t>
      </w:r>
      <w:r w:rsidR="00203B17" w:rsidRPr="00203B17">
        <w:t>b</w:t>
      </w:r>
      <w:r w:rsidR="00B96BF9">
        <w:t>)</w:t>
      </w:r>
      <w:r w:rsidR="00203B17" w:rsidRPr="00203B17">
        <w:t xml:space="preserve"> is 1, but the two classes in (a) have a clear linear boundary while there </w:t>
      </w:r>
      <w:r w:rsidR="00B96BF9">
        <w:t>is</w:t>
      </w:r>
      <w:r w:rsidR="00203B17" w:rsidRPr="00203B17">
        <w:t xml:space="preserve"> not in (b), so we can get 100% accuracy in (a) but cannot in (b) with a same </w:t>
      </w:r>
      <w:r w:rsidR="00B96BF9">
        <w:t>linear</w:t>
      </w:r>
      <w:r w:rsidR="00203B17" w:rsidRPr="00203B17">
        <w:t xml:space="preserve"> model, which is contrary to the comparison result of IR, since IR is the proportion of sample size and does not contain any sample distribution</w:t>
      </w:r>
      <w:r w:rsidR="00B96BF9">
        <w:t xml:space="preserve"> information, complexity of the </w:t>
      </w:r>
      <w:r w:rsidR="00B96BF9" w:rsidRPr="00203B17">
        <w:t xml:space="preserve">data </w:t>
      </w:r>
      <w:r w:rsidR="00203B17" w:rsidRPr="00203B17">
        <w:t>distribution cannot be represented in IR.</w:t>
      </w:r>
    </w:p>
    <w:p w14:paraId="683FB728" w14:textId="2FA00A81" w:rsidR="00AF430E" w:rsidRDefault="000457F5" w:rsidP="00BB1030">
      <w:pPr>
        <w:spacing w:beforeLines="20" w:before="48"/>
        <w:ind w:firstLine="0"/>
      </w:pPr>
      <w:r>
        <w:pict w14:anchorId="23751D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95pt;height:114.15pt">
            <v:imagedata r:id="rId8" o:title="delimma_of_ir3"/>
          </v:shape>
        </w:pict>
      </w:r>
    </w:p>
    <w:p w14:paraId="1ACF0479" w14:textId="77777777" w:rsidR="00203B17" w:rsidRDefault="00203B17" w:rsidP="00203B17">
      <w:pPr>
        <w:pStyle w:val="figurecaption"/>
        <w:jc w:val="both"/>
      </w:pPr>
      <w:bookmarkStart w:id="5" w:name="_Ref510192185"/>
      <w:bookmarkStart w:id="6" w:name="_Ref510123440"/>
      <w:r>
        <w:rPr>
          <w:b/>
        </w:rPr>
        <w:t xml:space="preserve">Fig. </w:t>
      </w:r>
      <w:r>
        <w:rPr>
          <w:b/>
        </w:rPr>
        <w:fldChar w:fldCharType="begin"/>
      </w:r>
      <w:r>
        <w:rPr>
          <w:b/>
        </w:rPr>
        <w:instrText xml:space="preserve"> SEQ "Figure" \* MERGEFORMAT </w:instrText>
      </w:r>
      <w:r>
        <w:rPr>
          <w:b/>
        </w:rPr>
        <w:fldChar w:fldCharType="separate"/>
      </w:r>
      <w:r w:rsidR="005D2AB0">
        <w:rPr>
          <w:b/>
          <w:noProof/>
        </w:rPr>
        <w:t>1</w:t>
      </w:r>
      <w:r>
        <w:rPr>
          <w:b/>
        </w:rPr>
        <w:fldChar w:fldCharType="end"/>
      </w:r>
      <w:bookmarkEnd w:id="5"/>
      <w:r>
        <w:rPr>
          <w:b/>
        </w:rPr>
        <w:t>.</w:t>
      </w:r>
      <w:r>
        <w:t xml:space="preserve">  The dilemma of IR.</w:t>
      </w:r>
      <w:bookmarkEnd w:id="6"/>
    </w:p>
    <w:p w14:paraId="12EB4670" w14:textId="77777777" w:rsidR="00203B17" w:rsidRPr="006809AE" w:rsidRDefault="00203B17" w:rsidP="00203B17">
      <w:pPr>
        <w:pStyle w:val="heading2"/>
        <w:spacing w:before="0"/>
      </w:pPr>
      <w:r>
        <w:lastRenderedPageBreak/>
        <w:t>F1</w:t>
      </w:r>
    </w:p>
    <w:p w14:paraId="66F9FE2B" w14:textId="2142183B" w:rsidR="00203B17" w:rsidRDefault="00203B17" w:rsidP="00203B17">
      <w:pPr>
        <w:ind w:firstLine="0"/>
      </w:pPr>
      <w:r w:rsidRPr="00203B17">
        <w:t>A classical measure of the discriminative power of the covariates, or features, is Fisher’s discriminant ratio</w:t>
      </w:r>
      <w:r w:rsidR="00A742FD">
        <w:t xml:space="preserve"> </w:t>
      </w:r>
      <w:r w:rsidR="00A742FD">
        <w:fldChar w:fldCharType="begin"/>
      </w:r>
      <w:r w:rsidR="00BA22F4">
        <w:instrText xml:space="preserve"> ADDIN ZOTERO_ITEM CSL_CITATION {"citationID":"qeBwByj1","properties":{"formattedCitation":"[9]","plainCitation":"[9]","noteIndex":0},"citationItems":[{"id":412,"uris":["http://zotero.org/users/local/qETdxzoZ/items/IKTF23RX"],"uri":["http://zotero.org/users/local/qETdxzoZ/items/IKTF23RX"],"itemData":{"id":412,"type":"article-journal","title":"A Data Complexity Analysis of Comparative Advantages of Decision Forest Constructors","container-title":"Pattern Analysis &amp; Applications","page":"102-112","volume":"5","issue":"2","abstract":"Using a number of measures for characterising the complexity of classification problems, we studied the comparative advantages of two methods for constructing decision forests </w:instrText>
      </w:r>
      <w:r w:rsidR="00BA22F4">
        <w:rPr>
          <w:rFonts w:ascii="宋体" w:eastAsia="宋体" w:hAnsi="宋体" w:cs="宋体" w:hint="eastAsia"/>
        </w:rPr>
        <w:instrText>鈥</w:instrText>
      </w:r>
      <w:r w:rsidR="00BA22F4">
        <w:instrText xml:space="preserve"> bootstrapping and random subspaces. We investigated a collection of 392 two-class problems from the UCI depository, and observed that there are strong correlations between the classifier accuracies and measures of length of class boundaries, thickness of the class manifolds, and nonlinearities of decision boundaries. We found characteristics of both difficult and easy cases where combination methods are no better than single classifiers. Also, we observed that the bootstrapping method is better when the training samples are sparse, and the subspace method is better when the classes are compact and the boundaries are smooth.","author":[{"family":"Ho","given":"Tin Kam"}],"issued":{"date-parts":[["2002"]]}}}],"schema":"https://github.com/citation-style-language/schema/raw/master/csl-citation.json"} </w:instrText>
      </w:r>
      <w:r w:rsidR="00A742FD">
        <w:fldChar w:fldCharType="separate"/>
      </w:r>
      <w:r w:rsidR="00BA22F4" w:rsidRPr="00BA22F4">
        <w:t>[9]</w:t>
      </w:r>
      <w:r w:rsidR="00A742FD">
        <w:fldChar w:fldCharType="end"/>
      </w:r>
      <w:r w:rsidR="00BA27BD">
        <w:t>, and F1 is the maximum Fishers discriminant ratio</w:t>
      </w:r>
      <w:r w:rsidRPr="00203B17">
        <w:t>:</w:t>
      </w:r>
    </w:p>
    <w:p w14:paraId="266FB149" w14:textId="551DE879" w:rsidR="00E13281" w:rsidRPr="002B13E8" w:rsidRDefault="002B13E8" w:rsidP="002B13E8">
      <w:pPr>
        <w:pStyle w:val="equation"/>
      </w:pPr>
      <w:r>
        <w:rPr>
          <w:rStyle w:val="fontstyle21"/>
          <w:rFonts w:ascii="Times New Roman" w:hAnsi="Times New Roman"/>
          <w:i w:val="0"/>
          <w:iCs w:val="0"/>
          <w:sz w:val="24"/>
          <w:szCs w:val="24"/>
        </w:rPr>
        <w:tab/>
      </w:r>
      <m:oMath>
        <m:r>
          <w:rPr>
            <w:rFonts w:ascii="Cambria Math" w:hAnsi="Cambria Math"/>
          </w:rPr>
          <m:t>f</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μ</m:t>
                        </m:r>
                        <m:ctrlPr>
                          <w:rPr>
                            <w:rFonts w:ascii="Cambria Math" w:hAnsi="Cambria Math"/>
                            <w:i/>
                          </w:rPr>
                        </m:ctrlPr>
                      </m:e>
                      <m:sub>
                        <m:r>
                          <m:rPr>
                            <m:sty m:val="p"/>
                          </m:rPr>
                          <w:rPr>
                            <w:rFonts w:ascii="Cambria Math" w:hAnsi="Cambria Math"/>
                          </w:rPr>
                          <m:t>2</m:t>
                        </m:r>
                      </m:sub>
                    </m:sSub>
                  </m:e>
                </m:d>
              </m:e>
              <m:sup>
                <m:r>
                  <m:rPr>
                    <m:sty m:val="p"/>
                  </m:rPr>
                  <w:rPr>
                    <w:rFonts w:ascii="Cambria Math" w:hAnsi="Cambria Math"/>
                  </w:rPr>
                  <m:t>2</m:t>
                </m:r>
              </m:sup>
            </m:sSup>
            <m:ctrlPr>
              <w:rPr>
                <w:rFonts w:ascii="Cambria Math" w:hAnsi="Cambria Math"/>
                <w:i/>
              </w:rPr>
            </m:ctrlPr>
          </m:num>
          <m:den>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w:rPr>
                    <w:rFonts w:ascii="Cambria Math" w:hAnsi="Cambria Math"/>
                  </w:rPr>
                  <m:t>2</m:t>
                </m:r>
              </m:sup>
            </m:sSubSup>
            <m:r>
              <w:rPr>
                <w:rFonts w:ascii="Cambria Math" w:hAnsi="Cambria Math"/>
              </w:rPr>
              <m:t xml:space="preserve"> + </m:t>
            </m:r>
            <m:sSubSup>
              <m:sSubSupPr>
                <m:ctrlPr>
                  <w:rPr>
                    <w:rFonts w:ascii="Cambria Math" w:hAnsi="Cambria Math"/>
                  </w:rPr>
                </m:ctrlPr>
              </m:sSubSupPr>
              <m:e>
                <m:r>
                  <w:rPr>
                    <w:rFonts w:ascii="Cambria Math" w:hAnsi="Cambria Math"/>
                  </w:rPr>
                  <m:t>σ</m:t>
                </m:r>
                <m:ctrlPr>
                  <w:rPr>
                    <w:rFonts w:ascii="Cambria Math" w:hAnsi="Cambria Math"/>
                    <w:i/>
                  </w:rPr>
                </m:ctrlPr>
              </m:e>
              <m:sub>
                <m:r>
                  <m:rPr>
                    <m:sty m:val="p"/>
                  </m:rPr>
                  <w:rPr>
                    <w:rFonts w:ascii="Cambria Math" w:hAnsi="Cambria Math"/>
                  </w:rPr>
                  <m:t>2</m:t>
                </m:r>
              </m:sub>
              <m:sup>
                <m:r>
                  <w:rPr>
                    <w:rFonts w:ascii="Cambria Math" w:hAnsi="Cambria Math"/>
                  </w:rPr>
                  <m:t>2</m:t>
                </m:r>
              </m:sup>
            </m:sSubSup>
          </m:den>
        </m:f>
      </m:oMath>
      <w:r>
        <w:tab/>
        <w:t>(</w:t>
      </w:r>
      <w:r w:rsidR="007B75FC">
        <w:fldChar w:fldCharType="begin"/>
      </w:r>
      <w:r w:rsidR="007B75FC">
        <w:instrText xml:space="preserve"> SEQ "equation" \n \* MERGEFORMAT </w:instrText>
      </w:r>
      <w:r w:rsidR="007B75FC">
        <w:fldChar w:fldCharType="separate"/>
      </w:r>
      <w:r w:rsidR="005D2AB0">
        <w:rPr>
          <w:noProof/>
        </w:rPr>
        <w:t>2</w:t>
      </w:r>
      <w:r w:rsidR="007B75FC">
        <w:rPr>
          <w:noProof/>
        </w:rPr>
        <w:fldChar w:fldCharType="end"/>
      </w:r>
      <w:r>
        <w:t>)</w:t>
      </w:r>
    </w:p>
    <w:p w14:paraId="0FE45DE9" w14:textId="01816DD8" w:rsidR="00A34C2C" w:rsidRDefault="005A08FF" w:rsidP="008B2EC9">
      <w:pPr>
        <w:ind w:firstLine="0"/>
      </w:pPr>
      <w:r>
        <w:t>W</w:t>
      </w:r>
      <w:r w:rsidR="00BB77AF">
        <w:t xml:space="preserve">here </w:t>
      </w:r>
      <w:proofErr w:type="spellStart"/>
      <w:r w:rsidR="00BB77AF">
        <w:t>μ</w:t>
      </w:r>
      <w:r w:rsidR="00A34C2C" w:rsidRPr="00BB77AF">
        <w:rPr>
          <w:vertAlign w:val="subscript"/>
        </w:rPr>
        <w:t>1</w:t>
      </w:r>
      <w:proofErr w:type="spellEnd"/>
      <w:r w:rsidR="00A34C2C" w:rsidRPr="00A34C2C">
        <w:t>,</w:t>
      </w:r>
      <w:r w:rsidR="00BB77AF">
        <w:t xml:space="preserve"> </w:t>
      </w:r>
      <w:proofErr w:type="spellStart"/>
      <w:r w:rsidR="00A34C2C" w:rsidRPr="00A34C2C">
        <w:t>μ</w:t>
      </w:r>
      <w:r w:rsidR="00A34C2C" w:rsidRPr="00BB77AF">
        <w:rPr>
          <w:vertAlign w:val="subscript"/>
        </w:rPr>
        <w:t>2</w:t>
      </w:r>
      <w:proofErr w:type="spellEnd"/>
      <w:r w:rsidR="00A34C2C" w:rsidRPr="00A34C2C">
        <w:t>,</w:t>
      </w:r>
      <w:r w:rsidR="00BB77AF">
        <w:t xml:space="preserve"> </w:t>
      </w:r>
      <w:proofErr w:type="spellStart"/>
      <w:r w:rsidR="00A34C2C" w:rsidRPr="00A34C2C">
        <w:t>σ</w:t>
      </w:r>
      <w:r w:rsidR="00BB77AF" w:rsidRPr="00BB77AF">
        <w:rPr>
          <w:vertAlign w:val="subscript"/>
        </w:rPr>
        <w:t>1</w:t>
      </w:r>
      <w:r w:rsidR="00BB77AF" w:rsidRPr="00BB77AF">
        <w:rPr>
          <w:vertAlign w:val="superscript"/>
        </w:rPr>
        <w:t>2</w:t>
      </w:r>
      <w:proofErr w:type="spellEnd"/>
      <w:r w:rsidR="00A34C2C" w:rsidRPr="00A34C2C">
        <w:t>,</w:t>
      </w:r>
      <w:r w:rsidR="00BB77AF">
        <w:t xml:space="preserve"> </w:t>
      </w:r>
      <w:proofErr w:type="spellStart"/>
      <w:r w:rsidR="00A34C2C" w:rsidRPr="00A34C2C">
        <w:t>σ</w:t>
      </w:r>
      <w:r w:rsidR="00A34C2C" w:rsidRPr="00BB77AF">
        <w:rPr>
          <w:vertAlign w:val="subscript"/>
        </w:rPr>
        <w:t>2</w:t>
      </w:r>
      <w:r w:rsidR="00A34C2C" w:rsidRPr="00BB77AF">
        <w:rPr>
          <w:vertAlign w:val="superscript"/>
        </w:rPr>
        <w:t>2</w:t>
      </w:r>
      <w:proofErr w:type="spellEnd"/>
      <w:r w:rsidR="00A34C2C" w:rsidRPr="00A34C2C">
        <w:t xml:space="preserve"> are the means and variances of the </w:t>
      </w:r>
      <w:r w:rsidR="00FE22E4">
        <w:t>positive and negative subsets</w:t>
      </w:r>
      <w:r w:rsidR="00A34C2C" w:rsidRPr="00A34C2C">
        <w:t xml:space="preserve">, respectively. For multidimensional problems, the maximum </w:t>
      </w:r>
      <w:r w:rsidR="00A34C2C" w:rsidRPr="00941BE6">
        <w:rPr>
          <w:i/>
        </w:rPr>
        <w:t>f</w:t>
      </w:r>
      <w:r w:rsidR="00A34C2C" w:rsidRPr="00A34C2C">
        <w:t xml:space="preserve"> </w:t>
      </w:r>
      <w:r w:rsidR="00A34C2C" w:rsidRPr="00941BE6">
        <w:rPr>
          <w:noProof/>
        </w:rPr>
        <w:t>over all</w:t>
      </w:r>
      <w:r w:rsidR="00A34C2C" w:rsidRPr="00A34C2C">
        <w:t xml:space="preserve"> features can be used. However, </w:t>
      </w:r>
      <w:r w:rsidR="00FE22E4" w:rsidRPr="00941BE6">
        <w:rPr>
          <w:noProof/>
        </w:rPr>
        <w:t xml:space="preserve">if </w:t>
      </w:r>
      <w:r w:rsidR="00FE22E4" w:rsidRPr="00941BE6">
        <w:rPr>
          <w:i/>
          <w:noProof/>
        </w:rPr>
        <w:t>f</w:t>
      </w:r>
      <w:r w:rsidR="00FE22E4">
        <w:t xml:space="preserve"> gets 0, it </w:t>
      </w:r>
      <w:r w:rsidR="00A34C2C" w:rsidRPr="00A34C2C">
        <w:t>does not necessarily mean that the classes are not separable, as it could just be that the separating boundary is not parallel to an axis in any of the given features.</w:t>
      </w:r>
    </w:p>
    <w:p w14:paraId="46F37B33" w14:textId="77777777" w:rsidR="005A08FF" w:rsidRPr="006809AE" w:rsidRDefault="005A08FF" w:rsidP="005A08FF">
      <w:pPr>
        <w:pStyle w:val="heading2"/>
        <w:spacing w:before="0"/>
      </w:pPr>
      <w:r>
        <w:t>CM</w:t>
      </w:r>
    </w:p>
    <w:p w14:paraId="05CA3F47" w14:textId="38340DA5" w:rsidR="0043135D" w:rsidRDefault="005A08FF" w:rsidP="0043135D">
      <w:pPr>
        <w:ind w:firstLine="0"/>
      </w:pPr>
      <w:r w:rsidRPr="005A08FF">
        <w:t>CM</w:t>
      </w:r>
      <w:r w:rsidR="00644887">
        <w:t xml:space="preserve"> </w:t>
      </w:r>
      <w:r w:rsidR="00A742FD">
        <w:fldChar w:fldCharType="begin"/>
      </w:r>
      <w:r w:rsidR="00BA22F4">
        <w:instrText xml:space="preserve"> ADDIN ZOTERO_ITEM CSL_CITATION {"citationID":"nWTDC5d1","properties":{"formattedCitation":"[7]","plainCitation":"[7]","noteIndex":0},"citationItems":[{"id":413,"uris":["http://zotero.org/users/local/qETdxzoZ/items/P6EANJ4C"],"uri":["http://zotero.org/users/local/qETdxzoZ/items/P6EANJ4C"],"itemData":{"id":413,"type":"article-journal","title":"Measurement of data complexity for classification problems with unbalanced data","container-title":"Statistical Analysis &amp; Data Mining the Asa Data Science Journal","page":"194–211","volume":"7","issue":"3","abstract":"We introduce a complexity measure for classification problems that takes account of deterioration in classifier performance as a result of class imbalance. The measure is based on k-nearest neighbors. We explore the choices of k and the distance metric through a simulation study, and illustrate the use of our measure, and related data visualization techniques, with real datasets from the literature.","author":[{"family":"Anwar","given":"Nafees"},{"family":"Jones","given":"Geoff"},{"family":"Ganesh","given":"Siva"}],"issued":{"date-parts":[["2014"]]}}}],"schema":"https://github.com/citation-style-language/schema/raw/master/csl-citation.json"} </w:instrText>
      </w:r>
      <w:r w:rsidR="00A742FD">
        <w:fldChar w:fldCharType="separate"/>
      </w:r>
      <w:r w:rsidR="00BA22F4" w:rsidRPr="00BA22F4">
        <w:t>[7]</w:t>
      </w:r>
      <w:r w:rsidR="00A742FD">
        <w:fldChar w:fldCharType="end"/>
      </w:r>
      <w:r w:rsidR="00A742FD">
        <w:t xml:space="preserve"> </w:t>
      </w:r>
      <w:r w:rsidRPr="005A08FF">
        <w:t>focuses on the local information for each data point via the nearest neighbors, and uses this information to capture data complexity.</w:t>
      </w:r>
    </w:p>
    <w:p w14:paraId="77B83E13" w14:textId="28749D20" w:rsidR="0061515E" w:rsidRPr="0061515E" w:rsidRDefault="0061515E" w:rsidP="0061515E">
      <w:pPr>
        <w:pStyle w:val="equation"/>
      </w:pPr>
      <w:r>
        <w:tab/>
      </w:r>
      <m:oMath>
        <m:sSub>
          <m:sSubPr>
            <m:ctrlPr>
              <w:rPr>
                <w:rFonts w:ascii="Cambria Math" w:hAnsi="Cambria Math"/>
              </w:rPr>
            </m:ctrlPr>
          </m:sSubPr>
          <m:e>
            <m:r>
              <m:rPr>
                <m:sty m:val="p"/>
              </m:rPr>
              <w:rPr>
                <w:rFonts w:ascii="Cambria Math" w:hAnsi="Cambria Math"/>
              </w:rPr>
              <m:t>CM</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sub>
        </m:sSub>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eqArr>
              <m:eqArrPr>
                <m:ctrlPr>
                  <w:rPr>
                    <w:rFonts w:ascii="Cambria Math" w:hAnsi="Cambria Math"/>
                  </w:rPr>
                </m:ctrlPr>
              </m:eqArr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patterns</m:t>
                </m:r>
              </m:e>
              <m:e>
                <m:sSup>
                  <m:sSupPr>
                    <m:ctrlPr>
                      <w:rPr>
                        <w:rFonts w:ascii="Cambria Math" w:hAnsi="Cambria Math"/>
                      </w:rPr>
                    </m:ctrlPr>
                  </m:sSupPr>
                  <m:e>
                    <m:r>
                      <w:rPr>
                        <w:rFonts w:ascii="Cambria Math" w:hAnsi="Cambria Math"/>
                      </w:rPr>
                      <m:t>j</m:t>
                    </m:r>
                  </m:e>
                  <m:sup>
                    <m:r>
                      <m:rPr>
                        <m:sty m:val="p"/>
                      </m:rPr>
                      <w:rPr>
                        <w:rFonts w:ascii="Cambria Math" w:hAnsi="Cambria Math"/>
                      </w:rPr>
                      <m:t>'</m:t>
                    </m:r>
                  </m:sup>
                </m:sSup>
                <m:r>
                  <w:rPr>
                    <w:rFonts w:ascii="Cambria Math" w:hAnsi="Cambria Math"/>
                  </w:rPr>
                  <m:t>in</m:t>
                </m:r>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 xml:space="preserve"> </m:t>
                </m:r>
                <m:r>
                  <w:rPr>
                    <w:rFonts w:ascii="Cambria Math" w:hAnsi="Cambria Math"/>
                  </w:rPr>
                  <m:t>with</m:t>
                </m:r>
                <m:r>
                  <m:rPr>
                    <m:sty m:val="p"/>
                  </m:rPr>
                  <w:rPr>
                    <w:rFonts w:ascii="Cambria Math" w:hAnsi="Cambria Math"/>
                  </w:rPr>
                  <m:t xml:space="preserve"> </m:t>
                </m:r>
                <m:sSubSup>
                  <m:sSubSupPr>
                    <m:ctrlPr>
                      <w:rPr>
                        <w:rFonts w:ascii="Cambria Math" w:hAnsi="Cambria Math"/>
                      </w:rPr>
                    </m:ctrlPr>
                  </m:sSubSupPr>
                  <m:e>
                    <m:r>
                      <w:rPr>
                        <w:rFonts w:ascii="Cambria Math" w:hAnsi="Cambria Math"/>
                      </w:rPr>
                      <m:t>y</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eqArr>
          </m:num>
          <m:den>
            <m:r>
              <w:rPr>
                <w:rFonts w:ascii="Cambria Math" w:hAnsi="Cambria Math"/>
              </w:rPr>
              <m:t>k</m:t>
            </m:r>
          </m:den>
        </m:f>
        <m:r>
          <m:rPr>
            <m:sty m:val="p"/>
          </m:rPr>
          <w:rPr>
            <w:rFonts w:ascii="Cambria Math" w:hAnsi="Cambria Math"/>
          </w:rPr>
          <m:t>≤0.5)</m:t>
        </m:r>
      </m:oMath>
      <w:r>
        <w:tab/>
        <w:t>(</w:t>
      </w:r>
      <w:r w:rsidR="007B75FC">
        <w:fldChar w:fldCharType="begin"/>
      </w:r>
      <w:r w:rsidR="007B75FC">
        <w:instrText xml:space="preserve"> SEQ "equation" \n \* MERGEFORMAT </w:instrText>
      </w:r>
      <w:r w:rsidR="007B75FC">
        <w:fldChar w:fldCharType="separate"/>
      </w:r>
      <w:r w:rsidR="005D2AB0">
        <w:rPr>
          <w:noProof/>
        </w:rPr>
        <w:t>3</w:t>
      </w:r>
      <w:r w:rsidR="007B75FC">
        <w:rPr>
          <w:noProof/>
        </w:rPr>
        <w:fldChar w:fldCharType="end"/>
      </w:r>
      <w:r>
        <w:t>)</w:t>
      </w:r>
    </w:p>
    <w:p w14:paraId="7E3573AA" w14:textId="2DF3268E" w:rsidR="005A08FF" w:rsidRDefault="005A08FF" w:rsidP="008B2EC9">
      <w:pPr>
        <w:ind w:firstLine="0"/>
      </w:pPr>
      <w:r w:rsidRPr="005A08FF">
        <w:t>Where I(.) is the indicator function. The overall measure</w:t>
      </w:r>
      <w:r w:rsidR="0046740E">
        <w:t>ment</w:t>
      </w:r>
      <w:r w:rsidRPr="005A08FF">
        <w:t xml:space="preserve"> is</w:t>
      </w:r>
    </w:p>
    <w:p w14:paraId="7A6B3C25" w14:textId="318B372E" w:rsidR="0061515E" w:rsidRPr="0061515E" w:rsidRDefault="0061515E" w:rsidP="0061515E">
      <w:pPr>
        <w:pStyle w:val="equation"/>
      </w:pPr>
      <w:r>
        <w:rPr>
          <w:rFonts w:asciiTheme="minorEastAsia" w:eastAsiaTheme="minorEastAsia" w:hAnsiTheme="minorEastAsia" w:hint="eastAsia"/>
          <w:lang w:eastAsia="zh-CN"/>
        </w:rPr>
        <w:tab/>
      </w:r>
      <m:oMath>
        <m:sSub>
          <m:sSubPr>
            <m:ctrlPr>
              <w:rPr>
                <w:rFonts w:ascii="Cambria Math" w:hAnsi="Cambria Math"/>
              </w:rPr>
            </m:ctrlPr>
          </m:sSubPr>
          <m:e>
            <m:r>
              <m:rPr>
                <m:sty m:val="p"/>
              </m:rPr>
              <w:rPr>
                <w:rFonts w:ascii="Cambria Math" w:hAnsi="Cambria Math"/>
              </w:rPr>
              <m:t>CM</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w:rPr>
                <w:rFonts w:ascii="Cambria Math" w:hAnsi="Cambria Math"/>
              </w:rPr>
              <m:t>C</m:t>
            </m:r>
            <m:sSub>
              <m:sSubPr>
                <m:ctrlPr>
                  <w:rPr>
                    <w:rFonts w:ascii="Cambria Math" w:hAnsi="Cambria Math"/>
                  </w:rPr>
                </m:ctrlPr>
              </m:sSubPr>
              <m:e>
                <m:r>
                  <w:rPr>
                    <w:rFonts w:ascii="Cambria Math" w:hAnsi="Cambria Math"/>
                  </w:rPr>
                  <m:t>M</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sub>
            </m:sSub>
          </m:e>
        </m:nary>
      </m:oMath>
      <w:r>
        <w:tab/>
        <w:t>(</w:t>
      </w:r>
      <w:r w:rsidR="007B75FC">
        <w:fldChar w:fldCharType="begin"/>
      </w:r>
      <w:r w:rsidR="007B75FC">
        <w:instrText xml:space="preserve"> SEQ "equation" \n \* MERGEFORMAT </w:instrText>
      </w:r>
      <w:r w:rsidR="007B75FC">
        <w:fldChar w:fldCharType="separate"/>
      </w:r>
      <w:r w:rsidR="005D2AB0">
        <w:rPr>
          <w:noProof/>
        </w:rPr>
        <w:t>4</w:t>
      </w:r>
      <w:r w:rsidR="007B75FC">
        <w:rPr>
          <w:noProof/>
        </w:rPr>
        <w:fldChar w:fldCharType="end"/>
      </w:r>
      <w:r>
        <w:t>)</w:t>
      </w:r>
    </w:p>
    <w:p w14:paraId="606038DC" w14:textId="08362901" w:rsidR="005A08FF" w:rsidRDefault="00856BA8" w:rsidP="005A08FF">
      <w:r>
        <w:t xml:space="preserve">CM is determined by </w:t>
      </w:r>
      <w:r w:rsidR="0046740E">
        <w:t xml:space="preserve">the </w:t>
      </w:r>
      <w:r w:rsidRPr="0046740E">
        <w:rPr>
          <w:noProof/>
        </w:rPr>
        <w:t>label</w:t>
      </w:r>
      <w:r>
        <w:t xml:space="preserve"> of</w:t>
      </w:r>
      <w:r w:rsidR="005A08FF" w:rsidRPr="005A08FF">
        <w:t xml:space="preserve"> its neighbors. If the neighbors of a sample contain more samples </w:t>
      </w:r>
      <w:r>
        <w:t>in the same class</w:t>
      </w:r>
      <w:r w:rsidR="005A08FF" w:rsidRPr="005A08FF">
        <w:t xml:space="preserve">, </w:t>
      </w:r>
      <w:r>
        <w:t>the sample will be easier to classify</w:t>
      </w:r>
      <w:r w:rsidR="005A08FF" w:rsidRPr="005A08FF">
        <w:t xml:space="preserve">. On the contrary, if the samples are surrounded by samples </w:t>
      </w:r>
      <w:r w:rsidR="00EA223F">
        <w:t xml:space="preserve">with </w:t>
      </w:r>
      <w:r w:rsidR="005A08FF" w:rsidRPr="005A08FF">
        <w:t>different label</w:t>
      </w:r>
      <w:r w:rsidR="00EA223F">
        <w:t>s</w:t>
      </w:r>
      <w:r w:rsidR="005A08FF" w:rsidRPr="005A08FF">
        <w:t xml:space="preserve">, then the </w:t>
      </w:r>
      <w:r w:rsidR="00EA223F">
        <w:t>sample</w:t>
      </w:r>
      <w:r w:rsidR="005A08FF" w:rsidRPr="005A08FF">
        <w:t xml:space="preserve"> is difficult to classify correctly, and the </w:t>
      </w:r>
      <w:r w:rsidR="00EA223F">
        <w:t>average number of</w:t>
      </w:r>
      <w:r w:rsidR="005A08FF" w:rsidRPr="005A08FF">
        <w:t xml:space="preserve"> different </w:t>
      </w:r>
      <w:r w:rsidR="00EA223F">
        <w:t xml:space="preserve">classes samples </w:t>
      </w:r>
      <w:r w:rsidR="005A08FF" w:rsidRPr="005A08FF">
        <w:t xml:space="preserve">contained in the </w:t>
      </w:r>
      <w:r w:rsidR="00EA223F">
        <w:t xml:space="preserve">k nearest </w:t>
      </w:r>
      <w:r w:rsidR="005A08FF" w:rsidRPr="005A08FF">
        <w:t>neighbors</w:t>
      </w:r>
      <w:r w:rsidR="00EA223F">
        <w:t xml:space="preserve"> </w:t>
      </w:r>
      <w:r w:rsidR="00EA223F" w:rsidRPr="00941BE6">
        <w:rPr>
          <w:noProof/>
        </w:rPr>
        <w:t>is</w:t>
      </w:r>
      <w:r w:rsidR="00EA223F">
        <w:t xml:space="preserve"> </w:t>
      </w:r>
      <w:r w:rsidR="005A08FF" w:rsidRPr="005A08FF">
        <w:t xml:space="preserve">used as the </w:t>
      </w:r>
      <w:r w:rsidR="00EA223F">
        <w:t>measurement</w:t>
      </w:r>
      <w:r w:rsidR="005A08FF" w:rsidRPr="005A08FF">
        <w:t>. The higher the CM, the more difficult the dataset is to learn.</w:t>
      </w:r>
    </w:p>
    <w:p w14:paraId="667226C3" w14:textId="77777777" w:rsidR="005A08FF" w:rsidRPr="006809AE" w:rsidRDefault="005A08FF" w:rsidP="005A08FF">
      <w:pPr>
        <w:pStyle w:val="heading2"/>
        <w:spacing w:before="0"/>
      </w:pPr>
      <w:r>
        <w:t>GIR</w:t>
      </w:r>
    </w:p>
    <w:p w14:paraId="4445F4AF" w14:textId="25C66734" w:rsidR="005A08FF" w:rsidRDefault="005A08FF" w:rsidP="005A08FF">
      <w:pPr>
        <w:ind w:firstLine="0"/>
      </w:pPr>
      <w:bookmarkStart w:id="7" w:name="OLE_LINK20"/>
      <w:bookmarkStart w:id="8" w:name="OLE_LINK21"/>
      <w:r w:rsidRPr="005A08FF">
        <w:t>The GIR</w:t>
      </w:r>
      <w:r w:rsidR="00A742FD">
        <w:t xml:space="preserve"> </w:t>
      </w:r>
      <w:r w:rsidR="00A742FD">
        <w:fldChar w:fldCharType="begin"/>
      </w:r>
      <w:r w:rsidR="00BA22F4">
        <w:instrText xml:space="preserve"> ADDIN ZOTERO_ITEM CSL_CITATION {"citationID":"foSvFzIN","properties":{"formattedCitation":"[8]","plainCitation":"[8]","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rsidR="00A742FD">
        <w:fldChar w:fldCharType="separate"/>
      </w:r>
      <w:r w:rsidR="00BA22F4" w:rsidRPr="00BA22F4">
        <w:t>[8]</w:t>
      </w:r>
      <w:r w:rsidR="00A742FD">
        <w:fldChar w:fldCharType="end"/>
      </w:r>
      <w:r w:rsidR="00A742FD">
        <w:t xml:space="preserve"> </w:t>
      </w:r>
      <w:r w:rsidRPr="005A08FF">
        <w:t>is an improvement of cm, it focuses on the difference</w:t>
      </w:r>
      <w:r w:rsidR="00D924C4">
        <w:t>s</w:t>
      </w:r>
      <w:r w:rsidRPr="005A08FF">
        <w:t xml:space="preserve"> in the difficulty of classifying the samples in different classes</w:t>
      </w:r>
      <w:r w:rsidR="00873B83">
        <w:t xml:space="preserve">. </w:t>
      </w:r>
      <w:r w:rsidR="00D924C4">
        <w:t xml:space="preserve">A </w:t>
      </w:r>
      <w:r w:rsidRPr="005A08FF">
        <w:t>dataset with a larger GIR is more difficult to get a good performance of the minority class, as the classifier tends to be trained with the easier samples according to the Occam shaver principle</w:t>
      </w:r>
      <w:r w:rsidR="00873B83">
        <w:t xml:space="preserve">. </w:t>
      </w:r>
      <w:r w:rsidR="00A32599">
        <w:t>B</w:t>
      </w:r>
      <w:r w:rsidRPr="005A08FF">
        <w:t xml:space="preserve">ecause we tend to use </w:t>
      </w:r>
      <w:r w:rsidRPr="00941BE6">
        <w:rPr>
          <w:noProof/>
        </w:rPr>
        <w:t xml:space="preserve">a </w:t>
      </w:r>
      <w:r w:rsidR="00941BE6" w:rsidRPr="00941BE6">
        <w:rPr>
          <w:noProof/>
        </w:rPr>
        <w:t>most simpl</w:t>
      </w:r>
      <w:r w:rsidR="00941BE6">
        <w:rPr>
          <w:noProof/>
        </w:rPr>
        <w:t xml:space="preserve">e </w:t>
      </w:r>
      <w:r w:rsidRPr="005A08FF">
        <w:t>classifier to fit the whole dataset, while the more difficult samples need a more complex classifier, which may cause overfitting with single classifier, so this is the reason why ensemble can be effective in the imbalance classification, as they have the different classifiers corresponding to different levels of sample classification difficulty.</w:t>
      </w:r>
    </w:p>
    <w:p w14:paraId="366A0E8A" w14:textId="643E8FEB" w:rsidR="005D78FA" w:rsidRPr="005D78FA" w:rsidRDefault="005D78FA" w:rsidP="005D78FA">
      <w:pPr>
        <w:pStyle w:val="equation"/>
      </w:pPr>
      <w:r>
        <w:tab/>
      </w:r>
      <m:oMath>
        <m:sSub>
          <m:sSubPr>
            <m:ctrlPr>
              <w:rPr>
                <w:rFonts w:ascii="Cambria Math" w:hAnsi="Cambria Math"/>
              </w:rPr>
            </m:ctrlPr>
          </m:sSubPr>
          <m:e>
            <m:r>
              <m:rPr>
                <m:nor/>
              </m:rPr>
              <w:rPr>
                <w:i/>
              </w:rPr>
              <m:t>T</m:t>
            </m:r>
          </m:e>
          <m:sub>
            <m:r>
              <m:rPr>
                <m:nor/>
              </m:rPr>
              <w:rPr>
                <w:i/>
              </w:rPr>
              <m:t>+</m:t>
            </m:r>
          </m:sub>
        </m:sSub>
        <m:r>
          <m:rPr>
            <m:nor/>
          </m:rPr>
          <w:rPr>
            <w:i/>
          </w:rPr>
          <m:t>=</m:t>
        </m:r>
        <m:f>
          <m:fPr>
            <m:ctrlPr>
              <w:rPr>
                <w:rFonts w:ascii="Cambria Math" w:hAnsi="Cambria Math"/>
              </w:rPr>
            </m:ctrlPr>
          </m:fPr>
          <m:num>
            <m:r>
              <m:rPr>
                <m:nor/>
              </m:rPr>
              <w:rPr>
                <w:i/>
              </w:rPr>
              <m:t>1</m:t>
            </m:r>
          </m:num>
          <m:den>
            <m:sSub>
              <m:sSubPr>
                <m:ctrlPr>
                  <w:rPr>
                    <w:rFonts w:ascii="Cambria Math" w:hAnsi="Cambria Math"/>
                  </w:rPr>
                </m:ctrlPr>
              </m:sSubPr>
              <m:e>
                <m:r>
                  <m:rPr>
                    <m:nor/>
                  </m:rPr>
                  <w:rPr>
                    <w:i/>
                  </w:rPr>
                  <m:t>N</m:t>
                </m:r>
              </m:e>
              <m:sub>
                <m:r>
                  <m:rPr>
                    <m:nor/>
                  </m:rPr>
                  <w:rPr>
                    <w:i/>
                  </w:rPr>
                  <m:t>+</m:t>
                </m:r>
              </m:sub>
            </m:sSub>
          </m:den>
        </m:f>
        <m:nary>
          <m:naryPr>
            <m:chr m:val="∑"/>
            <m:limLoc m:val="undOvr"/>
            <m:supHide m:val="1"/>
            <m:ctrlPr>
              <w:rPr>
                <w:rFonts w:ascii="Cambria Math" w:hAnsi="Cambria Math"/>
              </w:rPr>
            </m:ctrlPr>
          </m:naryPr>
          <m:sub>
            <m:r>
              <m:rPr>
                <m:nor/>
              </m:rPr>
              <w:rPr>
                <w:i/>
              </w:rPr>
              <m:t>x</m:t>
            </m:r>
            <m:r>
              <m:rPr>
                <m:nor/>
              </m:rPr>
              <w:rPr>
                <w:rFonts w:eastAsia="宋体" w:hint="eastAsia"/>
                <w:i/>
              </w:rPr>
              <m:t>∈</m:t>
            </m:r>
            <m:r>
              <m:rPr>
                <m:nor/>
              </m:rPr>
              <w:rPr>
                <w:i/>
              </w:rPr>
              <m:t>P</m:t>
            </m:r>
          </m:sub>
          <m:sup/>
          <m:e>
            <m:f>
              <m:fPr>
                <m:ctrlPr>
                  <w:rPr>
                    <w:rFonts w:ascii="Cambria Math" w:hAnsi="Cambria Math"/>
                  </w:rPr>
                </m:ctrlPr>
              </m:fPr>
              <m:num>
                <m:r>
                  <m:rPr>
                    <m:nor/>
                  </m:rPr>
                  <w:rPr>
                    <w:i/>
                  </w:rPr>
                  <m:t>1</m:t>
                </m:r>
              </m:num>
              <m:den>
                <m:r>
                  <m:rPr>
                    <m:nor/>
                  </m:rPr>
                  <w:rPr>
                    <w:i/>
                  </w:rPr>
                  <m:t>k</m:t>
                </m:r>
              </m:den>
            </m:f>
            <m:nary>
              <m:naryPr>
                <m:chr m:val="∑"/>
                <m:limLoc m:val="undOvr"/>
                <m:ctrlPr>
                  <w:rPr>
                    <w:rFonts w:ascii="Cambria Math" w:hAnsi="Cambria Math"/>
                  </w:rPr>
                </m:ctrlPr>
              </m:naryPr>
              <m:sub>
                <m:r>
                  <m:rPr>
                    <m:nor/>
                  </m:rPr>
                  <w:rPr>
                    <w:i/>
                  </w:rPr>
                  <m:t>r=1</m:t>
                </m:r>
              </m:sub>
              <m:sup>
                <m:r>
                  <m:rPr>
                    <m:nor/>
                  </m:rPr>
                  <w:rPr>
                    <w:i/>
                  </w:rPr>
                  <m:t>k</m:t>
                </m:r>
              </m:sup>
              <m:e>
                <m:r>
                  <m:rPr>
                    <m:nor/>
                  </m:rPr>
                  <w:rPr>
                    <w:i/>
                  </w:rPr>
                  <m:t>IR</m:t>
                </m:r>
                <m:d>
                  <m:dPr>
                    <m:ctrlPr>
                      <w:rPr>
                        <w:rFonts w:ascii="Cambria Math" w:hAnsi="Cambria Math"/>
                      </w:rPr>
                    </m:ctrlPr>
                  </m:dPr>
                  <m:e>
                    <m:r>
                      <m:rPr>
                        <m:nor/>
                      </m:rPr>
                      <w:rPr>
                        <w:i/>
                      </w:rPr>
                      <m:t>x, X</m:t>
                    </m:r>
                  </m:e>
                </m:d>
              </m:e>
            </m:nary>
          </m:e>
        </m:nary>
        <m:r>
          <m:rPr>
            <m:nor/>
          </m:rPr>
          <w:rPr>
            <w:i/>
          </w:rPr>
          <m:t>=</m:t>
        </m:r>
        <m:f>
          <m:fPr>
            <m:ctrlPr>
              <w:rPr>
                <w:rFonts w:ascii="Cambria Math" w:hAnsi="Cambria Math"/>
              </w:rPr>
            </m:ctrlPr>
          </m:fPr>
          <m:num>
            <m:r>
              <m:rPr>
                <m:nor/>
              </m:rPr>
              <w:rPr>
                <w:i/>
              </w:rPr>
              <m:t>1</m:t>
            </m:r>
          </m:num>
          <m:den>
            <m:sSub>
              <m:sSubPr>
                <m:ctrlPr>
                  <w:rPr>
                    <w:rFonts w:ascii="Cambria Math" w:hAnsi="Cambria Math"/>
                  </w:rPr>
                </m:ctrlPr>
              </m:sSubPr>
              <m:e>
                <m:r>
                  <m:rPr>
                    <m:nor/>
                  </m:rPr>
                  <w:rPr>
                    <w:i/>
                  </w:rPr>
                  <m:t>N</m:t>
                </m:r>
              </m:e>
              <m:sub>
                <m:r>
                  <m:rPr>
                    <m:nor/>
                  </m:rPr>
                  <w:rPr>
                    <w:i/>
                  </w:rPr>
                  <m:t>+</m:t>
                </m:r>
              </m:sub>
            </m:sSub>
          </m:den>
        </m:f>
        <m:nary>
          <m:naryPr>
            <m:chr m:val="∑"/>
            <m:limLoc m:val="undOvr"/>
            <m:supHide m:val="1"/>
            <m:ctrlPr>
              <w:rPr>
                <w:rFonts w:ascii="Cambria Math" w:hAnsi="Cambria Math"/>
              </w:rPr>
            </m:ctrlPr>
          </m:naryPr>
          <m:sub>
            <m:r>
              <m:rPr>
                <m:nor/>
              </m:rPr>
              <w:rPr>
                <w:i/>
              </w:rPr>
              <m:t>x</m:t>
            </m:r>
            <m:r>
              <m:rPr>
                <m:nor/>
              </m:rPr>
              <w:rPr>
                <w:rFonts w:eastAsia="宋体" w:hint="eastAsia"/>
                <w:i/>
              </w:rPr>
              <m:t>∈</m:t>
            </m:r>
            <m:r>
              <m:rPr>
                <m:nor/>
              </m:rPr>
              <w:rPr>
                <w:i/>
              </w:rPr>
              <m:t>P</m:t>
            </m:r>
          </m:sub>
          <m:sup/>
          <m:e>
            <m:sSub>
              <m:sSubPr>
                <m:ctrlPr>
                  <w:rPr>
                    <w:rFonts w:ascii="Cambria Math" w:hAnsi="Cambria Math"/>
                  </w:rPr>
                </m:ctrlPr>
              </m:sSubPr>
              <m:e>
                <m:r>
                  <m:rPr>
                    <m:nor/>
                  </m:rPr>
                  <w:rPr>
                    <w:i/>
                  </w:rPr>
                  <m:t>t</m:t>
                </m:r>
              </m:e>
              <m:sub>
                <m:r>
                  <m:rPr>
                    <m:nor/>
                  </m:rPr>
                  <w:rPr>
                    <w:i/>
                  </w:rPr>
                  <m:t>k</m:t>
                </m:r>
              </m:sub>
            </m:sSub>
            <m:d>
              <m:dPr>
                <m:ctrlPr>
                  <w:rPr>
                    <w:rFonts w:ascii="Cambria Math" w:hAnsi="Cambria Math"/>
                  </w:rPr>
                </m:ctrlPr>
              </m:dPr>
              <m:e>
                <m:r>
                  <m:rPr>
                    <m:nor/>
                  </m:rPr>
                  <w:rPr>
                    <w:i/>
                  </w:rPr>
                  <m:t>x</m:t>
                </m:r>
              </m:e>
            </m:d>
          </m:e>
        </m:nary>
      </m:oMath>
      <w:r>
        <w:tab/>
        <w:t>(</w:t>
      </w:r>
      <w:r w:rsidR="007B75FC">
        <w:fldChar w:fldCharType="begin"/>
      </w:r>
      <w:r w:rsidR="007B75FC">
        <w:instrText xml:space="preserve"> SEQ "equation" \n \* MERGEFORMAT </w:instrText>
      </w:r>
      <w:r w:rsidR="007B75FC">
        <w:fldChar w:fldCharType="separate"/>
      </w:r>
      <w:r w:rsidR="005D2AB0">
        <w:rPr>
          <w:noProof/>
        </w:rPr>
        <w:t>5</w:t>
      </w:r>
      <w:r w:rsidR="007B75FC">
        <w:rPr>
          <w:noProof/>
        </w:rPr>
        <w:fldChar w:fldCharType="end"/>
      </w:r>
      <w:r>
        <w:t>)</w:t>
      </w:r>
    </w:p>
    <w:p w14:paraId="1DBC961B" w14:textId="4F24107F" w:rsidR="005D78FA" w:rsidRPr="005D78FA" w:rsidRDefault="005D78FA" w:rsidP="005D78FA">
      <w:pPr>
        <w:pStyle w:val="equation"/>
      </w:pPr>
      <w:r>
        <w:tab/>
      </w:r>
      <m:oMath>
        <m:sSub>
          <m:sSubPr>
            <m:ctrlPr>
              <w:rPr>
                <w:rFonts w:ascii="Cambria Math" w:hAnsi="Cambria Math"/>
              </w:rPr>
            </m:ctrlPr>
          </m:sSubPr>
          <m:e>
            <m:r>
              <w:rPr>
                <w:rFonts w:ascii="Cambria Math" w:hAnsi="Cambria Math"/>
              </w:rPr>
              <m:t>T</m:t>
            </m:r>
          </m:e>
          <m:sub>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m:rPr>
                    <m:sty m:val="p"/>
                  </m:rPr>
                  <w:rPr>
                    <w:rFonts w:ascii="Cambria Math" w:hAnsi="Cambria Math"/>
                  </w:rPr>
                  <m:t>-</m:t>
                </m:r>
              </m:sub>
            </m:sSub>
          </m:den>
        </m:f>
        <m:nary>
          <m:naryPr>
            <m:chr m:val="∑"/>
            <m:limLoc m:val="undOvr"/>
            <m:supHide m:val="1"/>
            <m:ctrlPr>
              <w:rPr>
                <w:rFonts w:ascii="Cambria Math" w:hAnsi="Cambria Math"/>
              </w:rPr>
            </m:ctrlPr>
          </m:naryPr>
          <m:sub>
            <m:r>
              <w:rPr>
                <w:rFonts w:ascii="Cambria Math" w:hAnsi="Cambria Math"/>
              </w:rPr>
              <m:t>x</m:t>
            </m:r>
            <m:r>
              <m:rPr>
                <m:sty m:val="p"/>
              </m:rPr>
              <w:rPr>
                <w:rFonts w:ascii="Cambria Math" w:eastAsia="宋体" w:hAnsi="Cambria Math"/>
              </w:rPr>
              <m:t>∈</m:t>
            </m:r>
            <m:r>
              <w:rPr>
                <w:rFonts w:ascii="Cambria Math" w:hAnsi="Cambria Math"/>
              </w:rPr>
              <m:t>N</m:t>
            </m:r>
          </m:sub>
          <m:sup/>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e>
        </m:nary>
      </m:oMath>
      <w:r>
        <w:tab/>
        <w:t>(</w:t>
      </w:r>
      <w:r w:rsidR="007B75FC">
        <w:fldChar w:fldCharType="begin"/>
      </w:r>
      <w:r w:rsidR="007B75FC">
        <w:instrText xml:space="preserve"> SEQ "equation" \n \* MERGEFORMAT </w:instrText>
      </w:r>
      <w:r w:rsidR="007B75FC">
        <w:fldChar w:fldCharType="separate"/>
      </w:r>
      <w:r w:rsidR="005D2AB0">
        <w:rPr>
          <w:noProof/>
        </w:rPr>
        <w:t>6</w:t>
      </w:r>
      <w:r w:rsidR="007B75FC">
        <w:rPr>
          <w:noProof/>
        </w:rPr>
        <w:fldChar w:fldCharType="end"/>
      </w:r>
      <w:r>
        <w:t>)</w:t>
      </w:r>
    </w:p>
    <w:p w14:paraId="2E581F7D" w14:textId="679D8F57" w:rsidR="005D78FA" w:rsidRDefault="005D78FA" w:rsidP="005D78FA">
      <w:pPr>
        <w:pStyle w:val="equation"/>
      </w:pPr>
      <w:r>
        <w:tab/>
      </w:r>
      <m:oMath>
        <m:r>
          <m:rPr>
            <m:nor/>
          </m:rPr>
          <w:rPr>
            <w:i/>
          </w:rPr>
          <m:t>GIR</m:t>
        </m:r>
        <m:r>
          <m:rPr>
            <m:nor/>
          </m:rPr>
          <m:t>=</m:t>
        </m:r>
        <m:sSub>
          <m:sSubPr>
            <m:ctrlPr>
              <w:rPr>
                <w:rFonts w:ascii="Cambria Math" w:hAnsi="Cambria Math"/>
              </w:rPr>
            </m:ctrlPr>
          </m:sSubPr>
          <m:e>
            <m:r>
              <m:rPr>
                <m:nor/>
              </m:rPr>
              <m:t>T</m:t>
            </m:r>
          </m:e>
          <m:sub>
            <m:r>
              <m:rPr>
                <m:nor/>
              </m:rPr>
              <m:t>-</m:t>
            </m:r>
          </m:sub>
        </m:sSub>
        <m:r>
          <m:rPr>
            <m:nor/>
          </m:rPr>
          <m:t>-</m:t>
        </m:r>
        <m:sSub>
          <m:sSubPr>
            <m:ctrlPr>
              <w:rPr>
                <w:rFonts w:ascii="Cambria Math" w:hAnsi="Cambria Math"/>
              </w:rPr>
            </m:ctrlPr>
          </m:sSubPr>
          <m:e>
            <m:r>
              <m:rPr>
                <m:nor/>
              </m:rPr>
              <m:t>T</m:t>
            </m:r>
          </m:e>
          <m:sub>
            <m:r>
              <m:rPr>
                <m:nor/>
              </m:rPr>
              <m:t>+</m:t>
            </m:r>
          </m:sub>
        </m:sSub>
      </m:oMath>
      <w:r>
        <w:tab/>
        <w:t>(</w:t>
      </w:r>
      <w:r w:rsidR="007B75FC">
        <w:fldChar w:fldCharType="begin"/>
      </w:r>
      <w:r w:rsidR="007B75FC">
        <w:instrText xml:space="preserve"> SEQ "equation" \n \* MERGEFORMAT </w:instrText>
      </w:r>
      <w:r w:rsidR="007B75FC">
        <w:fldChar w:fldCharType="separate"/>
      </w:r>
      <w:r w:rsidR="005D2AB0">
        <w:rPr>
          <w:noProof/>
        </w:rPr>
        <w:t>7</w:t>
      </w:r>
      <w:r w:rsidR="007B75FC">
        <w:rPr>
          <w:noProof/>
        </w:rPr>
        <w:fldChar w:fldCharType="end"/>
      </w:r>
      <w:r>
        <w:t>)</w:t>
      </w:r>
    </w:p>
    <w:bookmarkEnd w:id="7"/>
    <w:bookmarkEnd w:id="8"/>
    <w:p w14:paraId="3456DF37" w14:textId="6F1E0DB6" w:rsidR="005A08FF" w:rsidRDefault="005A08FF" w:rsidP="005A08FF">
      <w:r>
        <w:lastRenderedPageBreak/>
        <w:t xml:space="preserve">Where IR(x, X) is an indicator function. For a sample x, if its k-nearest neighbor’s label is the same as x, the result is 1, </w:t>
      </w:r>
      <w:r w:rsidR="00C31118">
        <w:t>otherwise</w:t>
      </w:r>
      <w:r>
        <w:t>, it gets 0.</w:t>
      </w:r>
    </w:p>
    <w:p w14:paraId="03BDFDC0" w14:textId="6DDBCFD5" w:rsidR="005A08FF" w:rsidRDefault="005A08FF" w:rsidP="005A08FF">
      <w:r>
        <w:t xml:space="preserve">GIR considers the different measurements of the positive and negative subsets, </w:t>
      </w:r>
      <w:r w:rsidR="00506FFB">
        <w:t xml:space="preserve">which </w:t>
      </w:r>
      <w:r>
        <w:t>is an improvement of CM, GIR is defined as the difference between positive and negative sample subsets, and paper</w:t>
      </w:r>
      <w:r w:rsidR="00A742FD">
        <w:t xml:space="preserve"> </w:t>
      </w:r>
      <w:r w:rsidR="00A742FD">
        <w:fldChar w:fldCharType="begin"/>
      </w:r>
      <w:r w:rsidR="00BA22F4">
        <w:instrText xml:space="preserve"> ADDIN ZOTERO_ITEM CSL_CITATION {"citationID":"vaOelzfu","properties":{"formattedCitation":"[8]","plainCitation":"[8]","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rsidR="00A742FD">
        <w:fldChar w:fldCharType="separate"/>
      </w:r>
      <w:r w:rsidR="00BA22F4" w:rsidRPr="00BA22F4">
        <w:t>[8]</w:t>
      </w:r>
      <w:r w:rsidR="00A742FD">
        <w:fldChar w:fldCharType="end"/>
      </w:r>
      <w:r w:rsidR="00C32A9E">
        <w:t xml:space="preserve"> </w:t>
      </w:r>
      <w:r>
        <w:t>successfully applies GIR to oversampling and under-sampling algorithms. The experimental results show that GIR-based resampling algorithm can effectively improve the classification performance.</w:t>
      </w:r>
    </w:p>
    <w:p w14:paraId="5B7377BA" w14:textId="395C72E5" w:rsidR="00302D26" w:rsidRDefault="00302D26" w:rsidP="00302D26">
      <w:pPr>
        <w:pStyle w:val="p1a"/>
        <w:ind w:firstLine="227"/>
      </w:pPr>
      <w:bookmarkStart w:id="9" w:name="OLE_LINK22"/>
      <w:bookmarkStart w:id="10" w:name="OLE_LINK23"/>
      <w:r>
        <w:t>However, there are two problems in GIR, first</w:t>
      </w:r>
      <w:r w:rsidRPr="005A08FF">
        <w:t xml:space="preserve">, in the classification process, </w:t>
      </w:r>
      <w:r w:rsidRPr="0046740E">
        <w:rPr>
          <w:noProof/>
        </w:rPr>
        <w:t>beside</w:t>
      </w:r>
      <w:r w:rsidR="0046740E">
        <w:rPr>
          <w:noProof/>
        </w:rPr>
        <w:t>s</w:t>
      </w:r>
      <w:r>
        <w:t xml:space="preserve"> the label of k nearest neighbors, their distance from the sample </w:t>
      </w:r>
      <w:r w:rsidRPr="005A08FF">
        <w:t xml:space="preserve">will also affect the classification result. </w:t>
      </w:r>
      <w:bookmarkStart w:id="11" w:name="OLE_LINK24"/>
      <w:bookmarkStart w:id="12" w:name="OLE_LINK25"/>
      <w:bookmarkStart w:id="13" w:name="OLE_LINK26"/>
      <w:bookmarkStart w:id="14" w:name="OLE_LINK27"/>
      <w:r>
        <w:t>Second</w:t>
      </w:r>
      <w:r w:rsidRPr="005A08FF">
        <w:t xml:space="preserve">, the GIR of the data set is calculated by the measurement of </w:t>
      </w:r>
      <w:r w:rsidR="0046740E">
        <w:t xml:space="preserve">the </w:t>
      </w:r>
      <w:r w:rsidRPr="0046740E">
        <w:rPr>
          <w:noProof/>
        </w:rPr>
        <w:t>negative</w:t>
      </w:r>
      <w:r w:rsidRPr="005A08FF">
        <w:t xml:space="preserve"> class </w:t>
      </w:r>
      <w:r>
        <w:t>minus</w:t>
      </w:r>
      <w:r w:rsidRPr="005A08FF">
        <w:t xml:space="preserve"> positive class,</w:t>
      </w:r>
      <w:bookmarkEnd w:id="11"/>
      <w:bookmarkEnd w:id="12"/>
      <w:r w:rsidRPr="005A08FF">
        <w:t xml:space="preserve"> so GIR is a relative measurement</w:t>
      </w:r>
      <w:bookmarkEnd w:id="13"/>
      <w:bookmarkEnd w:id="14"/>
      <w:r>
        <w:t>. A</w:t>
      </w:r>
      <w:r w:rsidRPr="005A08FF">
        <w:t>s shown in</w:t>
      </w:r>
      <w:r w:rsidR="00F80080">
        <w:t xml:space="preserve"> </w:t>
      </w:r>
      <w:r w:rsidR="00F80080">
        <w:fldChar w:fldCharType="begin"/>
      </w:r>
      <w:r w:rsidR="00F80080">
        <w:instrText xml:space="preserve"> REF _Ref510192073 \h  \* MERGEFORMAT </w:instrText>
      </w:r>
      <w:r w:rsidR="00F80080">
        <w:fldChar w:fldCharType="separate"/>
      </w:r>
      <w:r w:rsidR="005D2AB0" w:rsidRPr="005D2AB0">
        <w:t>Table 1</w:t>
      </w:r>
      <w:r w:rsidR="00F80080">
        <w:fldChar w:fldCharType="end"/>
      </w:r>
      <w:r w:rsidRPr="005A08FF">
        <w:t>, the final result shows that the two data sets have the same GIR, but it is clear that the dataset (b) is more difficult to classify than (a). Therefore, GIR is not so sufficient to fully interpret the complexity of the dataset distribution.</w:t>
      </w:r>
    </w:p>
    <w:p w14:paraId="77C50856" w14:textId="77777777" w:rsidR="00302D26" w:rsidRDefault="00302D26" w:rsidP="00302D26">
      <w:pPr>
        <w:pStyle w:val="tablecaption"/>
      </w:pPr>
      <w:bookmarkStart w:id="15" w:name="_Ref510192073"/>
      <w:bookmarkEnd w:id="9"/>
      <w:bookmarkEnd w:id="10"/>
      <w:r>
        <w:rPr>
          <w:b/>
        </w:rPr>
        <w:t xml:space="preserve">Table </w:t>
      </w:r>
      <w:r>
        <w:rPr>
          <w:b/>
        </w:rPr>
        <w:fldChar w:fldCharType="begin"/>
      </w:r>
      <w:r>
        <w:rPr>
          <w:b/>
        </w:rPr>
        <w:instrText xml:space="preserve"> SEQ "Table" \* MERGEFORMAT </w:instrText>
      </w:r>
      <w:r>
        <w:rPr>
          <w:b/>
        </w:rPr>
        <w:fldChar w:fldCharType="separate"/>
      </w:r>
      <w:r w:rsidR="005D2AB0">
        <w:rPr>
          <w:b/>
          <w:noProof/>
        </w:rPr>
        <w:t>1</w:t>
      </w:r>
      <w:r>
        <w:rPr>
          <w:b/>
        </w:rPr>
        <w:fldChar w:fldCharType="end"/>
      </w:r>
      <w:bookmarkEnd w:id="15"/>
      <w:r>
        <w:rPr>
          <w:b/>
        </w:rPr>
        <w:t>.</w:t>
      </w:r>
      <w:r>
        <w:t xml:space="preserve"> The dilemma of GIR</w:t>
      </w:r>
    </w:p>
    <w:tbl>
      <w:tblPr>
        <w:tblW w:w="6889" w:type="dxa"/>
        <w:jc w:val="center"/>
        <w:tblLayout w:type="fixed"/>
        <w:tblCellMar>
          <w:left w:w="70" w:type="dxa"/>
          <w:right w:w="70" w:type="dxa"/>
        </w:tblCellMar>
        <w:tblLook w:val="0000" w:firstRow="0" w:lastRow="0" w:firstColumn="0" w:lastColumn="0" w:noHBand="0" w:noVBand="0"/>
      </w:tblPr>
      <w:tblGrid>
        <w:gridCol w:w="2296"/>
        <w:gridCol w:w="2296"/>
        <w:gridCol w:w="2297"/>
      </w:tblGrid>
      <w:tr w:rsidR="00302D26" w:rsidRPr="009A3755" w14:paraId="2335DF93" w14:textId="77777777" w:rsidTr="00065585">
        <w:trPr>
          <w:jc w:val="center"/>
        </w:trPr>
        <w:tc>
          <w:tcPr>
            <w:tcW w:w="2296" w:type="dxa"/>
            <w:tcBorders>
              <w:top w:val="single" w:sz="12" w:space="0" w:color="000000"/>
              <w:bottom w:val="single" w:sz="6" w:space="0" w:color="000000"/>
            </w:tcBorders>
          </w:tcPr>
          <w:p w14:paraId="5CDDCF6A" w14:textId="77777777" w:rsidR="00302D26" w:rsidRPr="009A3755" w:rsidRDefault="00302D26" w:rsidP="0078162E">
            <w:pPr>
              <w:ind w:firstLine="0"/>
              <w:jc w:val="left"/>
              <w:rPr>
                <w:sz w:val="18"/>
                <w:szCs w:val="18"/>
              </w:rPr>
            </w:pPr>
          </w:p>
        </w:tc>
        <w:tc>
          <w:tcPr>
            <w:tcW w:w="2296" w:type="dxa"/>
            <w:tcBorders>
              <w:top w:val="single" w:sz="12" w:space="0" w:color="000000"/>
              <w:bottom w:val="single" w:sz="6" w:space="0" w:color="000000"/>
            </w:tcBorders>
          </w:tcPr>
          <w:p w14:paraId="446AFF3B"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w:t>
            </w:r>
            <w:r>
              <w:rPr>
                <w:rFonts w:eastAsiaTheme="minorEastAsia"/>
                <w:sz w:val="18"/>
                <w:szCs w:val="18"/>
                <w:lang w:eastAsia="zh-CN"/>
              </w:rPr>
              <w:t>a</w:t>
            </w:r>
            <w:r>
              <w:rPr>
                <w:rFonts w:eastAsiaTheme="minorEastAsia" w:hint="eastAsia"/>
                <w:sz w:val="18"/>
                <w:szCs w:val="18"/>
                <w:lang w:eastAsia="zh-CN"/>
              </w:rPr>
              <w:t>)</w:t>
            </w:r>
          </w:p>
        </w:tc>
        <w:tc>
          <w:tcPr>
            <w:tcW w:w="2297" w:type="dxa"/>
            <w:tcBorders>
              <w:top w:val="single" w:sz="12" w:space="0" w:color="000000"/>
              <w:bottom w:val="single" w:sz="6" w:space="0" w:color="000000"/>
            </w:tcBorders>
          </w:tcPr>
          <w:p w14:paraId="57CE5F96"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w:t>
            </w:r>
            <w:r>
              <w:rPr>
                <w:rFonts w:eastAsiaTheme="minorEastAsia"/>
                <w:sz w:val="18"/>
                <w:szCs w:val="18"/>
                <w:lang w:eastAsia="zh-CN"/>
              </w:rPr>
              <w:t>b</w:t>
            </w:r>
            <w:r>
              <w:rPr>
                <w:rFonts w:eastAsiaTheme="minorEastAsia" w:hint="eastAsia"/>
                <w:sz w:val="18"/>
                <w:szCs w:val="18"/>
                <w:lang w:eastAsia="zh-CN"/>
              </w:rPr>
              <w:t>)</w:t>
            </w:r>
          </w:p>
        </w:tc>
      </w:tr>
      <w:tr w:rsidR="00302D26" w:rsidRPr="009A3755" w14:paraId="6F28D8D4" w14:textId="77777777" w:rsidTr="00065585">
        <w:trPr>
          <w:trHeight w:val="284"/>
          <w:jc w:val="center"/>
        </w:trPr>
        <w:tc>
          <w:tcPr>
            <w:tcW w:w="2296" w:type="dxa"/>
            <w:vAlign w:val="center"/>
          </w:tcPr>
          <w:p w14:paraId="64CEDB53"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T</w:t>
            </w:r>
            <w:r w:rsidRPr="005A08FF">
              <w:rPr>
                <w:rFonts w:eastAsiaTheme="minorEastAsia" w:hint="eastAsia"/>
                <w:sz w:val="18"/>
                <w:szCs w:val="18"/>
                <w:vertAlign w:val="subscript"/>
                <w:lang w:eastAsia="zh-CN"/>
              </w:rPr>
              <w:t>_</w:t>
            </w:r>
          </w:p>
        </w:tc>
        <w:tc>
          <w:tcPr>
            <w:tcW w:w="2296" w:type="dxa"/>
            <w:vAlign w:val="center"/>
          </w:tcPr>
          <w:p w14:paraId="6EC0DF95"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0.9</w:t>
            </w:r>
          </w:p>
        </w:tc>
        <w:tc>
          <w:tcPr>
            <w:tcW w:w="2297" w:type="dxa"/>
            <w:vAlign w:val="center"/>
          </w:tcPr>
          <w:p w14:paraId="784E4E90"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0.5</w:t>
            </w:r>
          </w:p>
        </w:tc>
      </w:tr>
      <w:tr w:rsidR="00302D26" w:rsidRPr="009A3755" w14:paraId="1EE30F7A" w14:textId="77777777" w:rsidTr="00065585">
        <w:trPr>
          <w:trHeight w:val="284"/>
          <w:jc w:val="center"/>
        </w:trPr>
        <w:tc>
          <w:tcPr>
            <w:tcW w:w="2296" w:type="dxa"/>
            <w:vAlign w:val="center"/>
          </w:tcPr>
          <w:p w14:paraId="0D133A39"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T</w:t>
            </w:r>
            <w:r w:rsidRPr="005A08FF">
              <w:rPr>
                <w:rFonts w:eastAsiaTheme="minorEastAsia" w:hint="eastAsia"/>
                <w:sz w:val="18"/>
                <w:szCs w:val="18"/>
                <w:vertAlign w:val="subscript"/>
                <w:lang w:eastAsia="zh-CN"/>
              </w:rPr>
              <w:t>+</w:t>
            </w:r>
          </w:p>
        </w:tc>
        <w:tc>
          <w:tcPr>
            <w:tcW w:w="2296" w:type="dxa"/>
            <w:vAlign w:val="center"/>
          </w:tcPr>
          <w:p w14:paraId="35AD6444"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0.7</w:t>
            </w:r>
          </w:p>
        </w:tc>
        <w:tc>
          <w:tcPr>
            <w:tcW w:w="2297" w:type="dxa"/>
            <w:vAlign w:val="center"/>
          </w:tcPr>
          <w:p w14:paraId="57EC4A16"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0.3</w:t>
            </w:r>
          </w:p>
        </w:tc>
      </w:tr>
      <w:tr w:rsidR="00302D26" w:rsidRPr="009A3755" w14:paraId="310A363B" w14:textId="77777777" w:rsidTr="00065585">
        <w:trPr>
          <w:trHeight w:val="284"/>
          <w:jc w:val="center"/>
        </w:trPr>
        <w:tc>
          <w:tcPr>
            <w:tcW w:w="2296" w:type="dxa"/>
            <w:tcBorders>
              <w:bottom w:val="single" w:sz="12" w:space="0" w:color="000000"/>
            </w:tcBorders>
            <w:vAlign w:val="center"/>
          </w:tcPr>
          <w:p w14:paraId="07D57ADD"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GIR</w:t>
            </w:r>
          </w:p>
        </w:tc>
        <w:tc>
          <w:tcPr>
            <w:tcW w:w="2296" w:type="dxa"/>
            <w:tcBorders>
              <w:bottom w:val="single" w:sz="12" w:space="0" w:color="000000"/>
            </w:tcBorders>
            <w:vAlign w:val="center"/>
          </w:tcPr>
          <w:p w14:paraId="23D724F6"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0.2</w:t>
            </w:r>
          </w:p>
        </w:tc>
        <w:tc>
          <w:tcPr>
            <w:tcW w:w="2297" w:type="dxa"/>
            <w:tcBorders>
              <w:bottom w:val="single" w:sz="12" w:space="0" w:color="000000"/>
            </w:tcBorders>
            <w:vAlign w:val="center"/>
          </w:tcPr>
          <w:p w14:paraId="0FB1BF72"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0.2</w:t>
            </w:r>
          </w:p>
        </w:tc>
      </w:tr>
    </w:tbl>
    <w:p w14:paraId="2ABC6E24" w14:textId="77777777" w:rsidR="0043135D" w:rsidRDefault="005A08FF" w:rsidP="0043135D">
      <w:pPr>
        <w:pStyle w:val="heading1"/>
      </w:pPr>
      <w:r>
        <w:t>The Proposed Method</w:t>
      </w:r>
    </w:p>
    <w:p w14:paraId="619D2DB6" w14:textId="51599700" w:rsidR="00302D26" w:rsidRDefault="00302D26" w:rsidP="009C4218">
      <w:pPr>
        <w:ind w:firstLine="0"/>
      </w:pPr>
      <w:bookmarkStart w:id="16" w:name="OLE_LINK28"/>
      <w:bookmarkStart w:id="17" w:name="OLE_LINK29"/>
      <w:r>
        <w:t xml:space="preserve">We proposed an improved measurement called IGIR in this paper, it is based on the idea </w:t>
      </w:r>
      <w:r w:rsidR="007D75DC">
        <w:t xml:space="preserve">that </w:t>
      </w:r>
      <w:r>
        <w:t>t</w:t>
      </w:r>
      <w:r w:rsidRPr="003259E5">
        <w:t>he sample distribution plays an important rol</w:t>
      </w:r>
      <w:r>
        <w:t>e in the classification result, t</w:t>
      </w:r>
      <w:r w:rsidRPr="003259E5">
        <w:t>he motivation of IGIR is that if there are many samples with the same label around the sample, the sample is easily classified, and on the contrary, the sample is hard to classify. Different distances of the k nearest neighbors have different effects on the classification results of the sample.</w:t>
      </w:r>
    </w:p>
    <w:p w14:paraId="666381ED" w14:textId="038C3625" w:rsidR="00754630" w:rsidRPr="00754630" w:rsidRDefault="00302D26" w:rsidP="00754630">
      <w:pPr>
        <w:pStyle w:val="equation"/>
      </w:pPr>
      <w:r>
        <w:rPr>
          <w:iCs/>
        </w:rPr>
        <w:tab/>
      </w:r>
      <m:oMath>
        <m:r>
          <w:rPr>
            <w:rFonts w:ascii="Cambria Math" w:hAnsi="Cambria Math"/>
          </w:rPr>
          <m:t>weigh</m:t>
        </m:r>
        <m:sSub>
          <m:sSubPr>
            <m:ctrlPr>
              <w:rPr>
                <w:rFonts w:ascii="Cambria Math" w:hAnsi="Cambria Math"/>
                <w:i/>
              </w:rPr>
            </m:ctrlPr>
          </m:sSubPr>
          <m:e>
            <m:r>
              <w:rPr>
                <w:rFonts w:ascii="Cambria Math" w:hAnsi="Cambria Math"/>
              </w:rPr>
              <m:t>t</m:t>
            </m:r>
          </m:e>
          <m:sub>
            <m:r>
              <w:rPr>
                <w:rFonts w:ascii="Cambria Math" w:hAnsi="Cambria Math"/>
              </w:rPr>
              <m:t>r</m:t>
            </m:r>
          </m:sub>
        </m:sSub>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r</m:t>
            </m:r>
          </m:num>
          <m:den>
            <m:r>
              <w:rPr>
                <w:rFonts w:ascii="Cambria Math" w:hAnsi="Cambria Math"/>
              </w:rPr>
              <m:t>k</m:t>
            </m:r>
          </m:den>
        </m:f>
        <m:r>
          <m:rPr>
            <m:sty m:val="p"/>
          </m:rPr>
          <w:rPr>
            <w:rFonts w:ascii="Cambria Math" w:hAnsi="Cambria Math"/>
          </w:rPr>
          <m:t>,</m:t>
        </m:r>
        <m:r>
          <w:rPr>
            <w:rFonts w:ascii="Cambria Math" w:hAnsi="Cambria Math"/>
          </w:rPr>
          <m:t>r=0,1,2</m:t>
        </m:r>
        <m:r>
          <w:rPr>
            <w:rFonts w:ascii="Cambria Math" w:eastAsiaTheme="minorEastAsia" w:hAnsi="Cambria Math" w:hint="eastAsia"/>
            <w:lang w:eastAsia="zh-CN"/>
          </w:rPr>
          <m:t>···</m:t>
        </m:r>
        <m:r>
          <w:rPr>
            <w:rFonts w:ascii="Cambria Math" w:hAnsi="Cambria Math"/>
          </w:rPr>
          <m:t>k-1</m:t>
        </m:r>
        <m:r>
          <m:rPr>
            <m:sty m:val="p"/>
          </m:rPr>
          <w:rPr>
            <w:rFonts w:ascii="Cambria Math" w:hAnsi="Cambria Math"/>
          </w:rPr>
          <m:t xml:space="preserve"> </m:t>
        </m:r>
      </m:oMath>
      <w:r w:rsidR="00185F23">
        <w:rPr>
          <w:rFonts w:eastAsiaTheme="minorEastAsia" w:hint="eastAsia"/>
          <w:lang w:eastAsia="zh-CN"/>
        </w:rPr>
        <w:t xml:space="preserve">  </w:t>
      </w:r>
      <w:r>
        <w:tab/>
        <w:t>(</w:t>
      </w:r>
      <w:r w:rsidR="007B75FC">
        <w:fldChar w:fldCharType="begin"/>
      </w:r>
      <w:r w:rsidR="007B75FC">
        <w:instrText xml:space="preserve"> SEQ "equation" \n \* MERGEFORMAT </w:instrText>
      </w:r>
      <w:r w:rsidR="007B75FC">
        <w:fldChar w:fldCharType="separate"/>
      </w:r>
      <w:r w:rsidR="005D2AB0">
        <w:rPr>
          <w:noProof/>
        </w:rPr>
        <w:t>8</w:t>
      </w:r>
      <w:r w:rsidR="007B75FC">
        <w:rPr>
          <w:noProof/>
        </w:rPr>
        <w:fldChar w:fldCharType="end"/>
      </w:r>
      <w:r>
        <w:t>)</w:t>
      </w:r>
    </w:p>
    <w:p w14:paraId="31FCBE47" w14:textId="06693E10" w:rsidR="00302D26" w:rsidRPr="005D78FA" w:rsidRDefault="00302D26" w:rsidP="005D78FA">
      <w:pPr>
        <w:pStyle w:val="equation"/>
      </w:pPr>
      <w:r>
        <w:tab/>
      </w:r>
      <m:oMath>
        <m:r>
          <m:rPr>
            <m:nor/>
          </m:rPr>
          <w:rPr>
            <w:noProof/>
          </w:rPr>
          <m:t>wei</m:t>
        </m:r>
        <m:r>
          <m:rPr>
            <m:nor/>
          </m:rPr>
          <m:t>-</m:t>
        </m:r>
        <m:sSub>
          <m:sSubPr>
            <m:ctrlPr>
              <w:rPr>
                <w:rFonts w:ascii="Cambria Math" w:hAnsi="Cambria Math"/>
              </w:rPr>
            </m:ctrlPr>
          </m:sSubPr>
          <m:e>
            <m:r>
              <m:rPr>
                <m:nor/>
              </m:rPr>
              <m:t>T</m:t>
            </m:r>
          </m:e>
          <m:sub>
            <m:r>
              <m:rPr>
                <m:nor/>
              </m:rPr>
              <m:t>+</m:t>
            </m:r>
          </m:sub>
        </m:sSub>
        <m:r>
          <m:rPr>
            <m:nor/>
          </m:rPr>
          <m:t>=</m:t>
        </m:r>
        <m:f>
          <m:fPr>
            <m:ctrlPr>
              <w:rPr>
                <w:rFonts w:ascii="Cambria Math" w:hAnsi="Cambria Math"/>
              </w:rPr>
            </m:ctrlPr>
          </m:fPr>
          <m:num>
            <m:r>
              <m:rPr>
                <m:nor/>
              </m:rPr>
              <m:t>1</m:t>
            </m:r>
          </m:num>
          <m:den>
            <m:sSub>
              <m:sSubPr>
                <m:ctrlPr>
                  <w:rPr>
                    <w:rFonts w:ascii="Cambria Math" w:hAnsi="Cambria Math"/>
                  </w:rPr>
                </m:ctrlPr>
              </m:sSubPr>
              <m:e>
                <m:r>
                  <m:rPr>
                    <m:nor/>
                  </m:rPr>
                  <m:t>N</m:t>
                </m:r>
              </m:e>
              <m:sub>
                <m:r>
                  <m:rPr>
                    <m:nor/>
                  </m:rPr>
                  <m:t>+</m:t>
                </m:r>
              </m:sub>
            </m:sSub>
          </m:den>
        </m:f>
        <m:nary>
          <m:naryPr>
            <m:chr m:val="∑"/>
            <m:limLoc m:val="undOvr"/>
            <m:supHide m:val="1"/>
            <m:ctrlPr>
              <w:rPr>
                <w:rFonts w:ascii="Cambria Math" w:hAnsi="Cambria Math"/>
              </w:rPr>
            </m:ctrlPr>
          </m:naryPr>
          <m:sub>
            <m:r>
              <m:rPr>
                <m:nor/>
              </m:rPr>
              <m:t>x</m:t>
            </m:r>
            <m:r>
              <m:rPr>
                <m:nor/>
              </m:rPr>
              <w:rPr>
                <w:rFonts w:eastAsia="宋体" w:hint="eastAsia"/>
              </w:rPr>
              <m:t>∈</m:t>
            </m:r>
            <m:r>
              <m:rPr>
                <m:nor/>
              </m:rPr>
              <m:t>P</m:t>
            </m:r>
          </m:sub>
          <m:sup/>
          <m:e>
            <m:r>
              <m:rPr>
                <m:nor/>
              </m:rPr>
              <m:t>1/k</m:t>
            </m:r>
            <m:nary>
              <m:naryPr>
                <m:chr m:val="∑"/>
                <m:limLoc m:val="undOvr"/>
                <m:ctrlPr>
                  <w:rPr>
                    <w:rFonts w:ascii="Cambria Math" w:hAnsi="Cambria Math"/>
                  </w:rPr>
                </m:ctrlPr>
              </m:naryPr>
              <m:sub>
                <m:r>
                  <m:rPr>
                    <m:nor/>
                  </m:rPr>
                  <m:t>r=1</m:t>
                </m:r>
              </m:sub>
              <m:sup>
                <m:r>
                  <m:rPr>
                    <m:nor/>
                  </m:rPr>
                  <m:t>k</m:t>
                </m:r>
              </m:sup>
              <m:e>
                <m:sSub>
                  <m:sSubPr>
                    <m:ctrlPr>
                      <w:rPr>
                        <w:rFonts w:ascii="Cambria Math" w:hAnsi="Cambria Math"/>
                      </w:rPr>
                    </m:ctrlPr>
                  </m:sSubPr>
                  <m:e>
                    <m:r>
                      <w:rPr>
                        <w:rFonts w:ascii="Cambria Math" w:hAnsi="Cambria Math"/>
                      </w:rPr>
                      <m:t>weight</m:t>
                    </m:r>
                  </m:e>
                  <m:sub>
                    <m:r>
                      <w:rPr>
                        <w:rFonts w:ascii="Cambria Math" w:hAnsi="Cambria Math"/>
                      </w:rPr>
                      <m:t>r</m:t>
                    </m:r>
                  </m:sub>
                </m:sSub>
                <m:r>
                  <m:rPr>
                    <m:nor/>
                  </m:rPr>
                  <m:t>*IR(x,X)</m:t>
                </m:r>
              </m:e>
            </m:nary>
          </m:e>
        </m:nary>
        <m:r>
          <m:rPr>
            <m:nor/>
          </m:rPr>
          <m:t>=</m:t>
        </m:r>
        <m:f>
          <m:fPr>
            <m:ctrlPr>
              <w:rPr>
                <w:rFonts w:ascii="Cambria Math" w:hAnsi="Cambria Math"/>
                <w:noProof/>
              </w:rPr>
            </m:ctrlPr>
          </m:fPr>
          <m:num>
            <m:r>
              <m:rPr>
                <m:nor/>
              </m:rPr>
              <w:rPr>
                <w:noProof/>
              </w:rPr>
              <m:t>1</m:t>
            </m:r>
            <m:ctrlPr>
              <w:rPr>
                <w:rFonts w:ascii="Cambria Math" w:hAnsi="Cambria Math"/>
              </w:rPr>
            </m:ctrlPr>
          </m:num>
          <m:den>
            <m:sSub>
              <m:sSubPr>
                <m:ctrlPr>
                  <w:rPr>
                    <w:rFonts w:ascii="Cambria Math" w:hAnsi="Cambria Math"/>
                  </w:rPr>
                </m:ctrlPr>
              </m:sSubPr>
              <m:e>
                <m:r>
                  <m:rPr>
                    <m:nor/>
                  </m:rPr>
                  <m:t>N</m:t>
                </m:r>
              </m:e>
              <m:sub>
                <m:r>
                  <m:rPr>
                    <m:nor/>
                  </m:rPr>
                  <m:t>+</m:t>
                </m:r>
              </m:sub>
            </m:sSub>
            <m:ctrlPr>
              <w:rPr>
                <w:rFonts w:ascii="Cambria Math" w:hAnsi="Cambria Math"/>
              </w:rPr>
            </m:ctrlPr>
          </m:den>
        </m:f>
        <m:nary>
          <m:naryPr>
            <m:chr m:val="∑"/>
            <m:limLoc m:val="undOvr"/>
            <m:supHide m:val="1"/>
            <m:ctrlPr>
              <w:rPr>
                <w:rFonts w:ascii="Cambria Math" w:hAnsi="Cambria Math"/>
              </w:rPr>
            </m:ctrlPr>
          </m:naryPr>
          <m:sub>
            <m:r>
              <m:rPr>
                <m:nor/>
              </m:rPr>
              <m:t>x</m:t>
            </m:r>
            <m:r>
              <m:rPr>
                <m:nor/>
              </m:rPr>
              <w:rPr>
                <w:rFonts w:eastAsia="宋体" w:hint="eastAsia"/>
              </w:rPr>
              <m:t>∈</m:t>
            </m:r>
            <m:r>
              <m:rPr>
                <m:nor/>
              </m:rPr>
              <m:t>P</m:t>
            </m:r>
          </m:sub>
          <m:sup/>
          <m:e>
            <m:sSub>
              <m:sSubPr>
                <m:ctrlPr>
                  <w:rPr>
                    <w:rFonts w:ascii="Cambria Math" w:hAnsi="Cambria Math"/>
                  </w:rPr>
                </m:ctrlPr>
              </m:sSubPr>
              <m:e>
                <m:r>
                  <m:rPr>
                    <m:nor/>
                  </m:rPr>
                  <m:t>t</m:t>
                </m:r>
              </m:e>
              <m:sub>
                <m:r>
                  <m:rPr>
                    <m:nor/>
                  </m:rPr>
                  <m:t>k</m:t>
                </m:r>
              </m:sub>
            </m:sSub>
            <m:r>
              <m:rPr>
                <m:nor/>
              </m:rPr>
              <m:t>(x)</m:t>
            </m:r>
          </m:e>
        </m:nary>
      </m:oMath>
      <w:r>
        <w:tab/>
        <w:t>(</w:t>
      </w:r>
      <w:r w:rsidR="007B75FC">
        <w:fldChar w:fldCharType="begin"/>
      </w:r>
      <w:r w:rsidR="007B75FC">
        <w:instrText xml:space="preserve"> SEQ "equation" \n \* MERGEFORMAT </w:instrText>
      </w:r>
      <w:r w:rsidR="007B75FC">
        <w:fldChar w:fldCharType="separate"/>
      </w:r>
      <w:r w:rsidR="005D2AB0">
        <w:rPr>
          <w:noProof/>
        </w:rPr>
        <w:t>9</w:t>
      </w:r>
      <w:r w:rsidR="007B75FC">
        <w:rPr>
          <w:noProof/>
        </w:rPr>
        <w:fldChar w:fldCharType="end"/>
      </w:r>
      <w:r>
        <w:t>)</w:t>
      </w:r>
    </w:p>
    <w:p w14:paraId="481C6D27" w14:textId="77777777" w:rsidR="00302D26" w:rsidRPr="005D78FA" w:rsidRDefault="00302D26" w:rsidP="005D78FA">
      <w:pPr>
        <w:pStyle w:val="equation"/>
      </w:pPr>
      <w:r>
        <w:tab/>
      </w:r>
      <w:proofErr w:type="spellStart"/>
      <m:oMath>
        <m:r>
          <m:rPr>
            <m:nor/>
          </m:rPr>
          <m:t>wei</m:t>
        </m:r>
        <w:proofErr w:type="spellEnd"/>
        <m:r>
          <m:rPr>
            <m:nor/>
          </m:rPr>
          <m:t>-</m:t>
        </m:r>
        <m:sSub>
          <m:sSubPr>
            <m:ctrlPr>
              <w:rPr>
                <w:rFonts w:ascii="Cambria Math" w:hAnsi="Cambria Math"/>
              </w:rPr>
            </m:ctrlPr>
          </m:sSubPr>
          <m:e>
            <m:r>
              <m:rPr>
                <m:nor/>
              </m:rPr>
              <m:t>T</m:t>
            </m:r>
          </m:e>
          <m:sub>
            <m:r>
              <m:rPr>
                <m:nor/>
              </m:rPr>
              <m:t>-</m:t>
            </m:r>
          </m:sub>
        </m:sSub>
        <m:r>
          <m:rPr>
            <m:nor/>
          </m:rPr>
          <m:t>=</m:t>
        </m:r>
        <m:f>
          <m:fPr>
            <m:ctrlPr>
              <w:rPr>
                <w:rFonts w:ascii="Cambria Math" w:hAnsi="Cambria Math"/>
              </w:rPr>
            </m:ctrlPr>
          </m:fPr>
          <m:num>
            <m:r>
              <m:rPr>
                <m:nor/>
              </m:rPr>
              <m:t>1</m:t>
            </m:r>
          </m:num>
          <m:den>
            <m:sSub>
              <m:sSubPr>
                <m:ctrlPr>
                  <w:rPr>
                    <w:rFonts w:ascii="Cambria Math" w:hAnsi="Cambria Math"/>
                  </w:rPr>
                </m:ctrlPr>
              </m:sSubPr>
              <m:e>
                <m:r>
                  <m:rPr>
                    <m:nor/>
                  </m:rPr>
                  <m:t>N</m:t>
                </m:r>
              </m:e>
              <m:sub>
                <m:r>
                  <m:rPr>
                    <m:nor/>
                  </m:rPr>
                  <m:t>-</m:t>
                </m:r>
              </m:sub>
            </m:sSub>
          </m:den>
        </m:f>
        <m:nary>
          <m:naryPr>
            <m:chr m:val="∑"/>
            <m:limLoc m:val="undOvr"/>
            <m:supHide m:val="1"/>
            <m:ctrlPr>
              <w:rPr>
                <w:rFonts w:ascii="Cambria Math" w:hAnsi="Cambria Math"/>
              </w:rPr>
            </m:ctrlPr>
          </m:naryPr>
          <m:sub>
            <w:proofErr w:type="spellStart"/>
            <m:r>
              <m:rPr>
                <m:nor/>
              </m:rPr>
              <m:t>x</m:t>
            </m:r>
            <m:r>
              <m:rPr>
                <m:nor/>
              </m:rPr>
              <w:rPr>
                <w:rFonts w:eastAsia="宋体" w:hint="eastAsia"/>
              </w:rPr>
              <m:t>∈</m:t>
            </m:r>
            <m:r>
              <m:rPr>
                <m:nor/>
              </m:rPr>
              <m:t>N</m:t>
            </m:r>
            <w:proofErr w:type="spellEnd"/>
          </m:sub>
          <m:sup/>
          <m:e>
            <m:sSub>
              <m:sSubPr>
                <m:ctrlPr>
                  <w:rPr>
                    <w:rFonts w:ascii="Cambria Math" w:hAnsi="Cambria Math"/>
                  </w:rPr>
                </m:ctrlPr>
              </m:sSubPr>
              <m:e>
                <m:r>
                  <m:rPr>
                    <m:nor/>
                  </m:rPr>
                  <m:t>t</m:t>
                </m:r>
              </m:e>
              <m:sub>
                <m:r>
                  <m:rPr>
                    <m:nor/>
                  </m:rPr>
                  <m:t>k</m:t>
                </m:r>
              </m:sub>
            </m:sSub>
            <m:r>
              <m:rPr>
                <m:nor/>
              </m:rPr>
              <m:t>(x)</m:t>
            </m:r>
          </m:e>
        </m:nary>
      </m:oMath>
      <w:r>
        <w:tab/>
        <w:t>(</w:t>
      </w:r>
      <w:r w:rsidR="007B75FC">
        <w:fldChar w:fldCharType="begin"/>
      </w:r>
      <w:r w:rsidR="007B75FC">
        <w:instrText xml:space="preserve"> SEQ "equation" \n \* MERGEFORMAT </w:instrText>
      </w:r>
      <w:r w:rsidR="007B75FC">
        <w:fldChar w:fldCharType="separate"/>
      </w:r>
      <w:r w:rsidR="005D2AB0">
        <w:rPr>
          <w:noProof/>
        </w:rPr>
        <w:t>10</w:t>
      </w:r>
      <w:r w:rsidR="007B75FC">
        <w:rPr>
          <w:noProof/>
        </w:rPr>
        <w:fldChar w:fldCharType="end"/>
      </w:r>
      <w:r>
        <w:t>)</w:t>
      </w:r>
    </w:p>
    <w:p w14:paraId="05945653" w14:textId="77777777" w:rsidR="00302D26" w:rsidRPr="005D78FA" w:rsidRDefault="00302D26" w:rsidP="005D78FA">
      <w:pPr>
        <w:pStyle w:val="equation"/>
      </w:pPr>
      <w:r>
        <w:tab/>
      </w:r>
      <m:oMath>
        <m:r>
          <m:rPr>
            <m:nor/>
          </m:rPr>
          <w:rPr>
            <w:noProof/>
          </w:rPr>
          <m:t>wei</m:t>
        </m:r>
        <m:r>
          <m:rPr>
            <m:nor/>
          </m:rPr>
          <m:t>-IGIR=</m:t>
        </m:r>
        <m:rad>
          <m:radPr>
            <m:degHide m:val="1"/>
            <m:ctrlPr>
              <w:rPr>
                <w:rFonts w:ascii="Cambria Math" w:hAnsi="Cambria Math"/>
              </w:rPr>
            </m:ctrlPr>
          </m:radPr>
          <m:deg/>
          <m:e>
            <m:r>
              <m:rPr>
                <m:nor/>
              </m:rPr>
              <w:rPr>
                <w:noProof/>
              </w:rPr>
              <m:t>wei</m:t>
            </m:r>
            <m:r>
              <m:rPr>
                <m:nor/>
              </m:rPr>
              <m:t>-</m:t>
            </m:r>
            <m:sSub>
              <m:sSubPr>
                <m:ctrlPr>
                  <w:rPr>
                    <w:rFonts w:ascii="Cambria Math" w:hAnsi="Cambria Math"/>
                  </w:rPr>
                </m:ctrlPr>
              </m:sSubPr>
              <m:e>
                <m:r>
                  <m:rPr>
                    <m:nor/>
                  </m:rPr>
                  <m:t>T</m:t>
                </m:r>
              </m:e>
              <m:sub>
                <m:r>
                  <m:rPr>
                    <m:nor/>
                  </m:rPr>
                  <m:t>-</m:t>
                </m:r>
              </m:sub>
            </m:sSub>
            <m:r>
              <m:rPr>
                <m:nor/>
              </m:rPr>
              <m:t>*</m:t>
            </m:r>
            <m:r>
              <m:rPr>
                <m:nor/>
              </m:rPr>
              <w:rPr>
                <w:noProof/>
              </w:rPr>
              <m:t>wei</m:t>
            </m:r>
            <m:r>
              <m:rPr>
                <m:nor/>
              </m:rPr>
              <m:t>-</m:t>
            </m:r>
            <m:sSub>
              <m:sSubPr>
                <m:ctrlPr>
                  <w:rPr>
                    <w:rFonts w:ascii="Cambria Math" w:hAnsi="Cambria Math"/>
                  </w:rPr>
                </m:ctrlPr>
              </m:sSubPr>
              <m:e>
                <m:r>
                  <m:rPr>
                    <m:nor/>
                  </m:rPr>
                  <m:t>T</m:t>
                </m:r>
              </m:e>
              <m:sub>
                <m:r>
                  <m:rPr>
                    <m:nor/>
                  </m:rPr>
                  <m:t>+</m:t>
                </m:r>
              </m:sub>
            </m:sSub>
          </m:e>
        </m:rad>
      </m:oMath>
      <w:r>
        <w:tab/>
        <w:t>(</w:t>
      </w:r>
      <w:r w:rsidR="007B75FC">
        <w:fldChar w:fldCharType="begin"/>
      </w:r>
      <w:r w:rsidR="007B75FC">
        <w:instrText xml:space="preserve"> SEQ "equation" \n \* MERGEFORMAT </w:instrText>
      </w:r>
      <w:r w:rsidR="007B75FC">
        <w:fldChar w:fldCharType="separate"/>
      </w:r>
      <w:r w:rsidR="005D2AB0">
        <w:rPr>
          <w:noProof/>
        </w:rPr>
        <w:t>11</w:t>
      </w:r>
      <w:r w:rsidR="007B75FC">
        <w:rPr>
          <w:noProof/>
        </w:rPr>
        <w:fldChar w:fldCharType="end"/>
      </w:r>
      <w:r>
        <w:t>)</w:t>
      </w:r>
    </w:p>
    <w:p w14:paraId="090727E5" w14:textId="2539725C" w:rsidR="003259E5" w:rsidRDefault="00302D26" w:rsidP="007719CB">
      <w:bookmarkStart w:id="18" w:name="OLE_LINK30"/>
      <w:bookmarkStart w:id="19" w:name="OLE_LINK31"/>
      <w:bookmarkEnd w:id="16"/>
      <w:bookmarkEnd w:id="17"/>
      <w:r w:rsidRPr="003259E5">
        <w:t>In the calculation of IGIR, the k-nearest neighbors of each sample in the dataset are calculated</w:t>
      </w:r>
      <w:r>
        <w:t xml:space="preserve"> at first</w:t>
      </w:r>
      <w:r w:rsidRPr="003259E5">
        <w:t xml:space="preserve">, and their neighboring class labels are retained. </w:t>
      </w:r>
      <w:bookmarkEnd w:id="18"/>
      <w:bookmarkEnd w:id="19"/>
      <w:r w:rsidR="003259E5" w:rsidRPr="003259E5">
        <w:t xml:space="preserve">First, according to the calculation method in </w:t>
      </w:r>
      <w:r w:rsidR="00065C8B">
        <w:t>f</w:t>
      </w:r>
      <w:r w:rsidR="003259E5" w:rsidRPr="003259E5">
        <w:t>ormula</w:t>
      </w:r>
      <w:r w:rsidR="009224A3">
        <w:t xml:space="preserve"> (8)</w:t>
      </w:r>
      <w:r w:rsidR="003259E5" w:rsidRPr="003259E5">
        <w:t xml:space="preserve">, the weights of the k nearest neighbors are gradually reduced to 0. The main reason for not using distance is that the distances between different samples and its neighbors are inconsistent. This will result in the inconsistency </w:t>
      </w:r>
      <w:r w:rsidR="003259E5" w:rsidRPr="003259E5">
        <w:lastRenderedPageBreak/>
        <w:t xml:space="preserve">of the weights of each sample in the calculation process, therefore, it is not possible to have a comparative standard for the overall results; second, to describe the dataset reasonably with an absolute measurement, </w:t>
      </w:r>
      <w:r w:rsidR="00B935A0">
        <w:t>and to avoid</w:t>
      </w:r>
      <w:r w:rsidR="00B935A0" w:rsidRPr="003259E5">
        <w:t xml:space="preserve"> </w:t>
      </w:r>
      <w:r w:rsidR="003259E5" w:rsidRPr="003259E5">
        <w:t>the relativity in the original GIR</w:t>
      </w:r>
      <w:r w:rsidR="000F1A37">
        <w:t xml:space="preserve"> and spired by the definition of geometric mean</w:t>
      </w:r>
      <w:r w:rsidR="003259E5" w:rsidRPr="003259E5">
        <w:t>, IGIR is defined as the compound measurements of positive and negative subsets.</w:t>
      </w:r>
      <w:bookmarkStart w:id="20" w:name="OLE_LINK32"/>
      <w:bookmarkStart w:id="21" w:name="OLE_LINK33"/>
      <w:r w:rsidR="003259E5" w:rsidRPr="003259E5">
        <w:t xml:space="preserve"> In this case, to ensure that the order of magnitude is unchanged, it is processed by prescribing to better measure the difficulty of classification of the dataset.</w:t>
      </w:r>
    </w:p>
    <w:p w14:paraId="7D94FE9A" w14:textId="24044BAD" w:rsidR="00301C9B" w:rsidRDefault="009740BE" w:rsidP="00301C9B">
      <w:pPr>
        <w:ind w:firstLine="0"/>
      </w:pPr>
      <w:r>
        <w:rPr>
          <w:noProof/>
          <w:lang w:eastAsia="zh-CN"/>
        </w:rPr>
        <w:drawing>
          <wp:inline distT="0" distB="0" distL="0" distR="0" wp14:anchorId="53D7E338" wp14:editId="22F7C5A6">
            <wp:extent cx="4392930" cy="224091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2930" cy="2240915"/>
                    </a:xfrm>
                    <a:prstGeom prst="rect">
                      <a:avLst/>
                    </a:prstGeom>
                  </pic:spPr>
                </pic:pic>
              </a:graphicData>
            </a:graphic>
          </wp:inline>
        </w:drawing>
      </w:r>
    </w:p>
    <w:p w14:paraId="2CAF2060" w14:textId="3BE5E206" w:rsidR="00665F27" w:rsidRPr="00665F27" w:rsidRDefault="00665F27" w:rsidP="009D22F7">
      <w:pPr>
        <w:rPr>
          <w:rFonts w:eastAsiaTheme="minorEastAsia"/>
          <w:lang w:eastAsia="zh-CN"/>
        </w:rPr>
      </w:pPr>
      <w:bookmarkStart w:id="22" w:name="OLE_LINK34"/>
      <w:bookmarkEnd w:id="20"/>
      <w:bookmarkEnd w:id="21"/>
      <w:r>
        <w:rPr>
          <w:rFonts w:eastAsiaTheme="minorEastAsia"/>
          <w:lang w:eastAsia="zh-CN"/>
        </w:rPr>
        <w:t>I</w:t>
      </w:r>
      <w:r>
        <w:rPr>
          <w:rFonts w:eastAsiaTheme="minorEastAsia" w:hint="eastAsia"/>
          <w:lang w:eastAsia="zh-CN"/>
        </w:rPr>
        <w:t xml:space="preserve">n </w:t>
      </w:r>
      <w:r>
        <w:rPr>
          <w:rFonts w:eastAsiaTheme="minorEastAsia"/>
          <w:lang w:eastAsia="zh-CN"/>
        </w:rPr>
        <w:t xml:space="preserve">the proposed method, firstly, calculate the </w:t>
      </w:r>
      <w:r w:rsidRPr="00C66161">
        <w:rPr>
          <w:rFonts w:eastAsiaTheme="minorEastAsia"/>
          <w:i/>
          <w:lang w:eastAsia="zh-CN"/>
        </w:rPr>
        <w:t>weight</w:t>
      </w:r>
      <w:r>
        <w:rPr>
          <w:rFonts w:eastAsiaTheme="minorEastAsia"/>
          <w:lang w:eastAsia="zh-CN"/>
        </w:rPr>
        <w:t xml:space="preserve"> according to formula (8), secondly, compute the </w:t>
      </w:r>
      <w:r w:rsidR="00A91211" w:rsidRPr="00A91211">
        <w:rPr>
          <w:rFonts w:eastAsiaTheme="minorEastAsia"/>
          <w:i/>
          <w:lang w:eastAsia="zh-CN"/>
        </w:rPr>
        <w:t>k</w:t>
      </w:r>
      <w:r w:rsidR="00A91211">
        <w:rPr>
          <w:rFonts w:eastAsiaTheme="minorEastAsia"/>
          <w:lang w:eastAsia="zh-CN"/>
        </w:rPr>
        <w:t xml:space="preserve"> </w:t>
      </w:r>
      <w:r>
        <w:rPr>
          <w:rFonts w:eastAsiaTheme="minorEastAsia"/>
          <w:lang w:eastAsia="zh-CN"/>
        </w:rPr>
        <w:t>nearest neighbors of each sample and</w:t>
      </w:r>
      <w:r w:rsidR="00AF3FE4">
        <w:rPr>
          <w:rFonts w:eastAsiaTheme="minorEastAsia"/>
          <w:lang w:eastAsia="zh-CN"/>
        </w:rPr>
        <w:t xml:space="preserve"> </w:t>
      </w:r>
      <m:oMath>
        <m:sSub>
          <m:sSubPr>
            <m:ctrlPr>
              <w:rPr>
                <w:rFonts w:ascii="Cambria Math" w:eastAsiaTheme="minorEastAsia" w:hAnsi="Cambria Math"/>
                <w:lang w:eastAsia="zh-CN"/>
              </w:rPr>
            </m:ctrlPr>
          </m:sSubPr>
          <m:e>
            <m:r>
              <w:rPr>
                <w:rFonts w:ascii="Cambria Math" w:eastAsiaTheme="minorEastAsia" w:hAnsi="Cambria Math"/>
                <w:lang w:eastAsia="zh-CN"/>
              </w:rPr>
              <m:t>t</m:t>
            </m:r>
          </m:e>
          <m:sub>
            <m:r>
              <w:rPr>
                <w:rFonts w:ascii="Cambria Math" w:eastAsiaTheme="minorEastAsia" w:hAnsi="Cambria Math"/>
                <w:lang w:eastAsia="zh-CN"/>
              </w:rPr>
              <m:t>k</m:t>
            </m:r>
          </m:sub>
        </m:sSub>
        <m:r>
          <w:rPr>
            <w:rFonts w:ascii="Cambria Math" w:eastAsiaTheme="minorEastAsia" w:hAnsi="Cambria Math"/>
            <w:lang w:eastAsia="zh-CN"/>
          </w:rPr>
          <m:t>(x)</m:t>
        </m:r>
      </m:oMath>
      <w:r w:rsidR="00AF3FE4">
        <w:rPr>
          <w:rFonts w:eastAsiaTheme="minorEastAsia" w:hint="eastAsia"/>
          <w:lang w:eastAsia="zh-CN"/>
        </w:rPr>
        <w:t xml:space="preserve"> for each sample</w:t>
      </w:r>
      <w:r>
        <w:rPr>
          <w:rFonts w:eastAsiaTheme="minorEastAsia"/>
          <w:lang w:eastAsia="zh-CN"/>
        </w:rPr>
        <w:t xml:space="preserve">, thirdly, compute the average </w:t>
      </w:r>
      <m:oMath>
        <m:sSub>
          <m:sSubPr>
            <m:ctrlPr>
              <w:rPr>
                <w:rFonts w:ascii="Cambria Math" w:eastAsiaTheme="minorEastAsia" w:hAnsi="Cambria Math"/>
                <w:lang w:eastAsia="zh-CN"/>
              </w:rPr>
            </m:ctrlPr>
          </m:sSubPr>
          <m:e>
            <m:r>
              <w:rPr>
                <w:rFonts w:ascii="Cambria Math" w:eastAsiaTheme="minorEastAsia" w:hAnsi="Cambria Math"/>
                <w:lang w:eastAsia="zh-CN"/>
              </w:rPr>
              <m:t>t</m:t>
            </m:r>
            <m:ctrlPr>
              <w:rPr>
                <w:rFonts w:ascii="Cambria Math" w:eastAsiaTheme="minorEastAsia" w:hAnsi="Cambria Math" w:hint="eastAsia"/>
                <w:lang w:eastAsia="zh-CN"/>
              </w:rPr>
            </m:ctrlPr>
          </m:e>
          <m:sub>
            <m:r>
              <w:rPr>
                <w:rFonts w:ascii="Cambria Math" w:eastAsiaTheme="minorEastAsia" w:hAnsi="Cambria Math"/>
                <w:lang w:eastAsia="zh-CN"/>
              </w:rPr>
              <m:t>k</m:t>
            </m:r>
          </m:sub>
        </m:sSub>
        <m:r>
          <w:rPr>
            <w:rFonts w:ascii="Cambria Math" w:eastAsiaTheme="minorEastAsia" w:hAnsi="Cambria Math"/>
            <w:lang w:eastAsia="zh-CN"/>
          </w:rPr>
          <m:t>(x)</m:t>
        </m:r>
      </m:oMath>
      <w:r w:rsidR="00AF3FE4">
        <w:rPr>
          <w:rFonts w:eastAsiaTheme="minorEastAsia" w:hint="eastAsia"/>
          <w:lang w:eastAsia="zh-CN"/>
        </w:rPr>
        <w:t xml:space="preserve"> </w:t>
      </w:r>
      <w:r>
        <w:rPr>
          <w:rFonts w:eastAsiaTheme="minorEastAsia"/>
          <w:lang w:eastAsia="zh-CN"/>
        </w:rPr>
        <w:t>of the positive and negative subsets, finally, compute the IGIR according to the formula (11).</w:t>
      </w:r>
    </w:p>
    <w:p w14:paraId="34B812D3" w14:textId="3EBBCB47" w:rsidR="003259E5" w:rsidRDefault="003259E5" w:rsidP="009D22F7">
      <w:r w:rsidRPr="003259E5">
        <w:t>IGIR can be regarded as the average classification accuracy under a weighted k-</w:t>
      </w:r>
      <w:proofErr w:type="spellStart"/>
      <w:r w:rsidRPr="003259E5">
        <w:t>NN</w:t>
      </w:r>
      <w:proofErr w:type="spellEnd"/>
      <w:r w:rsidRPr="003259E5">
        <w:t>.</w:t>
      </w:r>
      <w:bookmarkEnd w:id="22"/>
      <w:r w:rsidRPr="003259E5">
        <w:t xml:space="preserve"> That is, the more neighbors of the same class in the sample, the more likely the sample is to be classified as the original classifier, then IGIR has the nature to be related to the final classification performance.</w:t>
      </w:r>
    </w:p>
    <w:p w14:paraId="14B6E798" w14:textId="77777777" w:rsidR="0043135D" w:rsidRDefault="00AA7B2F" w:rsidP="0043135D">
      <w:pPr>
        <w:pStyle w:val="heading1"/>
      </w:pPr>
      <w:r>
        <w:t>Experimental results</w:t>
      </w:r>
    </w:p>
    <w:p w14:paraId="47DF7BE0" w14:textId="77777777" w:rsidR="0043135D" w:rsidRPr="006809AE" w:rsidRDefault="00AA7B2F" w:rsidP="0043135D">
      <w:pPr>
        <w:pStyle w:val="heading2"/>
        <w:spacing w:before="0"/>
      </w:pPr>
      <w:r>
        <w:t>Datasets</w:t>
      </w:r>
    </w:p>
    <w:p w14:paraId="63A0090E" w14:textId="0A0F4EE4" w:rsidR="0043135D" w:rsidRDefault="00AA7B2F" w:rsidP="0043135D">
      <w:pPr>
        <w:pStyle w:val="p1a"/>
      </w:pPr>
      <w:r w:rsidRPr="00AA7B2F">
        <w:t>The experimental data in this paper comes from the UCI machine learning database</w:t>
      </w:r>
      <w:r w:rsidR="007B284D">
        <w:t xml:space="preserve"> </w:t>
      </w:r>
      <w:r w:rsidR="007B284D">
        <w:fldChar w:fldCharType="begin"/>
      </w:r>
      <w:r w:rsidR="00BA22F4">
        <w:instrText xml:space="preserve"> ADDIN ZOTERO_ITEM CSL_CITATION {"citationID":"XiKBoYIf","properties":{"formattedCitation":"[14]","plainCitation":"[14]","noteIndex":0},"citationItems":[{"id":417,"uris":["http://zotero.org/users/local/qETdxzoZ/items/AIWEF466"],"uri":["http://zotero.org/users/local/qETdxzoZ/items/AIWEF466"],"itemData":{"id":417,"type":"article-journal","title":"uci-dataset-url","abstract":"Publication &amp;raquo; uci-dataset-url.","author":[{"family":"Amini","given":"Massih Reza"},{"family":"Usunier","given":"Nicolas"},{"family":"Goutte","given":"Cyril"}],"issued":{"date-parts":[["2013"]]}}}],"schema":"https://github.com/citation-style-language/schema/raw/master/csl-citation.json"} </w:instrText>
      </w:r>
      <w:r w:rsidR="007B284D">
        <w:fldChar w:fldCharType="separate"/>
      </w:r>
      <w:r w:rsidR="00BA22F4" w:rsidRPr="00BA22F4">
        <w:t>[14]</w:t>
      </w:r>
      <w:r w:rsidR="007B284D">
        <w:fldChar w:fldCharType="end"/>
      </w:r>
      <w:r w:rsidRPr="00AA7B2F">
        <w:t>. Some of them are multi-class d</w:t>
      </w:r>
      <w:r w:rsidR="00175F60">
        <w:t>ata</w:t>
      </w:r>
      <w:r w:rsidRPr="00AA7B2F">
        <w:t>sets, in order to obtain a harder dataset to classify, we select one of the class as the minority class, and the rest of classes are regarded as the majority</w:t>
      </w:r>
      <w:r w:rsidR="00B967D5">
        <w:t xml:space="preserve">, and the details are shown as </w:t>
      </w:r>
      <w:r w:rsidR="00B967D5">
        <w:fldChar w:fldCharType="begin"/>
      </w:r>
      <w:r w:rsidR="00B967D5">
        <w:instrText xml:space="preserve"> REF _Ref513295328 \h  \* MERGEFORMAT </w:instrText>
      </w:r>
      <w:r w:rsidR="00B967D5">
        <w:fldChar w:fldCharType="separate"/>
      </w:r>
      <w:r w:rsidR="005D2AB0" w:rsidRPr="005D2AB0">
        <w:t>Table 4</w:t>
      </w:r>
      <w:r w:rsidR="00B967D5">
        <w:fldChar w:fldCharType="end"/>
      </w:r>
      <w:r w:rsidRPr="00AA7B2F">
        <w:t>.</w:t>
      </w:r>
    </w:p>
    <w:p w14:paraId="26AFC664" w14:textId="77777777" w:rsidR="00BE58FF" w:rsidRPr="006809AE" w:rsidRDefault="00BE58FF" w:rsidP="00BE58FF">
      <w:pPr>
        <w:pStyle w:val="heading2"/>
        <w:spacing w:before="0"/>
      </w:pPr>
      <w:r>
        <w:t>Evaluation</w:t>
      </w:r>
    </w:p>
    <w:p w14:paraId="405AC4C4" w14:textId="78B535D2" w:rsidR="00AA7B2F" w:rsidRDefault="00BE58FF" w:rsidP="00AA7B2F">
      <w:pPr>
        <w:ind w:firstLine="0"/>
      </w:pPr>
      <w:r w:rsidRPr="00BE58FF">
        <w:t>In the binary imbalanced classification, the confusion matrix is often used to evaluate the performance of the classifier, which is defined in</w:t>
      </w:r>
      <w:r w:rsidR="00840545">
        <w:t xml:space="preserve"> </w:t>
      </w:r>
      <w:r w:rsidR="00840545">
        <w:fldChar w:fldCharType="begin"/>
      </w:r>
      <w:r w:rsidR="00840545">
        <w:instrText xml:space="preserve"> REF _Ref510190992 \h  \* MERGEFORMAT </w:instrText>
      </w:r>
      <w:r w:rsidR="00840545">
        <w:fldChar w:fldCharType="separate"/>
      </w:r>
      <w:r w:rsidR="005D2AB0" w:rsidRPr="005D2AB0">
        <w:t>Table 2</w:t>
      </w:r>
      <w:r w:rsidR="00840545">
        <w:fldChar w:fldCharType="end"/>
      </w:r>
      <w:r w:rsidRPr="00BE58FF">
        <w:t>:</w:t>
      </w:r>
    </w:p>
    <w:p w14:paraId="753B7641" w14:textId="77777777" w:rsidR="00BE58FF" w:rsidRDefault="00BE58FF" w:rsidP="00BE58FF">
      <w:pPr>
        <w:pStyle w:val="tablecaption"/>
      </w:pPr>
      <w:bookmarkStart w:id="23" w:name="_Ref510190992"/>
      <w:r>
        <w:rPr>
          <w:b/>
        </w:rPr>
        <w:lastRenderedPageBreak/>
        <w:t xml:space="preserve">Table </w:t>
      </w:r>
      <w:r>
        <w:rPr>
          <w:b/>
        </w:rPr>
        <w:fldChar w:fldCharType="begin"/>
      </w:r>
      <w:r>
        <w:rPr>
          <w:b/>
        </w:rPr>
        <w:instrText xml:space="preserve"> SEQ "Table" \* MERGEFORMAT </w:instrText>
      </w:r>
      <w:r>
        <w:rPr>
          <w:b/>
        </w:rPr>
        <w:fldChar w:fldCharType="separate"/>
      </w:r>
      <w:r w:rsidR="005D2AB0">
        <w:rPr>
          <w:b/>
          <w:noProof/>
        </w:rPr>
        <w:t>2</w:t>
      </w:r>
      <w:r>
        <w:rPr>
          <w:b/>
        </w:rPr>
        <w:fldChar w:fldCharType="end"/>
      </w:r>
      <w:bookmarkEnd w:id="23"/>
      <w:r>
        <w:rPr>
          <w:b/>
        </w:rPr>
        <w:t>.</w:t>
      </w:r>
      <w:r>
        <w:t xml:space="preserve"> Confusion metrics</w:t>
      </w:r>
    </w:p>
    <w:tbl>
      <w:tblPr>
        <w:tblW w:w="5000" w:type="pct"/>
        <w:jc w:val="center"/>
        <w:tblCellMar>
          <w:left w:w="70" w:type="dxa"/>
          <w:right w:w="70" w:type="dxa"/>
        </w:tblCellMar>
        <w:tblLook w:val="0000" w:firstRow="0" w:lastRow="0" w:firstColumn="0" w:lastColumn="0" w:noHBand="0" w:noVBand="0"/>
      </w:tblPr>
      <w:tblGrid>
        <w:gridCol w:w="1976"/>
        <w:gridCol w:w="2421"/>
        <w:gridCol w:w="2521"/>
      </w:tblGrid>
      <w:tr w:rsidR="00BE58FF" w:rsidRPr="009A3755" w14:paraId="0B25A5F5" w14:textId="77777777" w:rsidTr="00BE58FF">
        <w:trPr>
          <w:jc w:val="center"/>
        </w:trPr>
        <w:tc>
          <w:tcPr>
            <w:tcW w:w="1428" w:type="pct"/>
            <w:tcBorders>
              <w:top w:val="single" w:sz="12" w:space="0" w:color="000000"/>
              <w:bottom w:val="single" w:sz="6" w:space="0" w:color="000000"/>
            </w:tcBorders>
          </w:tcPr>
          <w:p w14:paraId="0534A0C4" w14:textId="77777777" w:rsidR="00BE58FF" w:rsidRPr="00AA2B09" w:rsidRDefault="00BE58FF" w:rsidP="00BE58FF"/>
        </w:tc>
        <w:tc>
          <w:tcPr>
            <w:tcW w:w="1750" w:type="pct"/>
            <w:tcBorders>
              <w:top w:val="single" w:sz="12" w:space="0" w:color="000000"/>
              <w:bottom w:val="single" w:sz="6" w:space="0" w:color="000000"/>
            </w:tcBorders>
          </w:tcPr>
          <w:p w14:paraId="4F082A23" w14:textId="77777777" w:rsidR="00BE58FF" w:rsidRPr="00AA2B09" w:rsidRDefault="00BE58FF" w:rsidP="00BE58FF">
            <w:r w:rsidRPr="00AA2B09">
              <w:t>Positive prediction</w:t>
            </w:r>
          </w:p>
        </w:tc>
        <w:tc>
          <w:tcPr>
            <w:tcW w:w="1822" w:type="pct"/>
            <w:tcBorders>
              <w:top w:val="single" w:sz="12" w:space="0" w:color="000000"/>
              <w:bottom w:val="single" w:sz="6" w:space="0" w:color="000000"/>
            </w:tcBorders>
          </w:tcPr>
          <w:p w14:paraId="07455DA1" w14:textId="77777777" w:rsidR="00BE58FF" w:rsidRPr="00AA2B09" w:rsidRDefault="00BE58FF" w:rsidP="00BE58FF">
            <w:r w:rsidRPr="00AA2B09">
              <w:t>Negative prediction</w:t>
            </w:r>
          </w:p>
        </w:tc>
      </w:tr>
      <w:tr w:rsidR="00BE58FF" w:rsidRPr="009A3755" w14:paraId="39F5C9A1" w14:textId="77777777" w:rsidTr="00BE58FF">
        <w:trPr>
          <w:trHeight w:val="284"/>
          <w:jc w:val="center"/>
        </w:trPr>
        <w:tc>
          <w:tcPr>
            <w:tcW w:w="1428" w:type="pct"/>
          </w:tcPr>
          <w:p w14:paraId="3E5C71E2" w14:textId="77777777" w:rsidR="00BE58FF" w:rsidRPr="00AA2B09" w:rsidRDefault="00BE58FF" w:rsidP="00BE58FF">
            <w:r w:rsidRPr="00AA2B09">
              <w:t>Positive class</w:t>
            </w:r>
          </w:p>
        </w:tc>
        <w:tc>
          <w:tcPr>
            <w:tcW w:w="1750" w:type="pct"/>
          </w:tcPr>
          <w:p w14:paraId="7B89C8AF" w14:textId="77777777" w:rsidR="00BE58FF" w:rsidRPr="00AA2B09" w:rsidRDefault="00BE58FF" w:rsidP="00BE58FF">
            <w:r w:rsidRPr="00AA2B09">
              <w:t>True positive(</w:t>
            </w:r>
            <w:proofErr w:type="spellStart"/>
            <w:r w:rsidRPr="00AA2B09">
              <w:t>TP</w:t>
            </w:r>
            <w:proofErr w:type="spellEnd"/>
            <w:r w:rsidRPr="00AA2B09">
              <w:t>)</w:t>
            </w:r>
          </w:p>
        </w:tc>
        <w:tc>
          <w:tcPr>
            <w:tcW w:w="1822" w:type="pct"/>
          </w:tcPr>
          <w:p w14:paraId="6FE4DCC1" w14:textId="77777777" w:rsidR="00BE58FF" w:rsidRPr="00AA2B09" w:rsidRDefault="00BE58FF" w:rsidP="00BE58FF">
            <w:r w:rsidRPr="00AA2B09">
              <w:t>False negative(FN)</w:t>
            </w:r>
          </w:p>
        </w:tc>
      </w:tr>
      <w:tr w:rsidR="00BE58FF" w:rsidRPr="009A3755" w14:paraId="16D9EBB6" w14:textId="77777777" w:rsidTr="00BE58FF">
        <w:trPr>
          <w:trHeight w:val="284"/>
          <w:jc w:val="center"/>
        </w:trPr>
        <w:tc>
          <w:tcPr>
            <w:tcW w:w="1428" w:type="pct"/>
            <w:tcBorders>
              <w:bottom w:val="single" w:sz="12" w:space="0" w:color="000000"/>
            </w:tcBorders>
          </w:tcPr>
          <w:p w14:paraId="25450686" w14:textId="77777777" w:rsidR="00BE58FF" w:rsidRPr="00AA2B09" w:rsidRDefault="00BE58FF" w:rsidP="00BE58FF">
            <w:r w:rsidRPr="00AA2B09">
              <w:t>Negative class</w:t>
            </w:r>
          </w:p>
        </w:tc>
        <w:tc>
          <w:tcPr>
            <w:tcW w:w="1750" w:type="pct"/>
            <w:tcBorders>
              <w:bottom w:val="single" w:sz="12" w:space="0" w:color="000000"/>
            </w:tcBorders>
          </w:tcPr>
          <w:p w14:paraId="6417FEC5" w14:textId="77777777" w:rsidR="00BE58FF" w:rsidRPr="00AA2B09" w:rsidRDefault="00BE58FF" w:rsidP="00BE58FF">
            <w:r w:rsidRPr="00AA2B09">
              <w:t>False positive(FP)</w:t>
            </w:r>
          </w:p>
        </w:tc>
        <w:tc>
          <w:tcPr>
            <w:tcW w:w="1822" w:type="pct"/>
            <w:tcBorders>
              <w:bottom w:val="single" w:sz="12" w:space="0" w:color="000000"/>
            </w:tcBorders>
          </w:tcPr>
          <w:p w14:paraId="0795BF56" w14:textId="77777777" w:rsidR="00BE58FF" w:rsidRDefault="00BE58FF" w:rsidP="00BE58FF">
            <w:r w:rsidRPr="00AA2B09">
              <w:t>True negative(TN)</w:t>
            </w:r>
          </w:p>
        </w:tc>
      </w:tr>
    </w:tbl>
    <w:p w14:paraId="413451B3" w14:textId="55C300A8" w:rsidR="00BE58FF" w:rsidRDefault="004E5401" w:rsidP="009D22F7">
      <w:r w:rsidRPr="004E5401">
        <w:t>FN represents the number of positive samples that are incorrectly classified as negative, and FP is the number of samples that are incorrectly classified as positive, there have been compound eva</w:t>
      </w:r>
      <w:r w:rsidR="00175F60">
        <w:t>luations, such as F-value and G</w:t>
      </w:r>
      <w:r w:rsidRPr="004E5401">
        <w:t>mean</w:t>
      </w:r>
      <w:r w:rsidR="00B07561">
        <w:t xml:space="preserve"> </w:t>
      </w:r>
      <w:r w:rsidR="00B07561">
        <w:fldChar w:fldCharType="begin"/>
      </w:r>
      <w:r w:rsidR="00BA22F4">
        <w:instrText xml:space="preserve"> ADDIN ZOTERO_ITEM CSL_CITATION {"citationID":"uRIml0zo","properties":{"formattedCitation":"[15]","plainCitation":"[15]","noteIndex":0},"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B07561">
        <w:fldChar w:fldCharType="separate"/>
      </w:r>
      <w:r w:rsidR="00BA22F4" w:rsidRPr="00BA22F4">
        <w:t>[15]</w:t>
      </w:r>
      <w:r w:rsidR="00B07561">
        <w:fldChar w:fldCharType="end"/>
      </w:r>
      <w:r w:rsidRPr="004E5401">
        <w:t>.</w:t>
      </w:r>
    </w:p>
    <w:p w14:paraId="653AA309" w14:textId="0108437C" w:rsidR="003C6D04" w:rsidRPr="003C6D04" w:rsidRDefault="003C6D04" w:rsidP="003C6D04">
      <w:pPr>
        <w:pStyle w:val="equation"/>
      </w:pPr>
      <w:r>
        <w:tab/>
      </w:r>
      <m:oMath>
        <m:r>
          <m:rPr>
            <m:sty m:val="p"/>
          </m:rPr>
          <w:rPr>
            <w:rFonts w:ascii="Cambria Math" w:hAnsi="Cambria Math"/>
          </w:rPr>
          <m:t>sensitivity=</m:t>
        </m:r>
        <m:f>
          <m:fPr>
            <m:ctrlPr>
              <w:rPr>
                <w:rFonts w:ascii="Cambria Math" w:hAnsi="Cambria Math"/>
              </w:rPr>
            </m:ctrlPr>
          </m:fPr>
          <m:num>
            <m:r>
              <w:rPr>
                <w:rFonts w:ascii="Cambria Math" w:hAnsi="Cambria Math"/>
              </w:rPr>
              <m:t>TP</m:t>
            </m:r>
          </m:num>
          <m:den>
            <m:r>
              <w:rPr>
                <w:rFonts w:ascii="Cambria Math" w:hAnsi="Cambria Math"/>
              </w:rPr>
              <m:t>TP+FP</m:t>
            </m:r>
          </m:den>
        </m:f>
      </m:oMath>
      <w:r>
        <w:tab/>
        <w:t>(</w:t>
      </w:r>
      <w:r w:rsidR="007B75FC">
        <w:fldChar w:fldCharType="begin"/>
      </w:r>
      <w:r w:rsidR="007B75FC">
        <w:instrText xml:space="preserve"> S</w:instrText>
      </w:r>
      <w:r w:rsidR="007B75FC">
        <w:instrText xml:space="preserve">EQ "equation" \n \* MERGEFORMAT </w:instrText>
      </w:r>
      <w:r w:rsidR="007B75FC">
        <w:fldChar w:fldCharType="separate"/>
      </w:r>
      <w:r w:rsidR="005D2AB0">
        <w:rPr>
          <w:noProof/>
        </w:rPr>
        <w:t>12</w:t>
      </w:r>
      <w:r w:rsidR="007B75FC">
        <w:rPr>
          <w:noProof/>
        </w:rPr>
        <w:fldChar w:fldCharType="end"/>
      </w:r>
      <w:r>
        <w:t>)</w:t>
      </w:r>
    </w:p>
    <w:p w14:paraId="158D6D8F" w14:textId="63751749" w:rsidR="003C6D04" w:rsidRPr="003C6D04" w:rsidRDefault="003C6D04" w:rsidP="003C6D04">
      <w:pPr>
        <w:pStyle w:val="equation"/>
      </w:pPr>
      <w:r>
        <w:tab/>
      </w:r>
      <m:oMath>
        <m:r>
          <m:rPr>
            <m:sty m:val="p"/>
          </m:rP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w:r>
        <w:tab/>
        <w:t>(</w:t>
      </w:r>
      <w:r w:rsidR="007B75FC">
        <w:fldChar w:fldCharType="begin"/>
      </w:r>
      <w:r w:rsidR="007B75FC">
        <w:instrText xml:space="preserve"> SEQ "equation" \n \* MERGEFORMAT </w:instrText>
      </w:r>
      <w:r w:rsidR="007B75FC">
        <w:fldChar w:fldCharType="separate"/>
      </w:r>
      <w:r w:rsidR="005D2AB0">
        <w:rPr>
          <w:noProof/>
        </w:rPr>
        <w:t>13</w:t>
      </w:r>
      <w:r w:rsidR="007B75FC">
        <w:rPr>
          <w:noProof/>
        </w:rPr>
        <w:fldChar w:fldCharType="end"/>
      </w:r>
      <w:r>
        <w:t>)</w:t>
      </w:r>
    </w:p>
    <w:p w14:paraId="6DB0BFE4" w14:textId="1E0B3E63" w:rsidR="003C6D04" w:rsidRPr="003C6D04" w:rsidRDefault="003C6D04" w:rsidP="003C6D04">
      <w:pPr>
        <w:pStyle w:val="equation"/>
      </w:pPr>
      <w:r>
        <w:rPr>
          <w:sz w:val="24"/>
          <w:szCs w:val="18"/>
        </w:rPr>
        <w:tab/>
      </w:r>
      <m:oMath>
        <m:r>
          <m:rPr>
            <m:nor/>
          </m:rPr>
          <w:rPr>
            <w:sz w:val="24"/>
            <w:szCs w:val="18"/>
          </w:rPr>
          <m:t xml:space="preserve">F-value= </m:t>
        </m:r>
        <m:f>
          <m:fPr>
            <m:ctrlPr>
              <w:rPr>
                <w:rFonts w:ascii="Cambria Math" w:hAnsi="Cambria Math"/>
              </w:rPr>
            </m:ctrlPr>
          </m:fPr>
          <m:num>
            <m:r>
              <m:rPr>
                <m:nor/>
              </m:rPr>
              <m:t>(1+</m:t>
            </m:r>
            <m:sSup>
              <m:sSupPr>
                <m:ctrlPr>
                  <w:rPr>
                    <w:rFonts w:ascii="Cambria Math" w:hAnsi="Cambria Math"/>
                  </w:rPr>
                </m:ctrlPr>
              </m:sSupPr>
              <m:e>
                <m:r>
                  <m:rPr>
                    <m:nor/>
                  </m:rPr>
                  <m:t>β</m:t>
                </m:r>
              </m:e>
              <m:sup>
                <m:r>
                  <m:rPr>
                    <m:nor/>
                  </m:rPr>
                  <m:t>2</m:t>
                </m:r>
              </m:sup>
            </m:sSup>
            <m:r>
              <m:rPr>
                <m:nor/>
              </m:rPr>
              <m:t>)×recall×precision</m:t>
            </m:r>
          </m:num>
          <m:den>
            <m:sSup>
              <m:sSupPr>
                <m:ctrlPr>
                  <w:rPr>
                    <w:rFonts w:ascii="Cambria Math" w:hAnsi="Cambria Math"/>
                  </w:rPr>
                </m:ctrlPr>
              </m:sSupPr>
              <m:e>
                <m:r>
                  <m:rPr>
                    <m:nor/>
                  </m:rPr>
                  <m:t>β</m:t>
                </m:r>
              </m:e>
              <m:sup>
                <m:r>
                  <m:rPr>
                    <m:nor/>
                  </m:rPr>
                  <m:t>2</m:t>
                </m:r>
              </m:sup>
            </m:sSup>
            <m:r>
              <m:rPr>
                <m:nor/>
              </m:rPr>
              <m:t>×recall+precision</m:t>
            </m:r>
          </m:den>
        </m:f>
      </m:oMath>
      <w:r>
        <w:tab/>
        <w:t>(</w:t>
      </w:r>
      <w:r w:rsidR="007B75FC">
        <w:fldChar w:fldCharType="begin"/>
      </w:r>
      <w:r w:rsidR="007B75FC">
        <w:instrText xml:space="preserve"> SEQ "equation" \n \* MERGEFORMAT </w:instrText>
      </w:r>
      <w:r w:rsidR="007B75FC">
        <w:fldChar w:fldCharType="separate"/>
      </w:r>
      <w:r w:rsidR="005D2AB0">
        <w:rPr>
          <w:noProof/>
        </w:rPr>
        <w:t>14</w:t>
      </w:r>
      <w:r w:rsidR="007B75FC">
        <w:rPr>
          <w:noProof/>
        </w:rPr>
        <w:fldChar w:fldCharType="end"/>
      </w:r>
      <w:r>
        <w:t>)</w:t>
      </w:r>
    </w:p>
    <w:p w14:paraId="30BE8FD4" w14:textId="2733F477" w:rsidR="003C6D04" w:rsidRPr="003C6D04" w:rsidRDefault="003C6D04" w:rsidP="003C6D04">
      <w:pPr>
        <w:pStyle w:val="equation"/>
      </w:pPr>
      <w:r>
        <w:tab/>
      </w:r>
      <m:oMath>
        <m:r>
          <m:rPr>
            <m:nor/>
          </m:rPr>
          <w:rPr>
            <w:rFonts w:ascii="Cambria Math"/>
          </w:rPr>
          <m:t>G</m:t>
        </m:r>
        <m:r>
          <m:rPr>
            <m:nor/>
          </m:rPr>
          <m:t>mean</m:t>
        </m:r>
        <m:r>
          <m:rPr>
            <m:nor/>
          </m:rPr>
          <w:rPr>
            <w:rFonts w:ascii="Cambria Math"/>
          </w:rPr>
          <m:t xml:space="preserve"> </m:t>
        </m:r>
        <m:r>
          <m:rPr>
            <m:nor/>
          </m:rPr>
          <m:t>=</m:t>
        </m:r>
        <m:r>
          <m:rPr>
            <m:nor/>
          </m:rPr>
          <w:rPr>
            <w:rFonts w:ascii="Cambria Math"/>
          </w:rPr>
          <m:t xml:space="preserve"> </m:t>
        </m:r>
        <m:rad>
          <m:radPr>
            <m:degHide m:val="1"/>
            <m:ctrlPr>
              <w:rPr>
                <w:rFonts w:ascii="Cambria Math" w:hAnsi="Cambria Math"/>
              </w:rPr>
            </m:ctrlPr>
          </m:radPr>
          <m:deg/>
          <m:e>
            <m:f>
              <m:fPr>
                <m:ctrlPr>
                  <w:rPr>
                    <w:rFonts w:ascii="Cambria Math" w:hAnsi="Cambria Math"/>
                  </w:rPr>
                </m:ctrlPr>
              </m:fPr>
              <m:num>
                <m:r>
                  <m:rPr>
                    <m:nor/>
                  </m:rPr>
                  <m:t>TP</m:t>
                </m:r>
              </m:num>
              <m:den>
                <m:r>
                  <m:rPr>
                    <m:nor/>
                  </m:rPr>
                  <m:t>TP+FN</m:t>
                </m:r>
              </m:den>
            </m:f>
            <m:r>
              <m:rPr>
                <m:nor/>
              </m:rPr>
              <m:t>×</m:t>
            </m:r>
            <m:f>
              <m:fPr>
                <m:ctrlPr>
                  <w:rPr>
                    <w:rFonts w:ascii="Cambria Math" w:hAnsi="Cambria Math"/>
                  </w:rPr>
                </m:ctrlPr>
              </m:fPr>
              <m:num>
                <m:r>
                  <m:rPr>
                    <m:nor/>
                  </m:rPr>
                  <m:t>TN</m:t>
                </m:r>
              </m:num>
              <m:den>
                <m:r>
                  <m:rPr>
                    <m:nor/>
                  </m:rPr>
                  <m:t>TN+FP</m:t>
                </m:r>
              </m:den>
            </m:f>
          </m:e>
        </m:rad>
      </m:oMath>
      <w:r>
        <w:tab/>
        <w:t>(</w:t>
      </w:r>
      <w:r w:rsidR="007B75FC">
        <w:fldChar w:fldCharType="begin"/>
      </w:r>
      <w:r w:rsidR="007B75FC">
        <w:instrText xml:space="preserve"> SEQ "equation" \n \* MERGEFORMAT </w:instrText>
      </w:r>
      <w:r w:rsidR="007B75FC">
        <w:fldChar w:fldCharType="separate"/>
      </w:r>
      <w:r w:rsidR="005D2AB0">
        <w:rPr>
          <w:noProof/>
        </w:rPr>
        <w:t>15</w:t>
      </w:r>
      <w:r w:rsidR="007B75FC">
        <w:rPr>
          <w:noProof/>
        </w:rPr>
        <w:fldChar w:fldCharType="end"/>
      </w:r>
      <w:r>
        <w:t>)</w:t>
      </w:r>
    </w:p>
    <w:p w14:paraId="2E863B1B" w14:textId="77777777" w:rsidR="00DA119C" w:rsidRPr="006809AE" w:rsidRDefault="00DA119C" w:rsidP="00DA119C">
      <w:pPr>
        <w:pStyle w:val="heading2"/>
        <w:spacing w:before="0"/>
      </w:pPr>
      <w:r>
        <w:t>Experimental settings and results</w:t>
      </w:r>
    </w:p>
    <w:p w14:paraId="6E965266" w14:textId="77777777" w:rsidR="00DA119C" w:rsidRDefault="00DA119C" w:rsidP="00DA119C">
      <w:pPr>
        <w:ind w:firstLine="0"/>
      </w:pPr>
      <w:r w:rsidRPr="00DA119C">
        <w:t xml:space="preserve">Set β=1 in F-value called </w:t>
      </w:r>
      <w:proofErr w:type="spellStart"/>
      <w:r w:rsidRPr="00DA119C">
        <w:t>F1_min</w:t>
      </w:r>
      <w:proofErr w:type="spellEnd"/>
      <w:r w:rsidRPr="00DA119C">
        <w:t>, all involved k-</w:t>
      </w:r>
      <w:proofErr w:type="spellStart"/>
      <w:r w:rsidRPr="00DA119C">
        <w:t>NN</w:t>
      </w:r>
      <w:proofErr w:type="spellEnd"/>
      <w:r w:rsidRPr="00DA119C">
        <w:t xml:space="preserve"> are set with k=5, the classifier is </w:t>
      </w:r>
      <w:proofErr w:type="spellStart"/>
      <w:r w:rsidRPr="00DA119C">
        <w:t>C4.5</w:t>
      </w:r>
      <w:proofErr w:type="spellEnd"/>
      <w:r w:rsidRPr="00DA119C">
        <w:t>, all results are the average of 10 times of 10-fold cross-validation.</w:t>
      </w:r>
    </w:p>
    <w:p w14:paraId="731E8F66" w14:textId="6F8A9A51" w:rsidR="00A50AB6" w:rsidRDefault="007609A1" w:rsidP="00A50AB6">
      <w:r>
        <w:rPr>
          <w:rFonts w:eastAsiaTheme="minorEastAsia"/>
          <w:lang w:eastAsia="zh-CN"/>
        </w:rPr>
        <w:t>T</w:t>
      </w:r>
      <w:r>
        <w:rPr>
          <w:rFonts w:eastAsiaTheme="minorEastAsia" w:hint="eastAsia"/>
          <w:lang w:eastAsia="zh-CN"/>
        </w:rPr>
        <w:t xml:space="preserve">he </w:t>
      </w:r>
      <w:r>
        <w:rPr>
          <w:rFonts w:eastAsiaTheme="minorEastAsia"/>
          <w:lang w:eastAsia="zh-CN"/>
        </w:rPr>
        <w:t xml:space="preserve">classification results and measurements of different datasets are shown in </w:t>
      </w:r>
      <w:r>
        <w:rPr>
          <w:rFonts w:eastAsiaTheme="minorEastAsia"/>
          <w:lang w:eastAsia="zh-CN"/>
        </w:rPr>
        <w:fldChar w:fldCharType="begin"/>
      </w:r>
      <w:r>
        <w:rPr>
          <w:rFonts w:eastAsiaTheme="minorEastAsia"/>
          <w:lang w:eastAsia="zh-CN"/>
        </w:rPr>
        <w:instrText xml:space="preserve"> REF _Ref513295511 \h </w:instrText>
      </w:r>
      <w:r w:rsidR="00C410F5">
        <w:rPr>
          <w:rFonts w:eastAsiaTheme="minorEastAsia"/>
          <w:lang w:eastAsia="zh-CN"/>
        </w:rPr>
        <w:instrText xml:space="preserve"> \* MERGEFORMAT </w:instrText>
      </w:r>
      <w:r>
        <w:rPr>
          <w:rFonts w:eastAsiaTheme="minorEastAsia"/>
          <w:lang w:eastAsia="zh-CN"/>
        </w:rPr>
      </w:r>
      <w:r>
        <w:rPr>
          <w:rFonts w:eastAsiaTheme="minorEastAsia"/>
          <w:lang w:eastAsia="zh-CN"/>
        </w:rPr>
        <w:fldChar w:fldCharType="separate"/>
      </w:r>
      <w:r w:rsidR="005D2AB0" w:rsidRPr="005D2AB0">
        <w:rPr>
          <w:rFonts w:eastAsiaTheme="minorEastAsia"/>
          <w:lang w:eastAsia="zh-CN"/>
        </w:rPr>
        <w:t>Table 5</w:t>
      </w:r>
      <w:r>
        <w:rPr>
          <w:rFonts w:eastAsiaTheme="minorEastAsia"/>
          <w:lang w:eastAsia="zh-CN"/>
        </w:rPr>
        <w:fldChar w:fldCharType="end"/>
      </w:r>
      <w:r>
        <w:rPr>
          <w:rFonts w:eastAsiaTheme="minorEastAsia"/>
          <w:lang w:eastAsia="zh-CN"/>
        </w:rPr>
        <w:t xml:space="preserve">, as we can see from the table, the IR and F1 have no value restriction, so the value can be very huge, while the CM, GIR and IGIR are limited in [0, 1], the scatter plots are used to show a more clear relation between the measurements and classification as shown </w:t>
      </w:r>
      <w:r w:rsidRPr="00C410F5">
        <w:t xml:space="preserve">in </w:t>
      </w:r>
      <w:r w:rsidRPr="00C410F5">
        <w:fldChar w:fldCharType="begin"/>
      </w:r>
      <w:r w:rsidRPr="00C410F5">
        <w:instrText xml:space="preserve"> REF _Ref510172842 \h </w:instrText>
      </w:r>
      <w:r w:rsidR="00C410F5">
        <w:instrText xml:space="preserve"> \* MERGEFORMAT </w:instrText>
      </w:r>
      <w:r w:rsidRPr="00C410F5">
        <w:fldChar w:fldCharType="separate"/>
      </w:r>
      <w:r w:rsidR="005D2AB0" w:rsidRPr="005D2AB0">
        <w:t>Fig. 2</w:t>
      </w:r>
      <w:r w:rsidRPr="00C410F5">
        <w:fldChar w:fldCharType="end"/>
      </w:r>
      <w:r w:rsidRPr="00C410F5">
        <w:t>. T</w:t>
      </w:r>
      <w:r w:rsidR="00A50AB6" w:rsidRPr="009B591F">
        <w:t xml:space="preserve">aking the sensitivity of minority class as an example, the </w:t>
      </w:r>
      <w:r w:rsidR="00A50AB6">
        <w:fldChar w:fldCharType="begin"/>
      </w:r>
      <w:r w:rsidR="00A50AB6">
        <w:instrText xml:space="preserve"> REF _Ref510172842 \h  \* MERGEFORMAT </w:instrText>
      </w:r>
      <w:r w:rsidR="00A50AB6">
        <w:fldChar w:fldCharType="separate"/>
      </w:r>
      <w:r w:rsidR="005D2AB0" w:rsidRPr="005D2AB0">
        <w:t>Fig. 2</w:t>
      </w:r>
      <w:r w:rsidR="00A50AB6">
        <w:fldChar w:fldCharType="end"/>
      </w:r>
      <w:r w:rsidR="00A50AB6">
        <w:t xml:space="preserve"> </w:t>
      </w:r>
      <w:r w:rsidR="00A50AB6" w:rsidRPr="009B591F">
        <w:t>shows the relationship between different measurements and classification results. It can be seen that the correlation between CM and IGIR have a stronger linear relation with sensitivity as the measurement while there is no obvious trend in the rest measurements. In addition, the points in CM are more dispersed and the ones in IGIR are more concentrated, which means datasets with the same IGIR are more likely to have the same degree of classification difficulty than those with the same CM.</w:t>
      </w:r>
    </w:p>
    <w:p w14:paraId="31038084" w14:textId="77777777" w:rsidR="00A50AB6" w:rsidRPr="006809AE" w:rsidRDefault="00A50AB6" w:rsidP="00A50AB6">
      <w:pPr>
        <w:pStyle w:val="heading2"/>
        <w:spacing w:before="0"/>
      </w:pPr>
      <w:r>
        <w:t>Analysis</w:t>
      </w:r>
    </w:p>
    <w:p w14:paraId="6E661D72" w14:textId="77777777" w:rsidR="00A50AB6" w:rsidRDefault="00A50AB6" w:rsidP="00A50AB6">
      <w:pPr>
        <w:ind w:firstLine="0"/>
      </w:pPr>
      <w:r w:rsidRPr="00DB19DA">
        <w:t xml:space="preserve">In order to quantitatively analyze the relationship between different measurements and the classification results, the results are further analyzed </w:t>
      </w:r>
      <w:r>
        <w:t>by</w:t>
      </w:r>
      <w:r w:rsidRPr="00DB19DA">
        <w:t xml:space="preserve"> the determination coefficient </w:t>
      </w:r>
      <w:proofErr w:type="spellStart"/>
      <w:r w:rsidRPr="00DB19DA">
        <w:t>R</w:t>
      </w:r>
      <w:r w:rsidRPr="00E339EF">
        <w:rPr>
          <w:vertAlign w:val="superscript"/>
        </w:rPr>
        <w:t>2</w:t>
      </w:r>
      <w:proofErr w:type="spellEnd"/>
      <w:r w:rsidRPr="00DB19DA">
        <w:t xml:space="preserve">. </w:t>
      </w:r>
      <w:proofErr w:type="spellStart"/>
      <w:r w:rsidRPr="00DB19DA">
        <w:t>R</w:t>
      </w:r>
      <w:r w:rsidRPr="00E339EF">
        <w:rPr>
          <w:vertAlign w:val="superscript"/>
        </w:rPr>
        <w:t>2</w:t>
      </w:r>
      <w:proofErr w:type="spellEnd"/>
      <w:r w:rsidRPr="00DB19DA">
        <w:t xml:space="preserve"> reflects how many percentages of the fluctuation of Y can be described by the fluctuation of X. That is to say, what percentage of the variance of the representation variable Y can be explained by the controlled variable X.</w:t>
      </w:r>
    </w:p>
    <w:p w14:paraId="5E8481EB" w14:textId="77777777" w:rsidR="00A50AB6" w:rsidRDefault="00A50AB6" w:rsidP="00A50AB6">
      <w:pPr>
        <w:pStyle w:val="equation"/>
      </w:pPr>
      <w:r>
        <w:tab/>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SSR</m:t>
            </m:r>
          </m:num>
          <m:den>
            <m:r>
              <m:rPr>
                <m:sty m:val="p"/>
              </m:rPr>
              <w:rPr>
                <w:rFonts w:ascii="Cambria Math" w:hAnsi="Cambria Math"/>
              </w:rPr>
              <m:t>SST</m:t>
            </m:r>
          </m:den>
        </m:f>
        <m:r>
          <m:rPr>
            <m:sty m:val="p"/>
          </m:rPr>
          <w:rPr>
            <w:rFonts w:ascii="Cambria Math" w:hAnsi="Cambria Math"/>
          </w:rPr>
          <m:t>=1-</m:t>
        </m:r>
        <m:f>
          <m:fPr>
            <m:ctrlPr>
              <w:rPr>
                <w:rFonts w:ascii="Cambria Math" w:hAnsi="Cambria Math"/>
              </w:rPr>
            </m:ctrlPr>
          </m:fPr>
          <m:num>
            <m:r>
              <m:rPr>
                <m:sty m:val="p"/>
              </m:rPr>
              <w:rPr>
                <w:rFonts w:ascii="Cambria Math" w:hAnsi="Cambria Math"/>
              </w:rPr>
              <m:t>SSE</m:t>
            </m:r>
          </m:num>
          <m:den>
            <m:r>
              <m:rPr>
                <m:sty m:val="p"/>
              </m:rPr>
              <w:rPr>
                <w:rFonts w:ascii="Cambria Math" w:hAnsi="Cambria Math"/>
              </w:rPr>
              <m:t>SST</m:t>
            </m:r>
          </m:den>
        </m:f>
      </m:oMath>
      <w:r>
        <w:tab/>
        <w:t>(</w:t>
      </w:r>
      <w:r w:rsidR="007B75FC">
        <w:fldChar w:fldCharType="begin"/>
      </w:r>
      <w:r w:rsidR="007B75FC">
        <w:instrText xml:space="preserve"> SEQ "equation" \n \* MERGEFORMAT </w:instrText>
      </w:r>
      <w:r w:rsidR="007B75FC">
        <w:fldChar w:fldCharType="separate"/>
      </w:r>
      <w:r w:rsidR="005D2AB0">
        <w:rPr>
          <w:noProof/>
        </w:rPr>
        <w:t>16</w:t>
      </w:r>
      <w:r w:rsidR="007B75FC">
        <w:rPr>
          <w:noProof/>
        </w:rPr>
        <w:fldChar w:fldCharType="end"/>
      </w:r>
      <w:r>
        <w:t>)</w:t>
      </w:r>
    </w:p>
    <w:p w14:paraId="1C78F69B" w14:textId="77777777" w:rsidR="00A50AB6" w:rsidRDefault="00A50AB6" w:rsidP="009F0A4B">
      <w:pPr>
        <w:ind w:firstLine="0"/>
      </w:pPr>
      <w:r w:rsidRPr="00DB19DA">
        <w:t>Where SST=</w:t>
      </w:r>
      <w:proofErr w:type="spellStart"/>
      <w:r w:rsidRPr="00DB19DA">
        <w:t>SSR+SSE</w:t>
      </w:r>
      <w:proofErr w:type="spellEnd"/>
      <w:r w:rsidRPr="00DB19DA">
        <w:t>, SST repre</w:t>
      </w:r>
      <w:r>
        <w:t>sents the total sum of squares</w:t>
      </w:r>
      <w:r w:rsidRPr="00DB19DA">
        <w:t xml:space="preserve">, </w:t>
      </w:r>
      <w:proofErr w:type="spellStart"/>
      <w:r w:rsidRPr="00DB19DA">
        <w:t>SSR</w:t>
      </w:r>
      <w:proofErr w:type="spellEnd"/>
      <w:r w:rsidRPr="00DB19DA">
        <w:t xml:space="preserve"> represents the regression sum of squares, and the SSE represents the error sum of squares.</w:t>
      </w:r>
    </w:p>
    <w:p w14:paraId="69B3A138" w14:textId="77777777" w:rsidR="003B72E7" w:rsidRDefault="003B72E7" w:rsidP="009F0A4B">
      <w:pPr>
        <w:ind w:firstLine="0"/>
      </w:pPr>
    </w:p>
    <w:p w14:paraId="569D6C73" w14:textId="77777777" w:rsidR="003B72E7" w:rsidRDefault="003B72E7" w:rsidP="003B72E7">
      <w:pPr>
        <w:ind w:firstLine="0"/>
      </w:pPr>
      <w:r w:rsidRPr="003B16B0">
        <w:rPr>
          <w:noProof/>
          <w:lang w:eastAsia="zh-CN"/>
        </w:rPr>
        <w:lastRenderedPageBreak/>
        <w:drawing>
          <wp:inline distT="0" distB="0" distL="0" distR="0" wp14:anchorId="3A7A6C97" wp14:editId="05A4A085">
            <wp:extent cx="4392930" cy="6589395"/>
            <wp:effectExtent l="0" t="0" r="7620" b="1905"/>
            <wp:docPr id="3" name="图片 3" descr="F:\OneDrive\不平衡率衡量指标\measur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eDrive\不平衡率衡量指标\measuremen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2930" cy="6589395"/>
                    </a:xfrm>
                    <a:prstGeom prst="rect">
                      <a:avLst/>
                    </a:prstGeom>
                    <a:noFill/>
                    <a:ln>
                      <a:noFill/>
                    </a:ln>
                  </pic:spPr>
                </pic:pic>
              </a:graphicData>
            </a:graphic>
          </wp:inline>
        </w:drawing>
      </w:r>
    </w:p>
    <w:p w14:paraId="70565150" w14:textId="77777777" w:rsidR="003B72E7" w:rsidRDefault="003B72E7" w:rsidP="003B72E7">
      <w:pPr>
        <w:pStyle w:val="figurecaption"/>
        <w:jc w:val="both"/>
      </w:pPr>
      <w:bookmarkStart w:id="24" w:name="_Ref510172842"/>
      <w:r>
        <w:rPr>
          <w:b/>
        </w:rPr>
        <w:t xml:space="preserve">Fig. </w:t>
      </w:r>
      <w:r>
        <w:rPr>
          <w:b/>
        </w:rPr>
        <w:fldChar w:fldCharType="begin"/>
      </w:r>
      <w:r>
        <w:rPr>
          <w:b/>
        </w:rPr>
        <w:instrText xml:space="preserve"> SEQ "Figure" \* MERGEFORMAT </w:instrText>
      </w:r>
      <w:r>
        <w:rPr>
          <w:b/>
        </w:rPr>
        <w:fldChar w:fldCharType="separate"/>
      </w:r>
      <w:r w:rsidR="005D2AB0">
        <w:rPr>
          <w:b/>
          <w:noProof/>
        </w:rPr>
        <w:t>2</w:t>
      </w:r>
      <w:r>
        <w:rPr>
          <w:b/>
        </w:rPr>
        <w:fldChar w:fldCharType="end"/>
      </w:r>
      <w:bookmarkEnd w:id="24"/>
      <w:r>
        <w:rPr>
          <w:b/>
        </w:rPr>
        <w:t>.</w:t>
      </w:r>
      <w:r>
        <w:t xml:space="preserve"> Measurements and sensitivity</w:t>
      </w:r>
    </w:p>
    <w:p w14:paraId="679950CD" w14:textId="77777777" w:rsidR="00A50AB6" w:rsidRDefault="00A50AB6" w:rsidP="00A50AB6">
      <w:pPr>
        <w:pStyle w:val="tablecaption"/>
      </w:pPr>
      <w:bookmarkStart w:id="25" w:name="_Ref510191030"/>
      <w:r>
        <w:rPr>
          <w:b/>
        </w:rPr>
        <w:lastRenderedPageBreak/>
        <w:t xml:space="preserve">Table </w:t>
      </w:r>
      <w:r>
        <w:rPr>
          <w:b/>
        </w:rPr>
        <w:fldChar w:fldCharType="begin"/>
      </w:r>
      <w:r>
        <w:rPr>
          <w:b/>
        </w:rPr>
        <w:instrText xml:space="preserve"> SEQ "Table" \* MERGEFORMAT </w:instrText>
      </w:r>
      <w:r>
        <w:rPr>
          <w:b/>
        </w:rPr>
        <w:fldChar w:fldCharType="separate"/>
      </w:r>
      <w:r w:rsidR="005D2AB0">
        <w:rPr>
          <w:b/>
          <w:noProof/>
        </w:rPr>
        <w:t>3</w:t>
      </w:r>
      <w:r>
        <w:rPr>
          <w:b/>
        </w:rPr>
        <w:fldChar w:fldCharType="end"/>
      </w:r>
      <w:bookmarkEnd w:id="25"/>
      <w:r>
        <w:rPr>
          <w:b/>
        </w:rPr>
        <w:t>.</w:t>
      </w:r>
      <w:r>
        <w:t xml:space="preserve"> </w:t>
      </w:r>
      <w:proofErr w:type="spellStart"/>
      <w:r>
        <w:t>R</w:t>
      </w:r>
      <w:r w:rsidRPr="00DB19DA">
        <w:rPr>
          <w:vertAlign w:val="superscript"/>
        </w:rPr>
        <w:t>2</w:t>
      </w:r>
      <w:proofErr w:type="spellEnd"/>
      <w:r>
        <w:t xml:space="preserve"> of measurements and classification results.</w:t>
      </w:r>
    </w:p>
    <w:tbl>
      <w:tblPr>
        <w:tblW w:w="5000" w:type="pct"/>
        <w:jc w:val="center"/>
        <w:tblCellMar>
          <w:left w:w="70" w:type="dxa"/>
          <w:right w:w="70" w:type="dxa"/>
        </w:tblCellMar>
        <w:tblLook w:val="0000" w:firstRow="0" w:lastRow="0" w:firstColumn="0" w:lastColumn="0" w:noHBand="0" w:noVBand="0"/>
      </w:tblPr>
      <w:tblGrid>
        <w:gridCol w:w="1729"/>
        <w:gridCol w:w="1729"/>
        <w:gridCol w:w="1730"/>
        <w:gridCol w:w="1730"/>
      </w:tblGrid>
      <w:tr w:rsidR="00A50AB6" w:rsidRPr="009A3755" w14:paraId="58503CD1" w14:textId="77777777" w:rsidTr="002A13D1">
        <w:trPr>
          <w:jc w:val="center"/>
        </w:trPr>
        <w:tc>
          <w:tcPr>
            <w:tcW w:w="1250" w:type="pct"/>
            <w:tcBorders>
              <w:top w:val="single" w:sz="12" w:space="0" w:color="000000"/>
              <w:bottom w:val="single" w:sz="6" w:space="0" w:color="000000"/>
            </w:tcBorders>
          </w:tcPr>
          <w:p w14:paraId="7FBDC706" w14:textId="77777777" w:rsidR="00A50AB6" w:rsidRPr="00C84646" w:rsidRDefault="00A50AB6" w:rsidP="00080E75">
            <w:pPr>
              <w:jc w:val="left"/>
            </w:pPr>
          </w:p>
        </w:tc>
        <w:tc>
          <w:tcPr>
            <w:tcW w:w="1250" w:type="pct"/>
            <w:tcBorders>
              <w:top w:val="single" w:sz="12" w:space="0" w:color="000000"/>
              <w:bottom w:val="single" w:sz="6" w:space="0" w:color="000000"/>
            </w:tcBorders>
          </w:tcPr>
          <w:p w14:paraId="2E89295E" w14:textId="77777777" w:rsidR="00A50AB6" w:rsidRPr="00C84646" w:rsidRDefault="00A50AB6" w:rsidP="00080E75">
            <w:pPr>
              <w:jc w:val="left"/>
            </w:pPr>
            <w:proofErr w:type="spellStart"/>
            <w:r w:rsidRPr="00C84646">
              <w:t>F1_min</w:t>
            </w:r>
            <w:proofErr w:type="spellEnd"/>
          </w:p>
        </w:tc>
        <w:tc>
          <w:tcPr>
            <w:tcW w:w="1250" w:type="pct"/>
            <w:tcBorders>
              <w:top w:val="single" w:sz="12" w:space="0" w:color="000000"/>
              <w:bottom w:val="single" w:sz="6" w:space="0" w:color="000000"/>
            </w:tcBorders>
          </w:tcPr>
          <w:p w14:paraId="5F04BC1C" w14:textId="77777777" w:rsidR="00A50AB6" w:rsidRPr="00C84646" w:rsidRDefault="00A50AB6" w:rsidP="00080E75">
            <w:pPr>
              <w:jc w:val="left"/>
            </w:pPr>
            <w:r>
              <w:t>G</w:t>
            </w:r>
            <w:r w:rsidRPr="00C84646">
              <w:t>mean</w:t>
            </w:r>
          </w:p>
        </w:tc>
        <w:tc>
          <w:tcPr>
            <w:tcW w:w="1250" w:type="pct"/>
            <w:tcBorders>
              <w:top w:val="single" w:sz="12" w:space="0" w:color="000000"/>
              <w:bottom w:val="single" w:sz="6" w:space="0" w:color="000000"/>
            </w:tcBorders>
          </w:tcPr>
          <w:p w14:paraId="53B16A84" w14:textId="77777777" w:rsidR="00A50AB6" w:rsidRPr="00C84646" w:rsidRDefault="00A50AB6" w:rsidP="00080E75">
            <w:pPr>
              <w:jc w:val="left"/>
            </w:pPr>
            <w:r w:rsidRPr="00C84646">
              <w:t>sensitivity</w:t>
            </w:r>
          </w:p>
        </w:tc>
      </w:tr>
      <w:tr w:rsidR="00A50AB6" w:rsidRPr="009A3755" w14:paraId="4E3B76C4" w14:textId="77777777" w:rsidTr="002A13D1">
        <w:trPr>
          <w:trHeight w:val="284"/>
          <w:jc w:val="center"/>
        </w:trPr>
        <w:tc>
          <w:tcPr>
            <w:tcW w:w="1250" w:type="pct"/>
          </w:tcPr>
          <w:p w14:paraId="193A093A" w14:textId="77777777" w:rsidR="00A50AB6" w:rsidRPr="00C84646" w:rsidRDefault="00A50AB6" w:rsidP="00080E75">
            <w:pPr>
              <w:jc w:val="left"/>
            </w:pPr>
            <w:r w:rsidRPr="00C84646">
              <w:t>IGIR</w:t>
            </w:r>
          </w:p>
        </w:tc>
        <w:tc>
          <w:tcPr>
            <w:tcW w:w="1250" w:type="pct"/>
          </w:tcPr>
          <w:p w14:paraId="6280ADBE" w14:textId="77777777" w:rsidR="00A50AB6" w:rsidRPr="00A50AB6" w:rsidRDefault="00A50AB6" w:rsidP="00080E75">
            <w:pPr>
              <w:jc w:val="left"/>
              <w:rPr>
                <w:b/>
              </w:rPr>
            </w:pPr>
            <w:r w:rsidRPr="00A50AB6">
              <w:rPr>
                <w:b/>
              </w:rPr>
              <w:t xml:space="preserve">0.92 </w:t>
            </w:r>
          </w:p>
        </w:tc>
        <w:tc>
          <w:tcPr>
            <w:tcW w:w="1250" w:type="pct"/>
          </w:tcPr>
          <w:p w14:paraId="7D962A49" w14:textId="77777777" w:rsidR="00A50AB6" w:rsidRPr="00A50AB6" w:rsidRDefault="00A50AB6" w:rsidP="00080E75">
            <w:pPr>
              <w:jc w:val="left"/>
              <w:rPr>
                <w:b/>
              </w:rPr>
            </w:pPr>
            <w:r w:rsidRPr="00A50AB6">
              <w:rPr>
                <w:b/>
              </w:rPr>
              <w:t xml:space="preserve">0.88 </w:t>
            </w:r>
          </w:p>
        </w:tc>
        <w:tc>
          <w:tcPr>
            <w:tcW w:w="1250" w:type="pct"/>
          </w:tcPr>
          <w:p w14:paraId="04E131AD" w14:textId="77777777" w:rsidR="00A50AB6" w:rsidRPr="00A50AB6" w:rsidRDefault="00A50AB6" w:rsidP="00080E75">
            <w:pPr>
              <w:jc w:val="left"/>
              <w:rPr>
                <w:b/>
              </w:rPr>
            </w:pPr>
            <w:r w:rsidRPr="00A50AB6">
              <w:rPr>
                <w:b/>
              </w:rPr>
              <w:t xml:space="preserve">0.93 </w:t>
            </w:r>
          </w:p>
        </w:tc>
      </w:tr>
      <w:tr w:rsidR="00A50AB6" w:rsidRPr="009A3755" w14:paraId="72680D0E" w14:textId="77777777" w:rsidTr="002A13D1">
        <w:trPr>
          <w:trHeight w:val="284"/>
          <w:jc w:val="center"/>
        </w:trPr>
        <w:tc>
          <w:tcPr>
            <w:tcW w:w="1250" w:type="pct"/>
          </w:tcPr>
          <w:p w14:paraId="5A480A87" w14:textId="77777777" w:rsidR="00A50AB6" w:rsidRPr="00C84646" w:rsidRDefault="00A50AB6" w:rsidP="00080E75">
            <w:pPr>
              <w:jc w:val="left"/>
            </w:pPr>
            <w:r w:rsidRPr="00C84646">
              <w:t>IR</w:t>
            </w:r>
          </w:p>
        </w:tc>
        <w:tc>
          <w:tcPr>
            <w:tcW w:w="1250" w:type="pct"/>
          </w:tcPr>
          <w:p w14:paraId="18C8C845" w14:textId="77777777" w:rsidR="00A50AB6" w:rsidRPr="00C84646" w:rsidRDefault="00A50AB6" w:rsidP="00080E75">
            <w:pPr>
              <w:jc w:val="left"/>
            </w:pPr>
            <w:r w:rsidRPr="00C84646">
              <w:t xml:space="preserve">0.18 </w:t>
            </w:r>
          </w:p>
        </w:tc>
        <w:tc>
          <w:tcPr>
            <w:tcW w:w="1250" w:type="pct"/>
          </w:tcPr>
          <w:p w14:paraId="69B7AFC5" w14:textId="77777777" w:rsidR="00A50AB6" w:rsidRPr="00C84646" w:rsidRDefault="00A50AB6" w:rsidP="00080E75">
            <w:pPr>
              <w:jc w:val="left"/>
            </w:pPr>
            <w:r w:rsidRPr="00C84646">
              <w:t xml:space="preserve">0.34 </w:t>
            </w:r>
          </w:p>
        </w:tc>
        <w:tc>
          <w:tcPr>
            <w:tcW w:w="1250" w:type="pct"/>
          </w:tcPr>
          <w:p w14:paraId="46DEF4F4" w14:textId="77777777" w:rsidR="00A50AB6" w:rsidRPr="00C84646" w:rsidRDefault="00A50AB6" w:rsidP="00080E75">
            <w:pPr>
              <w:jc w:val="left"/>
            </w:pPr>
            <w:r w:rsidRPr="00C84646">
              <w:t xml:space="preserve">0.28 </w:t>
            </w:r>
          </w:p>
        </w:tc>
      </w:tr>
      <w:tr w:rsidR="00A50AB6" w:rsidRPr="009A3755" w14:paraId="68A320DB" w14:textId="77777777" w:rsidTr="002A13D1">
        <w:trPr>
          <w:trHeight w:val="284"/>
          <w:jc w:val="center"/>
        </w:trPr>
        <w:tc>
          <w:tcPr>
            <w:tcW w:w="1250" w:type="pct"/>
          </w:tcPr>
          <w:p w14:paraId="1CC9B8D1" w14:textId="77777777" w:rsidR="00A50AB6" w:rsidRPr="00C84646" w:rsidRDefault="00A50AB6" w:rsidP="00080E75">
            <w:pPr>
              <w:jc w:val="left"/>
            </w:pPr>
            <w:r w:rsidRPr="00C84646">
              <w:t>GIR</w:t>
            </w:r>
          </w:p>
        </w:tc>
        <w:tc>
          <w:tcPr>
            <w:tcW w:w="1250" w:type="pct"/>
          </w:tcPr>
          <w:p w14:paraId="01C3DE9B" w14:textId="77777777" w:rsidR="00A50AB6" w:rsidRPr="00C84646" w:rsidRDefault="00A50AB6" w:rsidP="00080E75">
            <w:pPr>
              <w:jc w:val="left"/>
            </w:pPr>
            <w:r w:rsidRPr="00C84646">
              <w:t xml:space="preserve">-0.70 </w:t>
            </w:r>
          </w:p>
        </w:tc>
        <w:tc>
          <w:tcPr>
            <w:tcW w:w="1250" w:type="pct"/>
          </w:tcPr>
          <w:p w14:paraId="523F8805" w14:textId="77777777" w:rsidR="00A50AB6" w:rsidRPr="00C84646" w:rsidRDefault="00A50AB6" w:rsidP="00080E75">
            <w:pPr>
              <w:jc w:val="left"/>
            </w:pPr>
            <w:r w:rsidRPr="00C84646">
              <w:t xml:space="preserve">-0.58 </w:t>
            </w:r>
          </w:p>
        </w:tc>
        <w:tc>
          <w:tcPr>
            <w:tcW w:w="1250" w:type="pct"/>
          </w:tcPr>
          <w:p w14:paraId="6A520BFF" w14:textId="77777777" w:rsidR="00A50AB6" w:rsidRPr="00C84646" w:rsidRDefault="00A50AB6" w:rsidP="00080E75">
            <w:pPr>
              <w:jc w:val="left"/>
            </w:pPr>
            <w:r w:rsidRPr="00C84646">
              <w:t xml:space="preserve">-0.67 </w:t>
            </w:r>
          </w:p>
        </w:tc>
      </w:tr>
      <w:tr w:rsidR="00A50AB6" w:rsidRPr="009A3755" w14:paraId="1747833F" w14:textId="77777777" w:rsidTr="002A13D1">
        <w:trPr>
          <w:trHeight w:val="284"/>
          <w:jc w:val="center"/>
        </w:trPr>
        <w:tc>
          <w:tcPr>
            <w:tcW w:w="1250" w:type="pct"/>
          </w:tcPr>
          <w:p w14:paraId="55306EFD" w14:textId="77777777" w:rsidR="00A50AB6" w:rsidRPr="00C84646" w:rsidRDefault="00A50AB6" w:rsidP="00080E75">
            <w:pPr>
              <w:jc w:val="left"/>
            </w:pPr>
            <w:r w:rsidRPr="00C84646">
              <w:t>CM</w:t>
            </w:r>
          </w:p>
        </w:tc>
        <w:tc>
          <w:tcPr>
            <w:tcW w:w="1250" w:type="pct"/>
          </w:tcPr>
          <w:p w14:paraId="3E1EBC4C" w14:textId="77777777" w:rsidR="00A50AB6" w:rsidRPr="00C84646" w:rsidRDefault="00A50AB6" w:rsidP="00080E75">
            <w:pPr>
              <w:jc w:val="left"/>
            </w:pPr>
            <w:r w:rsidRPr="00C84646">
              <w:t xml:space="preserve">-0.80 </w:t>
            </w:r>
          </w:p>
        </w:tc>
        <w:tc>
          <w:tcPr>
            <w:tcW w:w="1250" w:type="pct"/>
          </w:tcPr>
          <w:p w14:paraId="3C2A8806" w14:textId="77777777" w:rsidR="00A50AB6" w:rsidRPr="00C84646" w:rsidRDefault="00A50AB6" w:rsidP="00080E75">
            <w:pPr>
              <w:jc w:val="left"/>
            </w:pPr>
            <w:r w:rsidRPr="00C84646">
              <w:t xml:space="preserve">-0.85 </w:t>
            </w:r>
          </w:p>
        </w:tc>
        <w:tc>
          <w:tcPr>
            <w:tcW w:w="1250" w:type="pct"/>
          </w:tcPr>
          <w:p w14:paraId="46B134E8" w14:textId="77777777" w:rsidR="00A50AB6" w:rsidRPr="00C84646" w:rsidRDefault="00A50AB6" w:rsidP="00080E75">
            <w:pPr>
              <w:jc w:val="left"/>
            </w:pPr>
            <w:r w:rsidRPr="00C84646">
              <w:t xml:space="preserve">-0.84 </w:t>
            </w:r>
          </w:p>
        </w:tc>
      </w:tr>
      <w:tr w:rsidR="00A50AB6" w:rsidRPr="009A3755" w14:paraId="7C2E1B4C" w14:textId="77777777" w:rsidTr="002A13D1">
        <w:trPr>
          <w:trHeight w:val="284"/>
          <w:jc w:val="center"/>
        </w:trPr>
        <w:tc>
          <w:tcPr>
            <w:tcW w:w="1250" w:type="pct"/>
            <w:tcBorders>
              <w:bottom w:val="single" w:sz="12" w:space="0" w:color="000000"/>
            </w:tcBorders>
          </w:tcPr>
          <w:p w14:paraId="2D82CEFF" w14:textId="77777777" w:rsidR="00A50AB6" w:rsidRPr="00C84646" w:rsidRDefault="00A50AB6" w:rsidP="00080E75">
            <w:pPr>
              <w:jc w:val="left"/>
            </w:pPr>
            <w:r w:rsidRPr="00C84646">
              <w:t>F1</w:t>
            </w:r>
          </w:p>
        </w:tc>
        <w:tc>
          <w:tcPr>
            <w:tcW w:w="1250" w:type="pct"/>
            <w:tcBorders>
              <w:bottom w:val="single" w:sz="12" w:space="0" w:color="000000"/>
            </w:tcBorders>
          </w:tcPr>
          <w:p w14:paraId="0E4BCE94" w14:textId="77777777" w:rsidR="00A50AB6" w:rsidRPr="00C84646" w:rsidRDefault="00A50AB6" w:rsidP="00080E75">
            <w:pPr>
              <w:jc w:val="left"/>
            </w:pPr>
            <w:r w:rsidRPr="00C84646">
              <w:t xml:space="preserve">0.70 </w:t>
            </w:r>
          </w:p>
        </w:tc>
        <w:tc>
          <w:tcPr>
            <w:tcW w:w="1250" w:type="pct"/>
            <w:tcBorders>
              <w:bottom w:val="single" w:sz="12" w:space="0" w:color="000000"/>
            </w:tcBorders>
          </w:tcPr>
          <w:p w14:paraId="0D40B140" w14:textId="77777777" w:rsidR="00A50AB6" w:rsidRPr="00C84646" w:rsidRDefault="00A50AB6" w:rsidP="00080E75">
            <w:pPr>
              <w:jc w:val="left"/>
            </w:pPr>
            <w:r w:rsidRPr="00C84646">
              <w:t xml:space="preserve">0.70 </w:t>
            </w:r>
          </w:p>
        </w:tc>
        <w:tc>
          <w:tcPr>
            <w:tcW w:w="1250" w:type="pct"/>
            <w:tcBorders>
              <w:bottom w:val="single" w:sz="12" w:space="0" w:color="000000"/>
            </w:tcBorders>
          </w:tcPr>
          <w:p w14:paraId="05DCA18C" w14:textId="77777777" w:rsidR="00A50AB6" w:rsidRDefault="00A50AB6" w:rsidP="00080E75">
            <w:pPr>
              <w:jc w:val="left"/>
            </w:pPr>
            <w:r w:rsidRPr="00C84646">
              <w:t xml:space="preserve">0.71 </w:t>
            </w:r>
          </w:p>
        </w:tc>
      </w:tr>
    </w:tbl>
    <w:p w14:paraId="0958DC2E" w14:textId="3154A1B4" w:rsidR="00A50AB6" w:rsidRDefault="00A50AB6" w:rsidP="00A50AB6">
      <w:r>
        <w:t xml:space="preserve">The </w:t>
      </w:r>
      <w:proofErr w:type="spellStart"/>
      <w:r>
        <w:t>R</w:t>
      </w:r>
      <w:r w:rsidRPr="00827E1A">
        <w:rPr>
          <w:vertAlign w:val="superscript"/>
        </w:rPr>
        <w:t>2</w:t>
      </w:r>
      <w:proofErr w:type="spellEnd"/>
      <w:r>
        <w:t xml:space="preserve"> in </w:t>
      </w:r>
      <w:r w:rsidR="00840545">
        <w:fldChar w:fldCharType="begin"/>
      </w:r>
      <w:r w:rsidR="00840545">
        <w:instrText xml:space="preserve"> REF _Ref510191030 \h  \* MERGEFORMAT </w:instrText>
      </w:r>
      <w:r w:rsidR="00840545">
        <w:fldChar w:fldCharType="separate"/>
      </w:r>
      <w:r w:rsidR="005D2AB0" w:rsidRPr="005D2AB0">
        <w:t>Table 3</w:t>
      </w:r>
      <w:r w:rsidR="00840545">
        <w:fldChar w:fldCharType="end"/>
      </w:r>
      <w:r w:rsidR="00840545">
        <w:t xml:space="preserve"> </w:t>
      </w:r>
      <w:r>
        <w:t xml:space="preserve">also shows the superiority of IGIR. The IGIR proposed in this paper is more </w:t>
      </w:r>
      <w:r w:rsidR="007937B6" w:rsidRPr="007937B6">
        <w:t xml:space="preserve">capable </w:t>
      </w:r>
      <w:r>
        <w:t>to indicate the classification results, and</w:t>
      </w:r>
      <w:bookmarkStart w:id="26" w:name="OLE_LINK35"/>
      <w:bookmarkStart w:id="27" w:name="OLE_LINK36"/>
      <w:r>
        <w:t xml:space="preserve"> it has a stronger relevance with the final classification performance and can be a better indicator of the sampled subset in resampling methods. </w:t>
      </w:r>
      <w:bookmarkEnd w:id="26"/>
      <w:bookmarkEnd w:id="27"/>
    </w:p>
    <w:p w14:paraId="3F59C70E" w14:textId="37C84B73" w:rsidR="00133568" w:rsidRDefault="00133568" w:rsidP="00133568">
      <w:r>
        <w:t>In IGIR, we calculate the number of samples of the average k-nearest neighbors by each sample, so the calculated value can be considered as the probability that the sample is classified as its own class</w:t>
      </w:r>
      <w:r>
        <w:rPr>
          <w:rFonts w:asciiTheme="minorEastAsia" w:eastAsiaTheme="minorEastAsia" w:hAnsiTheme="minorEastAsia" w:hint="eastAsia"/>
          <w:lang w:eastAsia="zh-CN"/>
        </w:rPr>
        <w:t xml:space="preserve">. </w:t>
      </w:r>
      <w:r>
        <w:t>To a certain extent, this measurement can be regarded as Gmean under the k-</w:t>
      </w:r>
      <w:proofErr w:type="spellStart"/>
      <w:r>
        <w:t>NN</w:t>
      </w:r>
      <w:proofErr w:type="spellEnd"/>
      <w:r>
        <w:t xml:space="preserve"> classifier, and it is reasonable to indicate the classification performance of other classifiers.</w:t>
      </w:r>
    </w:p>
    <w:p w14:paraId="1AC696E9" w14:textId="77777777" w:rsidR="00C14BB8" w:rsidRDefault="00C14BB8" w:rsidP="00C14BB8">
      <w:pPr>
        <w:pStyle w:val="tablecaption"/>
      </w:pPr>
      <w:bookmarkStart w:id="28" w:name="_Ref513295328"/>
      <w:r>
        <w:rPr>
          <w:b/>
        </w:rPr>
        <w:t xml:space="preserve">Table </w:t>
      </w:r>
      <w:r>
        <w:rPr>
          <w:b/>
        </w:rPr>
        <w:fldChar w:fldCharType="begin"/>
      </w:r>
      <w:r>
        <w:rPr>
          <w:b/>
        </w:rPr>
        <w:instrText xml:space="preserve"> SEQ "Table" \* MERGEFORMAT </w:instrText>
      </w:r>
      <w:r>
        <w:rPr>
          <w:b/>
        </w:rPr>
        <w:fldChar w:fldCharType="separate"/>
      </w:r>
      <w:r w:rsidR="005D2AB0">
        <w:rPr>
          <w:b/>
          <w:noProof/>
        </w:rPr>
        <w:t>4</w:t>
      </w:r>
      <w:r>
        <w:rPr>
          <w:b/>
        </w:rPr>
        <w:fldChar w:fldCharType="end"/>
      </w:r>
      <w:bookmarkEnd w:id="28"/>
      <w:r>
        <w:rPr>
          <w:b/>
        </w:rPr>
        <w:t>.</w:t>
      </w:r>
      <w:r>
        <w:t xml:space="preserve"> Datasets</w:t>
      </w:r>
    </w:p>
    <w:tbl>
      <w:tblPr>
        <w:tblW w:w="5000" w:type="pct"/>
        <w:jc w:val="center"/>
        <w:tblCellMar>
          <w:left w:w="70" w:type="dxa"/>
          <w:right w:w="70" w:type="dxa"/>
        </w:tblCellMar>
        <w:tblLook w:val="0000" w:firstRow="0" w:lastRow="0" w:firstColumn="0" w:lastColumn="0" w:noHBand="0" w:noVBand="0"/>
      </w:tblPr>
      <w:tblGrid>
        <w:gridCol w:w="2173"/>
        <w:gridCol w:w="1083"/>
        <w:gridCol w:w="1245"/>
        <w:gridCol w:w="1288"/>
        <w:gridCol w:w="1129"/>
      </w:tblGrid>
      <w:tr w:rsidR="00C14BB8" w:rsidRPr="00DD096F" w14:paraId="4C5341D2" w14:textId="77777777" w:rsidTr="007F6DBA">
        <w:trPr>
          <w:jc w:val="center"/>
        </w:trPr>
        <w:tc>
          <w:tcPr>
            <w:tcW w:w="1570" w:type="pct"/>
            <w:tcBorders>
              <w:top w:val="single" w:sz="12" w:space="0" w:color="000000"/>
              <w:bottom w:val="single" w:sz="6" w:space="0" w:color="000000"/>
            </w:tcBorders>
          </w:tcPr>
          <w:p w14:paraId="4F9818D3" w14:textId="77777777" w:rsidR="00C14BB8" w:rsidRPr="00DD096F" w:rsidRDefault="00C14BB8" w:rsidP="000B194B">
            <w:pPr>
              <w:ind w:firstLine="0"/>
              <w:jc w:val="left"/>
              <w:rPr>
                <w:rFonts w:eastAsiaTheme="minorEastAsia"/>
                <w:szCs w:val="18"/>
                <w:lang w:eastAsia="zh-CN"/>
              </w:rPr>
            </w:pPr>
            <w:r w:rsidRPr="00DD096F">
              <w:rPr>
                <w:rFonts w:eastAsiaTheme="minorEastAsia" w:hint="eastAsia"/>
                <w:szCs w:val="18"/>
                <w:lang w:eastAsia="zh-CN"/>
              </w:rPr>
              <w:t>Datasets</w:t>
            </w:r>
          </w:p>
        </w:tc>
        <w:tc>
          <w:tcPr>
            <w:tcW w:w="783" w:type="pct"/>
            <w:tcBorders>
              <w:top w:val="single" w:sz="12" w:space="0" w:color="000000"/>
              <w:bottom w:val="single" w:sz="6" w:space="0" w:color="000000"/>
            </w:tcBorders>
          </w:tcPr>
          <w:p w14:paraId="18FD28A0" w14:textId="77777777" w:rsidR="00C14BB8" w:rsidRPr="00DD096F" w:rsidRDefault="00C14BB8" w:rsidP="000B194B">
            <w:pPr>
              <w:ind w:firstLine="0"/>
              <w:jc w:val="left"/>
              <w:rPr>
                <w:rFonts w:eastAsiaTheme="minorEastAsia"/>
                <w:szCs w:val="18"/>
                <w:lang w:eastAsia="zh-CN"/>
              </w:rPr>
            </w:pPr>
            <w:r w:rsidRPr="00DD096F">
              <w:rPr>
                <w:rFonts w:eastAsiaTheme="minorEastAsia" w:hint="eastAsia"/>
                <w:szCs w:val="18"/>
                <w:lang w:eastAsia="zh-CN"/>
              </w:rPr>
              <w:t>Samples</w:t>
            </w:r>
          </w:p>
        </w:tc>
        <w:tc>
          <w:tcPr>
            <w:tcW w:w="900" w:type="pct"/>
            <w:tcBorders>
              <w:top w:val="single" w:sz="12" w:space="0" w:color="000000"/>
              <w:bottom w:val="single" w:sz="6" w:space="0" w:color="000000"/>
            </w:tcBorders>
          </w:tcPr>
          <w:p w14:paraId="430C5106" w14:textId="77777777" w:rsidR="00C14BB8" w:rsidRPr="00DD096F" w:rsidRDefault="00C14BB8" w:rsidP="000B194B">
            <w:pPr>
              <w:ind w:firstLine="0"/>
              <w:jc w:val="left"/>
              <w:rPr>
                <w:rFonts w:eastAsiaTheme="minorEastAsia"/>
                <w:szCs w:val="18"/>
                <w:lang w:eastAsia="zh-CN"/>
              </w:rPr>
            </w:pPr>
            <w:r w:rsidRPr="00DD096F">
              <w:rPr>
                <w:rFonts w:eastAsiaTheme="minorEastAsia" w:hint="eastAsia"/>
                <w:szCs w:val="18"/>
                <w:lang w:eastAsia="zh-CN"/>
              </w:rPr>
              <w:t>Attributes</w:t>
            </w:r>
          </w:p>
        </w:tc>
        <w:tc>
          <w:tcPr>
            <w:tcW w:w="931" w:type="pct"/>
            <w:tcBorders>
              <w:top w:val="single" w:sz="12" w:space="0" w:color="000000"/>
              <w:bottom w:val="single" w:sz="6" w:space="0" w:color="000000"/>
            </w:tcBorders>
          </w:tcPr>
          <w:p w14:paraId="4A8D3749" w14:textId="77777777" w:rsidR="00C14BB8" w:rsidRPr="00DD096F" w:rsidRDefault="00C14BB8" w:rsidP="000B194B">
            <w:pPr>
              <w:ind w:firstLine="0"/>
              <w:jc w:val="left"/>
              <w:rPr>
                <w:rFonts w:eastAsiaTheme="minorEastAsia"/>
                <w:szCs w:val="18"/>
                <w:lang w:eastAsia="zh-CN"/>
              </w:rPr>
            </w:pPr>
            <w:r w:rsidRPr="00DD096F">
              <w:rPr>
                <w:rFonts w:eastAsiaTheme="minorEastAsia" w:hint="eastAsia"/>
                <w:szCs w:val="18"/>
                <w:lang w:eastAsia="zh-CN"/>
              </w:rPr>
              <w:t>Target</w:t>
            </w:r>
          </w:p>
        </w:tc>
        <w:tc>
          <w:tcPr>
            <w:tcW w:w="816" w:type="pct"/>
            <w:tcBorders>
              <w:top w:val="single" w:sz="12" w:space="0" w:color="000000"/>
              <w:bottom w:val="single" w:sz="6" w:space="0" w:color="000000"/>
            </w:tcBorders>
          </w:tcPr>
          <w:p w14:paraId="268EB8C6" w14:textId="77777777" w:rsidR="00C14BB8" w:rsidRPr="00DD096F" w:rsidRDefault="00C14BB8" w:rsidP="000B194B">
            <w:pPr>
              <w:ind w:firstLine="0"/>
              <w:jc w:val="left"/>
              <w:rPr>
                <w:rFonts w:eastAsiaTheme="minorEastAsia"/>
                <w:szCs w:val="18"/>
                <w:lang w:eastAsia="zh-CN"/>
              </w:rPr>
            </w:pPr>
            <w:r w:rsidRPr="00DD096F">
              <w:rPr>
                <w:rFonts w:eastAsiaTheme="minorEastAsia" w:hint="eastAsia"/>
                <w:szCs w:val="18"/>
                <w:lang w:eastAsia="zh-CN"/>
              </w:rPr>
              <w:t>Minorit</w:t>
            </w:r>
            <w:r w:rsidRPr="00DD096F">
              <w:rPr>
                <w:rFonts w:eastAsiaTheme="minorEastAsia"/>
                <w:szCs w:val="18"/>
                <w:lang w:eastAsia="zh-CN"/>
              </w:rPr>
              <w:t>y</w:t>
            </w:r>
          </w:p>
        </w:tc>
      </w:tr>
      <w:tr w:rsidR="00C14BB8" w:rsidRPr="00DD096F" w14:paraId="288AB0C4" w14:textId="77777777" w:rsidTr="007F6DBA">
        <w:trPr>
          <w:trHeight w:val="284"/>
          <w:jc w:val="center"/>
        </w:trPr>
        <w:tc>
          <w:tcPr>
            <w:tcW w:w="1570" w:type="pct"/>
          </w:tcPr>
          <w:p w14:paraId="3110F07A" w14:textId="77777777" w:rsidR="00C14BB8" w:rsidRPr="00DD096F" w:rsidRDefault="00C14BB8" w:rsidP="000B194B">
            <w:pPr>
              <w:ind w:firstLine="0"/>
              <w:jc w:val="left"/>
            </w:pPr>
            <w:proofErr w:type="spellStart"/>
            <w:r w:rsidRPr="00DD096F">
              <w:t>breasttissue</w:t>
            </w:r>
            <w:proofErr w:type="spellEnd"/>
          </w:p>
        </w:tc>
        <w:tc>
          <w:tcPr>
            <w:tcW w:w="783" w:type="pct"/>
          </w:tcPr>
          <w:p w14:paraId="71E65454" w14:textId="77777777" w:rsidR="00C14BB8" w:rsidRPr="00DD096F" w:rsidRDefault="00C14BB8" w:rsidP="000B194B">
            <w:pPr>
              <w:ind w:firstLine="0"/>
              <w:jc w:val="left"/>
            </w:pPr>
            <w:r w:rsidRPr="00DD096F">
              <w:t>106</w:t>
            </w:r>
          </w:p>
        </w:tc>
        <w:tc>
          <w:tcPr>
            <w:tcW w:w="900" w:type="pct"/>
          </w:tcPr>
          <w:p w14:paraId="2C3E1CD1" w14:textId="77777777" w:rsidR="00C14BB8" w:rsidRPr="00DD096F" w:rsidRDefault="00C14BB8" w:rsidP="000B194B">
            <w:pPr>
              <w:ind w:firstLine="0"/>
              <w:jc w:val="left"/>
            </w:pPr>
            <w:r w:rsidRPr="00DD096F">
              <w:t>9</w:t>
            </w:r>
          </w:p>
        </w:tc>
        <w:tc>
          <w:tcPr>
            <w:tcW w:w="931" w:type="pct"/>
          </w:tcPr>
          <w:p w14:paraId="65E452F8" w14:textId="77777777" w:rsidR="00C14BB8" w:rsidRPr="00DD096F" w:rsidRDefault="00C14BB8" w:rsidP="000B194B">
            <w:pPr>
              <w:ind w:firstLine="0"/>
              <w:jc w:val="left"/>
            </w:pPr>
            <w:r>
              <w:t>c</w:t>
            </w:r>
            <w:r w:rsidRPr="00DD096F">
              <w:t>arcinoma</w:t>
            </w:r>
          </w:p>
        </w:tc>
        <w:tc>
          <w:tcPr>
            <w:tcW w:w="816" w:type="pct"/>
          </w:tcPr>
          <w:p w14:paraId="034FD428" w14:textId="77777777" w:rsidR="00C14BB8" w:rsidRPr="00DD096F" w:rsidRDefault="00C14BB8" w:rsidP="000B194B">
            <w:pPr>
              <w:ind w:firstLine="0"/>
              <w:jc w:val="left"/>
            </w:pPr>
            <w:r w:rsidRPr="00DD096F">
              <w:t>21</w:t>
            </w:r>
          </w:p>
        </w:tc>
      </w:tr>
      <w:tr w:rsidR="00C14BB8" w:rsidRPr="00DD096F" w14:paraId="4E18CA51" w14:textId="77777777" w:rsidTr="007F6DBA">
        <w:trPr>
          <w:trHeight w:val="284"/>
          <w:jc w:val="center"/>
        </w:trPr>
        <w:tc>
          <w:tcPr>
            <w:tcW w:w="1570" w:type="pct"/>
            <w:vAlign w:val="center"/>
          </w:tcPr>
          <w:p w14:paraId="6BAC0574" w14:textId="77777777" w:rsidR="00C14BB8" w:rsidRPr="00DD096F" w:rsidRDefault="00C14BB8" w:rsidP="000B194B">
            <w:pPr>
              <w:ind w:firstLine="0"/>
              <w:jc w:val="left"/>
              <w:rPr>
                <w:rFonts w:eastAsia="宋体"/>
                <w:color w:val="000000"/>
                <w:szCs w:val="24"/>
              </w:rPr>
            </w:pPr>
            <w:proofErr w:type="spellStart"/>
            <w:r w:rsidRPr="00DD096F">
              <w:rPr>
                <w:rFonts w:eastAsia="宋体"/>
                <w:color w:val="000000"/>
                <w:szCs w:val="24"/>
              </w:rPr>
              <w:t>breastw</w:t>
            </w:r>
            <w:proofErr w:type="spellEnd"/>
          </w:p>
        </w:tc>
        <w:tc>
          <w:tcPr>
            <w:tcW w:w="783" w:type="pct"/>
            <w:vAlign w:val="center"/>
          </w:tcPr>
          <w:p w14:paraId="415A111A"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699</w:t>
            </w:r>
          </w:p>
        </w:tc>
        <w:tc>
          <w:tcPr>
            <w:tcW w:w="900" w:type="pct"/>
            <w:vAlign w:val="center"/>
          </w:tcPr>
          <w:p w14:paraId="374EE3E5"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9</w:t>
            </w:r>
          </w:p>
        </w:tc>
        <w:tc>
          <w:tcPr>
            <w:tcW w:w="931" w:type="pct"/>
            <w:vAlign w:val="center"/>
          </w:tcPr>
          <w:p w14:paraId="68898CAC"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malignant</w:t>
            </w:r>
          </w:p>
        </w:tc>
        <w:tc>
          <w:tcPr>
            <w:tcW w:w="816" w:type="pct"/>
            <w:vAlign w:val="center"/>
          </w:tcPr>
          <w:p w14:paraId="7FE6A36F"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241</w:t>
            </w:r>
          </w:p>
        </w:tc>
      </w:tr>
      <w:tr w:rsidR="00C14BB8" w:rsidRPr="00DD096F" w14:paraId="68F300F6" w14:textId="77777777" w:rsidTr="007F6DBA">
        <w:trPr>
          <w:trHeight w:val="284"/>
          <w:jc w:val="center"/>
        </w:trPr>
        <w:tc>
          <w:tcPr>
            <w:tcW w:w="1570" w:type="pct"/>
            <w:vAlign w:val="center"/>
          </w:tcPr>
          <w:p w14:paraId="28165BF8"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diabetes</w:t>
            </w:r>
          </w:p>
        </w:tc>
        <w:tc>
          <w:tcPr>
            <w:tcW w:w="783" w:type="pct"/>
            <w:vAlign w:val="center"/>
          </w:tcPr>
          <w:p w14:paraId="7CD30B10"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768</w:t>
            </w:r>
          </w:p>
        </w:tc>
        <w:tc>
          <w:tcPr>
            <w:tcW w:w="900" w:type="pct"/>
            <w:vAlign w:val="center"/>
          </w:tcPr>
          <w:p w14:paraId="475C5A13"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8</w:t>
            </w:r>
          </w:p>
        </w:tc>
        <w:tc>
          <w:tcPr>
            <w:tcW w:w="931" w:type="pct"/>
            <w:vAlign w:val="center"/>
          </w:tcPr>
          <w:p w14:paraId="3CF86F15"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0</w:t>
            </w:r>
          </w:p>
        </w:tc>
        <w:tc>
          <w:tcPr>
            <w:tcW w:w="816" w:type="pct"/>
            <w:vAlign w:val="center"/>
          </w:tcPr>
          <w:p w14:paraId="21CA4CDA"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268</w:t>
            </w:r>
          </w:p>
        </w:tc>
      </w:tr>
      <w:tr w:rsidR="00C14BB8" w:rsidRPr="00DD096F" w14:paraId="05672FE4" w14:textId="77777777" w:rsidTr="007F6DBA">
        <w:trPr>
          <w:trHeight w:val="284"/>
          <w:jc w:val="center"/>
        </w:trPr>
        <w:tc>
          <w:tcPr>
            <w:tcW w:w="1570" w:type="pct"/>
            <w:vAlign w:val="center"/>
          </w:tcPr>
          <w:p w14:paraId="4D78DF4B" w14:textId="77777777" w:rsidR="00C14BB8" w:rsidRPr="00DD096F" w:rsidRDefault="00C14BB8" w:rsidP="000B194B">
            <w:pPr>
              <w:ind w:firstLine="0"/>
              <w:jc w:val="left"/>
              <w:rPr>
                <w:rFonts w:eastAsia="宋体"/>
                <w:color w:val="000000"/>
                <w:szCs w:val="24"/>
              </w:rPr>
            </w:pPr>
            <w:proofErr w:type="spellStart"/>
            <w:r w:rsidRPr="00DD096F">
              <w:rPr>
                <w:rFonts w:eastAsia="宋体"/>
                <w:color w:val="000000"/>
                <w:szCs w:val="24"/>
              </w:rPr>
              <w:t>german</w:t>
            </w:r>
            <w:proofErr w:type="spellEnd"/>
          </w:p>
        </w:tc>
        <w:tc>
          <w:tcPr>
            <w:tcW w:w="783" w:type="pct"/>
            <w:vAlign w:val="center"/>
          </w:tcPr>
          <w:p w14:paraId="311B18BD"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1000</w:t>
            </w:r>
          </w:p>
        </w:tc>
        <w:tc>
          <w:tcPr>
            <w:tcW w:w="900" w:type="pct"/>
            <w:vAlign w:val="center"/>
          </w:tcPr>
          <w:p w14:paraId="7790D1FD"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24</w:t>
            </w:r>
          </w:p>
        </w:tc>
        <w:tc>
          <w:tcPr>
            <w:tcW w:w="931" w:type="pct"/>
            <w:vAlign w:val="center"/>
          </w:tcPr>
          <w:p w14:paraId="09D4D41E"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w:t>
            </w:r>
          </w:p>
        </w:tc>
        <w:tc>
          <w:tcPr>
            <w:tcW w:w="816" w:type="pct"/>
            <w:vAlign w:val="center"/>
          </w:tcPr>
          <w:p w14:paraId="44DA4A74"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300</w:t>
            </w:r>
          </w:p>
        </w:tc>
      </w:tr>
      <w:tr w:rsidR="00C14BB8" w:rsidRPr="00DD096F" w14:paraId="694DB4B6" w14:textId="77777777" w:rsidTr="007F6DBA">
        <w:trPr>
          <w:trHeight w:val="284"/>
          <w:jc w:val="center"/>
        </w:trPr>
        <w:tc>
          <w:tcPr>
            <w:tcW w:w="1570" w:type="pct"/>
            <w:vAlign w:val="center"/>
          </w:tcPr>
          <w:p w14:paraId="62A4F8F2"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glass</w:t>
            </w:r>
          </w:p>
        </w:tc>
        <w:tc>
          <w:tcPr>
            <w:tcW w:w="783" w:type="pct"/>
            <w:vAlign w:val="center"/>
          </w:tcPr>
          <w:p w14:paraId="6DEF41D0"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214</w:t>
            </w:r>
          </w:p>
        </w:tc>
        <w:tc>
          <w:tcPr>
            <w:tcW w:w="900" w:type="pct"/>
            <w:vAlign w:val="center"/>
          </w:tcPr>
          <w:p w14:paraId="0EBCC9F8"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9</w:t>
            </w:r>
          </w:p>
        </w:tc>
        <w:tc>
          <w:tcPr>
            <w:tcW w:w="931" w:type="pct"/>
            <w:vAlign w:val="center"/>
          </w:tcPr>
          <w:p w14:paraId="7B9CD6E1"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1 2 3</w:t>
            </w:r>
          </w:p>
        </w:tc>
        <w:tc>
          <w:tcPr>
            <w:tcW w:w="816" w:type="pct"/>
            <w:vAlign w:val="center"/>
          </w:tcPr>
          <w:p w14:paraId="4AEC60E3"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51</w:t>
            </w:r>
          </w:p>
        </w:tc>
      </w:tr>
      <w:tr w:rsidR="00C14BB8" w:rsidRPr="00DD096F" w14:paraId="1B32C9F7" w14:textId="77777777" w:rsidTr="007F6DBA">
        <w:trPr>
          <w:trHeight w:val="284"/>
          <w:jc w:val="center"/>
        </w:trPr>
        <w:tc>
          <w:tcPr>
            <w:tcW w:w="1570" w:type="pct"/>
            <w:vAlign w:val="center"/>
          </w:tcPr>
          <w:p w14:paraId="651A988F" w14:textId="77777777" w:rsidR="00C14BB8" w:rsidRPr="00DD096F" w:rsidRDefault="00C14BB8" w:rsidP="000B194B">
            <w:pPr>
              <w:ind w:firstLine="0"/>
              <w:jc w:val="left"/>
              <w:rPr>
                <w:rFonts w:eastAsia="宋体"/>
                <w:color w:val="000000"/>
                <w:szCs w:val="24"/>
              </w:rPr>
            </w:pPr>
            <w:proofErr w:type="spellStart"/>
            <w:r w:rsidRPr="00DD096F">
              <w:rPr>
                <w:rFonts w:eastAsia="宋体"/>
                <w:color w:val="000000"/>
                <w:szCs w:val="24"/>
              </w:rPr>
              <w:t>haberman</w:t>
            </w:r>
            <w:proofErr w:type="spellEnd"/>
          </w:p>
        </w:tc>
        <w:tc>
          <w:tcPr>
            <w:tcW w:w="783" w:type="pct"/>
            <w:vAlign w:val="center"/>
          </w:tcPr>
          <w:p w14:paraId="485B9C1C"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306</w:t>
            </w:r>
          </w:p>
        </w:tc>
        <w:tc>
          <w:tcPr>
            <w:tcW w:w="900" w:type="pct"/>
            <w:vAlign w:val="center"/>
          </w:tcPr>
          <w:p w14:paraId="7D80C92B"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3</w:t>
            </w:r>
          </w:p>
        </w:tc>
        <w:tc>
          <w:tcPr>
            <w:tcW w:w="931" w:type="pct"/>
            <w:vAlign w:val="center"/>
          </w:tcPr>
          <w:p w14:paraId="50B25F25"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w:t>
            </w:r>
          </w:p>
        </w:tc>
        <w:tc>
          <w:tcPr>
            <w:tcW w:w="816" w:type="pct"/>
            <w:vAlign w:val="center"/>
          </w:tcPr>
          <w:p w14:paraId="65F8F744"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81</w:t>
            </w:r>
          </w:p>
        </w:tc>
      </w:tr>
      <w:tr w:rsidR="00C14BB8" w:rsidRPr="00DD096F" w14:paraId="57488BEF" w14:textId="77777777" w:rsidTr="007F6DBA">
        <w:trPr>
          <w:trHeight w:val="284"/>
          <w:jc w:val="center"/>
        </w:trPr>
        <w:tc>
          <w:tcPr>
            <w:tcW w:w="1570" w:type="pct"/>
            <w:vAlign w:val="center"/>
          </w:tcPr>
          <w:p w14:paraId="067ACF8B"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ionosphere</w:t>
            </w:r>
          </w:p>
        </w:tc>
        <w:tc>
          <w:tcPr>
            <w:tcW w:w="783" w:type="pct"/>
            <w:vAlign w:val="center"/>
          </w:tcPr>
          <w:p w14:paraId="3078AD90"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351</w:t>
            </w:r>
          </w:p>
        </w:tc>
        <w:tc>
          <w:tcPr>
            <w:tcW w:w="900" w:type="pct"/>
            <w:vAlign w:val="center"/>
          </w:tcPr>
          <w:p w14:paraId="20A72B48"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34</w:t>
            </w:r>
          </w:p>
        </w:tc>
        <w:tc>
          <w:tcPr>
            <w:tcW w:w="931" w:type="pct"/>
            <w:vAlign w:val="center"/>
          </w:tcPr>
          <w:p w14:paraId="483424F3"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G</w:t>
            </w:r>
          </w:p>
        </w:tc>
        <w:tc>
          <w:tcPr>
            <w:tcW w:w="816" w:type="pct"/>
            <w:vAlign w:val="center"/>
          </w:tcPr>
          <w:p w14:paraId="137A562C"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126</w:t>
            </w:r>
          </w:p>
        </w:tc>
      </w:tr>
      <w:tr w:rsidR="00C14BB8" w:rsidRPr="00DD096F" w14:paraId="5FDC63A0" w14:textId="77777777" w:rsidTr="007F6DBA">
        <w:trPr>
          <w:trHeight w:val="284"/>
          <w:jc w:val="center"/>
        </w:trPr>
        <w:tc>
          <w:tcPr>
            <w:tcW w:w="1570" w:type="pct"/>
            <w:vAlign w:val="center"/>
          </w:tcPr>
          <w:p w14:paraId="152D2146"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movement</w:t>
            </w:r>
          </w:p>
        </w:tc>
        <w:tc>
          <w:tcPr>
            <w:tcW w:w="783" w:type="pct"/>
            <w:vAlign w:val="center"/>
          </w:tcPr>
          <w:p w14:paraId="7F623EE9"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360</w:t>
            </w:r>
          </w:p>
        </w:tc>
        <w:tc>
          <w:tcPr>
            <w:tcW w:w="900" w:type="pct"/>
            <w:vAlign w:val="center"/>
          </w:tcPr>
          <w:p w14:paraId="77147198"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90</w:t>
            </w:r>
          </w:p>
        </w:tc>
        <w:tc>
          <w:tcPr>
            <w:tcW w:w="931" w:type="pct"/>
            <w:vAlign w:val="center"/>
          </w:tcPr>
          <w:p w14:paraId="6656C549"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w:t>
            </w:r>
          </w:p>
        </w:tc>
        <w:tc>
          <w:tcPr>
            <w:tcW w:w="816" w:type="pct"/>
            <w:vAlign w:val="center"/>
          </w:tcPr>
          <w:p w14:paraId="29DB5F1B"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24</w:t>
            </w:r>
          </w:p>
        </w:tc>
      </w:tr>
      <w:tr w:rsidR="00C14BB8" w:rsidRPr="00DD096F" w14:paraId="0D2FD61C" w14:textId="77777777" w:rsidTr="007F6DBA">
        <w:trPr>
          <w:trHeight w:val="284"/>
          <w:jc w:val="center"/>
        </w:trPr>
        <w:tc>
          <w:tcPr>
            <w:tcW w:w="1570" w:type="pct"/>
            <w:vAlign w:val="center"/>
          </w:tcPr>
          <w:p w14:paraId="24E6E2A5" w14:textId="77777777" w:rsidR="00C14BB8" w:rsidRPr="00DD096F" w:rsidRDefault="00C14BB8" w:rsidP="000B194B">
            <w:pPr>
              <w:ind w:firstLine="0"/>
              <w:jc w:val="left"/>
              <w:rPr>
                <w:rFonts w:eastAsia="宋体"/>
                <w:color w:val="000000"/>
                <w:szCs w:val="24"/>
              </w:rPr>
            </w:pPr>
            <w:proofErr w:type="spellStart"/>
            <w:r w:rsidRPr="00DD096F">
              <w:rPr>
                <w:rFonts w:eastAsia="宋体"/>
                <w:color w:val="000000"/>
                <w:szCs w:val="24"/>
              </w:rPr>
              <w:t>satimage</w:t>
            </w:r>
            <w:proofErr w:type="spellEnd"/>
          </w:p>
        </w:tc>
        <w:tc>
          <w:tcPr>
            <w:tcW w:w="783" w:type="pct"/>
            <w:vAlign w:val="center"/>
          </w:tcPr>
          <w:p w14:paraId="48918E89"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6435</w:t>
            </w:r>
          </w:p>
        </w:tc>
        <w:tc>
          <w:tcPr>
            <w:tcW w:w="900" w:type="pct"/>
            <w:vAlign w:val="center"/>
          </w:tcPr>
          <w:p w14:paraId="1315F943"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36</w:t>
            </w:r>
          </w:p>
        </w:tc>
        <w:tc>
          <w:tcPr>
            <w:tcW w:w="931" w:type="pct"/>
            <w:vAlign w:val="center"/>
          </w:tcPr>
          <w:p w14:paraId="4D082A80"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4</w:t>
            </w:r>
          </w:p>
        </w:tc>
        <w:tc>
          <w:tcPr>
            <w:tcW w:w="816" w:type="pct"/>
            <w:vAlign w:val="center"/>
          </w:tcPr>
          <w:p w14:paraId="4D533BF4"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703</w:t>
            </w:r>
          </w:p>
        </w:tc>
      </w:tr>
      <w:tr w:rsidR="00C14BB8" w:rsidRPr="00DD096F" w14:paraId="34746E62" w14:textId="77777777" w:rsidTr="007F6DBA">
        <w:trPr>
          <w:trHeight w:val="284"/>
          <w:jc w:val="center"/>
        </w:trPr>
        <w:tc>
          <w:tcPr>
            <w:tcW w:w="1570" w:type="pct"/>
            <w:vAlign w:val="center"/>
          </w:tcPr>
          <w:p w14:paraId="7F35BB2C"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segment-challenge</w:t>
            </w:r>
          </w:p>
        </w:tc>
        <w:tc>
          <w:tcPr>
            <w:tcW w:w="783" w:type="pct"/>
            <w:vAlign w:val="center"/>
          </w:tcPr>
          <w:p w14:paraId="4B5A805E"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1500</w:t>
            </w:r>
          </w:p>
        </w:tc>
        <w:tc>
          <w:tcPr>
            <w:tcW w:w="900" w:type="pct"/>
            <w:vAlign w:val="center"/>
          </w:tcPr>
          <w:p w14:paraId="69FB79E0"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19</w:t>
            </w:r>
          </w:p>
        </w:tc>
        <w:tc>
          <w:tcPr>
            <w:tcW w:w="931" w:type="pct"/>
            <w:vAlign w:val="center"/>
          </w:tcPr>
          <w:p w14:paraId="6F7F7D82"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brick face</w:t>
            </w:r>
          </w:p>
        </w:tc>
        <w:tc>
          <w:tcPr>
            <w:tcW w:w="816" w:type="pct"/>
            <w:vAlign w:val="center"/>
          </w:tcPr>
          <w:p w14:paraId="08FEDD17"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205</w:t>
            </w:r>
          </w:p>
        </w:tc>
      </w:tr>
      <w:tr w:rsidR="00C14BB8" w:rsidRPr="00DD096F" w14:paraId="56B7BA52" w14:textId="77777777" w:rsidTr="007F6DBA">
        <w:trPr>
          <w:trHeight w:val="284"/>
          <w:jc w:val="center"/>
        </w:trPr>
        <w:tc>
          <w:tcPr>
            <w:tcW w:w="1570" w:type="pct"/>
            <w:vAlign w:val="center"/>
          </w:tcPr>
          <w:p w14:paraId="71BB73D3"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sonar</w:t>
            </w:r>
          </w:p>
        </w:tc>
        <w:tc>
          <w:tcPr>
            <w:tcW w:w="783" w:type="pct"/>
            <w:vAlign w:val="center"/>
          </w:tcPr>
          <w:p w14:paraId="3F5757C5"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208</w:t>
            </w:r>
          </w:p>
        </w:tc>
        <w:tc>
          <w:tcPr>
            <w:tcW w:w="900" w:type="pct"/>
            <w:vAlign w:val="center"/>
          </w:tcPr>
          <w:p w14:paraId="14CEEC9F"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60</w:t>
            </w:r>
          </w:p>
        </w:tc>
        <w:tc>
          <w:tcPr>
            <w:tcW w:w="931" w:type="pct"/>
            <w:vAlign w:val="center"/>
          </w:tcPr>
          <w:p w14:paraId="6158513F"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R</w:t>
            </w:r>
          </w:p>
        </w:tc>
        <w:tc>
          <w:tcPr>
            <w:tcW w:w="816" w:type="pct"/>
            <w:vAlign w:val="center"/>
          </w:tcPr>
          <w:p w14:paraId="1431D4A7"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97</w:t>
            </w:r>
          </w:p>
        </w:tc>
      </w:tr>
      <w:tr w:rsidR="00C14BB8" w:rsidRPr="00DD096F" w14:paraId="2E5961FC" w14:textId="77777777" w:rsidTr="007F6DBA">
        <w:trPr>
          <w:trHeight w:val="284"/>
          <w:jc w:val="center"/>
        </w:trPr>
        <w:tc>
          <w:tcPr>
            <w:tcW w:w="1570" w:type="pct"/>
            <w:vAlign w:val="center"/>
          </w:tcPr>
          <w:p w14:paraId="6173C9B5" w14:textId="77777777" w:rsidR="00C14BB8" w:rsidRPr="00DD096F" w:rsidRDefault="00C14BB8" w:rsidP="000B194B">
            <w:pPr>
              <w:ind w:firstLine="0"/>
              <w:jc w:val="left"/>
              <w:rPr>
                <w:rFonts w:eastAsia="宋体"/>
                <w:color w:val="000000"/>
                <w:szCs w:val="24"/>
              </w:rPr>
            </w:pPr>
            <w:proofErr w:type="spellStart"/>
            <w:r w:rsidRPr="00DD096F">
              <w:rPr>
                <w:rFonts w:eastAsia="宋体"/>
                <w:color w:val="000000"/>
                <w:szCs w:val="24"/>
              </w:rPr>
              <w:t>spect</w:t>
            </w:r>
            <w:proofErr w:type="spellEnd"/>
          </w:p>
        </w:tc>
        <w:tc>
          <w:tcPr>
            <w:tcW w:w="783" w:type="pct"/>
            <w:vAlign w:val="center"/>
          </w:tcPr>
          <w:p w14:paraId="320E1081"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267</w:t>
            </w:r>
          </w:p>
        </w:tc>
        <w:tc>
          <w:tcPr>
            <w:tcW w:w="900" w:type="pct"/>
            <w:vAlign w:val="center"/>
          </w:tcPr>
          <w:p w14:paraId="609BDFFB"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22</w:t>
            </w:r>
          </w:p>
        </w:tc>
        <w:tc>
          <w:tcPr>
            <w:tcW w:w="931" w:type="pct"/>
            <w:vAlign w:val="center"/>
          </w:tcPr>
          <w:p w14:paraId="56EC8616"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w:t>
            </w:r>
          </w:p>
        </w:tc>
        <w:tc>
          <w:tcPr>
            <w:tcW w:w="816" w:type="pct"/>
            <w:vAlign w:val="center"/>
          </w:tcPr>
          <w:p w14:paraId="4AE0D508"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55</w:t>
            </w:r>
          </w:p>
        </w:tc>
      </w:tr>
      <w:tr w:rsidR="00C14BB8" w:rsidRPr="00DD096F" w14:paraId="1840D764" w14:textId="77777777" w:rsidTr="007F6DBA">
        <w:trPr>
          <w:trHeight w:val="284"/>
          <w:jc w:val="center"/>
        </w:trPr>
        <w:tc>
          <w:tcPr>
            <w:tcW w:w="1570" w:type="pct"/>
            <w:vAlign w:val="center"/>
          </w:tcPr>
          <w:p w14:paraId="3610BE5D"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vehicle</w:t>
            </w:r>
          </w:p>
        </w:tc>
        <w:tc>
          <w:tcPr>
            <w:tcW w:w="783" w:type="pct"/>
            <w:vAlign w:val="center"/>
          </w:tcPr>
          <w:p w14:paraId="3B63CA01"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846</w:t>
            </w:r>
          </w:p>
        </w:tc>
        <w:tc>
          <w:tcPr>
            <w:tcW w:w="900" w:type="pct"/>
            <w:vAlign w:val="center"/>
          </w:tcPr>
          <w:p w14:paraId="7E49687E"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18</w:t>
            </w:r>
          </w:p>
        </w:tc>
        <w:tc>
          <w:tcPr>
            <w:tcW w:w="931" w:type="pct"/>
            <w:vAlign w:val="center"/>
          </w:tcPr>
          <w:p w14:paraId="613AABB3"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van</w:t>
            </w:r>
          </w:p>
        </w:tc>
        <w:tc>
          <w:tcPr>
            <w:tcW w:w="816" w:type="pct"/>
            <w:vAlign w:val="center"/>
          </w:tcPr>
          <w:p w14:paraId="22D9CAAB"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199</w:t>
            </w:r>
          </w:p>
        </w:tc>
      </w:tr>
      <w:tr w:rsidR="00C14BB8" w:rsidRPr="00DD096F" w14:paraId="37BC99EC" w14:textId="77777777" w:rsidTr="007F6DBA">
        <w:trPr>
          <w:trHeight w:val="284"/>
          <w:jc w:val="center"/>
        </w:trPr>
        <w:tc>
          <w:tcPr>
            <w:tcW w:w="1570" w:type="pct"/>
          </w:tcPr>
          <w:p w14:paraId="0A93E5EE" w14:textId="77777777" w:rsidR="00C14BB8" w:rsidRPr="00DD096F" w:rsidRDefault="00C14BB8" w:rsidP="000B194B">
            <w:pPr>
              <w:ind w:firstLine="0"/>
              <w:jc w:val="left"/>
            </w:pPr>
            <w:r w:rsidRPr="00DD096F">
              <w:t>vertebral</w:t>
            </w:r>
          </w:p>
        </w:tc>
        <w:tc>
          <w:tcPr>
            <w:tcW w:w="783" w:type="pct"/>
          </w:tcPr>
          <w:p w14:paraId="66E8A3B1" w14:textId="77777777" w:rsidR="00C14BB8" w:rsidRPr="00DD096F" w:rsidRDefault="00C14BB8" w:rsidP="000B194B">
            <w:pPr>
              <w:ind w:firstLine="0"/>
              <w:jc w:val="left"/>
            </w:pPr>
            <w:r w:rsidRPr="00DD096F">
              <w:t>310</w:t>
            </w:r>
          </w:p>
        </w:tc>
        <w:tc>
          <w:tcPr>
            <w:tcW w:w="900" w:type="pct"/>
          </w:tcPr>
          <w:p w14:paraId="05DC9B0A" w14:textId="77777777" w:rsidR="00C14BB8" w:rsidRPr="00DD096F" w:rsidRDefault="00C14BB8" w:rsidP="000B194B">
            <w:pPr>
              <w:ind w:firstLine="0"/>
              <w:jc w:val="left"/>
            </w:pPr>
            <w:r w:rsidRPr="00DD096F">
              <w:t>6</w:t>
            </w:r>
          </w:p>
        </w:tc>
        <w:tc>
          <w:tcPr>
            <w:tcW w:w="931" w:type="pct"/>
          </w:tcPr>
          <w:p w14:paraId="7B348B06" w14:textId="77777777" w:rsidR="00C14BB8" w:rsidRPr="00DD096F" w:rsidRDefault="00C14BB8" w:rsidP="000B194B">
            <w:pPr>
              <w:ind w:firstLine="0"/>
              <w:jc w:val="left"/>
            </w:pPr>
            <w:r w:rsidRPr="00DD096F">
              <w:t>AB</w:t>
            </w:r>
          </w:p>
        </w:tc>
        <w:tc>
          <w:tcPr>
            <w:tcW w:w="816" w:type="pct"/>
          </w:tcPr>
          <w:p w14:paraId="29C64E75" w14:textId="77777777" w:rsidR="00C14BB8" w:rsidRPr="00DD096F" w:rsidRDefault="00C14BB8" w:rsidP="000B194B">
            <w:pPr>
              <w:ind w:firstLine="0"/>
              <w:jc w:val="left"/>
            </w:pPr>
            <w:r w:rsidRPr="00DD096F">
              <w:t>100</w:t>
            </w:r>
          </w:p>
        </w:tc>
      </w:tr>
      <w:tr w:rsidR="00C14BB8" w:rsidRPr="00DD096F" w14:paraId="25D7CA22" w14:textId="77777777" w:rsidTr="007F6DBA">
        <w:trPr>
          <w:trHeight w:val="284"/>
          <w:jc w:val="center"/>
        </w:trPr>
        <w:tc>
          <w:tcPr>
            <w:tcW w:w="1570" w:type="pct"/>
          </w:tcPr>
          <w:p w14:paraId="5969CE25" w14:textId="77777777" w:rsidR="00C14BB8" w:rsidRPr="00DD096F" w:rsidRDefault="00C14BB8" w:rsidP="000B194B">
            <w:pPr>
              <w:ind w:firstLine="0"/>
              <w:jc w:val="left"/>
            </w:pPr>
            <w:proofErr w:type="spellStart"/>
            <w:r w:rsidRPr="00DD096F">
              <w:t>wpbc</w:t>
            </w:r>
            <w:proofErr w:type="spellEnd"/>
          </w:p>
        </w:tc>
        <w:tc>
          <w:tcPr>
            <w:tcW w:w="783" w:type="pct"/>
          </w:tcPr>
          <w:p w14:paraId="4B16525C" w14:textId="77777777" w:rsidR="00C14BB8" w:rsidRPr="00DD096F" w:rsidRDefault="00C14BB8" w:rsidP="000B194B">
            <w:pPr>
              <w:ind w:firstLine="0"/>
              <w:jc w:val="left"/>
            </w:pPr>
            <w:r w:rsidRPr="00DD096F">
              <w:t>198</w:t>
            </w:r>
          </w:p>
        </w:tc>
        <w:tc>
          <w:tcPr>
            <w:tcW w:w="900" w:type="pct"/>
          </w:tcPr>
          <w:p w14:paraId="326262FF" w14:textId="77777777" w:rsidR="00C14BB8" w:rsidRPr="00DD096F" w:rsidRDefault="00C14BB8" w:rsidP="000B194B">
            <w:pPr>
              <w:ind w:firstLine="0"/>
              <w:jc w:val="left"/>
            </w:pPr>
            <w:r w:rsidRPr="00DD096F">
              <w:t>33</w:t>
            </w:r>
          </w:p>
        </w:tc>
        <w:tc>
          <w:tcPr>
            <w:tcW w:w="931" w:type="pct"/>
          </w:tcPr>
          <w:p w14:paraId="037CA6BC" w14:textId="77777777" w:rsidR="00C14BB8" w:rsidRPr="00DD096F" w:rsidRDefault="00C14BB8" w:rsidP="000B194B">
            <w:pPr>
              <w:ind w:firstLine="0"/>
              <w:jc w:val="left"/>
            </w:pPr>
            <w:r w:rsidRPr="00DD096F">
              <w:t>1</w:t>
            </w:r>
          </w:p>
        </w:tc>
        <w:tc>
          <w:tcPr>
            <w:tcW w:w="816" w:type="pct"/>
          </w:tcPr>
          <w:p w14:paraId="60152275" w14:textId="77777777" w:rsidR="00C14BB8" w:rsidRPr="00DD096F" w:rsidRDefault="00C14BB8" w:rsidP="000B194B">
            <w:pPr>
              <w:ind w:firstLine="0"/>
              <w:jc w:val="left"/>
            </w:pPr>
            <w:r w:rsidRPr="00DD096F">
              <w:t>47</w:t>
            </w:r>
          </w:p>
        </w:tc>
      </w:tr>
      <w:tr w:rsidR="00C14BB8" w:rsidRPr="00DD096F" w14:paraId="178E0943" w14:textId="77777777" w:rsidTr="007F6DBA">
        <w:trPr>
          <w:trHeight w:val="284"/>
          <w:jc w:val="center"/>
        </w:trPr>
        <w:tc>
          <w:tcPr>
            <w:tcW w:w="1570" w:type="pct"/>
          </w:tcPr>
          <w:p w14:paraId="627235D8" w14:textId="77777777" w:rsidR="00C14BB8" w:rsidRPr="00DD096F" w:rsidRDefault="00C14BB8" w:rsidP="000B194B">
            <w:pPr>
              <w:ind w:firstLine="0"/>
              <w:jc w:val="left"/>
            </w:pPr>
            <w:proofErr w:type="spellStart"/>
            <w:r w:rsidRPr="00DD096F">
              <w:t>yeast0</w:t>
            </w:r>
            <w:proofErr w:type="spellEnd"/>
          </w:p>
        </w:tc>
        <w:tc>
          <w:tcPr>
            <w:tcW w:w="783" w:type="pct"/>
          </w:tcPr>
          <w:p w14:paraId="528881D9" w14:textId="77777777" w:rsidR="00C14BB8" w:rsidRPr="00DD096F" w:rsidRDefault="00C14BB8" w:rsidP="000B194B">
            <w:pPr>
              <w:ind w:firstLine="0"/>
              <w:jc w:val="left"/>
            </w:pPr>
            <w:r w:rsidRPr="00DD096F">
              <w:t>1484</w:t>
            </w:r>
          </w:p>
        </w:tc>
        <w:tc>
          <w:tcPr>
            <w:tcW w:w="900" w:type="pct"/>
          </w:tcPr>
          <w:p w14:paraId="59EA4EA0" w14:textId="77777777" w:rsidR="00C14BB8" w:rsidRPr="00DD096F" w:rsidRDefault="00C14BB8" w:rsidP="000B194B">
            <w:pPr>
              <w:ind w:firstLine="0"/>
              <w:jc w:val="left"/>
            </w:pPr>
            <w:r w:rsidRPr="00DD096F">
              <w:t>8</w:t>
            </w:r>
          </w:p>
        </w:tc>
        <w:tc>
          <w:tcPr>
            <w:tcW w:w="931" w:type="pct"/>
          </w:tcPr>
          <w:p w14:paraId="0CD74671" w14:textId="77777777" w:rsidR="00C14BB8" w:rsidRPr="00DD096F" w:rsidRDefault="00C14BB8" w:rsidP="000B194B">
            <w:pPr>
              <w:ind w:firstLine="0"/>
              <w:jc w:val="left"/>
            </w:pPr>
            <w:r w:rsidRPr="00DD096F">
              <w:t>0</w:t>
            </w:r>
          </w:p>
        </w:tc>
        <w:tc>
          <w:tcPr>
            <w:tcW w:w="816" w:type="pct"/>
          </w:tcPr>
          <w:p w14:paraId="39B60942" w14:textId="77777777" w:rsidR="00C14BB8" w:rsidRPr="00DD096F" w:rsidRDefault="00C14BB8" w:rsidP="000B194B">
            <w:pPr>
              <w:ind w:firstLine="0"/>
              <w:jc w:val="left"/>
            </w:pPr>
            <w:r w:rsidRPr="00DD096F">
              <w:t>244</w:t>
            </w:r>
          </w:p>
        </w:tc>
      </w:tr>
      <w:tr w:rsidR="00C14BB8" w:rsidRPr="00DD096F" w14:paraId="368B8BD0" w14:textId="77777777" w:rsidTr="007F6DBA">
        <w:trPr>
          <w:trHeight w:val="284"/>
          <w:jc w:val="center"/>
        </w:trPr>
        <w:tc>
          <w:tcPr>
            <w:tcW w:w="1570" w:type="pct"/>
          </w:tcPr>
          <w:p w14:paraId="3F06127A" w14:textId="77777777" w:rsidR="00C14BB8" w:rsidRPr="00DD096F" w:rsidRDefault="00C14BB8" w:rsidP="000B194B">
            <w:pPr>
              <w:ind w:firstLine="0"/>
              <w:jc w:val="left"/>
            </w:pPr>
            <w:proofErr w:type="spellStart"/>
            <w:r w:rsidRPr="00DD096F">
              <w:t>yeast1</w:t>
            </w:r>
            <w:proofErr w:type="spellEnd"/>
          </w:p>
        </w:tc>
        <w:tc>
          <w:tcPr>
            <w:tcW w:w="783" w:type="pct"/>
          </w:tcPr>
          <w:p w14:paraId="66FFA291" w14:textId="77777777" w:rsidR="00C14BB8" w:rsidRPr="00DD096F" w:rsidRDefault="00C14BB8" w:rsidP="000B194B">
            <w:pPr>
              <w:ind w:firstLine="0"/>
              <w:jc w:val="left"/>
            </w:pPr>
            <w:r w:rsidRPr="00DD096F">
              <w:t>1484</w:t>
            </w:r>
          </w:p>
        </w:tc>
        <w:tc>
          <w:tcPr>
            <w:tcW w:w="900" w:type="pct"/>
          </w:tcPr>
          <w:p w14:paraId="780C831E" w14:textId="77777777" w:rsidR="00C14BB8" w:rsidRPr="00DD096F" w:rsidRDefault="00C14BB8" w:rsidP="000B194B">
            <w:pPr>
              <w:ind w:firstLine="0"/>
              <w:jc w:val="left"/>
            </w:pPr>
            <w:r w:rsidRPr="00DD096F">
              <w:t>8</w:t>
            </w:r>
          </w:p>
        </w:tc>
        <w:tc>
          <w:tcPr>
            <w:tcW w:w="931" w:type="pct"/>
          </w:tcPr>
          <w:p w14:paraId="130F0C10" w14:textId="77777777" w:rsidR="00C14BB8" w:rsidRPr="00DD096F" w:rsidRDefault="00C14BB8" w:rsidP="000B194B">
            <w:pPr>
              <w:ind w:firstLine="0"/>
              <w:jc w:val="left"/>
            </w:pPr>
            <w:r w:rsidRPr="00DD096F">
              <w:t>1</w:t>
            </w:r>
          </w:p>
        </w:tc>
        <w:tc>
          <w:tcPr>
            <w:tcW w:w="816" w:type="pct"/>
          </w:tcPr>
          <w:p w14:paraId="434E8686" w14:textId="77777777" w:rsidR="00C14BB8" w:rsidRPr="00DD096F" w:rsidRDefault="00C14BB8" w:rsidP="000B194B">
            <w:pPr>
              <w:ind w:firstLine="0"/>
              <w:jc w:val="left"/>
            </w:pPr>
            <w:r w:rsidRPr="00DD096F">
              <w:t>429</w:t>
            </w:r>
          </w:p>
        </w:tc>
      </w:tr>
      <w:tr w:rsidR="00C14BB8" w:rsidRPr="00DD096F" w14:paraId="04A6FECB" w14:textId="77777777" w:rsidTr="007F6DBA">
        <w:trPr>
          <w:trHeight w:val="284"/>
          <w:jc w:val="center"/>
        </w:trPr>
        <w:tc>
          <w:tcPr>
            <w:tcW w:w="1570" w:type="pct"/>
          </w:tcPr>
          <w:p w14:paraId="227F68D4" w14:textId="77777777" w:rsidR="00C14BB8" w:rsidRPr="00DD096F" w:rsidRDefault="00C14BB8" w:rsidP="000B194B">
            <w:pPr>
              <w:ind w:firstLine="0"/>
              <w:jc w:val="left"/>
            </w:pPr>
            <w:proofErr w:type="spellStart"/>
            <w:r w:rsidRPr="00DD096F">
              <w:t>yeast2</w:t>
            </w:r>
            <w:proofErr w:type="spellEnd"/>
          </w:p>
        </w:tc>
        <w:tc>
          <w:tcPr>
            <w:tcW w:w="783" w:type="pct"/>
          </w:tcPr>
          <w:p w14:paraId="0CE564AF" w14:textId="77777777" w:rsidR="00C14BB8" w:rsidRPr="00DD096F" w:rsidRDefault="00C14BB8" w:rsidP="000B194B">
            <w:pPr>
              <w:ind w:firstLine="0"/>
              <w:jc w:val="left"/>
            </w:pPr>
            <w:r w:rsidRPr="00DD096F">
              <w:t>1484</w:t>
            </w:r>
          </w:p>
        </w:tc>
        <w:tc>
          <w:tcPr>
            <w:tcW w:w="900" w:type="pct"/>
          </w:tcPr>
          <w:p w14:paraId="575454FB" w14:textId="77777777" w:rsidR="00C14BB8" w:rsidRPr="00DD096F" w:rsidRDefault="00C14BB8" w:rsidP="000B194B">
            <w:pPr>
              <w:ind w:firstLine="0"/>
              <w:jc w:val="left"/>
            </w:pPr>
            <w:r w:rsidRPr="00DD096F">
              <w:t>8</w:t>
            </w:r>
          </w:p>
        </w:tc>
        <w:tc>
          <w:tcPr>
            <w:tcW w:w="931" w:type="pct"/>
          </w:tcPr>
          <w:p w14:paraId="594CFEFE" w14:textId="77777777" w:rsidR="00C14BB8" w:rsidRPr="00DD096F" w:rsidRDefault="00C14BB8" w:rsidP="000B194B">
            <w:pPr>
              <w:ind w:firstLine="0"/>
              <w:jc w:val="left"/>
            </w:pPr>
            <w:r w:rsidRPr="00DD096F">
              <w:t>2</w:t>
            </w:r>
          </w:p>
        </w:tc>
        <w:tc>
          <w:tcPr>
            <w:tcW w:w="816" w:type="pct"/>
          </w:tcPr>
          <w:p w14:paraId="79DF3FFE" w14:textId="77777777" w:rsidR="00C14BB8" w:rsidRPr="00DD096F" w:rsidRDefault="00C14BB8" w:rsidP="000B194B">
            <w:pPr>
              <w:ind w:firstLine="0"/>
              <w:jc w:val="left"/>
            </w:pPr>
            <w:r w:rsidRPr="00DD096F">
              <w:t>463</w:t>
            </w:r>
          </w:p>
        </w:tc>
      </w:tr>
      <w:tr w:rsidR="00C14BB8" w:rsidRPr="00DD096F" w14:paraId="265FCC4C" w14:textId="77777777" w:rsidTr="007F6DBA">
        <w:trPr>
          <w:trHeight w:val="284"/>
          <w:jc w:val="center"/>
        </w:trPr>
        <w:tc>
          <w:tcPr>
            <w:tcW w:w="1570" w:type="pct"/>
            <w:tcBorders>
              <w:bottom w:val="single" w:sz="12" w:space="0" w:color="auto"/>
            </w:tcBorders>
          </w:tcPr>
          <w:p w14:paraId="15896D9E" w14:textId="77777777" w:rsidR="00C14BB8" w:rsidRPr="00DD096F" w:rsidRDefault="00C14BB8" w:rsidP="000B194B">
            <w:pPr>
              <w:ind w:firstLine="0"/>
              <w:jc w:val="left"/>
            </w:pPr>
            <w:proofErr w:type="spellStart"/>
            <w:r w:rsidRPr="00DD096F">
              <w:t>yeast6</w:t>
            </w:r>
            <w:proofErr w:type="spellEnd"/>
          </w:p>
        </w:tc>
        <w:tc>
          <w:tcPr>
            <w:tcW w:w="783" w:type="pct"/>
            <w:tcBorders>
              <w:bottom w:val="single" w:sz="12" w:space="0" w:color="auto"/>
            </w:tcBorders>
          </w:tcPr>
          <w:p w14:paraId="543EFEE5" w14:textId="77777777" w:rsidR="00C14BB8" w:rsidRPr="00DD096F" w:rsidRDefault="00C14BB8" w:rsidP="000B194B">
            <w:pPr>
              <w:ind w:firstLine="0"/>
              <w:jc w:val="left"/>
            </w:pPr>
            <w:r w:rsidRPr="00DD096F">
              <w:t>1484</w:t>
            </w:r>
          </w:p>
        </w:tc>
        <w:tc>
          <w:tcPr>
            <w:tcW w:w="900" w:type="pct"/>
            <w:tcBorders>
              <w:bottom w:val="single" w:sz="12" w:space="0" w:color="auto"/>
            </w:tcBorders>
          </w:tcPr>
          <w:p w14:paraId="0FC56F63" w14:textId="77777777" w:rsidR="00C14BB8" w:rsidRPr="00DD096F" w:rsidRDefault="00C14BB8" w:rsidP="000B194B">
            <w:pPr>
              <w:ind w:firstLine="0"/>
              <w:jc w:val="left"/>
            </w:pPr>
            <w:r w:rsidRPr="00DD096F">
              <w:t>8</w:t>
            </w:r>
          </w:p>
        </w:tc>
        <w:tc>
          <w:tcPr>
            <w:tcW w:w="931" w:type="pct"/>
            <w:tcBorders>
              <w:bottom w:val="single" w:sz="12" w:space="0" w:color="auto"/>
            </w:tcBorders>
          </w:tcPr>
          <w:p w14:paraId="244ED46D" w14:textId="77777777" w:rsidR="00C14BB8" w:rsidRPr="00DD096F" w:rsidRDefault="00C14BB8" w:rsidP="000B194B">
            <w:pPr>
              <w:ind w:firstLine="0"/>
              <w:jc w:val="left"/>
            </w:pPr>
            <w:r w:rsidRPr="00DD096F">
              <w:t>6</w:t>
            </w:r>
          </w:p>
        </w:tc>
        <w:tc>
          <w:tcPr>
            <w:tcW w:w="816" w:type="pct"/>
            <w:tcBorders>
              <w:bottom w:val="single" w:sz="12" w:space="0" w:color="auto"/>
            </w:tcBorders>
          </w:tcPr>
          <w:p w14:paraId="7F381A8F" w14:textId="77777777" w:rsidR="00C14BB8" w:rsidRPr="00DD096F" w:rsidRDefault="00C14BB8" w:rsidP="000B194B">
            <w:pPr>
              <w:ind w:firstLine="0"/>
              <w:jc w:val="left"/>
            </w:pPr>
            <w:r w:rsidRPr="00DD096F">
              <w:t>163</w:t>
            </w:r>
          </w:p>
        </w:tc>
      </w:tr>
    </w:tbl>
    <w:p w14:paraId="431ED40C" w14:textId="77777777" w:rsidR="003B72E7" w:rsidRDefault="003B72E7" w:rsidP="003B72E7">
      <w:pPr>
        <w:pStyle w:val="tablecaption"/>
      </w:pPr>
      <w:bookmarkStart w:id="29" w:name="_Ref513295511"/>
      <w:r>
        <w:rPr>
          <w:b/>
        </w:rPr>
        <w:lastRenderedPageBreak/>
        <w:t xml:space="preserve">Table </w:t>
      </w:r>
      <w:r>
        <w:rPr>
          <w:b/>
        </w:rPr>
        <w:fldChar w:fldCharType="begin"/>
      </w:r>
      <w:r>
        <w:rPr>
          <w:b/>
        </w:rPr>
        <w:instrText xml:space="preserve"> SEQ "Table" \* MERGEFORMAT </w:instrText>
      </w:r>
      <w:r>
        <w:rPr>
          <w:b/>
        </w:rPr>
        <w:fldChar w:fldCharType="separate"/>
      </w:r>
      <w:r w:rsidR="005D2AB0">
        <w:rPr>
          <w:b/>
          <w:noProof/>
        </w:rPr>
        <w:t>5</w:t>
      </w:r>
      <w:r>
        <w:rPr>
          <w:b/>
        </w:rPr>
        <w:fldChar w:fldCharType="end"/>
      </w:r>
      <w:bookmarkEnd w:id="29"/>
      <w:r>
        <w:rPr>
          <w:b/>
        </w:rPr>
        <w:t>.</w:t>
      </w:r>
      <w:r>
        <w:t xml:space="preserve"> Measurements and classification results</w:t>
      </w:r>
    </w:p>
    <w:tbl>
      <w:tblPr>
        <w:tblW w:w="5000" w:type="pct"/>
        <w:jc w:val="center"/>
        <w:tblCellMar>
          <w:left w:w="70" w:type="dxa"/>
          <w:right w:w="70" w:type="dxa"/>
        </w:tblCellMar>
        <w:tblLook w:val="0000" w:firstRow="0" w:lastRow="0" w:firstColumn="0" w:lastColumn="0" w:noHBand="0" w:noVBand="0"/>
      </w:tblPr>
      <w:tblGrid>
        <w:gridCol w:w="1219"/>
        <w:gridCol w:w="670"/>
        <w:gridCol w:w="553"/>
        <w:gridCol w:w="553"/>
        <w:gridCol w:w="553"/>
        <w:gridCol w:w="624"/>
        <w:gridCol w:w="862"/>
        <w:gridCol w:w="762"/>
        <w:gridCol w:w="1122"/>
      </w:tblGrid>
      <w:tr w:rsidR="003B72E7" w:rsidRPr="009A3755" w14:paraId="726BB5A2" w14:textId="77777777" w:rsidTr="000B194B">
        <w:trPr>
          <w:jc w:val="center"/>
        </w:trPr>
        <w:tc>
          <w:tcPr>
            <w:tcW w:w="880" w:type="pct"/>
            <w:tcBorders>
              <w:top w:val="single" w:sz="12" w:space="0" w:color="000000"/>
              <w:bottom w:val="single" w:sz="6" w:space="0" w:color="000000"/>
            </w:tcBorders>
          </w:tcPr>
          <w:p w14:paraId="10B9A9D4" w14:textId="77777777" w:rsidR="003B72E7" w:rsidRPr="001652F5" w:rsidRDefault="003B72E7" w:rsidP="00080E75">
            <w:pPr>
              <w:ind w:firstLine="0"/>
              <w:jc w:val="left"/>
            </w:pPr>
          </w:p>
        </w:tc>
        <w:tc>
          <w:tcPr>
            <w:tcW w:w="484" w:type="pct"/>
            <w:tcBorders>
              <w:top w:val="single" w:sz="12" w:space="0" w:color="000000"/>
              <w:bottom w:val="single" w:sz="6" w:space="0" w:color="000000"/>
            </w:tcBorders>
          </w:tcPr>
          <w:p w14:paraId="3DB4D8D9" w14:textId="77777777" w:rsidR="003B72E7" w:rsidRPr="001652F5" w:rsidRDefault="003B72E7" w:rsidP="00080E75">
            <w:pPr>
              <w:ind w:firstLine="0"/>
              <w:jc w:val="left"/>
            </w:pPr>
            <w:r w:rsidRPr="001652F5">
              <w:t>IR</w:t>
            </w:r>
          </w:p>
        </w:tc>
        <w:tc>
          <w:tcPr>
            <w:tcW w:w="400" w:type="pct"/>
            <w:tcBorders>
              <w:top w:val="single" w:sz="12" w:space="0" w:color="000000"/>
              <w:bottom w:val="single" w:sz="6" w:space="0" w:color="000000"/>
            </w:tcBorders>
          </w:tcPr>
          <w:p w14:paraId="5DEFC476" w14:textId="77777777" w:rsidR="003B72E7" w:rsidRPr="001652F5" w:rsidRDefault="003B72E7" w:rsidP="00080E75">
            <w:pPr>
              <w:ind w:firstLine="0"/>
              <w:jc w:val="left"/>
            </w:pPr>
            <w:r w:rsidRPr="001652F5">
              <w:t>GIR</w:t>
            </w:r>
          </w:p>
        </w:tc>
        <w:tc>
          <w:tcPr>
            <w:tcW w:w="400" w:type="pct"/>
            <w:tcBorders>
              <w:top w:val="single" w:sz="12" w:space="0" w:color="000000"/>
              <w:bottom w:val="single" w:sz="6" w:space="0" w:color="000000"/>
            </w:tcBorders>
          </w:tcPr>
          <w:p w14:paraId="5250D595" w14:textId="77777777" w:rsidR="003B72E7" w:rsidRPr="001652F5" w:rsidRDefault="003B72E7" w:rsidP="00080E75">
            <w:pPr>
              <w:ind w:firstLine="0"/>
              <w:jc w:val="left"/>
            </w:pPr>
            <w:r w:rsidRPr="001652F5">
              <w:t>CM</w:t>
            </w:r>
          </w:p>
        </w:tc>
        <w:tc>
          <w:tcPr>
            <w:tcW w:w="400" w:type="pct"/>
            <w:tcBorders>
              <w:top w:val="single" w:sz="12" w:space="0" w:color="000000"/>
              <w:bottom w:val="single" w:sz="6" w:space="0" w:color="000000"/>
            </w:tcBorders>
          </w:tcPr>
          <w:p w14:paraId="021E927E" w14:textId="77777777" w:rsidR="003B72E7" w:rsidRPr="001652F5" w:rsidRDefault="003B72E7" w:rsidP="00080E75">
            <w:pPr>
              <w:ind w:firstLine="0"/>
              <w:jc w:val="left"/>
            </w:pPr>
            <w:r w:rsidRPr="001652F5">
              <w:t>F1</w:t>
            </w:r>
          </w:p>
        </w:tc>
        <w:tc>
          <w:tcPr>
            <w:tcW w:w="451" w:type="pct"/>
            <w:tcBorders>
              <w:top w:val="single" w:sz="12" w:space="0" w:color="000000"/>
              <w:bottom w:val="single" w:sz="6" w:space="0" w:color="000000"/>
            </w:tcBorders>
          </w:tcPr>
          <w:p w14:paraId="69E6ABAF" w14:textId="77777777" w:rsidR="003B72E7" w:rsidRPr="001652F5" w:rsidRDefault="003B72E7" w:rsidP="00080E75">
            <w:pPr>
              <w:ind w:firstLine="0"/>
              <w:jc w:val="left"/>
            </w:pPr>
            <w:r w:rsidRPr="001652F5">
              <w:t>IGIR</w:t>
            </w:r>
          </w:p>
        </w:tc>
        <w:tc>
          <w:tcPr>
            <w:tcW w:w="623" w:type="pct"/>
            <w:tcBorders>
              <w:top w:val="single" w:sz="12" w:space="0" w:color="000000"/>
              <w:bottom w:val="single" w:sz="6" w:space="0" w:color="000000"/>
            </w:tcBorders>
          </w:tcPr>
          <w:p w14:paraId="51555675" w14:textId="77777777" w:rsidR="003B72E7" w:rsidRPr="001652F5" w:rsidRDefault="003B72E7" w:rsidP="00080E75">
            <w:pPr>
              <w:ind w:firstLine="0"/>
              <w:jc w:val="left"/>
            </w:pPr>
            <w:proofErr w:type="spellStart"/>
            <w:r w:rsidRPr="001652F5">
              <w:t>F1_min</w:t>
            </w:r>
            <w:proofErr w:type="spellEnd"/>
          </w:p>
        </w:tc>
        <w:tc>
          <w:tcPr>
            <w:tcW w:w="551" w:type="pct"/>
            <w:tcBorders>
              <w:top w:val="single" w:sz="12" w:space="0" w:color="000000"/>
              <w:bottom w:val="single" w:sz="6" w:space="0" w:color="000000"/>
            </w:tcBorders>
          </w:tcPr>
          <w:p w14:paraId="51E296FA" w14:textId="77777777" w:rsidR="003B72E7" w:rsidRPr="001652F5" w:rsidRDefault="003B72E7" w:rsidP="00080E75">
            <w:pPr>
              <w:ind w:firstLine="0"/>
              <w:jc w:val="left"/>
            </w:pPr>
            <w:r>
              <w:t>G</w:t>
            </w:r>
            <w:r w:rsidRPr="001652F5">
              <w:t>mean</w:t>
            </w:r>
          </w:p>
        </w:tc>
        <w:tc>
          <w:tcPr>
            <w:tcW w:w="813" w:type="pct"/>
            <w:tcBorders>
              <w:top w:val="single" w:sz="12" w:space="0" w:color="000000"/>
              <w:bottom w:val="single" w:sz="6" w:space="0" w:color="000000"/>
            </w:tcBorders>
          </w:tcPr>
          <w:p w14:paraId="7CC6D1CE" w14:textId="77777777" w:rsidR="003B72E7" w:rsidRPr="001652F5" w:rsidRDefault="003B72E7" w:rsidP="00080E75">
            <w:pPr>
              <w:ind w:firstLine="0"/>
              <w:jc w:val="left"/>
            </w:pPr>
            <w:r w:rsidRPr="001652F5">
              <w:t>Sensitivity</w:t>
            </w:r>
          </w:p>
        </w:tc>
      </w:tr>
      <w:tr w:rsidR="003B72E7" w:rsidRPr="009A3755" w14:paraId="38DB69E6" w14:textId="77777777" w:rsidTr="000B194B">
        <w:trPr>
          <w:trHeight w:val="284"/>
          <w:jc w:val="center"/>
        </w:trPr>
        <w:tc>
          <w:tcPr>
            <w:tcW w:w="880" w:type="pct"/>
          </w:tcPr>
          <w:p w14:paraId="2923F3FA" w14:textId="77777777" w:rsidR="003B72E7" w:rsidRPr="001652F5" w:rsidRDefault="003B72E7" w:rsidP="00080E75">
            <w:pPr>
              <w:ind w:firstLine="0"/>
              <w:jc w:val="left"/>
            </w:pPr>
            <w:proofErr w:type="spellStart"/>
            <w:r w:rsidRPr="001652F5">
              <w:t>breasttissue</w:t>
            </w:r>
            <w:proofErr w:type="spellEnd"/>
          </w:p>
        </w:tc>
        <w:tc>
          <w:tcPr>
            <w:tcW w:w="484" w:type="pct"/>
          </w:tcPr>
          <w:p w14:paraId="6353757D" w14:textId="77777777" w:rsidR="003B72E7" w:rsidRPr="001652F5" w:rsidRDefault="003B72E7" w:rsidP="00080E75">
            <w:pPr>
              <w:ind w:firstLine="0"/>
              <w:jc w:val="left"/>
            </w:pPr>
            <w:r w:rsidRPr="001652F5">
              <w:t xml:space="preserve">4.05 </w:t>
            </w:r>
          </w:p>
        </w:tc>
        <w:tc>
          <w:tcPr>
            <w:tcW w:w="400" w:type="pct"/>
          </w:tcPr>
          <w:p w14:paraId="13CF3B0B" w14:textId="77777777" w:rsidR="003B72E7" w:rsidRPr="001652F5" w:rsidRDefault="003B72E7" w:rsidP="00080E75">
            <w:pPr>
              <w:ind w:firstLine="0"/>
              <w:jc w:val="left"/>
            </w:pPr>
            <w:r w:rsidRPr="001652F5">
              <w:t xml:space="preserve">0.30 </w:t>
            </w:r>
          </w:p>
        </w:tc>
        <w:tc>
          <w:tcPr>
            <w:tcW w:w="400" w:type="pct"/>
          </w:tcPr>
          <w:p w14:paraId="1018C76D" w14:textId="77777777" w:rsidR="003B72E7" w:rsidRPr="001652F5" w:rsidRDefault="003B72E7" w:rsidP="00080E75">
            <w:pPr>
              <w:ind w:firstLine="0"/>
              <w:jc w:val="left"/>
            </w:pPr>
            <w:r w:rsidRPr="001652F5">
              <w:t xml:space="preserve">0.24 </w:t>
            </w:r>
          </w:p>
        </w:tc>
        <w:tc>
          <w:tcPr>
            <w:tcW w:w="400" w:type="pct"/>
          </w:tcPr>
          <w:p w14:paraId="21A75D71" w14:textId="77777777" w:rsidR="003B72E7" w:rsidRPr="001652F5" w:rsidRDefault="003B72E7" w:rsidP="00080E75">
            <w:pPr>
              <w:ind w:firstLine="0"/>
              <w:jc w:val="left"/>
            </w:pPr>
            <w:r w:rsidRPr="001652F5">
              <w:t xml:space="preserve">3.33 </w:t>
            </w:r>
          </w:p>
        </w:tc>
        <w:tc>
          <w:tcPr>
            <w:tcW w:w="451" w:type="pct"/>
          </w:tcPr>
          <w:p w14:paraId="2CB87E69" w14:textId="77777777" w:rsidR="003B72E7" w:rsidRPr="001652F5" w:rsidRDefault="003B72E7" w:rsidP="00080E75">
            <w:pPr>
              <w:ind w:firstLine="0"/>
              <w:jc w:val="left"/>
            </w:pPr>
            <w:r w:rsidRPr="001652F5">
              <w:t xml:space="preserve">0.46 </w:t>
            </w:r>
          </w:p>
        </w:tc>
        <w:tc>
          <w:tcPr>
            <w:tcW w:w="623" w:type="pct"/>
          </w:tcPr>
          <w:p w14:paraId="3CD64B20" w14:textId="77777777" w:rsidR="003B72E7" w:rsidRPr="001652F5" w:rsidRDefault="003B72E7" w:rsidP="00080E75">
            <w:pPr>
              <w:ind w:firstLine="0"/>
              <w:jc w:val="left"/>
            </w:pPr>
            <w:r w:rsidRPr="001652F5">
              <w:t xml:space="preserve">0.78 </w:t>
            </w:r>
          </w:p>
        </w:tc>
        <w:tc>
          <w:tcPr>
            <w:tcW w:w="551" w:type="pct"/>
          </w:tcPr>
          <w:p w14:paraId="040CE152" w14:textId="77777777" w:rsidR="003B72E7" w:rsidRPr="001652F5" w:rsidRDefault="003B72E7" w:rsidP="00080E75">
            <w:pPr>
              <w:ind w:firstLine="0"/>
              <w:jc w:val="left"/>
            </w:pPr>
            <w:r w:rsidRPr="001652F5">
              <w:t xml:space="preserve">0.83 </w:t>
            </w:r>
          </w:p>
        </w:tc>
        <w:tc>
          <w:tcPr>
            <w:tcW w:w="813" w:type="pct"/>
          </w:tcPr>
          <w:p w14:paraId="7D2CC055" w14:textId="77777777" w:rsidR="003B72E7" w:rsidRPr="001652F5" w:rsidRDefault="003B72E7" w:rsidP="00080E75">
            <w:pPr>
              <w:ind w:firstLine="0"/>
              <w:jc w:val="left"/>
            </w:pPr>
            <w:r w:rsidRPr="001652F5">
              <w:t xml:space="preserve">0.83 </w:t>
            </w:r>
          </w:p>
        </w:tc>
      </w:tr>
      <w:tr w:rsidR="003B72E7" w:rsidRPr="009A3755" w14:paraId="39741282" w14:textId="77777777" w:rsidTr="000B194B">
        <w:trPr>
          <w:trHeight w:val="284"/>
          <w:jc w:val="center"/>
        </w:trPr>
        <w:tc>
          <w:tcPr>
            <w:tcW w:w="880" w:type="pct"/>
          </w:tcPr>
          <w:p w14:paraId="547A817B" w14:textId="77777777" w:rsidR="003B72E7" w:rsidRPr="001652F5" w:rsidRDefault="003B72E7" w:rsidP="00080E75">
            <w:pPr>
              <w:ind w:firstLine="0"/>
              <w:jc w:val="left"/>
            </w:pPr>
            <w:proofErr w:type="spellStart"/>
            <w:r w:rsidRPr="001652F5">
              <w:t>breastw</w:t>
            </w:r>
            <w:proofErr w:type="spellEnd"/>
          </w:p>
        </w:tc>
        <w:tc>
          <w:tcPr>
            <w:tcW w:w="484" w:type="pct"/>
          </w:tcPr>
          <w:p w14:paraId="7AC63F38" w14:textId="77777777" w:rsidR="003B72E7" w:rsidRPr="001652F5" w:rsidRDefault="003B72E7" w:rsidP="00080E75">
            <w:pPr>
              <w:ind w:firstLine="0"/>
              <w:jc w:val="left"/>
            </w:pPr>
            <w:r w:rsidRPr="001652F5">
              <w:t xml:space="preserve">1.90 </w:t>
            </w:r>
          </w:p>
        </w:tc>
        <w:tc>
          <w:tcPr>
            <w:tcW w:w="400" w:type="pct"/>
          </w:tcPr>
          <w:p w14:paraId="22744AFF" w14:textId="77777777" w:rsidR="003B72E7" w:rsidRPr="001652F5" w:rsidRDefault="003B72E7" w:rsidP="00080E75">
            <w:pPr>
              <w:ind w:firstLine="0"/>
              <w:jc w:val="left"/>
            </w:pPr>
            <w:r w:rsidRPr="001652F5">
              <w:t xml:space="preserve">0.05 </w:t>
            </w:r>
          </w:p>
        </w:tc>
        <w:tc>
          <w:tcPr>
            <w:tcW w:w="400" w:type="pct"/>
          </w:tcPr>
          <w:p w14:paraId="626DD1A8" w14:textId="77777777" w:rsidR="003B72E7" w:rsidRPr="001652F5" w:rsidRDefault="003B72E7" w:rsidP="00080E75">
            <w:pPr>
              <w:ind w:firstLine="0"/>
              <w:jc w:val="left"/>
            </w:pPr>
            <w:r w:rsidRPr="001652F5">
              <w:t xml:space="preserve">0.05 </w:t>
            </w:r>
          </w:p>
        </w:tc>
        <w:tc>
          <w:tcPr>
            <w:tcW w:w="400" w:type="pct"/>
          </w:tcPr>
          <w:p w14:paraId="2A10FCA3" w14:textId="77777777" w:rsidR="003B72E7" w:rsidRPr="001652F5" w:rsidRDefault="003B72E7" w:rsidP="00080E75">
            <w:pPr>
              <w:ind w:firstLine="0"/>
              <w:jc w:val="left"/>
            </w:pPr>
            <w:r w:rsidRPr="001652F5">
              <w:t xml:space="preserve">3.47 </w:t>
            </w:r>
          </w:p>
        </w:tc>
        <w:tc>
          <w:tcPr>
            <w:tcW w:w="451" w:type="pct"/>
          </w:tcPr>
          <w:p w14:paraId="68B8D48D" w14:textId="77777777" w:rsidR="003B72E7" w:rsidRPr="001652F5" w:rsidRDefault="003B72E7" w:rsidP="00080E75">
            <w:pPr>
              <w:ind w:firstLine="0"/>
              <w:jc w:val="left"/>
            </w:pPr>
            <w:r w:rsidRPr="001652F5">
              <w:t xml:space="preserve">0.57 </w:t>
            </w:r>
          </w:p>
        </w:tc>
        <w:tc>
          <w:tcPr>
            <w:tcW w:w="623" w:type="pct"/>
          </w:tcPr>
          <w:p w14:paraId="15BF0F2D" w14:textId="77777777" w:rsidR="003B72E7" w:rsidRPr="001652F5" w:rsidRDefault="003B72E7" w:rsidP="00080E75">
            <w:pPr>
              <w:ind w:firstLine="0"/>
              <w:jc w:val="left"/>
            </w:pPr>
            <w:r w:rsidRPr="001652F5">
              <w:t xml:space="preserve">0.91 </w:t>
            </w:r>
          </w:p>
        </w:tc>
        <w:tc>
          <w:tcPr>
            <w:tcW w:w="551" w:type="pct"/>
          </w:tcPr>
          <w:p w14:paraId="5DB5DEAE" w14:textId="77777777" w:rsidR="003B72E7" w:rsidRPr="001652F5" w:rsidRDefault="003B72E7" w:rsidP="00080E75">
            <w:pPr>
              <w:ind w:firstLine="0"/>
              <w:jc w:val="left"/>
            </w:pPr>
            <w:r w:rsidRPr="001652F5">
              <w:t xml:space="preserve">0.92 </w:t>
            </w:r>
          </w:p>
        </w:tc>
        <w:tc>
          <w:tcPr>
            <w:tcW w:w="813" w:type="pct"/>
          </w:tcPr>
          <w:p w14:paraId="252C8EEE" w14:textId="77777777" w:rsidR="003B72E7" w:rsidRPr="001652F5" w:rsidRDefault="003B72E7" w:rsidP="00080E75">
            <w:pPr>
              <w:ind w:firstLine="0"/>
              <w:jc w:val="left"/>
            </w:pPr>
            <w:r w:rsidRPr="001652F5">
              <w:t xml:space="preserve">0.88 </w:t>
            </w:r>
          </w:p>
        </w:tc>
      </w:tr>
      <w:tr w:rsidR="003B72E7" w:rsidRPr="009A3755" w14:paraId="5E1502C7" w14:textId="77777777" w:rsidTr="000B194B">
        <w:trPr>
          <w:trHeight w:val="284"/>
          <w:jc w:val="center"/>
        </w:trPr>
        <w:tc>
          <w:tcPr>
            <w:tcW w:w="880" w:type="pct"/>
          </w:tcPr>
          <w:p w14:paraId="34F6DB18" w14:textId="77777777" w:rsidR="003B72E7" w:rsidRPr="001652F5" w:rsidRDefault="003B72E7" w:rsidP="00080E75">
            <w:pPr>
              <w:ind w:firstLine="0"/>
              <w:jc w:val="left"/>
            </w:pPr>
            <w:r w:rsidRPr="001652F5">
              <w:t>diabetes</w:t>
            </w:r>
          </w:p>
        </w:tc>
        <w:tc>
          <w:tcPr>
            <w:tcW w:w="484" w:type="pct"/>
          </w:tcPr>
          <w:p w14:paraId="7D4007B3" w14:textId="77777777" w:rsidR="003B72E7" w:rsidRPr="001652F5" w:rsidRDefault="003B72E7" w:rsidP="00080E75">
            <w:pPr>
              <w:ind w:firstLine="0"/>
              <w:jc w:val="left"/>
            </w:pPr>
            <w:r w:rsidRPr="001652F5">
              <w:t xml:space="preserve">1.87 </w:t>
            </w:r>
          </w:p>
        </w:tc>
        <w:tc>
          <w:tcPr>
            <w:tcW w:w="400" w:type="pct"/>
          </w:tcPr>
          <w:p w14:paraId="1C745205" w14:textId="77777777" w:rsidR="003B72E7" w:rsidRPr="001652F5" w:rsidRDefault="003B72E7" w:rsidP="00080E75">
            <w:pPr>
              <w:ind w:firstLine="0"/>
              <w:jc w:val="left"/>
            </w:pPr>
            <w:r w:rsidRPr="001652F5">
              <w:t xml:space="preserve">0.22 </w:t>
            </w:r>
          </w:p>
        </w:tc>
        <w:tc>
          <w:tcPr>
            <w:tcW w:w="400" w:type="pct"/>
          </w:tcPr>
          <w:p w14:paraId="357B4430" w14:textId="77777777" w:rsidR="003B72E7" w:rsidRPr="001652F5" w:rsidRDefault="003B72E7" w:rsidP="00080E75">
            <w:pPr>
              <w:ind w:firstLine="0"/>
              <w:jc w:val="left"/>
            </w:pPr>
            <w:r w:rsidRPr="001652F5">
              <w:t xml:space="preserve">0.49 </w:t>
            </w:r>
          </w:p>
        </w:tc>
        <w:tc>
          <w:tcPr>
            <w:tcW w:w="400" w:type="pct"/>
          </w:tcPr>
          <w:p w14:paraId="54F3AC05" w14:textId="77777777" w:rsidR="003B72E7" w:rsidRPr="001652F5" w:rsidRDefault="003B72E7" w:rsidP="00080E75">
            <w:pPr>
              <w:ind w:firstLine="0"/>
              <w:jc w:val="left"/>
            </w:pPr>
            <w:r w:rsidRPr="001652F5">
              <w:t xml:space="preserve">0.58 </w:t>
            </w:r>
          </w:p>
        </w:tc>
        <w:tc>
          <w:tcPr>
            <w:tcW w:w="451" w:type="pct"/>
          </w:tcPr>
          <w:p w14:paraId="231B19B4" w14:textId="77777777" w:rsidR="003B72E7" w:rsidRPr="001652F5" w:rsidRDefault="003B72E7" w:rsidP="00080E75">
            <w:pPr>
              <w:ind w:firstLine="0"/>
              <w:jc w:val="left"/>
            </w:pPr>
            <w:r w:rsidRPr="001652F5">
              <w:t xml:space="preserve">0.37 </w:t>
            </w:r>
          </w:p>
        </w:tc>
        <w:tc>
          <w:tcPr>
            <w:tcW w:w="623" w:type="pct"/>
          </w:tcPr>
          <w:p w14:paraId="61B5D8B8" w14:textId="77777777" w:rsidR="003B72E7" w:rsidRPr="001652F5" w:rsidRDefault="003B72E7" w:rsidP="00080E75">
            <w:pPr>
              <w:ind w:firstLine="0"/>
              <w:jc w:val="left"/>
            </w:pPr>
            <w:r w:rsidRPr="001652F5">
              <w:t xml:space="preserve">0.57 </w:t>
            </w:r>
          </w:p>
        </w:tc>
        <w:tc>
          <w:tcPr>
            <w:tcW w:w="551" w:type="pct"/>
          </w:tcPr>
          <w:p w14:paraId="1847EBE1" w14:textId="77777777" w:rsidR="003B72E7" w:rsidRPr="001652F5" w:rsidRDefault="003B72E7" w:rsidP="00080E75">
            <w:pPr>
              <w:ind w:firstLine="0"/>
              <w:jc w:val="left"/>
            </w:pPr>
            <w:r w:rsidRPr="001652F5">
              <w:t xml:space="preserve">0.66 </w:t>
            </w:r>
          </w:p>
        </w:tc>
        <w:tc>
          <w:tcPr>
            <w:tcW w:w="813" w:type="pct"/>
          </w:tcPr>
          <w:p w14:paraId="1A30D2D5" w14:textId="77777777" w:rsidR="003B72E7" w:rsidRPr="001652F5" w:rsidRDefault="003B72E7" w:rsidP="00080E75">
            <w:pPr>
              <w:ind w:firstLine="0"/>
              <w:jc w:val="left"/>
            </w:pPr>
            <w:r w:rsidRPr="001652F5">
              <w:t xml:space="preserve">0.57 </w:t>
            </w:r>
          </w:p>
        </w:tc>
      </w:tr>
      <w:tr w:rsidR="003B72E7" w:rsidRPr="009A3755" w14:paraId="16AFD9A9" w14:textId="77777777" w:rsidTr="000B194B">
        <w:trPr>
          <w:trHeight w:val="284"/>
          <w:jc w:val="center"/>
        </w:trPr>
        <w:tc>
          <w:tcPr>
            <w:tcW w:w="880" w:type="pct"/>
          </w:tcPr>
          <w:p w14:paraId="67187E7B" w14:textId="77777777" w:rsidR="003B72E7" w:rsidRPr="001652F5" w:rsidRDefault="003B72E7" w:rsidP="00080E75">
            <w:pPr>
              <w:ind w:firstLine="0"/>
              <w:jc w:val="left"/>
            </w:pPr>
            <w:proofErr w:type="spellStart"/>
            <w:r w:rsidRPr="001652F5">
              <w:t>german</w:t>
            </w:r>
            <w:proofErr w:type="spellEnd"/>
          </w:p>
        </w:tc>
        <w:tc>
          <w:tcPr>
            <w:tcW w:w="484" w:type="pct"/>
          </w:tcPr>
          <w:p w14:paraId="31B92DFE" w14:textId="77777777" w:rsidR="003B72E7" w:rsidRPr="001652F5" w:rsidRDefault="003B72E7" w:rsidP="00080E75">
            <w:pPr>
              <w:ind w:firstLine="0"/>
              <w:jc w:val="left"/>
            </w:pPr>
            <w:r w:rsidRPr="001652F5">
              <w:t xml:space="preserve">2.33 </w:t>
            </w:r>
          </w:p>
        </w:tc>
        <w:tc>
          <w:tcPr>
            <w:tcW w:w="400" w:type="pct"/>
          </w:tcPr>
          <w:p w14:paraId="28264609" w14:textId="77777777" w:rsidR="003B72E7" w:rsidRPr="001652F5" w:rsidRDefault="003B72E7" w:rsidP="00080E75">
            <w:pPr>
              <w:ind w:firstLine="0"/>
              <w:jc w:val="left"/>
            </w:pPr>
            <w:r w:rsidRPr="001652F5">
              <w:t xml:space="preserve">0.37 </w:t>
            </w:r>
          </w:p>
        </w:tc>
        <w:tc>
          <w:tcPr>
            <w:tcW w:w="400" w:type="pct"/>
          </w:tcPr>
          <w:p w14:paraId="5F599C29" w14:textId="77777777" w:rsidR="003B72E7" w:rsidRPr="001652F5" w:rsidRDefault="003B72E7" w:rsidP="00080E75">
            <w:pPr>
              <w:ind w:firstLine="0"/>
              <w:jc w:val="left"/>
            </w:pPr>
            <w:r w:rsidRPr="001652F5">
              <w:t xml:space="preserve">0.52 </w:t>
            </w:r>
          </w:p>
        </w:tc>
        <w:tc>
          <w:tcPr>
            <w:tcW w:w="400" w:type="pct"/>
          </w:tcPr>
          <w:p w14:paraId="0BC8C962" w14:textId="77777777" w:rsidR="003B72E7" w:rsidRPr="001652F5" w:rsidRDefault="003B72E7" w:rsidP="00080E75">
            <w:pPr>
              <w:ind w:firstLine="0"/>
              <w:jc w:val="left"/>
            </w:pPr>
            <w:r w:rsidRPr="001652F5">
              <w:t xml:space="preserve">0.35 </w:t>
            </w:r>
          </w:p>
        </w:tc>
        <w:tc>
          <w:tcPr>
            <w:tcW w:w="451" w:type="pct"/>
          </w:tcPr>
          <w:p w14:paraId="30E26B13" w14:textId="77777777" w:rsidR="003B72E7" w:rsidRPr="001652F5" w:rsidRDefault="003B72E7" w:rsidP="00080E75">
            <w:pPr>
              <w:ind w:firstLine="0"/>
              <w:jc w:val="left"/>
            </w:pPr>
            <w:r w:rsidRPr="001652F5">
              <w:t xml:space="preserve">0.33 </w:t>
            </w:r>
          </w:p>
        </w:tc>
        <w:tc>
          <w:tcPr>
            <w:tcW w:w="623" w:type="pct"/>
          </w:tcPr>
          <w:p w14:paraId="793293C3" w14:textId="77777777" w:rsidR="003B72E7" w:rsidRPr="001652F5" w:rsidRDefault="003B72E7" w:rsidP="00080E75">
            <w:pPr>
              <w:ind w:firstLine="0"/>
              <w:jc w:val="left"/>
            </w:pPr>
            <w:r w:rsidRPr="001652F5">
              <w:t xml:space="preserve">0.47 </w:t>
            </w:r>
          </w:p>
        </w:tc>
        <w:tc>
          <w:tcPr>
            <w:tcW w:w="551" w:type="pct"/>
          </w:tcPr>
          <w:p w14:paraId="245B9435" w14:textId="77777777" w:rsidR="003B72E7" w:rsidRPr="001652F5" w:rsidRDefault="003B72E7" w:rsidP="00080E75">
            <w:pPr>
              <w:ind w:firstLine="0"/>
              <w:jc w:val="left"/>
            </w:pPr>
            <w:r w:rsidRPr="001652F5">
              <w:t xml:space="preserve">0.60 </w:t>
            </w:r>
          </w:p>
        </w:tc>
        <w:tc>
          <w:tcPr>
            <w:tcW w:w="813" w:type="pct"/>
          </w:tcPr>
          <w:p w14:paraId="68516C2D" w14:textId="77777777" w:rsidR="003B72E7" w:rsidRPr="001652F5" w:rsidRDefault="003B72E7" w:rsidP="00080E75">
            <w:pPr>
              <w:ind w:firstLine="0"/>
              <w:jc w:val="left"/>
            </w:pPr>
            <w:r w:rsidRPr="001652F5">
              <w:t xml:space="preserve">0.48 </w:t>
            </w:r>
          </w:p>
        </w:tc>
      </w:tr>
      <w:tr w:rsidR="003B72E7" w:rsidRPr="009A3755" w14:paraId="216E9DD2" w14:textId="77777777" w:rsidTr="000B194B">
        <w:trPr>
          <w:trHeight w:val="284"/>
          <w:jc w:val="center"/>
        </w:trPr>
        <w:tc>
          <w:tcPr>
            <w:tcW w:w="880" w:type="pct"/>
          </w:tcPr>
          <w:p w14:paraId="733DDDAA" w14:textId="77777777" w:rsidR="003B72E7" w:rsidRPr="001652F5" w:rsidRDefault="003B72E7" w:rsidP="00080E75">
            <w:pPr>
              <w:ind w:firstLine="0"/>
              <w:jc w:val="left"/>
            </w:pPr>
            <w:r w:rsidRPr="001652F5">
              <w:t>glass</w:t>
            </w:r>
          </w:p>
        </w:tc>
        <w:tc>
          <w:tcPr>
            <w:tcW w:w="484" w:type="pct"/>
          </w:tcPr>
          <w:p w14:paraId="276DC895" w14:textId="77777777" w:rsidR="003B72E7" w:rsidRPr="001652F5" w:rsidRDefault="003B72E7" w:rsidP="00080E75">
            <w:pPr>
              <w:ind w:firstLine="0"/>
              <w:jc w:val="left"/>
            </w:pPr>
            <w:r w:rsidRPr="001652F5">
              <w:t xml:space="preserve">3.20 </w:t>
            </w:r>
          </w:p>
        </w:tc>
        <w:tc>
          <w:tcPr>
            <w:tcW w:w="400" w:type="pct"/>
          </w:tcPr>
          <w:p w14:paraId="39B4BF7D" w14:textId="77777777" w:rsidR="003B72E7" w:rsidRPr="001652F5" w:rsidRDefault="003B72E7" w:rsidP="00080E75">
            <w:pPr>
              <w:ind w:firstLine="0"/>
              <w:jc w:val="left"/>
            </w:pPr>
            <w:r w:rsidRPr="001652F5">
              <w:t xml:space="preserve">0.19 </w:t>
            </w:r>
          </w:p>
        </w:tc>
        <w:tc>
          <w:tcPr>
            <w:tcW w:w="400" w:type="pct"/>
          </w:tcPr>
          <w:p w14:paraId="66230390" w14:textId="77777777" w:rsidR="003B72E7" w:rsidRPr="001652F5" w:rsidRDefault="003B72E7" w:rsidP="00080E75">
            <w:pPr>
              <w:ind w:firstLine="0"/>
              <w:jc w:val="left"/>
            </w:pPr>
            <w:r w:rsidRPr="001652F5">
              <w:t xml:space="preserve">0.12 </w:t>
            </w:r>
          </w:p>
        </w:tc>
        <w:tc>
          <w:tcPr>
            <w:tcW w:w="400" w:type="pct"/>
          </w:tcPr>
          <w:p w14:paraId="684C8D64" w14:textId="77777777" w:rsidR="003B72E7" w:rsidRPr="001652F5" w:rsidRDefault="003B72E7" w:rsidP="00080E75">
            <w:pPr>
              <w:ind w:firstLine="0"/>
              <w:jc w:val="left"/>
            </w:pPr>
            <w:r w:rsidRPr="001652F5">
              <w:t xml:space="preserve">3.31 </w:t>
            </w:r>
          </w:p>
        </w:tc>
        <w:tc>
          <w:tcPr>
            <w:tcW w:w="451" w:type="pct"/>
          </w:tcPr>
          <w:p w14:paraId="5BD92C9D" w14:textId="77777777" w:rsidR="003B72E7" w:rsidRPr="001652F5" w:rsidRDefault="003B72E7" w:rsidP="00080E75">
            <w:pPr>
              <w:ind w:firstLine="0"/>
              <w:jc w:val="left"/>
            </w:pPr>
            <w:r w:rsidRPr="001652F5">
              <w:t xml:space="preserve">0.53 </w:t>
            </w:r>
          </w:p>
        </w:tc>
        <w:tc>
          <w:tcPr>
            <w:tcW w:w="623" w:type="pct"/>
          </w:tcPr>
          <w:p w14:paraId="35916378" w14:textId="77777777" w:rsidR="003B72E7" w:rsidRPr="001652F5" w:rsidRDefault="003B72E7" w:rsidP="00080E75">
            <w:pPr>
              <w:ind w:firstLine="0"/>
              <w:jc w:val="left"/>
            </w:pPr>
            <w:r w:rsidRPr="001652F5">
              <w:t xml:space="preserve">0.75 </w:t>
            </w:r>
          </w:p>
        </w:tc>
        <w:tc>
          <w:tcPr>
            <w:tcW w:w="551" w:type="pct"/>
          </w:tcPr>
          <w:p w14:paraId="25A1C3AB" w14:textId="77777777" w:rsidR="003B72E7" w:rsidRPr="001652F5" w:rsidRDefault="003B72E7" w:rsidP="00080E75">
            <w:pPr>
              <w:ind w:firstLine="0"/>
              <w:jc w:val="left"/>
            </w:pPr>
            <w:r w:rsidRPr="001652F5">
              <w:t xml:space="preserve">0.80 </w:t>
            </w:r>
          </w:p>
        </w:tc>
        <w:tc>
          <w:tcPr>
            <w:tcW w:w="813" w:type="pct"/>
          </w:tcPr>
          <w:p w14:paraId="49DC3F20" w14:textId="77777777" w:rsidR="003B72E7" w:rsidRPr="001652F5" w:rsidRDefault="003B72E7" w:rsidP="00080E75">
            <w:pPr>
              <w:ind w:firstLine="0"/>
              <w:jc w:val="left"/>
            </w:pPr>
            <w:r w:rsidRPr="001652F5">
              <w:t xml:space="preserve">0.75 </w:t>
            </w:r>
          </w:p>
        </w:tc>
      </w:tr>
      <w:tr w:rsidR="003B72E7" w:rsidRPr="009A3755" w14:paraId="289AB94A" w14:textId="77777777" w:rsidTr="000B194B">
        <w:trPr>
          <w:trHeight w:val="284"/>
          <w:jc w:val="center"/>
        </w:trPr>
        <w:tc>
          <w:tcPr>
            <w:tcW w:w="880" w:type="pct"/>
          </w:tcPr>
          <w:p w14:paraId="2BA94A0C" w14:textId="77777777" w:rsidR="003B72E7" w:rsidRPr="001652F5" w:rsidRDefault="003B72E7" w:rsidP="00080E75">
            <w:pPr>
              <w:ind w:firstLine="0"/>
              <w:jc w:val="left"/>
            </w:pPr>
            <w:proofErr w:type="spellStart"/>
            <w:r w:rsidRPr="001652F5">
              <w:t>haberman</w:t>
            </w:r>
            <w:proofErr w:type="spellEnd"/>
          </w:p>
        </w:tc>
        <w:tc>
          <w:tcPr>
            <w:tcW w:w="484" w:type="pct"/>
          </w:tcPr>
          <w:p w14:paraId="188A7026" w14:textId="77777777" w:rsidR="003B72E7" w:rsidRPr="001652F5" w:rsidRDefault="003B72E7" w:rsidP="00080E75">
            <w:pPr>
              <w:ind w:firstLine="0"/>
              <w:jc w:val="left"/>
            </w:pPr>
            <w:r w:rsidRPr="001652F5">
              <w:t xml:space="preserve">2.78 </w:t>
            </w:r>
          </w:p>
        </w:tc>
        <w:tc>
          <w:tcPr>
            <w:tcW w:w="400" w:type="pct"/>
          </w:tcPr>
          <w:p w14:paraId="11FD27B7" w14:textId="77777777" w:rsidR="003B72E7" w:rsidRPr="001652F5" w:rsidRDefault="003B72E7" w:rsidP="00080E75">
            <w:pPr>
              <w:ind w:firstLine="0"/>
              <w:jc w:val="left"/>
            </w:pPr>
            <w:r w:rsidRPr="001652F5">
              <w:t xml:space="preserve">0.43 </w:t>
            </w:r>
          </w:p>
        </w:tc>
        <w:tc>
          <w:tcPr>
            <w:tcW w:w="400" w:type="pct"/>
          </w:tcPr>
          <w:p w14:paraId="37E95D04" w14:textId="77777777" w:rsidR="003B72E7" w:rsidRPr="001652F5" w:rsidRDefault="003B72E7" w:rsidP="00080E75">
            <w:pPr>
              <w:ind w:firstLine="0"/>
              <w:jc w:val="left"/>
            </w:pPr>
            <w:r w:rsidRPr="001652F5">
              <w:t xml:space="preserve">0.46 </w:t>
            </w:r>
          </w:p>
        </w:tc>
        <w:tc>
          <w:tcPr>
            <w:tcW w:w="400" w:type="pct"/>
          </w:tcPr>
          <w:p w14:paraId="0EA22B83" w14:textId="77777777" w:rsidR="003B72E7" w:rsidRPr="001652F5" w:rsidRDefault="003B72E7" w:rsidP="00080E75">
            <w:pPr>
              <w:ind w:firstLine="0"/>
              <w:jc w:val="left"/>
            </w:pPr>
            <w:r w:rsidRPr="001652F5">
              <w:t xml:space="preserve">0.18 </w:t>
            </w:r>
          </w:p>
        </w:tc>
        <w:tc>
          <w:tcPr>
            <w:tcW w:w="451" w:type="pct"/>
          </w:tcPr>
          <w:p w14:paraId="7E6BF7E2" w14:textId="77777777" w:rsidR="003B72E7" w:rsidRPr="001652F5" w:rsidRDefault="003B72E7" w:rsidP="00080E75">
            <w:pPr>
              <w:ind w:firstLine="0"/>
              <w:jc w:val="left"/>
            </w:pPr>
            <w:r w:rsidRPr="001652F5">
              <w:t xml:space="preserve">0.32 </w:t>
            </w:r>
          </w:p>
        </w:tc>
        <w:tc>
          <w:tcPr>
            <w:tcW w:w="623" w:type="pct"/>
          </w:tcPr>
          <w:p w14:paraId="0F119B41" w14:textId="77777777" w:rsidR="003B72E7" w:rsidRPr="001652F5" w:rsidRDefault="003B72E7" w:rsidP="00080E75">
            <w:pPr>
              <w:ind w:firstLine="0"/>
              <w:jc w:val="left"/>
            </w:pPr>
            <w:r w:rsidRPr="001652F5">
              <w:t xml:space="preserve">0.24 </w:t>
            </w:r>
          </w:p>
        </w:tc>
        <w:tc>
          <w:tcPr>
            <w:tcW w:w="551" w:type="pct"/>
          </w:tcPr>
          <w:p w14:paraId="317DD3B9" w14:textId="77777777" w:rsidR="003B72E7" w:rsidRPr="001652F5" w:rsidRDefault="003B72E7" w:rsidP="00080E75">
            <w:pPr>
              <w:ind w:firstLine="0"/>
              <w:jc w:val="left"/>
            </w:pPr>
            <w:r w:rsidRPr="001652F5">
              <w:t xml:space="preserve">0.35 </w:t>
            </w:r>
          </w:p>
        </w:tc>
        <w:tc>
          <w:tcPr>
            <w:tcW w:w="813" w:type="pct"/>
          </w:tcPr>
          <w:p w14:paraId="43302225" w14:textId="77777777" w:rsidR="003B72E7" w:rsidRPr="001652F5" w:rsidRDefault="003B72E7" w:rsidP="00080E75">
            <w:pPr>
              <w:ind w:firstLine="0"/>
              <w:jc w:val="left"/>
            </w:pPr>
            <w:r w:rsidRPr="001652F5">
              <w:t xml:space="preserve">0.30 </w:t>
            </w:r>
          </w:p>
        </w:tc>
      </w:tr>
      <w:tr w:rsidR="003B72E7" w:rsidRPr="009A3755" w14:paraId="326146E1" w14:textId="77777777" w:rsidTr="000B194B">
        <w:trPr>
          <w:trHeight w:val="284"/>
          <w:jc w:val="center"/>
        </w:trPr>
        <w:tc>
          <w:tcPr>
            <w:tcW w:w="880" w:type="pct"/>
          </w:tcPr>
          <w:p w14:paraId="52C3092C" w14:textId="77777777" w:rsidR="003B72E7" w:rsidRPr="001652F5" w:rsidRDefault="003B72E7" w:rsidP="00080E75">
            <w:pPr>
              <w:ind w:firstLine="0"/>
              <w:jc w:val="left"/>
            </w:pPr>
            <w:r w:rsidRPr="001652F5">
              <w:t>ionosphere</w:t>
            </w:r>
          </w:p>
        </w:tc>
        <w:tc>
          <w:tcPr>
            <w:tcW w:w="484" w:type="pct"/>
          </w:tcPr>
          <w:p w14:paraId="1F43CD28" w14:textId="77777777" w:rsidR="003B72E7" w:rsidRPr="001652F5" w:rsidRDefault="003B72E7" w:rsidP="00080E75">
            <w:pPr>
              <w:ind w:firstLine="0"/>
              <w:jc w:val="left"/>
            </w:pPr>
            <w:r w:rsidRPr="001652F5">
              <w:t xml:space="preserve">1.79 </w:t>
            </w:r>
          </w:p>
        </w:tc>
        <w:tc>
          <w:tcPr>
            <w:tcW w:w="400" w:type="pct"/>
          </w:tcPr>
          <w:p w14:paraId="072227CA" w14:textId="77777777" w:rsidR="003B72E7" w:rsidRPr="001652F5" w:rsidRDefault="003B72E7" w:rsidP="00080E75">
            <w:pPr>
              <w:ind w:firstLine="0"/>
              <w:jc w:val="left"/>
            </w:pPr>
            <w:r w:rsidRPr="001652F5">
              <w:t xml:space="preserve">0.39 </w:t>
            </w:r>
          </w:p>
        </w:tc>
        <w:tc>
          <w:tcPr>
            <w:tcW w:w="400" w:type="pct"/>
          </w:tcPr>
          <w:p w14:paraId="445D22F6" w14:textId="77777777" w:rsidR="003B72E7" w:rsidRPr="001652F5" w:rsidRDefault="003B72E7" w:rsidP="00080E75">
            <w:pPr>
              <w:ind w:firstLine="0"/>
              <w:jc w:val="left"/>
            </w:pPr>
            <w:r w:rsidRPr="001652F5">
              <w:t xml:space="preserve">0.21 </w:t>
            </w:r>
          </w:p>
        </w:tc>
        <w:tc>
          <w:tcPr>
            <w:tcW w:w="400" w:type="pct"/>
          </w:tcPr>
          <w:p w14:paraId="44130225" w14:textId="77777777" w:rsidR="003B72E7" w:rsidRPr="001652F5" w:rsidRDefault="003B72E7" w:rsidP="00080E75">
            <w:pPr>
              <w:ind w:firstLine="0"/>
              <w:jc w:val="left"/>
            </w:pPr>
            <w:r w:rsidRPr="001652F5">
              <w:t xml:space="preserve">0.61 </w:t>
            </w:r>
          </w:p>
        </w:tc>
        <w:tc>
          <w:tcPr>
            <w:tcW w:w="451" w:type="pct"/>
          </w:tcPr>
          <w:p w14:paraId="284629EC" w14:textId="77777777" w:rsidR="003B72E7" w:rsidRPr="001652F5" w:rsidRDefault="003B72E7" w:rsidP="00080E75">
            <w:pPr>
              <w:ind w:firstLine="0"/>
              <w:jc w:val="left"/>
            </w:pPr>
            <w:r w:rsidRPr="001652F5">
              <w:t xml:space="preserve">0.46 </w:t>
            </w:r>
          </w:p>
        </w:tc>
        <w:tc>
          <w:tcPr>
            <w:tcW w:w="623" w:type="pct"/>
          </w:tcPr>
          <w:p w14:paraId="26C30C77" w14:textId="77777777" w:rsidR="003B72E7" w:rsidRPr="001652F5" w:rsidRDefault="003B72E7" w:rsidP="00080E75">
            <w:pPr>
              <w:ind w:firstLine="0"/>
              <w:jc w:val="left"/>
            </w:pPr>
            <w:r w:rsidRPr="001652F5">
              <w:t xml:space="preserve">0.84 </w:t>
            </w:r>
          </w:p>
        </w:tc>
        <w:tc>
          <w:tcPr>
            <w:tcW w:w="551" w:type="pct"/>
          </w:tcPr>
          <w:p w14:paraId="23C200E2" w14:textId="77777777" w:rsidR="003B72E7" w:rsidRPr="001652F5" w:rsidRDefault="003B72E7" w:rsidP="00080E75">
            <w:pPr>
              <w:ind w:firstLine="0"/>
              <w:jc w:val="left"/>
            </w:pPr>
            <w:r w:rsidRPr="001652F5">
              <w:t xml:space="preserve">0.87 </w:t>
            </w:r>
          </w:p>
        </w:tc>
        <w:tc>
          <w:tcPr>
            <w:tcW w:w="813" w:type="pct"/>
          </w:tcPr>
          <w:p w14:paraId="64A894CC" w14:textId="77777777" w:rsidR="003B72E7" w:rsidRPr="001652F5" w:rsidRDefault="003B72E7" w:rsidP="00080E75">
            <w:pPr>
              <w:ind w:firstLine="0"/>
              <w:jc w:val="left"/>
            </w:pPr>
            <w:r w:rsidRPr="001652F5">
              <w:t xml:space="preserve">0.82 </w:t>
            </w:r>
          </w:p>
        </w:tc>
      </w:tr>
      <w:tr w:rsidR="003B72E7" w:rsidRPr="009A3755" w14:paraId="45D582B1" w14:textId="77777777" w:rsidTr="000B194B">
        <w:trPr>
          <w:trHeight w:val="284"/>
          <w:jc w:val="center"/>
        </w:trPr>
        <w:tc>
          <w:tcPr>
            <w:tcW w:w="880" w:type="pct"/>
          </w:tcPr>
          <w:p w14:paraId="58E8E760" w14:textId="77777777" w:rsidR="003B72E7" w:rsidRPr="001652F5" w:rsidRDefault="003B72E7" w:rsidP="00080E75">
            <w:pPr>
              <w:ind w:firstLine="0"/>
              <w:jc w:val="left"/>
            </w:pPr>
            <w:r w:rsidRPr="001652F5">
              <w:t>movement</w:t>
            </w:r>
          </w:p>
        </w:tc>
        <w:tc>
          <w:tcPr>
            <w:tcW w:w="484" w:type="pct"/>
          </w:tcPr>
          <w:p w14:paraId="7A012C35" w14:textId="77777777" w:rsidR="003B72E7" w:rsidRPr="001652F5" w:rsidRDefault="003B72E7" w:rsidP="00080E75">
            <w:pPr>
              <w:ind w:firstLine="0"/>
              <w:jc w:val="left"/>
            </w:pPr>
            <w:r w:rsidRPr="001652F5">
              <w:t xml:space="preserve">14.00 </w:t>
            </w:r>
          </w:p>
        </w:tc>
        <w:tc>
          <w:tcPr>
            <w:tcW w:w="400" w:type="pct"/>
          </w:tcPr>
          <w:p w14:paraId="1A09E165" w14:textId="77777777" w:rsidR="003B72E7" w:rsidRPr="001652F5" w:rsidRDefault="003B72E7" w:rsidP="00080E75">
            <w:pPr>
              <w:ind w:firstLine="0"/>
              <w:jc w:val="left"/>
            </w:pPr>
            <w:r w:rsidRPr="001652F5">
              <w:t xml:space="preserve">0.44 </w:t>
            </w:r>
          </w:p>
        </w:tc>
        <w:tc>
          <w:tcPr>
            <w:tcW w:w="400" w:type="pct"/>
          </w:tcPr>
          <w:p w14:paraId="0818A827" w14:textId="77777777" w:rsidR="003B72E7" w:rsidRPr="001652F5" w:rsidRDefault="003B72E7" w:rsidP="00080E75">
            <w:pPr>
              <w:ind w:firstLine="0"/>
              <w:jc w:val="left"/>
            </w:pPr>
            <w:r w:rsidRPr="001652F5">
              <w:t xml:space="preserve">0.06 </w:t>
            </w:r>
          </w:p>
        </w:tc>
        <w:tc>
          <w:tcPr>
            <w:tcW w:w="400" w:type="pct"/>
          </w:tcPr>
          <w:p w14:paraId="34F78615" w14:textId="77777777" w:rsidR="003B72E7" w:rsidRPr="001652F5" w:rsidRDefault="003B72E7" w:rsidP="00080E75">
            <w:pPr>
              <w:ind w:firstLine="0"/>
              <w:jc w:val="left"/>
            </w:pPr>
            <w:r w:rsidRPr="001652F5">
              <w:t xml:space="preserve">0.98 </w:t>
            </w:r>
          </w:p>
        </w:tc>
        <w:tc>
          <w:tcPr>
            <w:tcW w:w="451" w:type="pct"/>
          </w:tcPr>
          <w:p w14:paraId="16DFAA06" w14:textId="77777777" w:rsidR="003B72E7" w:rsidRPr="001652F5" w:rsidRDefault="003B72E7" w:rsidP="00080E75">
            <w:pPr>
              <w:ind w:firstLine="0"/>
              <w:jc w:val="left"/>
            </w:pPr>
            <w:r w:rsidRPr="001652F5">
              <w:t xml:space="preserve">0.47 </w:t>
            </w:r>
          </w:p>
        </w:tc>
        <w:tc>
          <w:tcPr>
            <w:tcW w:w="623" w:type="pct"/>
          </w:tcPr>
          <w:p w14:paraId="1D8A6C38" w14:textId="77777777" w:rsidR="003B72E7" w:rsidRPr="001652F5" w:rsidRDefault="003B72E7" w:rsidP="00080E75">
            <w:pPr>
              <w:ind w:firstLine="0"/>
              <w:jc w:val="left"/>
            </w:pPr>
            <w:r w:rsidRPr="001652F5">
              <w:t xml:space="preserve">0.59 </w:t>
            </w:r>
          </w:p>
        </w:tc>
        <w:tc>
          <w:tcPr>
            <w:tcW w:w="551" w:type="pct"/>
          </w:tcPr>
          <w:p w14:paraId="6266511F" w14:textId="77777777" w:rsidR="003B72E7" w:rsidRPr="001652F5" w:rsidRDefault="003B72E7" w:rsidP="00080E75">
            <w:pPr>
              <w:ind w:firstLine="0"/>
              <w:jc w:val="left"/>
            </w:pPr>
            <w:r w:rsidRPr="001652F5">
              <w:t xml:space="preserve">0.77 </w:t>
            </w:r>
          </w:p>
        </w:tc>
        <w:tc>
          <w:tcPr>
            <w:tcW w:w="813" w:type="pct"/>
          </w:tcPr>
          <w:p w14:paraId="0A42F59F" w14:textId="77777777" w:rsidR="003B72E7" w:rsidRPr="001652F5" w:rsidRDefault="003B72E7" w:rsidP="00080E75">
            <w:pPr>
              <w:ind w:firstLine="0"/>
              <w:jc w:val="left"/>
            </w:pPr>
            <w:r w:rsidRPr="001652F5">
              <w:t xml:space="preserve">0.69 </w:t>
            </w:r>
          </w:p>
        </w:tc>
      </w:tr>
      <w:tr w:rsidR="003B72E7" w:rsidRPr="009A3755" w14:paraId="5B1EE7D4" w14:textId="77777777" w:rsidTr="000B194B">
        <w:trPr>
          <w:trHeight w:val="284"/>
          <w:jc w:val="center"/>
        </w:trPr>
        <w:tc>
          <w:tcPr>
            <w:tcW w:w="880" w:type="pct"/>
          </w:tcPr>
          <w:p w14:paraId="2B03A767" w14:textId="77777777" w:rsidR="003B72E7" w:rsidRPr="001652F5" w:rsidRDefault="003B72E7" w:rsidP="00080E75">
            <w:pPr>
              <w:ind w:firstLine="0"/>
              <w:jc w:val="left"/>
            </w:pPr>
            <w:proofErr w:type="spellStart"/>
            <w:r w:rsidRPr="001652F5">
              <w:t>satimage</w:t>
            </w:r>
            <w:proofErr w:type="spellEnd"/>
          </w:p>
        </w:tc>
        <w:tc>
          <w:tcPr>
            <w:tcW w:w="484" w:type="pct"/>
          </w:tcPr>
          <w:p w14:paraId="4639F1DC" w14:textId="77777777" w:rsidR="003B72E7" w:rsidRPr="001652F5" w:rsidRDefault="003B72E7" w:rsidP="00080E75">
            <w:pPr>
              <w:ind w:firstLine="0"/>
              <w:jc w:val="left"/>
            </w:pPr>
            <w:r w:rsidRPr="001652F5">
              <w:t xml:space="preserve">8.15 </w:t>
            </w:r>
          </w:p>
        </w:tc>
        <w:tc>
          <w:tcPr>
            <w:tcW w:w="400" w:type="pct"/>
          </w:tcPr>
          <w:p w14:paraId="38005DCA" w14:textId="77777777" w:rsidR="003B72E7" w:rsidRPr="001652F5" w:rsidRDefault="003B72E7" w:rsidP="00080E75">
            <w:pPr>
              <w:ind w:firstLine="0"/>
              <w:jc w:val="left"/>
            </w:pPr>
            <w:r w:rsidRPr="001652F5">
              <w:t xml:space="preserve">0.04 </w:t>
            </w:r>
          </w:p>
        </w:tc>
        <w:tc>
          <w:tcPr>
            <w:tcW w:w="400" w:type="pct"/>
          </w:tcPr>
          <w:p w14:paraId="011AD232" w14:textId="77777777" w:rsidR="003B72E7" w:rsidRPr="001652F5" w:rsidRDefault="003B72E7" w:rsidP="00080E75">
            <w:pPr>
              <w:ind w:firstLine="0"/>
              <w:jc w:val="left"/>
            </w:pPr>
            <w:r w:rsidRPr="001652F5">
              <w:t xml:space="preserve">0.01 </w:t>
            </w:r>
          </w:p>
        </w:tc>
        <w:tc>
          <w:tcPr>
            <w:tcW w:w="400" w:type="pct"/>
          </w:tcPr>
          <w:p w14:paraId="7CFE8A66" w14:textId="77777777" w:rsidR="003B72E7" w:rsidRPr="001652F5" w:rsidRDefault="003B72E7" w:rsidP="00080E75">
            <w:pPr>
              <w:ind w:firstLine="0"/>
              <w:jc w:val="left"/>
            </w:pPr>
            <w:r w:rsidRPr="001652F5">
              <w:t xml:space="preserve">5.01 </w:t>
            </w:r>
          </w:p>
        </w:tc>
        <w:tc>
          <w:tcPr>
            <w:tcW w:w="451" w:type="pct"/>
          </w:tcPr>
          <w:p w14:paraId="4C105AC6" w14:textId="77777777" w:rsidR="003B72E7" w:rsidRPr="001652F5" w:rsidRDefault="003B72E7" w:rsidP="00080E75">
            <w:pPr>
              <w:ind w:firstLine="0"/>
              <w:jc w:val="left"/>
            </w:pPr>
            <w:r w:rsidRPr="001652F5">
              <w:t xml:space="preserve">0.59 </w:t>
            </w:r>
          </w:p>
        </w:tc>
        <w:tc>
          <w:tcPr>
            <w:tcW w:w="623" w:type="pct"/>
          </w:tcPr>
          <w:p w14:paraId="2A773CB7" w14:textId="77777777" w:rsidR="003B72E7" w:rsidRPr="001652F5" w:rsidRDefault="003B72E7" w:rsidP="00080E75">
            <w:pPr>
              <w:ind w:firstLine="0"/>
              <w:jc w:val="left"/>
            </w:pPr>
            <w:r w:rsidRPr="001652F5">
              <w:t xml:space="preserve">0.95 </w:t>
            </w:r>
          </w:p>
        </w:tc>
        <w:tc>
          <w:tcPr>
            <w:tcW w:w="551" w:type="pct"/>
          </w:tcPr>
          <w:p w14:paraId="3B6109B4" w14:textId="77777777" w:rsidR="003B72E7" w:rsidRPr="001652F5" w:rsidRDefault="003B72E7" w:rsidP="00080E75">
            <w:pPr>
              <w:ind w:firstLine="0"/>
              <w:jc w:val="left"/>
            </w:pPr>
            <w:r w:rsidRPr="001652F5">
              <w:t xml:space="preserve">0.97 </w:t>
            </w:r>
          </w:p>
        </w:tc>
        <w:tc>
          <w:tcPr>
            <w:tcW w:w="813" w:type="pct"/>
          </w:tcPr>
          <w:p w14:paraId="14BE1456" w14:textId="77777777" w:rsidR="003B72E7" w:rsidRPr="001652F5" w:rsidRDefault="003B72E7" w:rsidP="00080E75">
            <w:pPr>
              <w:ind w:firstLine="0"/>
              <w:jc w:val="left"/>
            </w:pPr>
            <w:r w:rsidRPr="001652F5">
              <w:t xml:space="preserve">0.94 </w:t>
            </w:r>
          </w:p>
        </w:tc>
      </w:tr>
      <w:tr w:rsidR="003B72E7" w:rsidRPr="009A3755" w14:paraId="3747401F" w14:textId="77777777" w:rsidTr="000B194B">
        <w:trPr>
          <w:trHeight w:val="284"/>
          <w:jc w:val="center"/>
        </w:trPr>
        <w:tc>
          <w:tcPr>
            <w:tcW w:w="880" w:type="pct"/>
          </w:tcPr>
          <w:p w14:paraId="4BB09FE2" w14:textId="77777777" w:rsidR="003B72E7" w:rsidRPr="001652F5" w:rsidRDefault="003B72E7" w:rsidP="00080E75">
            <w:pPr>
              <w:ind w:firstLine="0"/>
              <w:jc w:val="left"/>
            </w:pPr>
            <w:r w:rsidRPr="001652F5">
              <w:t>Segment*</w:t>
            </w:r>
          </w:p>
        </w:tc>
        <w:tc>
          <w:tcPr>
            <w:tcW w:w="484" w:type="pct"/>
          </w:tcPr>
          <w:p w14:paraId="51F28235" w14:textId="77777777" w:rsidR="003B72E7" w:rsidRPr="001652F5" w:rsidRDefault="003B72E7" w:rsidP="00080E75">
            <w:pPr>
              <w:ind w:firstLine="0"/>
              <w:jc w:val="left"/>
            </w:pPr>
            <w:r w:rsidRPr="001652F5">
              <w:t xml:space="preserve">6.32 </w:t>
            </w:r>
          </w:p>
        </w:tc>
        <w:tc>
          <w:tcPr>
            <w:tcW w:w="400" w:type="pct"/>
          </w:tcPr>
          <w:p w14:paraId="5F7A14AD" w14:textId="77777777" w:rsidR="003B72E7" w:rsidRPr="001652F5" w:rsidRDefault="003B72E7" w:rsidP="00080E75">
            <w:pPr>
              <w:ind w:firstLine="0"/>
              <w:jc w:val="left"/>
            </w:pPr>
            <w:r w:rsidRPr="001652F5">
              <w:t xml:space="preserve">0.04 </w:t>
            </w:r>
          </w:p>
        </w:tc>
        <w:tc>
          <w:tcPr>
            <w:tcW w:w="400" w:type="pct"/>
          </w:tcPr>
          <w:p w14:paraId="6978207D" w14:textId="77777777" w:rsidR="003B72E7" w:rsidRPr="001652F5" w:rsidRDefault="003B72E7" w:rsidP="00080E75">
            <w:pPr>
              <w:ind w:firstLine="0"/>
              <w:jc w:val="left"/>
            </w:pPr>
            <w:r w:rsidRPr="001652F5">
              <w:t xml:space="preserve">0.03 </w:t>
            </w:r>
          </w:p>
        </w:tc>
        <w:tc>
          <w:tcPr>
            <w:tcW w:w="400" w:type="pct"/>
          </w:tcPr>
          <w:p w14:paraId="40834DFA" w14:textId="77777777" w:rsidR="003B72E7" w:rsidRPr="001652F5" w:rsidRDefault="003B72E7" w:rsidP="00080E75">
            <w:pPr>
              <w:ind w:firstLine="0"/>
              <w:jc w:val="left"/>
            </w:pPr>
            <w:r w:rsidRPr="001652F5">
              <w:t xml:space="preserve">1.81 </w:t>
            </w:r>
          </w:p>
        </w:tc>
        <w:tc>
          <w:tcPr>
            <w:tcW w:w="451" w:type="pct"/>
          </w:tcPr>
          <w:p w14:paraId="08533F3F" w14:textId="77777777" w:rsidR="003B72E7" w:rsidRPr="001652F5" w:rsidRDefault="003B72E7" w:rsidP="00080E75">
            <w:pPr>
              <w:ind w:firstLine="0"/>
              <w:jc w:val="left"/>
            </w:pPr>
            <w:r w:rsidRPr="001652F5">
              <w:t xml:space="preserve">0.58 </w:t>
            </w:r>
          </w:p>
        </w:tc>
        <w:tc>
          <w:tcPr>
            <w:tcW w:w="623" w:type="pct"/>
          </w:tcPr>
          <w:p w14:paraId="7CAE1C0A" w14:textId="77777777" w:rsidR="003B72E7" w:rsidRPr="001652F5" w:rsidRDefault="003B72E7" w:rsidP="00080E75">
            <w:pPr>
              <w:ind w:firstLine="0"/>
              <w:jc w:val="left"/>
            </w:pPr>
            <w:r w:rsidRPr="001652F5">
              <w:t xml:space="preserve">0.97 </w:t>
            </w:r>
          </w:p>
        </w:tc>
        <w:tc>
          <w:tcPr>
            <w:tcW w:w="551" w:type="pct"/>
          </w:tcPr>
          <w:p w14:paraId="3E76A8C3" w14:textId="77777777" w:rsidR="003B72E7" w:rsidRPr="001652F5" w:rsidRDefault="003B72E7" w:rsidP="00080E75">
            <w:pPr>
              <w:ind w:firstLine="0"/>
              <w:jc w:val="left"/>
            </w:pPr>
            <w:r w:rsidRPr="001652F5">
              <w:t xml:space="preserve">0.98 </w:t>
            </w:r>
          </w:p>
        </w:tc>
        <w:tc>
          <w:tcPr>
            <w:tcW w:w="813" w:type="pct"/>
          </w:tcPr>
          <w:p w14:paraId="693527DD" w14:textId="77777777" w:rsidR="003B72E7" w:rsidRPr="001652F5" w:rsidRDefault="003B72E7" w:rsidP="00080E75">
            <w:pPr>
              <w:ind w:firstLine="0"/>
              <w:jc w:val="left"/>
            </w:pPr>
            <w:r w:rsidRPr="001652F5">
              <w:t xml:space="preserve">0.97 </w:t>
            </w:r>
          </w:p>
        </w:tc>
      </w:tr>
      <w:tr w:rsidR="003B72E7" w:rsidRPr="009A3755" w14:paraId="1D942627" w14:textId="77777777" w:rsidTr="000B194B">
        <w:trPr>
          <w:trHeight w:val="284"/>
          <w:jc w:val="center"/>
        </w:trPr>
        <w:tc>
          <w:tcPr>
            <w:tcW w:w="880" w:type="pct"/>
          </w:tcPr>
          <w:p w14:paraId="4373C23F" w14:textId="77777777" w:rsidR="003B72E7" w:rsidRPr="001652F5" w:rsidRDefault="003B72E7" w:rsidP="00080E75">
            <w:pPr>
              <w:ind w:firstLine="0"/>
              <w:jc w:val="left"/>
            </w:pPr>
            <w:r w:rsidRPr="001652F5">
              <w:t>sonar</w:t>
            </w:r>
          </w:p>
        </w:tc>
        <w:tc>
          <w:tcPr>
            <w:tcW w:w="484" w:type="pct"/>
          </w:tcPr>
          <w:p w14:paraId="4AEFD4AF" w14:textId="77777777" w:rsidR="003B72E7" w:rsidRPr="001652F5" w:rsidRDefault="003B72E7" w:rsidP="00080E75">
            <w:pPr>
              <w:ind w:firstLine="0"/>
              <w:jc w:val="left"/>
            </w:pPr>
            <w:r w:rsidRPr="001652F5">
              <w:t xml:space="preserve">1.14 </w:t>
            </w:r>
          </w:p>
        </w:tc>
        <w:tc>
          <w:tcPr>
            <w:tcW w:w="400" w:type="pct"/>
          </w:tcPr>
          <w:p w14:paraId="6DBF29B1" w14:textId="77777777" w:rsidR="003B72E7" w:rsidRPr="001652F5" w:rsidRDefault="003B72E7" w:rsidP="00080E75">
            <w:pPr>
              <w:ind w:firstLine="0"/>
              <w:jc w:val="left"/>
            </w:pPr>
            <w:r w:rsidRPr="001652F5">
              <w:t xml:space="preserve">0.16 </w:t>
            </w:r>
          </w:p>
        </w:tc>
        <w:tc>
          <w:tcPr>
            <w:tcW w:w="400" w:type="pct"/>
          </w:tcPr>
          <w:p w14:paraId="59AF6F9F" w14:textId="77777777" w:rsidR="003B72E7" w:rsidRPr="001652F5" w:rsidRDefault="003B72E7" w:rsidP="00080E75">
            <w:pPr>
              <w:ind w:firstLine="0"/>
              <w:jc w:val="left"/>
            </w:pPr>
            <w:r w:rsidRPr="001652F5">
              <w:t xml:space="preserve">0.34 </w:t>
            </w:r>
          </w:p>
        </w:tc>
        <w:tc>
          <w:tcPr>
            <w:tcW w:w="400" w:type="pct"/>
          </w:tcPr>
          <w:p w14:paraId="3A5A1E93" w14:textId="77777777" w:rsidR="003B72E7" w:rsidRPr="001652F5" w:rsidRDefault="003B72E7" w:rsidP="00080E75">
            <w:pPr>
              <w:ind w:firstLine="0"/>
              <w:jc w:val="left"/>
            </w:pPr>
            <w:r w:rsidRPr="001652F5">
              <w:t xml:space="preserve">0.46 </w:t>
            </w:r>
          </w:p>
        </w:tc>
        <w:tc>
          <w:tcPr>
            <w:tcW w:w="451" w:type="pct"/>
          </w:tcPr>
          <w:p w14:paraId="2E53B1E3" w14:textId="77777777" w:rsidR="003B72E7" w:rsidRPr="001652F5" w:rsidRDefault="003B72E7" w:rsidP="00080E75">
            <w:pPr>
              <w:ind w:firstLine="0"/>
              <w:jc w:val="left"/>
            </w:pPr>
            <w:r w:rsidRPr="001652F5">
              <w:t xml:space="preserve">0.47 </w:t>
            </w:r>
          </w:p>
        </w:tc>
        <w:tc>
          <w:tcPr>
            <w:tcW w:w="623" w:type="pct"/>
          </w:tcPr>
          <w:p w14:paraId="5BDC2C0D" w14:textId="77777777" w:rsidR="003B72E7" w:rsidRPr="001652F5" w:rsidRDefault="003B72E7" w:rsidP="00080E75">
            <w:pPr>
              <w:ind w:firstLine="0"/>
              <w:jc w:val="left"/>
            </w:pPr>
            <w:r w:rsidRPr="001652F5">
              <w:t xml:space="preserve">0.59 </w:t>
            </w:r>
          </w:p>
        </w:tc>
        <w:tc>
          <w:tcPr>
            <w:tcW w:w="551" w:type="pct"/>
          </w:tcPr>
          <w:p w14:paraId="2892DFB7" w14:textId="77777777" w:rsidR="003B72E7" w:rsidRPr="001652F5" w:rsidRDefault="003B72E7" w:rsidP="00080E75">
            <w:pPr>
              <w:ind w:firstLine="0"/>
              <w:jc w:val="left"/>
            </w:pPr>
            <w:r w:rsidRPr="001652F5">
              <w:t xml:space="preserve">0.58 </w:t>
            </w:r>
          </w:p>
        </w:tc>
        <w:tc>
          <w:tcPr>
            <w:tcW w:w="813" w:type="pct"/>
          </w:tcPr>
          <w:p w14:paraId="259D4606" w14:textId="77777777" w:rsidR="003B72E7" w:rsidRPr="001652F5" w:rsidRDefault="003B72E7" w:rsidP="00080E75">
            <w:pPr>
              <w:ind w:firstLine="0"/>
              <w:jc w:val="left"/>
            </w:pPr>
            <w:r w:rsidRPr="001652F5">
              <w:t xml:space="preserve">0.62 </w:t>
            </w:r>
          </w:p>
        </w:tc>
      </w:tr>
      <w:tr w:rsidR="003B72E7" w:rsidRPr="009A3755" w14:paraId="0F668E77" w14:textId="77777777" w:rsidTr="000B194B">
        <w:trPr>
          <w:trHeight w:val="284"/>
          <w:jc w:val="center"/>
        </w:trPr>
        <w:tc>
          <w:tcPr>
            <w:tcW w:w="880" w:type="pct"/>
          </w:tcPr>
          <w:p w14:paraId="57887511" w14:textId="77777777" w:rsidR="003B72E7" w:rsidRPr="001652F5" w:rsidRDefault="003B72E7" w:rsidP="00080E75">
            <w:pPr>
              <w:ind w:firstLine="0"/>
              <w:jc w:val="left"/>
            </w:pPr>
            <w:proofErr w:type="spellStart"/>
            <w:r w:rsidRPr="001652F5">
              <w:t>spect</w:t>
            </w:r>
            <w:proofErr w:type="spellEnd"/>
          </w:p>
        </w:tc>
        <w:tc>
          <w:tcPr>
            <w:tcW w:w="484" w:type="pct"/>
          </w:tcPr>
          <w:p w14:paraId="28FFF148" w14:textId="77777777" w:rsidR="003B72E7" w:rsidRPr="001652F5" w:rsidRDefault="003B72E7" w:rsidP="00080E75">
            <w:pPr>
              <w:ind w:firstLine="0"/>
              <w:jc w:val="left"/>
            </w:pPr>
            <w:r w:rsidRPr="001652F5">
              <w:t xml:space="preserve">3.85 </w:t>
            </w:r>
          </w:p>
        </w:tc>
        <w:tc>
          <w:tcPr>
            <w:tcW w:w="400" w:type="pct"/>
          </w:tcPr>
          <w:p w14:paraId="7DD82467" w14:textId="77777777" w:rsidR="003B72E7" w:rsidRPr="001652F5" w:rsidRDefault="003B72E7" w:rsidP="00080E75">
            <w:pPr>
              <w:ind w:firstLine="0"/>
              <w:jc w:val="left"/>
            </w:pPr>
            <w:r w:rsidRPr="001652F5">
              <w:t xml:space="preserve">0.61 </w:t>
            </w:r>
          </w:p>
        </w:tc>
        <w:tc>
          <w:tcPr>
            <w:tcW w:w="400" w:type="pct"/>
          </w:tcPr>
          <w:p w14:paraId="67F98E09" w14:textId="77777777" w:rsidR="003B72E7" w:rsidRPr="001652F5" w:rsidRDefault="003B72E7" w:rsidP="00080E75">
            <w:pPr>
              <w:ind w:firstLine="0"/>
              <w:jc w:val="left"/>
            </w:pPr>
            <w:r w:rsidRPr="001652F5">
              <w:t xml:space="preserve">0.33 </w:t>
            </w:r>
          </w:p>
        </w:tc>
        <w:tc>
          <w:tcPr>
            <w:tcW w:w="400" w:type="pct"/>
          </w:tcPr>
          <w:p w14:paraId="6BCACA9B" w14:textId="77777777" w:rsidR="003B72E7" w:rsidRPr="001652F5" w:rsidRDefault="003B72E7" w:rsidP="00080E75">
            <w:pPr>
              <w:ind w:firstLine="0"/>
              <w:jc w:val="left"/>
            </w:pPr>
            <w:r w:rsidRPr="001652F5">
              <w:t xml:space="preserve">0.60 </w:t>
            </w:r>
          </w:p>
        </w:tc>
        <w:tc>
          <w:tcPr>
            <w:tcW w:w="451" w:type="pct"/>
          </w:tcPr>
          <w:p w14:paraId="5DCB8641" w14:textId="77777777" w:rsidR="003B72E7" w:rsidRPr="001652F5" w:rsidRDefault="003B72E7" w:rsidP="00080E75">
            <w:pPr>
              <w:ind w:firstLine="0"/>
              <w:jc w:val="left"/>
            </w:pPr>
            <w:r w:rsidRPr="001652F5">
              <w:t xml:space="preserve">0.32 </w:t>
            </w:r>
          </w:p>
        </w:tc>
        <w:tc>
          <w:tcPr>
            <w:tcW w:w="623" w:type="pct"/>
          </w:tcPr>
          <w:p w14:paraId="63EA65D2" w14:textId="77777777" w:rsidR="003B72E7" w:rsidRPr="001652F5" w:rsidRDefault="003B72E7" w:rsidP="00080E75">
            <w:pPr>
              <w:ind w:firstLine="0"/>
              <w:jc w:val="left"/>
            </w:pPr>
            <w:r w:rsidRPr="001652F5">
              <w:t xml:space="preserve">0.50 </w:t>
            </w:r>
          </w:p>
        </w:tc>
        <w:tc>
          <w:tcPr>
            <w:tcW w:w="551" w:type="pct"/>
          </w:tcPr>
          <w:p w14:paraId="32510CF2" w14:textId="77777777" w:rsidR="003B72E7" w:rsidRPr="001652F5" w:rsidRDefault="003B72E7" w:rsidP="00080E75">
            <w:pPr>
              <w:ind w:firstLine="0"/>
              <w:jc w:val="left"/>
            </w:pPr>
            <w:r w:rsidRPr="001652F5">
              <w:t xml:space="preserve">0.65 </w:t>
            </w:r>
          </w:p>
        </w:tc>
        <w:tc>
          <w:tcPr>
            <w:tcW w:w="813" w:type="pct"/>
          </w:tcPr>
          <w:p w14:paraId="6A6A69B7" w14:textId="77777777" w:rsidR="003B72E7" w:rsidRPr="001652F5" w:rsidRDefault="003B72E7" w:rsidP="00080E75">
            <w:pPr>
              <w:ind w:firstLine="0"/>
              <w:jc w:val="left"/>
            </w:pPr>
            <w:r w:rsidRPr="001652F5">
              <w:t xml:space="preserve">0.51 </w:t>
            </w:r>
          </w:p>
        </w:tc>
      </w:tr>
      <w:tr w:rsidR="003B72E7" w:rsidRPr="009A3755" w14:paraId="35ECC12B" w14:textId="77777777" w:rsidTr="000B194B">
        <w:trPr>
          <w:trHeight w:val="284"/>
          <w:jc w:val="center"/>
        </w:trPr>
        <w:tc>
          <w:tcPr>
            <w:tcW w:w="880" w:type="pct"/>
          </w:tcPr>
          <w:p w14:paraId="6C741DCE" w14:textId="77777777" w:rsidR="003B72E7" w:rsidRPr="001652F5" w:rsidRDefault="003B72E7" w:rsidP="00080E75">
            <w:pPr>
              <w:ind w:firstLine="0"/>
              <w:jc w:val="left"/>
            </w:pPr>
            <w:r w:rsidRPr="001652F5">
              <w:t>vehicle</w:t>
            </w:r>
          </w:p>
        </w:tc>
        <w:tc>
          <w:tcPr>
            <w:tcW w:w="484" w:type="pct"/>
          </w:tcPr>
          <w:p w14:paraId="3DA858FA" w14:textId="77777777" w:rsidR="003B72E7" w:rsidRPr="001652F5" w:rsidRDefault="003B72E7" w:rsidP="00080E75">
            <w:pPr>
              <w:ind w:firstLine="0"/>
              <w:jc w:val="left"/>
            </w:pPr>
            <w:r w:rsidRPr="001652F5">
              <w:t xml:space="preserve">3.25 </w:t>
            </w:r>
          </w:p>
        </w:tc>
        <w:tc>
          <w:tcPr>
            <w:tcW w:w="400" w:type="pct"/>
          </w:tcPr>
          <w:p w14:paraId="7E6A5372" w14:textId="77777777" w:rsidR="003B72E7" w:rsidRPr="001652F5" w:rsidRDefault="003B72E7" w:rsidP="00080E75">
            <w:pPr>
              <w:ind w:firstLine="0"/>
              <w:jc w:val="left"/>
            </w:pPr>
            <w:r w:rsidRPr="001652F5">
              <w:t xml:space="preserve">0.10 </w:t>
            </w:r>
          </w:p>
        </w:tc>
        <w:tc>
          <w:tcPr>
            <w:tcW w:w="400" w:type="pct"/>
          </w:tcPr>
          <w:p w14:paraId="50103A71" w14:textId="77777777" w:rsidR="003B72E7" w:rsidRPr="001652F5" w:rsidRDefault="003B72E7" w:rsidP="00080E75">
            <w:pPr>
              <w:ind w:firstLine="0"/>
              <w:jc w:val="left"/>
            </w:pPr>
            <w:r w:rsidRPr="001652F5">
              <w:t xml:space="preserve">0.12 </w:t>
            </w:r>
          </w:p>
        </w:tc>
        <w:tc>
          <w:tcPr>
            <w:tcW w:w="400" w:type="pct"/>
          </w:tcPr>
          <w:p w14:paraId="199EEEF9" w14:textId="77777777" w:rsidR="003B72E7" w:rsidRPr="001652F5" w:rsidRDefault="003B72E7" w:rsidP="00080E75">
            <w:pPr>
              <w:ind w:firstLine="0"/>
              <w:jc w:val="left"/>
            </w:pPr>
            <w:r w:rsidRPr="001652F5">
              <w:t xml:space="preserve">1.12 </w:t>
            </w:r>
          </w:p>
        </w:tc>
        <w:tc>
          <w:tcPr>
            <w:tcW w:w="451" w:type="pct"/>
          </w:tcPr>
          <w:p w14:paraId="01428BD8" w14:textId="77777777" w:rsidR="003B72E7" w:rsidRPr="001652F5" w:rsidRDefault="003B72E7" w:rsidP="00080E75">
            <w:pPr>
              <w:ind w:firstLine="0"/>
              <w:jc w:val="left"/>
            </w:pPr>
            <w:r w:rsidRPr="001652F5">
              <w:t xml:space="preserve">0.54 </w:t>
            </w:r>
          </w:p>
        </w:tc>
        <w:tc>
          <w:tcPr>
            <w:tcW w:w="623" w:type="pct"/>
          </w:tcPr>
          <w:p w14:paraId="70FB9896" w14:textId="77777777" w:rsidR="003B72E7" w:rsidRPr="001652F5" w:rsidRDefault="003B72E7" w:rsidP="00080E75">
            <w:pPr>
              <w:ind w:firstLine="0"/>
              <w:jc w:val="left"/>
            </w:pPr>
            <w:r w:rsidRPr="001652F5">
              <w:t xml:space="preserve">0.88 </w:t>
            </w:r>
          </w:p>
        </w:tc>
        <w:tc>
          <w:tcPr>
            <w:tcW w:w="551" w:type="pct"/>
          </w:tcPr>
          <w:p w14:paraId="7F199864" w14:textId="77777777" w:rsidR="003B72E7" w:rsidRPr="001652F5" w:rsidRDefault="003B72E7" w:rsidP="00080E75">
            <w:pPr>
              <w:ind w:firstLine="0"/>
              <w:jc w:val="left"/>
            </w:pPr>
            <w:r w:rsidRPr="001652F5">
              <w:t xml:space="preserve">0.92 </w:t>
            </w:r>
          </w:p>
        </w:tc>
        <w:tc>
          <w:tcPr>
            <w:tcW w:w="813" w:type="pct"/>
          </w:tcPr>
          <w:p w14:paraId="13F84145" w14:textId="77777777" w:rsidR="003B72E7" w:rsidRPr="001652F5" w:rsidRDefault="003B72E7" w:rsidP="00080E75">
            <w:pPr>
              <w:ind w:firstLine="0"/>
              <w:jc w:val="left"/>
            </w:pPr>
            <w:r w:rsidRPr="001652F5">
              <w:t xml:space="preserve">0.89 </w:t>
            </w:r>
          </w:p>
        </w:tc>
      </w:tr>
      <w:tr w:rsidR="003B72E7" w:rsidRPr="009A3755" w14:paraId="5A955B32" w14:textId="77777777" w:rsidTr="000B194B">
        <w:trPr>
          <w:trHeight w:val="284"/>
          <w:jc w:val="center"/>
        </w:trPr>
        <w:tc>
          <w:tcPr>
            <w:tcW w:w="880" w:type="pct"/>
          </w:tcPr>
          <w:p w14:paraId="56BB64F0" w14:textId="77777777" w:rsidR="003B72E7" w:rsidRPr="001652F5" w:rsidRDefault="003B72E7" w:rsidP="00080E75">
            <w:pPr>
              <w:ind w:firstLine="0"/>
              <w:jc w:val="left"/>
            </w:pPr>
            <w:r w:rsidRPr="001652F5">
              <w:t>vertebral</w:t>
            </w:r>
          </w:p>
        </w:tc>
        <w:tc>
          <w:tcPr>
            <w:tcW w:w="484" w:type="pct"/>
          </w:tcPr>
          <w:p w14:paraId="6E1C2E9D" w14:textId="77777777" w:rsidR="003B72E7" w:rsidRPr="001652F5" w:rsidRDefault="003B72E7" w:rsidP="00080E75">
            <w:pPr>
              <w:ind w:firstLine="0"/>
              <w:jc w:val="left"/>
            </w:pPr>
            <w:r w:rsidRPr="001652F5">
              <w:t xml:space="preserve">2.10 </w:t>
            </w:r>
          </w:p>
        </w:tc>
        <w:tc>
          <w:tcPr>
            <w:tcW w:w="400" w:type="pct"/>
          </w:tcPr>
          <w:p w14:paraId="4A353EA9" w14:textId="77777777" w:rsidR="003B72E7" w:rsidRPr="001652F5" w:rsidRDefault="003B72E7" w:rsidP="00080E75">
            <w:pPr>
              <w:ind w:firstLine="0"/>
              <w:jc w:val="left"/>
            </w:pPr>
            <w:r w:rsidRPr="001652F5">
              <w:t xml:space="preserve">0.14 </w:t>
            </w:r>
          </w:p>
        </w:tc>
        <w:tc>
          <w:tcPr>
            <w:tcW w:w="400" w:type="pct"/>
          </w:tcPr>
          <w:p w14:paraId="77B1BC86" w14:textId="77777777" w:rsidR="003B72E7" w:rsidRPr="001652F5" w:rsidRDefault="003B72E7" w:rsidP="00080E75">
            <w:pPr>
              <w:ind w:firstLine="0"/>
              <w:jc w:val="left"/>
            </w:pPr>
            <w:r w:rsidRPr="001652F5">
              <w:t xml:space="preserve">0.31 </w:t>
            </w:r>
          </w:p>
        </w:tc>
        <w:tc>
          <w:tcPr>
            <w:tcW w:w="400" w:type="pct"/>
          </w:tcPr>
          <w:p w14:paraId="789A466E" w14:textId="77777777" w:rsidR="003B72E7" w:rsidRPr="001652F5" w:rsidRDefault="003B72E7" w:rsidP="00080E75">
            <w:pPr>
              <w:ind w:firstLine="0"/>
              <w:jc w:val="left"/>
            </w:pPr>
            <w:r w:rsidRPr="001652F5">
              <w:t xml:space="preserve">0.75 </w:t>
            </w:r>
          </w:p>
        </w:tc>
        <w:tc>
          <w:tcPr>
            <w:tcW w:w="451" w:type="pct"/>
          </w:tcPr>
          <w:p w14:paraId="518CDD93" w14:textId="77777777" w:rsidR="003B72E7" w:rsidRPr="001652F5" w:rsidRDefault="003B72E7" w:rsidP="00080E75">
            <w:pPr>
              <w:ind w:firstLine="0"/>
              <w:jc w:val="left"/>
            </w:pPr>
            <w:r w:rsidRPr="001652F5">
              <w:t xml:space="preserve">0.47 </w:t>
            </w:r>
          </w:p>
        </w:tc>
        <w:tc>
          <w:tcPr>
            <w:tcW w:w="623" w:type="pct"/>
          </w:tcPr>
          <w:p w14:paraId="241D34BC" w14:textId="77777777" w:rsidR="003B72E7" w:rsidRPr="001652F5" w:rsidRDefault="003B72E7" w:rsidP="00080E75">
            <w:pPr>
              <w:ind w:firstLine="0"/>
              <w:jc w:val="left"/>
            </w:pPr>
            <w:r w:rsidRPr="001652F5">
              <w:t xml:space="preserve">0.67 </w:t>
            </w:r>
          </w:p>
        </w:tc>
        <w:tc>
          <w:tcPr>
            <w:tcW w:w="551" w:type="pct"/>
          </w:tcPr>
          <w:p w14:paraId="0F7CCC18" w14:textId="77777777" w:rsidR="003B72E7" w:rsidRPr="001652F5" w:rsidRDefault="003B72E7" w:rsidP="00080E75">
            <w:pPr>
              <w:ind w:firstLine="0"/>
              <w:jc w:val="left"/>
            </w:pPr>
            <w:r w:rsidRPr="001652F5">
              <w:t xml:space="preserve">0.71 </w:t>
            </w:r>
          </w:p>
        </w:tc>
        <w:tc>
          <w:tcPr>
            <w:tcW w:w="813" w:type="pct"/>
          </w:tcPr>
          <w:p w14:paraId="41AE663F" w14:textId="77777777" w:rsidR="003B72E7" w:rsidRPr="001652F5" w:rsidRDefault="003B72E7" w:rsidP="00080E75">
            <w:pPr>
              <w:ind w:firstLine="0"/>
              <w:jc w:val="left"/>
            </w:pPr>
            <w:r w:rsidRPr="001652F5">
              <w:t xml:space="preserve">0.66 </w:t>
            </w:r>
          </w:p>
        </w:tc>
      </w:tr>
      <w:tr w:rsidR="003B72E7" w:rsidRPr="009A3755" w14:paraId="792BB666" w14:textId="77777777" w:rsidTr="000B194B">
        <w:trPr>
          <w:trHeight w:val="284"/>
          <w:jc w:val="center"/>
        </w:trPr>
        <w:tc>
          <w:tcPr>
            <w:tcW w:w="880" w:type="pct"/>
          </w:tcPr>
          <w:p w14:paraId="2ED884FA" w14:textId="77777777" w:rsidR="003B72E7" w:rsidRPr="001652F5" w:rsidRDefault="003B72E7" w:rsidP="00080E75">
            <w:pPr>
              <w:ind w:firstLine="0"/>
              <w:jc w:val="left"/>
            </w:pPr>
            <w:proofErr w:type="spellStart"/>
            <w:r w:rsidRPr="001652F5">
              <w:t>wpbc</w:t>
            </w:r>
            <w:proofErr w:type="spellEnd"/>
          </w:p>
        </w:tc>
        <w:tc>
          <w:tcPr>
            <w:tcW w:w="484" w:type="pct"/>
          </w:tcPr>
          <w:p w14:paraId="43722F4E" w14:textId="77777777" w:rsidR="003B72E7" w:rsidRPr="001652F5" w:rsidRDefault="003B72E7" w:rsidP="00080E75">
            <w:pPr>
              <w:ind w:firstLine="0"/>
              <w:jc w:val="left"/>
            </w:pPr>
            <w:r w:rsidRPr="001652F5">
              <w:t xml:space="preserve">3.21 </w:t>
            </w:r>
          </w:p>
        </w:tc>
        <w:tc>
          <w:tcPr>
            <w:tcW w:w="400" w:type="pct"/>
          </w:tcPr>
          <w:p w14:paraId="0E8D9DED" w14:textId="77777777" w:rsidR="003B72E7" w:rsidRPr="001652F5" w:rsidRDefault="003B72E7" w:rsidP="00080E75">
            <w:pPr>
              <w:ind w:firstLine="0"/>
              <w:jc w:val="left"/>
            </w:pPr>
            <w:r w:rsidRPr="001652F5">
              <w:t xml:space="preserve">0.39 </w:t>
            </w:r>
          </w:p>
        </w:tc>
        <w:tc>
          <w:tcPr>
            <w:tcW w:w="400" w:type="pct"/>
          </w:tcPr>
          <w:p w14:paraId="69F057B9" w14:textId="77777777" w:rsidR="003B72E7" w:rsidRPr="001652F5" w:rsidRDefault="003B72E7" w:rsidP="00080E75">
            <w:pPr>
              <w:ind w:firstLine="0"/>
              <w:jc w:val="left"/>
            </w:pPr>
            <w:r w:rsidRPr="001652F5">
              <w:t xml:space="preserve">0.43 </w:t>
            </w:r>
          </w:p>
        </w:tc>
        <w:tc>
          <w:tcPr>
            <w:tcW w:w="400" w:type="pct"/>
          </w:tcPr>
          <w:p w14:paraId="4462511D" w14:textId="77777777" w:rsidR="003B72E7" w:rsidRPr="001652F5" w:rsidRDefault="003B72E7" w:rsidP="00080E75">
            <w:pPr>
              <w:ind w:firstLine="0"/>
              <w:jc w:val="left"/>
            </w:pPr>
            <w:r w:rsidRPr="001652F5">
              <w:t xml:space="preserve">0.47 </w:t>
            </w:r>
          </w:p>
        </w:tc>
        <w:tc>
          <w:tcPr>
            <w:tcW w:w="451" w:type="pct"/>
          </w:tcPr>
          <w:p w14:paraId="0ACE9783" w14:textId="77777777" w:rsidR="003B72E7" w:rsidRPr="001652F5" w:rsidRDefault="003B72E7" w:rsidP="00080E75">
            <w:pPr>
              <w:ind w:firstLine="0"/>
              <w:jc w:val="left"/>
            </w:pPr>
            <w:r w:rsidRPr="001652F5">
              <w:t xml:space="preserve">0.32 </w:t>
            </w:r>
          </w:p>
        </w:tc>
        <w:tc>
          <w:tcPr>
            <w:tcW w:w="623" w:type="pct"/>
          </w:tcPr>
          <w:p w14:paraId="32972521" w14:textId="77777777" w:rsidR="003B72E7" w:rsidRPr="001652F5" w:rsidRDefault="003B72E7" w:rsidP="00080E75">
            <w:pPr>
              <w:ind w:firstLine="0"/>
              <w:jc w:val="left"/>
            </w:pPr>
            <w:r w:rsidRPr="001652F5">
              <w:t xml:space="preserve">0.42 </w:t>
            </w:r>
          </w:p>
        </w:tc>
        <w:tc>
          <w:tcPr>
            <w:tcW w:w="551" w:type="pct"/>
          </w:tcPr>
          <w:p w14:paraId="6B7820BA" w14:textId="77777777" w:rsidR="003B72E7" w:rsidRPr="001652F5" w:rsidRDefault="003B72E7" w:rsidP="00080E75">
            <w:pPr>
              <w:ind w:firstLine="0"/>
              <w:jc w:val="left"/>
            </w:pPr>
            <w:r w:rsidRPr="001652F5">
              <w:t xml:space="preserve">0.56 </w:t>
            </w:r>
          </w:p>
        </w:tc>
        <w:tc>
          <w:tcPr>
            <w:tcW w:w="813" w:type="pct"/>
          </w:tcPr>
          <w:p w14:paraId="7A8C732E" w14:textId="77777777" w:rsidR="003B72E7" w:rsidRPr="001652F5" w:rsidRDefault="003B72E7" w:rsidP="00080E75">
            <w:pPr>
              <w:ind w:firstLine="0"/>
              <w:jc w:val="left"/>
            </w:pPr>
            <w:r w:rsidRPr="001652F5">
              <w:t xml:space="preserve">0.46 </w:t>
            </w:r>
          </w:p>
        </w:tc>
      </w:tr>
      <w:tr w:rsidR="003B72E7" w:rsidRPr="009A3755" w14:paraId="476A4761" w14:textId="77777777" w:rsidTr="000B194B">
        <w:trPr>
          <w:trHeight w:val="284"/>
          <w:jc w:val="center"/>
        </w:trPr>
        <w:tc>
          <w:tcPr>
            <w:tcW w:w="880" w:type="pct"/>
          </w:tcPr>
          <w:p w14:paraId="1D016FA7" w14:textId="77777777" w:rsidR="003B72E7" w:rsidRPr="001652F5" w:rsidRDefault="003B72E7" w:rsidP="00080E75">
            <w:pPr>
              <w:ind w:firstLine="0"/>
              <w:jc w:val="left"/>
            </w:pPr>
            <w:proofErr w:type="spellStart"/>
            <w:r w:rsidRPr="001652F5">
              <w:t>yeast0</w:t>
            </w:r>
            <w:proofErr w:type="spellEnd"/>
          </w:p>
        </w:tc>
        <w:tc>
          <w:tcPr>
            <w:tcW w:w="484" w:type="pct"/>
          </w:tcPr>
          <w:p w14:paraId="5B25123D" w14:textId="77777777" w:rsidR="003B72E7" w:rsidRPr="001652F5" w:rsidRDefault="003B72E7" w:rsidP="00080E75">
            <w:pPr>
              <w:ind w:firstLine="0"/>
              <w:jc w:val="left"/>
            </w:pPr>
            <w:r w:rsidRPr="001652F5">
              <w:t xml:space="preserve">5.08 </w:t>
            </w:r>
          </w:p>
        </w:tc>
        <w:tc>
          <w:tcPr>
            <w:tcW w:w="400" w:type="pct"/>
          </w:tcPr>
          <w:p w14:paraId="38398D52" w14:textId="77777777" w:rsidR="003B72E7" w:rsidRPr="001652F5" w:rsidRDefault="003B72E7" w:rsidP="00080E75">
            <w:pPr>
              <w:ind w:firstLine="0"/>
              <w:jc w:val="left"/>
            </w:pPr>
            <w:r w:rsidRPr="001652F5">
              <w:t xml:space="preserve">0.38 </w:t>
            </w:r>
          </w:p>
        </w:tc>
        <w:tc>
          <w:tcPr>
            <w:tcW w:w="400" w:type="pct"/>
          </w:tcPr>
          <w:p w14:paraId="12EF507E" w14:textId="77777777" w:rsidR="003B72E7" w:rsidRPr="001652F5" w:rsidRDefault="003B72E7" w:rsidP="00080E75">
            <w:pPr>
              <w:ind w:firstLine="0"/>
              <w:jc w:val="left"/>
            </w:pPr>
            <w:r w:rsidRPr="001652F5">
              <w:t xml:space="preserve">0.21 </w:t>
            </w:r>
          </w:p>
        </w:tc>
        <w:tc>
          <w:tcPr>
            <w:tcW w:w="400" w:type="pct"/>
          </w:tcPr>
          <w:p w14:paraId="01EFB31D" w14:textId="77777777" w:rsidR="003B72E7" w:rsidRPr="001652F5" w:rsidRDefault="003B72E7" w:rsidP="00080E75">
            <w:pPr>
              <w:ind w:firstLine="0"/>
              <w:jc w:val="left"/>
            </w:pPr>
            <w:r w:rsidRPr="001652F5">
              <w:t xml:space="preserve">0.74 </w:t>
            </w:r>
          </w:p>
        </w:tc>
        <w:tc>
          <w:tcPr>
            <w:tcW w:w="451" w:type="pct"/>
          </w:tcPr>
          <w:p w14:paraId="63B721FF" w14:textId="77777777" w:rsidR="003B72E7" w:rsidRPr="001652F5" w:rsidRDefault="003B72E7" w:rsidP="00080E75">
            <w:pPr>
              <w:ind w:firstLine="0"/>
              <w:jc w:val="left"/>
            </w:pPr>
            <w:r w:rsidRPr="001652F5">
              <w:t xml:space="preserve">0.41 </w:t>
            </w:r>
          </w:p>
        </w:tc>
        <w:tc>
          <w:tcPr>
            <w:tcW w:w="623" w:type="pct"/>
          </w:tcPr>
          <w:p w14:paraId="03A011E7" w14:textId="77777777" w:rsidR="003B72E7" w:rsidRPr="001652F5" w:rsidRDefault="003B72E7" w:rsidP="00080E75">
            <w:pPr>
              <w:ind w:firstLine="0"/>
              <w:jc w:val="left"/>
            </w:pPr>
            <w:r w:rsidRPr="001652F5">
              <w:t xml:space="preserve">0.49 </w:t>
            </w:r>
          </w:p>
        </w:tc>
        <w:tc>
          <w:tcPr>
            <w:tcW w:w="551" w:type="pct"/>
          </w:tcPr>
          <w:p w14:paraId="2EDB825E" w14:textId="77777777" w:rsidR="003B72E7" w:rsidRPr="001652F5" w:rsidRDefault="003B72E7" w:rsidP="00080E75">
            <w:pPr>
              <w:ind w:firstLine="0"/>
              <w:jc w:val="left"/>
            </w:pPr>
            <w:r w:rsidRPr="001652F5">
              <w:t xml:space="preserve">0.68 </w:t>
            </w:r>
          </w:p>
        </w:tc>
        <w:tc>
          <w:tcPr>
            <w:tcW w:w="813" w:type="pct"/>
          </w:tcPr>
          <w:p w14:paraId="36251383" w14:textId="77777777" w:rsidR="003B72E7" w:rsidRPr="001652F5" w:rsidRDefault="003B72E7" w:rsidP="00080E75">
            <w:pPr>
              <w:ind w:firstLine="0"/>
              <w:jc w:val="left"/>
            </w:pPr>
            <w:r w:rsidRPr="001652F5">
              <w:t xml:space="preserve">0.53 </w:t>
            </w:r>
          </w:p>
        </w:tc>
      </w:tr>
      <w:tr w:rsidR="003B72E7" w:rsidRPr="009A3755" w14:paraId="7F68168C" w14:textId="77777777" w:rsidTr="000B194B">
        <w:trPr>
          <w:trHeight w:val="284"/>
          <w:jc w:val="center"/>
        </w:trPr>
        <w:tc>
          <w:tcPr>
            <w:tcW w:w="880" w:type="pct"/>
          </w:tcPr>
          <w:p w14:paraId="53413652" w14:textId="77777777" w:rsidR="003B72E7" w:rsidRPr="001652F5" w:rsidRDefault="003B72E7" w:rsidP="00080E75">
            <w:pPr>
              <w:ind w:firstLine="0"/>
              <w:jc w:val="left"/>
            </w:pPr>
            <w:proofErr w:type="spellStart"/>
            <w:r w:rsidRPr="001652F5">
              <w:t>yeast1</w:t>
            </w:r>
            <w:proofErr w:type="spellEnd"/>
          </w:p>
        </w:tc>
        <w:tc>
          <w:tcPr>
            <w:tcW w:w="484" w:type="pct"/>
          </w:tcPr>
          <w:p w14:paraId="07CDB8B7" w14:textId="77777777" w:rsidR="003B72E7" w:rsidRPr="001652F5" w:rsidRDefault="003B72E7" w:rsidP="00080E75">
            <w:pPr>
              <w:ind w:firstLine="0"/>
              <w:jc w:val="left"/>
            </w:pPr>
            <w:r w:rsidRPr="001652F5">
              <w:t xml:space="preserve">2.46 </w:t>
            </w:r>
          </w:p>
        </w:tc>
        <w:tc>
          <w:tcPr>
            <w:tcW w:w="400" w:type="pct"/>
          </w:tcPr>
          <w:p w14:paraId="7A33FE8C" w14:textId="77777777" w:rsidR="003B72E7" w:rsidRPr="001652F5" w:rsidRDefault="003B72E7" w:rsidP="00080E75">
            <w:pPr>
              <w:ind w:firstLine="0"/>
              <w:jc w:val="left"/>
            </w:pPr>
            <w:r w:rsidRPr="001652F5">
              <w:t xml:space="preserve">0.34 </w:t>
            </w:r>
          </w:p>
        </w:tc>
        <w:tc>
          <w:tcPr>
            <w:tcW w:w="400" w:type="pct"/>
          </w:tcPr>
          <w:p w14:paraId="37B9384C" w14:textId="77777777" w:rsidR="003B72E7" w:rsidRPr="001652F5" w:rsidRDefault="003B72E7" w:rsidP="00080E75">
            <w:pPr>
              <w:ind w:firstLine="0"/>
              <w:jc w:val="left"/>
            </w:pPr>
            <w:r w:rsidRPr="001652F5">
              <w:t xml:space="preserve">0.42 </w:t>
            </w:r>
          </w:p>
        </w:tc>
        <w:tc>
          <w:tcPr>
            <w:tcW w:w="400" w:type="pct"/>
          </w:tcPr>
          <w:p w14:paraId="57B183C4" w14:textId="77777777" w:rsidR="003B72E7" w:rsidRPr="001652F5" w:rsidRDefault="003B72E7" w:rsidP="00080E75">
            <w:pPr>
              <w:ind w:firstLine="0"/>
              <w:jc w:val="left"/>
            </w:pPr>
            <w:r w:rsidRPr="001652F5">
              <w:t xml:space="preserve">0.24 </w:t>
            </w:r>
          </w:p>
        </w:tc>
        <w:tc>
          <w:tcPr>
            <w:tcW w:w="451" w:type="pct"/>
          </w:tcPr>
          <w:p w14:paraId="5018CCF8" w14:textId="77777777" w:rsidR="003B72E7" w:rsidRPr="001652F5" w:rsidRDefault="003B72E7" w:rsidP="00080E75">
            <w:pPr>
              <w:ind w:firstLine="0"/>
              <w:jc w:val="left"/>
            </w:pPr>
            <w:r w:rsidRPr="001652F5">
              <w:t xml:space="preserve">0.37 </w:t>
            </w:r>
          </w:p>
        </w:tc>
        <w:tc>
          <w:tcPr>
            <w:tcW w:w="623" w:type="pct"/>
          </w:tcPr>
          <w:p w14:paraId="627C2CF8" w14:textId="77777777" w:rsidR="003B72E7" w:rsidRPr="001652F5" w:rsidRDefault="003B72E7" w:rsidP="00080E75">
            <w:pPr>
              <w:ind w:firstLine="0"/>
              <w:jc w:val="left"/>
            </w:pPr>
            <w:r w:rsidRPr="001652F5">
              <w:t xml:space="preserve">0.48 </w:t>
            </w:r>
          </w:p>
        </w:tc>
        <w:tc>
          <w:tcPr>
            <w:tcW w:w="551" w:type="pct"/>
          </w:tcPr>
          <w:p w14:paraId="50D60EFE" w14:textId="77777777" w:rsidR="003B72E7" w:rsidRPr="001652F5" w:rsidRDefault="003B72E7" w:rsidP="00080E75">
            <w:pPr>
              <w:ind w:firstLine="0"/>
              <w:jc w:val="left"/>
            </w:pPr>
            <w:r w:rsidRPr="001652F5">
              <w:t xml:space="preserve">0.62 </w:t>
            </w:r>
          </w:p>
        </w:tc>
        <w:tc>
          <w:tcPr>
            <w:tcW w:w="813" w:type="pct"/>
          </w:tcPr>
          <w:p w14:paraId="3F0A0B80" w14:textId="77777777" w:rsidR="003B72E7" w:rsidRPr="001652F5" w:rsidRDefault="003B72E7" w:rsidP="00080E75">
            <w:pPr>
              <w:ind w:firstLine="0"/>
              <w:jc w:val="left"/>
            </w:pPr>
            <w:r w:rsidRPr="001652F5">
              <w:t xml:space="preserve">0.50 </w:t>
            </w:r>
          </w:p>
        </w:tc>
      </w:tr>
      <w:tr w:rsidR="003B72E7" w:rsidRPr="009A3755" w14:paraId="25440B4E" w14:textId="77777777" w:rsidTr="000B194B">
        <w:trPr>
          <w:trHeight w:val="284"/>
          <w:jc w:val="center"/>
        </w:trPr>
        <w:tc>
          <w:tcPr>
            <w:tcW w:w="880" w:type="pct"/>
          </w:tcPr>
          <w:p w14:paraId="5735EC06" w14:textId="77777777" w:rsidR="003B72E7" w:rsidRPr="001652F5" w:rsidRDefault="003B72E7" w:rsidP="00080E75">
            <w:pPr>
              <w:ind w:firstLine="0"/>
              <w:jc w:val="left"/>
            </w:pPr>
            <w:proofErr w:type="spellStart"/>
            <w:r w:rsidRPr="001652F5">
              <w:t>yeast2</w:t>
            </w:r>
            <w:proofErr w:type="spellEnd"/>
          </w:p>
        </w:tc>
        <w:tc>
          <w:tcPr>
            <w:tcW w:w="484" w:type="pct"/>
          </w:tcPr>
          <w:p w14:paraId="4AAC8310" w14:textId="77777777" w:rsidR="003B72E7" w:rsidRPr="001652F5" w:rsidRDefault="003B72E7" w:rsidP="00080E75">
            <w:pPr>
              <w:ind w:firstLine="0"/>
              <w:jc w:val="left"/>
            </w:pPr>
            <w:r w:rsidRPr="001652F5">
              <w:t xml:space="preserve">2.21 </w:t>
            </w:r>
          </w:p>
        </w:tc>
        <w:tc>
          <w:tcPr>
            <w:tcW w:w="400" w:type="pct"/>
          </w:tcPr>
          <w:p w14:paraId="572CD155" w14:textId="77777777" w:rsidR="003B72E7" w:rsidRPr="001652F5" w:rsidRDefault="003B72E7" w:rsidP="00080E75">
            <w:pPr>
              <w:ind w:firstLine="0"/>
              <w:jc w:val="left"/>
            </w:pPr>
            <w:r w:rsidRPr="001652F5">
              <w:t xml:space="preserve">0.26 </w:t>
            </w:r>
          </w:p>
        </w:tc>
        <w:tc>
          <w:tcPr>
            <w:tcW w:w="400" w:type="pct"/>
          </w:tcPr>
          <w:p w14:paraId="6D677F85" w14:textId="77777777" w:rsidR="003B72E7" w:rsidRPr="001652F5" w:rsidRDefault="003B72E7" w:rsidP="00080E75">
            <w:pPr>
              <w:ind w:firstLine="0"/>
              <w:jc w:val="left"/>
            </w:pPr>
            <w:r w:rsidRPr="001652F5">
              <w:t xml:space="preserve">0.48 </w:t>
            </w:r>
          </w:p>
        </w:tc>
        <w:tc>
          <w:tcPr>
            <w:tcW w:w="400" w:type="pct"/>
          </w:tcPr>
          <w:p w14:paraId="369402C2" w14:textId="77777777" w:rsidR="003B72E7" w:rsidRPr="001652F5" w:rsidRDefault="003B72E7" w:rsidP="00080E75">
            <w:pPr>
              <w:ind w:firstLine="0"/>
              <w:jc w:val="left"/>
            </w:pPr>
            <w:r w:rsidRPr="001652F5">
              <w:t xml:space="preserve">0.21 </w:t>
            </w:r>
          </w:p>
        </w:tc>
        <w:tc>
          <w:tcPr>
            <w:tcW w:w="451" w:type="pct"/>
          </w:tcPr>
          <w:p w14:paraId="673AA69D" w14:textId="77777777" w:rsidR="003B72E7" w:rsidRPr="001652F5" w:rsidRDefault="003B72E7" w:rsidP="00080E75">
            <w:pPr>
              <w:ind w:firstLine="0"/>
              <w:jc w:val="left"/>
            </w:pPr>
            <w:r w:rsidRPr="001652F5">
              <w:t xml:space="preserve">0.37 </w:t>
            </w:r>
          </w:p>
        </w:tc>
        <w:tc>
          <w:tcPr>
            <w:tcW w:w="623" w:type="pct"/>
          </w:tcPr>
          <w:p w14:paraId="5016C294" w14:textId="77777777" w:rsidR="003B72E7" w:rsidRPr="001652F5" w:rsidRDefault="003B72E7" w:rsidP="00080E75">
            <w:pPr>
              <w:ind w:firstLine="0"/>
              <w:jc w:val="left"/>
            </w:pPr>
            <w:r w:rsidRPr="001652F5">
              <w:t xml:space="preserve">0.49 </w:t>
            </w:r>
          </w:p>
        </w:tc>
        <w:tc>
          <w:tcPr>
            <w:tcW w:w="551" w:type="pct"/>
          </w:tcPr>
          <w:p w14:paraId="1433970A" w14:textId="77777777" w:rsidR="003B72E7" w:rsidRPr="001652F5" w:rsidRDefault="003B72E7" w:rsidP="00080E75">
            <w:pPr>
              <w:ind w:firstLine="0"/>
              <w:jc w:val="left"/>
            </w:pPr>
            <w:r w:rsidRPr="001652F5">
              <w:t xml:space="preserve">0.61 </w:t>
            </w:r>
          </w:p>
        </w:tc>
        <w:tc>
          <w:tcPr>
            <w:tcW w:w="813" w:type="pct"/>
          </w:tcPr>
          <w:p w14:paraId="1A3603FF" w14:textId="77777777" w:rsidR="003B72E7" w:rsidRPr="001652F5" w:rsidRDefault="003B72E7" w:rsidP="00080E75">
            <w:pPr>
              <w:ind w:firstLine="0"/>
              <w:jc w:val="left"/>
            </w:pPr>
            <w:r w:rsidRPr="001652F5">
              <w:t xml:space="preserve">0.49 </w:t>
            </w:r>
          </w:p>
        </w:tc>
      </w:tr>
      <w:tr w:rsidR="003B72E7" w:rsidRPr="009A3755" w14:paraId="6A186F6F" w14:textId="77777777" w:rsidTr="000B194B">
        <w:trPr>
          <w:trHeight w:val="284"/>
          <w:jc w:val="center"/>
        </w:trPr>
        <w:tc>
          <w:tcPr>
            <w:tcW w:w="880" w:type="pct"/>
            <w:tcBorders>
              <w:bottom w:val="single" w:sz="12" w:space="0" w:color="000000"/>
            </w:tcBorders>
          </w:tcPr>
          <w:p w14:paraId="3E72759E" w14:textId="77777777" w:rsidR="003B72E7" w:rsidRPr="001652F5" w:rsidRDefault="003B72E7" w:rsidP="00080E75">
            <w:pPr>
              <w:ind w:firstLine="0"/>
              <w:jc w:val="left"/>
            </w:pPr>
            <w:proofErr w:type="spellStart"/>
            <w:r w:rsidRPr="001652F5">
              <w:t>yeast6</w:t>
            </w:r>
            <w:proofErr w:type="spellEnd"/>
          </w:p>
        </w:tc>
        <w:tc>
          <w:tcPr>
            <w:tcW w:w="484" w:type="pct"/>
            <w:tcBorders>
              <w:bottom w:val="single" w:sz="12" w:space="0" w:color="000000"/>
            </w:tcBorders>
          </w:tcPr>
          <w:p w14:paraId="481716C6" w14:textId="77777777" w:rsidR="003B72E7" w:rsidRPr="001652F5" w:rsidRDefault="003B72E7" w:rsidP="00080E75">
            <w:pPr>
              <w:ind w:firstLine="0"/>
              <w:jc w:val="left"/>
            </w:pPr>
            <w:r w:rsidRPr="001652F5">
              <w:t xml:space="preserve">8.10 </w:t>
            </w:r>
          </w:p>
        </w:tc>
        <w:tc>
          <w:tcPr>
            <w:tcW w:w="400" w:type="pct"/>
            <w:tcBorders>
              <w:bottom w:val="single" w:sz="12" w:space="0" w:color="000000"/>
            </w:tcBorders>
          </w:tcPr>
          <w:p w14:paraId="38D184BE" w14:textId="77777777" w:rsidR="003B72E7" w:rsidRPr="001652F5" w:rsidRDefault="003B72E7" w:rsidP="00080E75">
            <w:pPr>
              <w:ind w:firstLine="0"/>
              <w:jc w:val="left"/>
            </w:pPr>
            <w:r w:rsidRPr="001652F5">
              <w:t xml:space="preserve">0.33 </w:t>
            </w:r>
          </w:p>
        </w:tc>
        <w:tc>
          <w:tcPr>
            <w:tcW w:w="400" w:type="pct"/>
            <w:tcBorders>
              <w:bottom w:val="single" w:sz="12" w:space="0" w:color="000000"/>
            </w:tcBorders>
          </w:tcPr>
          <w:p w14:paraId="58DE4C8E" w14:textId="77777777" w:rsidR="003B72E7" w:rsidRPr="001652F5" w:rsidRDefault="003B72E7" w:rsidP="00080E75">
            <w:pPr>
              <w:ind w:firstLine="0"/>
              <w:jc w:val="left"/>
            </w:pPr>
            <w:r w:rsidRPr="001652F5">
              <w:t xml:space="preserve">0.08 </w:t>
            </w:r>
          </w:p>
        </w:tc>
        <w:tc>
          <w:tcPr>
            <w:tcW w:w="400" w:type="pct"/>
            <w:tcBorders>
              <w:bottom w:val="single" w:sz="12" w:space="0" w:color="000000"/>
            </w:tcBorders>
          </w:tcPr>
          <w:p w14:paraId="632BD420" w14:textId="77777777" w:rsidR="003B72E7" w:rsidRPr="001652F5" w:rsidRDefault="003B72E7" w:rsidP="00080E75">
            <w:pPr>
              <w:ind w:firstLine="0"/>
              <w:jc w:val="left"/>
            </w:pPr>
            <w:r w:rsidRPr="001652F5">
              <w:t xml:space="preserve">2.75 </w:t>
            </w:r>
          </w:p>
        </w:tc>
        <w:tc>
          <w:tcPr>
            <w:tcW w:w="451" w:type="pct"/>
            <w:tcBorders>
              <w:bottom w:val="single" w:sz="12" w:space="0" w:color="000000"/>
            </w:tcBorders>
          </w:tcPr>
          <w:p w14:paraId="2375C916" w14:textId="77777777" w:rsidR="003B72E7" w:rsidRPr="001652F5" w:rsidRDefault="003B72E7" w:rsidP="00080E75">
            <w:pPr>
              <w:ind w:firstLine="0"/>
              <w:jc w:val="left"/>
            </w:pPr>
            <w:r w:rsidRPr="001652F5">
              <w:t xml:space="preserve">0.47 </w:t>
            </w:r>
          </w:p>
        </w:tc>
        <w:tc>
          <w:tcPr>
            <w:tcW w:w="623" w:type="pct"/>
            <w:tcBorders>
              <w:bottom w:val="single" w:sz="12" w:space="0" w:color="000000"/>
            </w:tcBorders>
          </w:tcPr>
          <w:p w14:paraId="78B01553" w14:textId="77777777" w:rsidR="003B72E7" w:rsidRPr="001652F5" w:rsidRDefault="003B72E7" w:rsidP="00080E75">
            <w:pPr>
              <w:ind w:firstLine="0"/>
              <w:jc w:val="left"/>
            </w:pPr>
            <w:r w:rsidRPr="001652F5">
              <w:t xml:space="preserve">0.69 </w:t>
            </w:r>
          </w:p>
        </w:tc>
        <w:tc>
          <w:tcPr>
            <w:tcW w:w="551" w:type="pct"/>
            <w:tcBorders>
              <w:bottom w:val="single" w:sz="12" w:space="0" w:color="000000"/>
            </w:tcBorders>
          </w:tcPr>
          <w:p w14:paraId="162F042C" w14:textId="77777777" w:rsidR="003B72E7" w:rsidRPr="001652F5" w:rsidRDefault="003B72E7" w:rsidP="00080E75">
            <w:pPr>
              <w:ind w:firstLine="0"/>
              <w:jc w:val="left"/>
            </w:pPr>
            <w:r w:rsidRPr="001652F5">
              <w:t xml:space="preserve">0.82 </w:t>
            </w:r>
          </w:p>
        </w:tc>
        <w:tc>
          <w:tcPr>
            <w:tcW w:w="813" w:type="pct"/>
            <w:tcBorders>
              <w:bottom w:val="single" w:sz="12" w:space="0" w:color="000000"/>
            </w:tcBorders>
          </w:tcPr>
          <w:p w14:paraId="24BFB892" w14:textId="77777777" w:rsidR="003B72E7" w:rsidRDefault="003B72E7" w:rsidP="00080E75">
            <w:pPr>
              <w:ind w:firstLine="0"/>
              <w:jc w:val="left"/>
            </w:pPr>
            <w:r w:rsidRPr="001652F5">
              <w:t xml:space="preserve">0.71 </w:t>
            </w:r>
          </w:p>
        </w:tc>
      </w:tr>
    </w:tbl>
    <w:p w14:paraId="1A9EAB3C" w14:textId="77777777" w:rsidR="00A50AB6" w:rsidRDefault="00A50AB6" w:rsidP="00A50AB6">
      <w:pPr>
        <w:pStyle w:val="heading1"/>
      </w:pPr>
      <w:r>
        <w:t>Conclusion</w:t>
      </w:r>
    </w:p>
    <w:p w14:paraId="541BD478" w14:textId="77777777" w:rsidR="00A50AB6" w:rsidRDefault="00A50AB6" w:rsidP="00A50AB6">
      <w:pPr>
        <w:pStyle w:val="p1a"/>
      </w:pPr>
      <w:r w:rsidRPr="00DB19DA">
        <w:t>In this</w:t>
      </w:r>
      <w:r>
        <w:t xml:space="preserve"> paper, an improved measurement </w:t>
      </w:r>
      <w:r w:rsidRPr="00DB19DA">
        <w:t xml:space="preserve">for </w:t>
      </w:r>
      <w:r>
        <w:t>imbalanced datasets is proposed</w:t>
      </w:r>
      <w:r w:rsidRPr="00874DD6">
        <w:t>, it</w:t>
      </w:r>
      <w:r>
        <w:t xml:space="preserve"> takes the distribution information into </w:t>
      </w:r>
      <w:r w:rsidRPr="00957397">
        <w:rPr>
          <w:noProof/>
        </w:rPr>
        <w:t>consider</w:t>
      </w:r>
      <w:r>
        <w:rPr>
          <w:noProof/>
        </w:rPr>
        <w:t>ation</w:t>
      </w:r>
      <w:r>
        <w:t xml:space="preserve"> and it</w:t>
      </w:r>
      <w:r w:rsidRPr="00874DD6">
        <w:t xml:space="preserve"> is based on the idea that a sample surrounded by more same class samples is easier to classify, for each sample of different classes, the proposed method calculates the average number of the k nearest neighbors in </w:t>
      </w:r>
      <w:r>
        <w:rPr>
          <w:noProof/>
        </w:rPr>
        <w:t>the</w:t>
      </w:r>
      <w:r w:rsidRPr="00957397">
        <w:rPr>
          <w:noProof/>
        </w:rPr>
        <w:t xml:space="preserve"> same</w:t>
      </w:r>
      <w:r w:rsidRPr="00874DD6">
        <w:t xml:space="preserve"> class in different subsets under the weighted k-</w:t>
      </w:r>
      <w:proofErr w:type="spellStart"/>
      <w:r w:rsidRPr="00874DD6">
        <w:t>NN</w:t>
      </w:r>
      <w:proofErr w:type="spellEnd"/>
      <w:r w:rsidRPr="00874DD6">
        <w:t>, after that, the produc</w:t>
      </w:r>
      <w:r>
        <w:t>t of these average values is re</w:t>
      </w:r>
      <w:r w:rsidRPr="00874DD6">
        <w:t>garded as the measurement of this dataset</w:t>
      </w:r>
      <w:r>
        <w:t>.</w:t>
      </w:r>
      <w:r w:rsidRPr="00DB19DA">
        <w:t xml:space="preserve"> </w:t>
      </w:r>
      <w:r>
        <w:t>The experimental results show that the proposed</w:t>
      </w:r>
      <w:r w:rsidRPr="00DB19DA">
        <w:t xml:space="preserve"> measurement has a higher correlation with the classification results and can be used in the sampling algorithm. The future work will be sampling algorithms based on this measurement to improve the classification results.</w:t>
      </w:r>
    </w:p>
    <w:p w14:paraId="7F84EE88" w14:textId="77777777" w:rsidR="00584950" w:rsidRDefault="00584950" w:rsidP="00584950">
      <w:pPr>
        <w:pStyle w:val="heading1"/>
        <w:numPr>
          <w:ilvl w:val="0"/>
          <w:numId w:val="0"/>
        </w:numPr>
        <w:ind w:left="567" w:hanging="567"/>
      </w:pPr>
      <w:r w:rsidRPr="00F35071">
        <w:rPr>
          <w:rFonts w:hint="eastAsia"/>
        </w:rPr>
        <w:t>A</w:t>
      </w:r>
      <w:r>
        <w:t>cknowledge</w:t>
      </w:r>
    </w:p>
    <w:p w14:paraId="15552BFB" w14:textId="23BD3A35" w:rsidR="00584950" w:rsidRPr="00584950" w:rsidRDefault="00BE77FC" w:rsidP="00584950">
      <w:pPr>
        <w:ind w:firstLine="0"/>
      </w:pPr>
      <w:r>
        <w:t xml:space="preserve">This study was supported by the Shenzhen Research Council (Grant No. </w:t>
      </w:r>
      <w:proofErr w:type="spellStart"/>
      <w:r>
        <w:t>JSGG20170822160842949</w:t>
      </w:r>
      <w:proofErr w:type="spellEnd"/>
      <w:r>
        <w:rPr>
          <w:rFonts w:asciiTheme="minorEastAsia" w:eastAsiaTheme="minorEastAsia" w:hAnsiTheme="minorEastAsia" w:hint="eastAsia"/>
          <w:lang w:eastAsia="zh-CN"/>
        </w:rPr>
        <w:t xml:space="preserve">, </w:t>
      </w:r>
      <w:proofErr w:type="spellStart"/>
      <w:r>
        <w:t>JCYJ20170307151518535</w:t>
      </w:r>
      <w:proofErr w:type="spellEnd"/>
      <w:r>
        <w:t xml:space="preserve">, </w:t>
      </w:r>
      <w:proofErr w:type="spellStart"/>
      <w:r>
        <w:t>JCYJ20160226201453085</w:t>
      </w:r>
      <w:proofErr w:type="spellEnd"/>
      <w:r>
        <w:t xml:space="preserve">, </w:t>
      </w:r>
      <w:proofErr w:type="spellStart"/>
      <w:r>
        <w:t>JCYJ20170307151831260</w:t>
      </w:r>
      <w:proofErr w:type="spellEnd"/>
      <w:r>
        <w:t>).</w:t>
      </w:r>
    </w:p>
    <w:p w14:paraId="79F7DD62" w14:textId="77777777" w:rsidR="00C32A9E" w:rsidRDefault="00C32A9E" w:rsidP="00C32A9E">
      <w:pPr>
        <w:pStyle w:val="heading1"/>
        <w:numPr>
          <w:ilvl w:val="0"/>
          <w:numId w:val="0"/>
        </w:numPr>
        <w:ind w:left="567" w:hanging="567"/>
      </w:pPr>
      <w:r>
        <w:lastRenderedPageBreak/>
        <w:t>References</w:t>
      </w:r>
    </w:p>
    <w:p w14:paraId="34F4EE77" w14:textId="672EC21C" w:rsidR="00C32A9E" w:rsidRDefault="00C32A9E" w:rsidP="00C32A9E">
      <w:pPr>
        <w:pStyle w:val="referenceitem"/>
      </w:pPr>
      <w:r w:rsidRPr="00C32A9E">
        <w:t>Wang Y, Li X, Tao B: Improving classification of mature microRNA by solving class imbalance problem. Scientific Reports 6, 25941 (2016).</w:t>
      </w:r>
    </w:p>
    <w:p w14:paraId="14C40833" w14:textId="04BD9069" w:rsidR="00C32A9E" w:rsidRDefault="00C32A9E" w:rsidP="00C32A9E">
      <w:pPr>
        <w:pStyle w:val="referenceitem"/>
      </w:pPr>
      <w:r w:rsidRPr="00941BE6">
        <w:rPr>
          <w:noProof/>
        </w:rPr>
        <w:t>Stegmayer</w:t>
      </w:r>
      <w:r w:rsidRPr="00C32A9E">
        <w:t xml:space="preserve"> G, </w:t>
      </w:r>
      <w:r w:rsidRPr="00941BE6">
        <w:rPr>
          <w:noProof/>
        </w:rPr>
        <w:t>Yones</w:t>
      </w:r>
      <w:r w:rsidRPr="00C32A9E">
        <w:t xml:space="preserve"> C, </w:t>
      </w:r>
      <w:proofErr w:type="spellStart"/>
      <w:r w:rsidRPr="00C32A9E">
        <w:t>Kamenetzky</w:t>
      </w:r>
      <w:proofErr w:type="spellEnd"/>
      <w:r w:rsidRPr="00C32A9E">
        <w:t xml:space="preserve"> L, </w:t>
      </w:r>
      <w:proofErr w:type="spellStart"/>
      <w:r w:rsidRPr="00C32A9E">
        <w:t>Milone</w:t>
      </w:r>
      <w:proofErr w:type="spellEnd"/>
      <w:r w:rsidRPr="00C32A9E">
        <w:t xml:space="preserve"> DH: High Class-Imbalance in pre-miRNA Prediction: A Novel Approach </w:t>
      </w:r>
      <w:proofErr w:type="gramStart"/>
      <w:r w:rsidRPr="00C32A9E">
        <w:t>Based</w:t>
      </w:r>
      <w:proofErr w:type="gramEnd"/>
      <w:r w:rsidRPr="00C32A9E">
        <w:t xml:space="preserve"> on </w:t>
      </w:r>
      <w:r w:rsidRPr="00941BE6">
        <w:rPr>
          <w:noProof/>
        </w:rPr>
        <w:t>deepSOM</w:t>
      </w:r>
      <w:r w:rsidRPr="00C32A9E">
        <w:t>. IEEE/ACM Transactions on Computational Biology and Bioinformatics 14(6), 1316–26 (2017).</w:t>
      </w:r>
    </w:p>
    <w:p w14:paraId="518D4BD1" w14:textId="7E390B65" w:rsidR="00C32A9E" w:rsidRDefault="00C32A9E" w:rsidP="00C32A9E">
      <w:pPr>
        <w:pStyle w:val="referenceitem"/>
      </w:pPr>
      <w:proofErr w:type="spellStart"/>
      <w:r w:rsidRPr="00C32A9E">
        <w:t>Leichtle</w:t>
      </w:r>
      <w:proofErr w:type="spellEnd"/>
      <w:r w:rsidRPr="00C32A9E">
        <w:t xml:space="preserve"> T, </w:t>
      </w:r>
      <w:proofErr w:type="spellStart"/>
      <w:r w:rsidRPr="00C32A9E">
        <w:t>Geiß</w:t>
      </w:r>
      <w:proofErr w:type="spellEnd"/>
      <w:r w:rsidRPr="00C32A9E">
        <w:t xml:space="preserve"> C, Lakes T, </w:t>
      </w:r>
      <w:proofErr w:type="spellStart"/>
      <w:r w:rsidRPr="00C32A9E">
        <w:t>Taubenböck</w:t>
      </w:r>
      <w:proofErr w:type="spellEnd"/>
      <w:r w:rsidRPr="00C32A9E">
        <w:t xml:space="preserve"> H: Class imbalance in unsupervised change detection – A diagnostic analysis from urban remote sensing. International Journal of Applied Earth Observation and </w:t>
      </w:r>
      <w:proofErr w:type="spellStart"/>
      <w:r w:rsidRPr="00C32A9E">
        <w:t>Geoinformation</w:t>
      </w:r>
      <w:proofErr w:type="spellEnd"/>
      <w:r w:rsidRPr="00C32A9E">
        <w:t xml:space="preserve"> 60, 83–98 (2017).</w:t>
      </w:r>
    </w:p>
    <w:p w14:paraId="03E5DB11" w14:textId="7DA94FA4" w:rsidR="00C32A9E" w:rsidRDefault="00C32A9E" w:rsidP="00C32A9E">
      <w:pPr>
        <w:pStyle w:val="referenceitem"/>
      </w:pPr>
      <w:r w:rsidRPr="00C32A9E">
        <w:t xml:space="preserve">Li C, Liu S, </w:t>
      </w:r>
      <w:proofErr w:type="spellStart"/>
      <w:r w:rsidRPr="00C32A9E">
        <w:t>Shigang</w:t>
      </w:r>
      <w:proofErr w:type="spellEnd"/>
      <w:r w:rsidRPr="00C32A9E">
        <w:t xml:space="preserve"> Liu C: A comparative study of the class imbalance problem in Twitter spam detection. Concurrency &amp; </w:t>
      </w:r>
      <w:r w:rsidRPr="00941BE6">
        <w:rPr>
          <w:noProof/>
        </w:rPr>
        <w:t>Computation Practice</w:t>
      </w:r>
      <w:r w:rsidRPr="00C32A9E">
        <w:t xml:space="preserve"> &amp; Experience 30 (4), (2018).</w:t>
      </w:r>
    </w:p>
    <w:p w14:paraId="34FD1C4D" w14:textId="598B3005" w:rsidR="00BA22F4" w:rsidRPr="00BA22F4" w:rsidRDefault="00BA22F4" w:rsidP="00F16BA5">
      <w:pPr>
        <w:pStyle w:val="referenceitem"/>
      </w:pPr>
      <w:r w:rsidRPr="004D715A">
        <w:rPr>
          <w:szCs w:val="24"/>
        </w:rPr>
        <w:t>Singh, S., Liu, Y., Ding, W., Li, Z.: Empirical Evaluation of Big Data Analytics using Design of Experiment: Case Studies on Telecommunication Data. (2016).</w:t>
      </w:r>
    </w:p>
    <w:p w14:paraId="4BBE1F3C" w14:textId="53C0E647" w:rsidR="00BA22F4" w:rsidRDefault="00BA22F4" w:rsidP="00F16BA5">
      <w:pPr>
        <w:pStyle w:val="referenceitem"/>
      </w:pPr>
      <w:r w:rsidRPr="004D715A">
        <w:rPr>
          <w:szCs w:val="24"/>
        </w:rPr>
        <w:t xml:space="preserve">Hale, </w:t>
      </w:r>
      <w:proofErr w:type="spellStart"/>
      <w:r w:rsidRPr="004D715A">
        <w:rPr>
          <w:szCs w:val="24"/>
        </w:rPr>
        <w:t>M.L</w:t>
      </w:r>
      <w:proofErr w:type="spellEnd"/>
      <w:r w:rsidRPr="004D715A">
        <w:rPr>
          <w:szCs w:val="24"/>
        </w:rPr>
        <w:t xml:space="preserve">., Walter, C., Lin, J., Gamble, </w:t>
      </w:r>
      <w:proofErr w:type="spellStart"/>
      <w:r w:rsidRPr="004D715A">
        <w:rPr>
          <w:szCs w:val="24"/>
        </w:rPr>
        <w:t>R.F</w:t>
      </w:r>
      <w:proofErr w:type="spellEnd"/>
      <w:r w:rsidRPr="004D715A">
        <w:rPr>
          <w:szCs w:val="24"/>
        </w:rPr>
        <w:t>.: A Priori Prediction of Phishing Victimization Based on Structural Content Factors. (2017).</w:t>
      </w:r>
    </w:p>
    <w:p w14:paraId="768185A0" w14:textId="77777777" w:rsidR="00F16BA5" w:rsidRDefault="00F16BA5" w:rsidP="00F16BA5">
      <w:pPr>
        <w:pStyle w:val="referenceitem"/>
      </w:pPr>
      <w:r w:rsidRPr="00C32A9E">
        <w:t xml:space="preserve">Anwar N, Jones G, Ganesh S: </w:t>
      </w:r>
      <w:bookmarkStart w:id="30" w:name="OLE_LINK1"/>
      <w:bookmarkStart w:id="31" w:name="OLE_LINK2"/>
      <w:r w:rsidRPr="00C32A9E">
        <w:t>Measurement of data complexity for classification problems with unbalanced data.</w:t>
      </w:r>
      <w:bookmarkEnd w:id="30"/>
      <w:bookmarkEnd w:id="31"/>
      <w:r w:rsidRPr="00C32A9E">
        <w:t xml:space="preserve"> Statistical Analysis and Data Mining 7(3), 194–211 (2014).</w:t>
      </w:r>
    </w:p>
    <w:p w14:paraId="5A168C3B" w14:textId="77777777" w:rsidR="00F16BA5" w:rsidRDefault="00F16BA5" w:rsidP="00F16BA5">
      <w:pPr>
        <w:pStyle w:val="referenceitem"/>
      </w:pPr>
      <w:r w:rsidRPr="00C32A9E">
        <w:t>Tang B, He H: GIR-based ensemble sampling approaches for imbalanced learning. Pattern Recognition 71, 306–19 (2017).</w:t>
      </w:r>
    </w:p>
    <w:p w14:paraId="13855D0A" w14:textId="25D8CCA5" w:rsidR="00C32A9E" w:rsidRDefault="00C32A9E" w:rsidP="00C32A9E">
      <w:pPr>
        <w:pStyle w:val="referenceitem"/>
      </w:pPr>
      <w:r w:rsidRPr="00941BE6">
        <w:rPr>
          <w:noProof/>
        </w:rPr>
        <w:t>Ho T</w:t>
      </w:r>
      <w:r w:rsidRPr="00C32A9E">
        <w:t xml:space="preserve">: A Data </w:t>
      </w:r>
      <w:r w:rsidRPr="00941BE6">
        <w:rPr>
          <w:noProof/>
        </w:rPr>
        <w:t>Comxity</w:t>
      </w:r>
      <w:r w:rsidRPr="00C32A9E">
        <w:t xml:space="preserve"> Analysis of Comparative Advantages of Decision Forest Constructors. Pattern Analysis &amp; Applications 5(2), 102–12 (2002).</w:t>
      </w:r>
    </w:p>
    <w:p w14:paraId="04B26BE5" w14:textId="44DDD2E5" w:rsidR="00F16BA5" w:rsidRDefault="00F16BA5" w:rsidP="00F16BA5">
      <w:pPr>
        <w:pStyle w:val="referenceitem"/>
      </w:pPr>
      <w:r w:rsidRPr="00F16BA5">
        <w:t xml:space="preserve">Chawla, N.V., Bowyer, </w:t>
      </w:r>
      <w:proofErr w:type="spellStart"/>
      <w:r w:rsidRPr="00F16BA5">
        <w:t>K.W</w:t>
      </w:r>
      <w:proofErr w:type="spellEnd"/>
      <w:r w:rsidRPr="00F16BA5">
        <w:t xml:space="preserve">., Hall, </w:t>
      </w:r>
      <w:proofErr w:type="spellStart"/>
      <w:r w:rsidRPr="00F16BA5">
        <w:t>L.O</w:t>
      </w:r>
      <w:proofErr w:type="spellEnd"/>
      <w:r w:rsidRPr="00F16BA5">
        <w:t xml:space="preserve">., </w:t>
      </w:r>
      <w:proofErr w:type="spellStart"/>
      <w:r w:rsidRPr="00F16BA5">
        <w:t>Kegelmeyer</w:t>
      </w:r>
      <w:proofErr w:type="spellEnd"/>
      <w:r w:rsidRPr="00F16BA5">
        <w:t xml:space="preserve">, </w:t>
      </w:r>
      <w:proofErr w:type="spellStart"/>
      <w:proofErr w:type="gramStart"/>
      <w:r w:rsidRPr="00F16BA5">
        <w:t>W.P</w:t>
      </w:r>
      <w:proofErr w:type="spellEnd"/>
      <w:proofErr w:type="gramEnd"/>
      <w:r w:rsidRPr="00F16BA5">
        <w:t>.: SMOTE: synthetic minority over-sampling technique. Journal of Artificial Intelligence Research. 16 (1), 321–357 (2002).</w:t>
      </w:r>
    </w:p>
    <w:p w14:paraId="73D05E91" w14:textId="6C83B26B" w:rsidR="00F16BA5" w:rsidRDefault="00F16BA5" w:rsidP="00F16BA5">
      <w:pPr>
        <w:pStyle w:val="referenceitem"/>
      </w:pPr>
      <w:r w:rsidRPr="00F16BA5">
        <w:t xml:space="preserve">Han, H., Wang, </w:t>
      </w:r>
      <w:proofErr w:type="spellStart"/>
      <w:r w:rsidRPr="00F16BA5">
        <w:t>W.Y</w:t>
      </w:r>
      <w:proofErr w:type="spellEnd"/>
      <w:r w:rsidRPr="00F16BA5">
        <w:t xml:space="preserve">., Mao, </w:t>
      </w:r>
      <w:proofErr w:type="spellStart"/>
      <w:r w:rsidRPr="00F16BA5">
        <w:t>B.H</w:t>
      </w:r>
      <w:proofErr w:type="spellEnd"/>
      <w:r w:rsidRPr="00F16BA5">
        <w:t>.: Borderline-SMOTE: A New Over-Sampling Method in Imbalanced Data Sets Learning. Lecture Notes in Computer Science. 3644 (5), 878–887 (2005).</w:t>
      </w:r>
    </w:p>
    <w:p w14:paraId="0BB023AC" w14:textId="690D74D1" w:rsidR="00F16BA5" w:rsidRDefault="00B06A36" w:rsidP="00B06A36">
      <w:pPr>
        <w:pStyle w:val="referenceitem"/>
      </w:pPr>
      <w:r w:rsidRPr="00B06A36">
        <w:t>Zhang, M.: Foundations of modern analysis. Academic Press (1960)</w:t>
      </w:r>
    </w:p>
    <w:p w14:paraId="180D0965" w14:textId="20230135" w:rsidR="00B06A36" w:rsidRDefault="00027F42" w:rsidP="00B06A36">
      <w:pPr>
        <w:pStyle w:val="referenceitem"/>
      </w:pPr>
      <w:r w:rsidRPr="00027F42">
        <w:rPr>
          <w:szCs w:val="24"/>
        </w:rPr>
        <w:t xml:space="preserve">Weiss, </w:t>
      </w:r>
      <w:proofErr w:type="spellStart"/>
      <w:r w:rsidRPr="00027F42">
        <w:rPr>
          <w:szCs w:val="24"/>
        </w:rPr>
        <w:t>G.M</w:t>
      </w:r>
      <w:proofErr w:type="spellEnd"/>
      <w:r w:rsidRPr="00027F42">
        <w:rPr>
          <w:szCs w:val="24"/>
        </w:rPr>
        <w:t xml:space="preserve">.: Learning with rare cases and small </w:t>
      </w:r>
      <w:proofErr w:type="spellStart"/>
      <w:r w:rsidRPr="00027F42">
        <w:rPr>
          <w:szCs w:val="24"/>
        </w:rPr>
        <w:t>disjuncts</w:t>
      </w:r>
      <w:proofErr w:type="spellEnd"/>
      <w:r w:rsidRPr="00027F42">
        <w:rPr>
          <w:szCs w:val="24"/>
        </w:rPr>
        <w:t>. In: Twelfth International Conference on International Conference on Machine Learning. pp. 558–565. (1995)</w:t>
      </w:r>
      <w:r w:rsidR="002A7A94">
        <w:rPr>
          <w:szCs w:val="24"/>
        </w:rPr>
        <w:t>.</w:t>
      </w:r>
    </w:p>
    <w:p w14:paraId="3D58939B" w14:textId="2C6CADED" w:rsidR="00B06A36" w:rsidRDefault="00B06A36" w:rsidP="00B06A36">
      <w:pPr>
        <w:pStyle w:val="referenceitem"/>
      </w:pPr>
      <w:r w:rsidRPr="00B06A36">
        <w:t>Zhang, H., Wang, Z.: A normal distribution-based over-sampling approach to imbalanced data classification. In: International Conference on Advanced Data Mining and Applications. pp. 83–96. (2011)</w:t>
      </w:r>
    </w:p>
    <w:p w14:paraId="4CB7CEC0" w14:textId="0BFC590A" w:rsidR="00B06A36" w:rsidRDefault="00B06A36" w:rsidP="00B06A36">
      <w:pPr>
        <w:pStyle w:val="referenceitem"/>
      </w:pPr>
      <w:r w:rsidRPr="00B06A36">
        <w:t xml:space="preserve">Li, D.C., Hu, S.C., Lin, </w:t>
      </w:r>
      <w:proofErr w:type="spellStart"/>
      <w:r w:rsidRPr="00B06A36">
        <w:t>L.S</w:t>
      </w:r>
      <w:proofErr w:type="spellEnd"/>
      <w:r w:rsidRPr="00B06A36">
        <w:t xml:space="preserve">., </w:t>
      </w:r>
      <w:proofErr w:type="spellStart"/>
      <w:r w:rsidRPr="00B06A36">
        <w:t>Yeh</w:t>
      </w:r>
      <w:proofErr w:type="spellEnd"/>
      <w:r w:rsidRPr="00B06A36">
        <w:t xml:space="preserve">, </w:t>
      </w:r>
      <w:proofErr w:type="spellStart"/>
      <w:proofErr w:type="gramStart"/>
      <w:r w:rsidRPr="00B06A36">
        <w:t>C.W</w:t>
      </w:r>
      <w:proofErr w:type="spellEnd"/>
      <w:proofErr w:type="gramEnd"/>
      <w:r w:rsidRPr="00B06A36">
        <w:t xml:space="preserve">.: Detecting representative data and generating synthetic samples to improve learning accuracy with imbalanced data sets. </w:t>
      </w:r>
      <w:proofErr w:type="spellStart"/>
      <w:r w:rsidRPr="00B06A36">
        <w:t>Plos</w:t>
      </w:r>
      <w:proofErr w:type="spellEnd"/>
      <w:r w:rsidRPr="00B06A36">
        <w:t xml:space="preserve"> One. 12 (8), </w:t>
      </w:r>
      <w:proofErr w:type="spellStart"/>
      <w:r w:rsidRPr="00B06A36">
        <w:t>e0181853</w:t>
      </w:r>
      <w:proofErr w:type="spellEnd"/>
      <w:r w:rsidRPr="00B06A36">
        <w:t xml:space="preserve"> (2017).</w:t>
      </w:r>
    </w:p>
    <w:p w14:paraId="509BFC63" w14:textId="678A2587" w:rsidR="00B06A36" w:rsidRDefault="00B06A36" w:rsidP="00B06A36">
      <w:pPr>
        <w:pStyle w:val="referenceitem"/>
      </w:pPr>
      <w:proofErr w:type="spellStart"/>
      <w:r w:rsidRPr="00B06A36">
        <w:t>Moreo</w:t>
      </w:r>
      <w:proofErr w:type="spellEnd"/>
      <w:r w:rsidRPr="00B06A36">
        <w:t xml:space="preserve">, A., </w:t>
      </w:r>
      <w:proofErr w:type="spellStart"/>
      <w:r w:rsidRPr="00B06A36">
        <w:t>Esuli</w:t>
      </w:r>
      <w:proofErr w:type="spellEnd"/>
      <w:r w:rsidRPr="00B06A36">
        <w:t xml:space="preserve">, A., </w:t>
      </w:r>
      <w:proofErr w:type="spellStart"/>
      <w:r w:rsidRPr="00B06A36">
        <w:t>Sebastiani</w:t>
      </w:r>
      <w:proofErr w:type="spellEnd"/>
      <w:r w:rsidRPr="00B06A36">
        <w:t>, F.: Distributional Random Oversampling for Imbalanced Text Classification. 805–808 (2016).</w:t>
      </w:r>
    </w:p>
    <w:p w14:paraId="76D3B671" w14:textId="6AD9DAFB" w:rsidR="00027F42" w:rsidRPr="00027F42" w:rsidRDefault="00F16BA5" w:rsidP="00C32A9E">
      <w:pPr>
        <w:pStyle w:val="referenceitem"/>
      </w:pPr>
      <w:proofErr w:type="spellStart"/>
      <w:r w:rsidRPr="00C32A9E">
        <w:t>Amini</w:t>
      </w:r>
      <w:proofErr w:type="spellEnd"/>
      <w:r w:rsidRPr="00C32A9E">
        <w:t xml:space="preserve"> MR, </w:t>
      </w:r>
      <w:proofErr w:type="spellStart"/>
      <w:r w:rsidRPr="00C32A9E">
        <w:t>Usunier</w:t>
      </w:r>
      <w:proofErr w:type="spellEnd"/>
      <w:r w:rsidRPr="00C32A9E">
        <w:t xml:space="preserve"> N, </w:t>
      </w:r>
      <w:proofErr w:type="spellStart"/>
      <w:r w:rsidRPr="00C32A9E">
        <w:t>Goutte</w:t>
      </w:r>
      <w:proofErr w:type="spellEnd"/>
      <w:r w:rsidRPr="00C32A9E">
        <w:t xml:space="preserve"> C, http://archive.ics.uci.edu/ml/datasets.html, last accessed 2018/03/22.</w:t>
      </w:r>
    </w:p>
    <w:p w14:paraId="4B139C42" w14:textId="0CA7447C" w:rsidR="00027F42" w:rsidRDefault="00027F42" w:rsidP="00C32A9E">
      <w:pPr>
        <w:pStyle w:val="referenceitem"/>
      </w:pPr>
      <w:proofErr w:type="spellStart"/>
      <w:r>
        <w:t>Menardi</w:t>
      </w:r>
      <w:proofErr w:type="spellEnd"/>
      <w:r>
        <w:t xml:space="preserve">, G., </w:t>
      </w:r>
      <w:proofErr w:type="spellStart"/>
      <w:r>
        <w:t>Torelli</w:t>
      </w:r>
      <w:proofErr w:type="spellEnd"/>
      <w:r>
        <w:t>, N.: Training and assessing classification rules with imbalanced data. Data Mining &amp; Knowledge Discovery 28(1), 92–122 (2014).</w:t>
      </w:r>
    </w:p>
    <w:sectPr w:rsidR="00027F42" w:rsidSect="009F7FCE">
      <w:headerReference w:type="even" r:id="rId11"/>
      <w:headerReference w:type="default" r:id="rId12"/>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E3EC9" w14:textId="77777777" w:rsidR="007B75FC" w:rsidRDefault="007B75FC">
      <w:r>
        <w:separator/>
      </w:r>
    </w:p>
  </w:endnote>
  <w:endnote w:type="continuationSeparator" w:id="0">
    <w:p w14:paraId="009E02BE" w14:textId="77777777" w:rsidR="007B75FC" w:rsidRDefault="007B7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042E8" w14:textId="77777777" w:rsidR="007B75FC" w:rsidRDefault="007B75FC" w:rsidP="009F7FCE">
      <w:pPr>
        <w:ind w:firstLine="0"/>
      </w:pPr>
      <w:r>
        <w:separator/>
      </w:r>
    </w:p>
  </w:footnote>
  <w:footnote w:type="continuationSeparator" w:id="0">
    <w:p w14:paraId="220BCBE8" w14:textId="77777777" w:rsidR="007B75FC" w:rsidRDefault="007B75FC" w:rsidP="009F7FCE">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CA61E" w14:textId="77777777" w:rsidR="008B66A1" w:rsidRDefault="008B66A1" w:rsidP="00F321B4">
    <w:pPr>
      <w:pStyle w:val="a6"/>
    </w:pPr>
    <w:r>
      <w:fldChar w:fldCharType="begin"/>
    </w:r>
    <w:r>
      <w:instrText>PAGE   \* MERGEFORMAT</w:instrText>
    </w:r>
    <w:r>
      <w:fldChar w:fldCharType="separate"/>
    </w:r>
    <w:r w:rsidR="000457F5">
      <w:rPr>
        <w:noProof/>
      </w:rPr>
      <w:t>10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6F1D" w14:textId="77777777" w:rsidR="008B66A1" w:rsidRDefault="008B66A1" w:rsidP="002D48C5">
    <w:pPr>
      <w:pStyle w:val="a6"/>
      <w:jc w:val="right"/>
    </w:pPr>
    <w:r>
      <w:fldChar w:fldCharType="begin"/>
    </w:r>
    <w:r>
      <w:instrText>PAGE   \* MERGEFORMAT</w:instrText>
    </w:r>
    <w:r>
      <w:fldChar w:fldCharType="separate"/>
    </w:r>
    <w:r w:rsidR="000457F5">
      <w:rPr>
        <w:noProof/>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36D13818"/>
    <w:multiLevelType w:val="hybridMultilevel"/>
    <w:tmpl w:val="29B0D238"/>
    <w:lvl w:ilvl="0" w:tplc="3A3EBAC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75B288D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3036"/>
        </w:tabs>
        <w:ind w:left="3036" w:hanging="360"/>
      </w:pPr>
      <w:rPr>
        <w:rFonts w:hint="default"/>
      </w:rPr>
    </w:lvl>
    <w:lvl w:ilvl="2">
      <w:start w:val="1"/>
      <w:numFmt w:val="lowerRoman"/>
      <w:lvlText w:val="%3."/>
      <w:lvlJc w:val="right"/>
      <w:pPr>
        <w:tabs>
          <w:tab w:val="num" w:pos="3756"/>
        </w:tabs>
        <w:ind w:left="3756" w:hanging="180"/>
      </w:pPr>
      <w:rPr>
        <w:rFonts w:hint="default"/>
      </w:rPr>
    </w:lvl>
    <w:lvl w:ilvl="3">
      <w:start w:val="1"/>
      <w:numFmt w:val="decimal"/>
      <w:lvlText w:val="%4."/>
      <w:lvlJc w:val="left"/>
      <w:pPr>
        <w:tabs>
          <w:tab w:val="num" w:pos="4476"/>
        </w:tabs>
        <w:ind w:left="4476" w:hanging="360"/>
      </w:pPr>
      <w:rPr>
        <w:rFonts w:hint="default"/>
      </w:rPr>
    </w:lvl>
    <w:lvl w:ilvl="4">
      <w:start w:val="1"/>
      <w:numFmt w:val="lowerLetter"/>
      <w:lvlText w:val="%5."/>
      <w:lvlJc w:val="left"/>
      <w:pPr>
        <w:tabs>
          <w:tab w:val="num" w:pos="5196"/>
        </w:tabs>
        <w:ind w:left="5196" w:hanging="360"/>
      </w:pPr>
      <w:rPr>
        <w:rFonts w:hint="default"/>
      </w:rPr>
    </w:lvl>
    <w:lvl w:ilvl="5">
      <w:start w:val="1"/>
      <w:numFmt w:val="lowerRoman"/>
      <w:lvlText w:val="%6."/>
      <w:lvlJc w:val="right"/>
      <w:pPr>
        <w:tabs>
          <w:tab w:val="num" w:pos="5916"/>
        </w:tabs>
        <w:ind w:left="5916" w:hanging="180"/>
      </w:pPr>
      <w:rPr>
        <w:rFonts w:hint="default"/>
      </w:rPr>
    </w:lvl>
    <w:lvl w:ilvl="6">
      <w:start w:val="1"/>
      <w:numFmt w:val="decimal"/>
      <w:lvlText w:val="%7."/>
      <w:lvlJc w:val="left"/>
      <w:pPr>
        <w:tabs>
          <w:tab w:val="num" w:pos="6636"/>
        </w:tabs>
        <w:ind w:left="6636" w:hanging="360"/>
      </w:pPr>
      <w:rPr>
        <w:rFonts w:hint="default"/>
      </w:rPr>
    </w:lvl>
    <w:lvl w:ilvl="7">
      <w:start w:val="1"/>
      <w:numFmt w:val="lowerLetter"/>
      <w:lvlText w:val="%8."/>
      <w:lvlJc w:val="left"/>
      <w:pPr>
        <w:tabs>
          <w:tab w:val="num" w:pos="7356"/>
        </w:tabs>
        <w:ind w:left="7356" w:hanging="360"/>
      </w:pPr>
      <w:rPr>
        <w:rFonts w:hint="default"/>
      </w:rPr>
    </w:lvl>
    <w:lvl w:ilvl="8">
      <w:start w:val="1"/>
      <w:numFmt w:val="lowerRoman"/>
      <w:lvlText w:val="%9."/>
      <w:lvlJc w:val="right"/>
      <w:pPr>
        <w:tabs>
          <w:tab w:val="num" w:pos="8076"/>
        </w:tabs>
        <w:ind w:left="807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TY2NwRSFpampko6SsGpxcWZ+XkgBYbmtQCwwFxTLQAAAA=="/>
  </w:docVars>
  <w:rsids>
    <w:rsidRoot w:val="009F7FCE"/>
    <w:rsid w:val="000239DD"/>
    <w:rsid w:val="00027F42"/>
    <w:rsid w:val="00030656"/>
    <w:rsid w:val="000457F5"/>
    <w:rsid w:val="00060E54"/>
    <w:rsid w:val="00065585"/>
    <w:rsid w:val="00065C8B"/>
    <w:rsid w:val="00080E75"/>
    <w:rsid w:val="00084117"/>
    <w:rsid w:val="000910B8"/>
    <w:rsid w:val="000939AE"/>
    <w:rsid w:val="000A0D9F"/>
    <w:rsid w:val="000B4D0F"/>
    <w:rsid w:val="000D0C00"/>
    <w:rsid w:val="000F1A37"/>
    <w:rsid w:val="000F69A0"/>
    <w:rsid w:val="0010253B"/>
    <w:rsid w:val="00105F6E"/>
    <w:rsid w:val="00112696"/>
    <w:rsid w:val="00113C5E"/>
    <w:rsid w:val="00133568"/>
    <w:rsid w:val="00137CD4"/>
    <w:rsid w:val="001471FF"/>
    <w:rsid w:val="0015232E"/>
    <w:rsid w:val="001542DE"/>
    <w:rsid w:val="00156868"/>
    <w:rsid w:val="00156881"/>
    <w:rsid w:val="00156A4F"/>
    <w:rsid w:val="00173BC4"/>
    <w:rsid w:val="00175F60"/>
    <w:rsid w:val="001770DD"/>
    <w:rsid w:val="00185F23"/>
    <w:rsid w:val="001961D7"/>
    <w:rsid w:val="001A02F0"/>
    <w:rsid w:val="001A774B"/>
    <w:rsid w:val="00203B17"/>
    <w:rsid w:val="00207F96"/>
    <w:rsid w:val="0021095E"/>
    <w:rsid w:val="00244B0B"/>
    <w:rsid w:val="00270FB2"/>
    <w:rsid w:val="002731B6"/>
    <w:rsid w:val="00273926"/>
    <w:rsid w:val="002821BB"/>
    <w:rsid w:val="002A13D1"/>
    <w:rsid w:val="002A7A94"/>
    <w:rsid w:val="002B13E8"/>
    <w:rsid w:val="002B40C2"/>
    <w:rsid w:val="002D48C5"/>
    <w:rsid w:val="002D751C"/>
    <w:rsid w:val="002F4852"/>
    <w:rsid w:val="002F55A7"/>
    <w:rsid w:val="00301C9B"/>
    <w:rsid w:val="00302D26"/>
    <w:rsid w:val="0031237A"/>
    <w:rsid w:val="003259E5"/>
    <w:rsid w:val="003544E0"/>
    <w:rsid w:val="00375976"/>
    <w:rsid w:val="003A0BF8"/>
    <w:rsid w:val="003B16B0"/>
    <w:rsid w:val="003B5A55"/>
    <w:rsid w:val="003B72E7"/>
    <w:rsid w:val="003C6D04"/>
    <w:rsid w:val="00425C9C"/>
    <w:rsid w:val="0043135D"/>
    <w:rsid w:val="0044729A"/>
    <w:rsid w:val="004649A5"/>
    <w:rsid w:val="0046740E"/>
    <w:rsid w:val="00490921"/>
    <w:rsid w:val="004A5BAC"/>
    <w:rsid w:val="004B30D4"/>
    <w:rsid w:val="004E1C28"/>
    <w:rsid w:val="004E5401"/>
    <w:rsid w:val="004E5BBD"/>
    <w:rsid w:val="004F5F87"/>
    <w:rsid w:val="00506FFB"/>
    <w:rsid w:val="005169E3"/>
    <w:rsid w:val="005604D0"/>
    <w:rsid w:val="00564227"/>
    <w:rsid w:val="005741B4"/>
    <w:rsid w:val="0058294A"/>
    <w:rsid w:val="00584950"/>
    <w:rsid w:val="005A08FF"/>
    <w:rsid w:val="005A231E"/>
    <w:rsid w:val="005A3C83"/>
    <w:rsid w:val="005C0B92"/>
    <w:rsid w:val="005C717E"/>
    <w:rsid w:val="005D2AB0"/>
    <w:rsid w:val="005D78FA"/>
    <w:rsid w:val="00605D13"/>
    <w:rsid w:val="00607DB3"/>
    <w:rsid w:val="0061515E"/>
    <w:rsid w:val="0062268A"/>
    <w:rsid w:val="00624EC6"/>
    <w:rsid w:val="00644887"/>
    <w:rsid w:val="00661604"/>
    <w:rsid w:val="00665F27"/>
    <w:rsid w:val="00676180"/>
    <w:rsid w:val="00677B2E"/>
    <w:rsid w:val="00683B57"/>
    <w:rsid w:val="006864C9"/>
    <w:rsid w:val="006913DC"/>
    <w:rsid w:val="006918D7"/>
    <w:rsid w:val="006A7AF5"/>
    <w:rsid w:val="006B65CC"/>
    <w:rsid w:val="006C2695"/>
    <w:rsid w:val="007014A5"/>
    <w:rsid w:val="007032C1"/>
    <w:rsid w:val="007129FA"/>
    <w:rsid w:val="007158E5"/>
    <w:rsid w:val="007238CF"/>
    <w:rsid w:val="00726B3F"/>
    <w:rsid w:val="00754630"/>
    <w:rsid w:val="007609A1"/>
    <w:rsid w:val="00771571"/>
    <w:rsid w:val="007719CB"/>
    <w:rsid w:val="0078162E"/>
    <w:rsid w:val="007856AF"/>
    <w:rsid w:val="007937B6"/>
    <w:rsid w:val="007A477C"/>
    <w:rsid w:val="007B2163"/>
    <w:rsid w:val="007B284D"/>
    <w:rsid w:val="007B30DF"/>
    <w:rsid w:val="007B75FC"/>
    <w:rsid w:val="007C002C"/>
    <w:rsid w:val="007C2A16"/>
    <w:rsid w:val="007D75DC"/>
    <w:rsid w:val="007E4754"/>
    <w:rsid w:val="007F6DBA"/>
    <w:rsid w:val="00804AF9"/>
    <w:rsid w:val="00805BDB"/>
    <w:rsid w:val="008246DB"/>
    <w:rsid w:val="00827E1A"/>
    <w:rsid w:val="008311E9"/>
    <w:rsid w:val="008403C4"/>
    <w:rsid w:val="00840545"/>
    <w:rsid w:val="00856BA8"/>
    <w:rsid w:val="00857BF1"/>
    <w:rsid w:val="00867C4F"/>
    <w:rsid w:val="00873B83"/>
    <w:rsid w:val="00874DD6"/>
    <w:rsid w:val="008B2EC9"/>
    <w:rsid w:val="008B66A1"/>
    <w:rsid w:val="008F2D4C"/>
    <w:rsid w:val="008F7DBD"/>
    <w:rsid w:val="00904640"/>
    <w:rsid w:val="00920BA6"/>
    <w:rsid w:val="009224A3"/>
    <w:rsid w:val="00940B3F"/>
    <w:rsid w:val="00941BE6"/>
    <w:rsid w:val="00947EBB"/>
    <w:rsid w:val="00957397"/>
    <w:rsid w:val="00957571"/>
    <w:rsid w:val="009740BE"/>
    <w:rsid w:val="00992F26"/>
    <w:rsid w:val="009930E4"/>
    <w:rsid w:val="009B2539"/>
    <w:rsid w:val="009B591F"/>
    <w:rsid w:val="009C4218"/>
    <w:rsid w:val="009D22F7"/>
    <w:rsid w:val="009F0A4B"/>
    <w:rsid w:val="009F284D"/>
    <w:rsid w:val="009F6722"/>
    <w:rsid w:val="009F7FCE"/>
    <w:rsid w:val="00A267B3"/>
    <w:rsid w:val="00A32599"/>
    <w:rsid w:val="00A34C2C"/>
    <w:rsid w:val="00A50AB6"/>
    <w:rsid w:val="00A57443"/>
    <w:rsid w:val="00A742FD"/>
    <w:rsid w:val="00A74821"/>
    <w:rsid w:val="00A83192"/>
    <w:rsid w:val="00A91211"/>
    <w:rsid w:val="00A92F54"/>
    <w:rsid w:val="00A97361"/>
    <w:rsid w:val="00AA7B2F"/>
    <w:rsid w:val="00AF3FE4"/>
    <w:rsid w:val="00AF430E"/>
    <w:rsid w:val="00AF6A85"/>
    <w:rsid w:val="00B062A0"/>
    <w:rsid w:val="00B0649A"/>
    <w:rsid w:val="00B06A36"/>
    <w:rsid w:val="00B07561"/>
    <w:rsid w:val="00B10972"/>
    <w:rsid w:val="00B13477"/>
    <w:rsid w:val="00B23481"/>
    <w:rsid w:val="00B32BEF"/>
    <w:rsid w:val="00B55378"/>
    <w:rsid w:val="00B74B3C"/>
    <w:rsid w:val="00B87C6F"/>
    <w:rsid w:val="00B902B9"/>
    <w:rsid w:val="00B935A0"/>
    <w:rsid w:val="00B967D5"/>
    <w:rsid w:val="00B96BF9"/>
    <w:rsid w:val="00BA22F4"/>
    <w:rsid w:val="00BA27BD"/>
    <w:rsid w:val="00BA3657"/>
    <w:rsid w:val="00BB1030"/>
    <w:rsid w:val="00BB77AF"/>
    <w:rsid w:val="00BC4EF4"/>
    <w:rsid w:val="00BE58FF"/>
    <w:rsid w:val="00BE77FC"/>
    <w:rsid w:val="00BF0C81"/>
    <w:rsid w:val="00BF1E94"/>
    <w:rsid w:val="00C14BB8"/>
    <w:rsid w:val="00C21CDD"/>
    <w:rsid w:val="00C31118"/>
    <w:rsid w:val="00C32A9E"/>
    <w:rsid w:val="00C410F5"/>
    <w:rsid w:val="00C42EF9"/>
    <w:rsid w:val="00C42F09"/>
    <w:rsid w:val="00C47F1D"/>
    <w:rsid w:val="00C635F4"/>
    <w:rsid w:val="00C66161"/>
    <w:rsid w:val="00C723B6"/>
    <w:rsid w:val="00C737D5"/>
    <w:rsid w:val="00C76969"/>
    <w:rsid w:val="00C84374"/>
    <w:rsid w:val="00C86AB7"/>
    <w:rsid w:val="00C911AE"/>
    <w:rsid w:val="00C9348B"/>
    <w:rsid w:val="00CA6428"/>
    <w:rsid w:val="00CC6DCA"/>
    <w:rsid w:val="00D30EE5"/>
    <w:rsid w:val="00D41973"/>
    <w:rsid w:val="00D5641D"/>
    <w:rsid w:val="00D56FB1"/>
    <w:rsid w:val="00D72A85"/>
    <w:rsid w:val="00D87A98"/>
    <w:rsid w:val="00D90725"/>
    <w:rsid w:val="00D924C4"/>
    <w:rsid w:val="00DA119C"/>
    <w:rsid w:val="00DB19DA"/>
    <w:rsid w:val="00DC2CA9"/>
    <w:rsid w:val="00DD096F"/>
    <w:rsid w:val="00DF0C72"/>
    <w:rsid w:val="00E015C0"/>
    <w:rsid w:val="00E13281"/>
    <w:rsid w:val="00E214D2"/>
    <w:rsid w:val="00E26F2A"/>
    <w:rsid w:val="00E339EF"/>
    <w:rsid w:val="00E3774B"/>
    <w:rsid w:val="00E55BEE"/>
    <w:rsid w:val="00E603C7"/>
    <w:rsid w:val="00E6432B"/>
    <w:rsid w:val="00E66198"/>
    <w:rsid w:val="00E737F5"/>
    <w:rsid w:val="00EA1263"/>
    <w:rsid w:val="00EA223F"/>
    <w:rsid w:val="00EA433D"/>
    <w:rsid w:val="00EA7703"/>
    <w:rsid w:val="00EA7D5D"/>
    <w:rsid w:val="00EC3875"/>
    <w:rsid w:val="00EE26D4"/>
    <w:rsid w:val="00EE7616"/>
    <w:rsid w:val="00F0543B"/>
    <w:rsid w:val="00F063B7"/>
    <w:rsid w:val="00F16BA5"/>
    <w:rsid w:val="00F23264"/>
    <w:rsid w:val="00F321B4"/>
    <w:rsid w:val="00F35071"/>
    <w:rsid w:val="00F641FA"/>
    <w:rsid w:val="00F76914"/>
    <w:rsid w:val="00F80080"/>
    <w:rsid w:val="00F91EE9"/>
    <w:rsid w:val="00FA369C"/>
    <w:rsid w:val="00FA511F"/>
    <w:rsid w:val="00FA6032"/>
    <w:rsid w:val="00FB37CC"/>
    <w:rsid w:val="00FC3DAB"/>
    <w:rsid w:val="00FE0B77"/>
    <w:rsid w:val="00FE22E4"/>
    <w:rsid w:val="00FE4FA2"/>
    <w:rsid w:val="00FF297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5947F3"/>
  <w15:docId w15:val="{BED81E3B-ADE9-4EA9-8ABE-9CBE2116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2"/>
      </w:numPr>
      <w:spacing w:before="160" w:after="160"/>
      <w:contextualSpacing/>
    </w:pPr>
  </w:style>
  <w:style w:type="paragraph" w:customStyle="1" w:styleId="dashitem">
    <w:name w:val="dashitem"/>
    <w:basedOn w:val="a"/>
    <w:pPr>
      <w:numPr>
        <w:numId w:val="4"/>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unhideWhenUsed/>
  </w:style>
  <w:style w:type="paragraph" w:customStyle="1" w:styleId="heading1">
    <w:name w:val="heading1"/>
    <w:basedOn w:val="a"/>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unhideWhenUsed/>
    <w:pPr>
      <w:tabs>
        <w:tab w:val="center" w:pos="4536"/>
        <w:tab w:val="right" w:pos="9072"/>
      </w:tabs>
      <w:ind w:firstLine="0"/>
    </w:pPr>
    <w:rPr>
      <w:sz w:val="18"/>
      <w:szCs w:val="18"/>
    </w:rPr>
  </w:style>
  <w:style w:type="paragraph" w:customStyle="1" w:styleId="numitem">
    <w:name w:val="numitem"/>
    <w:basedOn w:val="a"/>
    <w:pPr>
      <w:numPr>
        <w:numId w:val="6"/>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rsid w:val="00A92F54"/>
    <w:pPr>
      <w:numPr>
        <w:numId w:val="9"/>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table" w:styleId="a9">
    <w:name w:val="Table Grid"/>
    <w:basedOn w:val="a1"/>
    <w:uiPriority w:val="39"/>
    <w:rsid w:val="00203B17"/>
    <w:pPr>
      <w:spacing w:line="240" w:lineRule="auto"/>
    </w:pPr>
    <w:rPr>
      <w:rFonts w:asciiTheme="minorHAnsi"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A34C2C"/>
    <w:rPr>
      <w:rFonts w:ascii="Times-Roman" w:hAnsi="Times-Roman" w:hint="default"/>
      <w:b w:val="0"/>
      <w:bCs w:val="0"/>
      <w:i w:val="0"/>
      <w:iCs w:val="0"/>
      <w:color w:val="231F20"/>
      <w:sz w:val="20"/>
      <w:szCs w:val="20"/>
    </w:rPr>
  </w:style>
  <w:style w:type="character" w:customStyle="1" w:styleId="fontstyle21">
    <w:name w:val="fontstyle21"/>
    <w:basedOn w:val="a0"/>
    <w:rsid w:val="00A34C2C"/>
    <w:rPr>
      <w:rFonts w:ascii="MTMI" w:hAnsi="MTMI" w:hint="default"/>
      <w:b w:val="0"/>
      <w:bCs w:val="0"/>
      <w:i/>
      <w:iCs/>
      <w:color w:val="231F20"/>
      <w:sz w:val="20"/>
      <w:szCs w:val="20"/>
    </w:rPr>
  </w:style>
  <w:style w:type="character" w:customStyle="1" w:styleId="fontstyle31">
    <w:name w:val="fontstyle31"/>
    <w:basedOn w:val="a0"/>
    <w:rsid w:val="00A34C2C"/>
    <w:rPr>
      <w:rFonts w:ascii="MTSY" w:hAnsi="MTSY" w:hint="default"/>
      <w:b w:val="0"/>
      <w:bCs w:val="0"/>
      <w:i w:val="0"/>
      <w:iCs w:val="0"/>
      <w:color w:val="231F20"/>
      <w:sz w:val="20"/>
      <w:szCs w:val="20"/>
    </w:rPr>
  </w:style>
  <w:style w:type="paragraph" w:styleId="aa">
    <w:name w:val="List Paragraph"/>
    <w:basedOn w:val="a"/>
    <w:uiPriority w:val="34"/>
    <w:qFormat/>
    <w:rsid w:val="003259E5"/>
    <w:pPr>
      <w:widowControl w:val="0"/>
      <w:overflowPunct/>
      <w:autoSpaceDE/>
      <w:autoSpaceDN/>
      <w:adjustRightInd/>
      <w:spacing w:line="240" w:lineRule="auto"/>
      <w:ind w:firstLineChars="200" w:firstLine="420"/>
      <w:textAlignment w:val="auto"/>
    </w:pPr>
    <w:rPr>
      <w:rFonts w:asciiTheme="minorHAnsi" w:eastAsiaTheme="minorEastAsia" w:hAnsiTheme="minorHAnsi" w:cstheme="minorBidi"/>
      <w:kern w:val="2"/>
      <w:sz w:val="21"/>
      <w:szCs w:val="22"/>
      <w:lang w:eastAsia="zh-CN"/>
    </w:rPr>
  </w:style>
  <w:style w:type="paragraph" w:customStyle="1" w:styleId="ab">
    <w:name w:val="中期正文"/>
    <w:basedOn w:val="ac"/>
    <w:link w:val="Char"/>
    <w:qFormat/>
    <w:rsid w:val="004E5401"/>
    <w:pPr>
      <w:overflowPunct/>
      <w:autoSpaceDE/>
      <w:autoSpaceDN/>
      <w:adjustRightInd/>
      <w:spacing w:line="288" w:lineRule="auto"/>
      <w:ind w:firstLineChars="200" w:firstLine="480"/>
    </w:pPr>
    <w:rPr>
      <w:rFonts w:eastAsia="宋体" w:cs="宋体"/>
      <w:lang w:eastAsia="zh-CN"/>
    </w:rPr>
  </w:style>
  <w:style w:type="character" w:customStyle="1" w:styleId="Char">
    <w:name w:val="中期正文 Char"/>
    <w:basedOn w:val="a0"/>
    <w:link w:val="ab"/>
    <w:rsid w:val="004E5401"/>
    <w:rPr>
      <w:rFonts w:eastAsia="宋体" w:cs="宋体"/>
      <w:sz w:val="24"/>
      <w:szCs w:val="24"/>
      <w:lang w:eastAsia="zh-CN"/>
    </w:rPr>
  </w:style>
  <w:style w:type="paragraph" w:styleId="ac">
    <w:name w:val="Normal (Web)"/>
    <w:basedOn w:val="a"/>
    <w:semiHidden/>
    <w:unhideWhenUsed/>
    <w:rsid w:val="004E5401"/>
    <w:rPr>
      <w:sz w:val="24"/>
      <w:szCs w:val="24"/>
    </w:rPr>
  </w:style>
  <w:style w:type="paragraph" w:styleId="ad">
    <w:name w:val="Bibliography"/>
    <w:basedOn w:val="a"/>
    <w:next w:val="a"/>
    <w:unhideWhenUsed/>
    <w:rsid w:val="00E339EF"/>
    <w:pPr>
      <w:tabs>
        <w:tab w:val="left" w:pos="384"/>
      </w:tabs>
      <w:ind w:left="384" w:hanging="384"/>
    </w:pPr>
  </w:style>
  <w:style w:type="character" w:styleId="ae">
    <w:name w:val="annotation reference"/>
    <w:basedOn w:val="a0"/>
    <w:semiHidden/>
    <w:unhideWhenUsed/>
    <w:rsid w:val="00EE7616"/>
    <w:rPr>
      <w:sz w:val="21"/>
      <w:szCs w:val="21"/>
    </w:rPr>
  </w:style>
  <w:style w:type="paragraph" w:styleId="af">
    <w:name w:val="annotation text"/>
    <w:basedOn w:val="a"/>
    <w:link w:val="Char0"/>
    <w:semiHidden/>
    <w:unhideWhenUsed/>
    <w:rsid w:val="00EE7616"/>
    <w:pPr>
      <w:jc w:val="left"/>
    </w:pPr>
  </w:style>
  <w:style w:type="character" w:customStyle="1" w:styleId="Char0">
    <w:name w:val="批注文字 Char"/>
    <w:basedOn w:val="a0"/>
    <w:link w:val="af"/>
    <w:semiHidden/>
    <w:rsid w:val="00EE7616"/>
    <w:rPr>
      <w:rFonts w:eastAsia="Times New Roman"/>
    </w:rPr>
  </w:style>
  <w:style w:type="paragraph" w:styleId="af0">
    <w:name w:val="annotation subject"/>
    <w:basedOn w:val="af"/>
    <w:next w:val="af"/>
    <w:link w:val="Char1"/>
    <w:semiHidden/>
    <w:unhideWhenUsed/>
    <w:rsid w:val="00EE7616"/>
    <w:rPr>
      <w:b/>
      <w:bCs/>
    </w:rPr>
  </w:style>
  <w:style w:type="character" w:customStyle="1" w:styleId="Char1">
    <w:name w:val="批注主题 Char"/>
    <w:basedOn w:val="Char0"/>
    <w:link w:val="af0"/>
    <w:semiHidden/>
    <w:rsid w:val="00EE7616"/>
    <w:rPr>
      <w:rFonts w:eastAsia="Times New Roman"/>
      <w:b/>
      <w:bCs/>
    </w:rPr>
  </w:style>
  <w:style w:type="paragraph" w:styleId="af1">
    <w:name w:val="Balloon Text"/>
    <w:basedOn w:val="a"/>
    <w:link w:val="Char2"/>
    <w:semiHidden/>
    <w:unhideWhenUsed/>
    <w:rsid w:val="00EE7616"/>
    <w:pPr>
      <w:spacing w:line="240" w:lineRule="auto"/>
    </w:pPr>
    <w:rPr>
      <w:sz w:val="18"/>
      <w:szCs w:val="18"/>
    </w:rPr>
  </w:style>
  <w:style w:type="character" w:customStyle="1" w:styleId="Char2">
    <w:name w:val="批注框文本 Char"/>
    <w:basedOn w:val="a0"/>
    <w:link w:val="af1"/>
    <w:semiHidden/>
    <w:rsid w:val="00EE7616"/>
    <w:rPr>
      <w:rFonts w:eastAsia="Times New Roman"/>
      <w:sz w:val="18"/>
      <w:szCs w:val="18"/>
    </w:rPr>
  </w:style>
  <w:style w:type="character" w:styleId="af2">
    <w:name w:val="Placeholder Text"/>
    <w:basedOn w:val="a0"/>
    <w:semiHidden/>
    <w:rsid w:val="00AF3F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B9D0D-770B-449D-9DE9-5E09DE9E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11</Pages>
  <Words>7339</Words>
  <Characters>41833</Characters>
  <Application>Microsoft Office Word</Application>
  <DocSecurity>0</DocSecurity>
  <Lines>348</Lines>
  <Paragraphs>98</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49074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Windows 用户</cp:lastModifiedBy>
  <cp:revision>84</cp:revision>
  <cp:lastPrinted>2018-05-07T10:45:00Z</cp:lastPrinted>
  <dcterms:created xsi:type="dcterms:W3CDTF">2018-03-30T03:26:00Z</dcterms:created>
  <dcterms:modified xsi:type="dcterms:W3CDTF">2018-05-07T14:22:00Z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zotero-version="5.0.41"&gt;&lt;session id="s3QSkGW8"/&gt;&lt;style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http://www.zotero.org/styles/ieee-transactions-on-cloud-computing</vt:lpwstr>
  </property>
  <property fmtid="{D5CDD505-2E9C-101B-9397-08002B2CF9AE}" pid="19" name="Mendeley Recent Style Name 7_1">
    <vt:lpwstr>IEEE Transactions on Cloud Computing</vt:lpwstr>
  </property>
  <property fmtid="{D5CDD505-2E9C-101B-9397-08002B2CF9AE}" pid="20" name="Mendeley Recent Style Id 8_1">
    <vt:lpwstr>http://www.zotero.org/styles/israel-medical-association-journal</vt:lpwstr>
  </property>
  <property fmtid="{D5CDD505-2E9C-101B-9397-08002B2CF9AE}" pid="21" name="Mendeley Recent Style Name 8_1">
    <vt:lpwstr>Israel Medical Association Journal</vt:lpwstr>
  </property>
  <property fmtid="{D5CDD505-2E9C-101B-9397-08002B2CF9AE}" pid="22" name="Mendeley Recent Style Id 9_1">
    <vt:lpwstr>http://www.zotero.org/styles/journal-of-cloud-computing</vt:lpwstr>
  </property>
  <property fmtid="{D5CDD505-2E9C-101B-9397-08002B2CF9AE}" pid="23" name="Mendeley Recent Style Name 9_1">
    <vt:lpwstr>Journal of Cloud Computing</vt:lpwstr>
  </property>
  <property fmtid="{D5CDD505-2E9C-101B-9397-08002B2CF9AE}" pid="24" name="Mendeley Document_1">
    <vt:lpwstr>True</vt:lpwstr>
  </property>
  <property fmtid="{D5CDD505-2E9C-101B-9397-08002B2CF9AE}" pid="25" name="Mendeley Citation Style_1">
    <vt:lpwstr>http://www.zotero.org/styles/israel-medical-association-journal</vt:lpwstr>
  </property>
  <property fmtid="{D5CDD505-2E9C-101B-9397-08002B2CF9AE}" pid="26" name="Mendeley Unique User Id_1">
    <vt:lpwstr>a4598ddb-6ba0-3305-8d23-ed8effce8aa4</vt:lpwstr>
  </property>
</Properties>
</file>