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90" w:rsidRDefault="00FD5B90" w:rsidP="00FD5B90">
      <w:pPr>
        <w:pStyle w:val="a5"/>
        <w:spacing w:line="360" w:lineRule="auto"/>
        <w:ind w:firstLineChars="2208" w:firstLine="4637"/>
      </w:pPr>
    </w:p>
    <w:p w:rsidR="00FD5B90" w:rsidRDefault="00FD5B90" w:rsidP="00FD5B90">
      <w:pPr>
        <w:pStyle w:val="a5"/>
        <w:spacing w:line="360" w:lineRule="auto"/>
        <w:ind w:firstLineChars="2208" w:firstLine="4637"/>
      </w:pPr>
    </w:p>
    <w:p w:rsidR="00E8278E" w:rsidRDefault="00E8278E" w:rsidP="00E8278E">
      <w:pPr>
        <w:pStyle w:val="a5"/>
        <w:spacing w:line="360" w:lineRule="auto"/>
        <w:ind w:firstLine="0"/>
        <w:rPr>
          <w:sz w:val="44"/>
          <w:szCs w:val="44"/>
        </w:rPr>
      </w:pPr>
    </w:p>
    <w:p w:rsidR="00E8278E" w:rsidRDefault="008450FF" w:rsidP="008450FF">
      <w:pPr>
        <w:jc w:val="center"/>
        <w:rPr>
          <w:sz w:val="44"/>
          <w:szCs w:val="44"/>
        </w:rPr>
      </w:pPr>
      <w:r w:rsidRPr="00550464">
        <w:rPr>
          <w:rFonts w:ascii="楷体" w:eastAsia="楷体" w:hAnsi="楷体" w:hint="eastAsia"/>
          <w:b/>
          <w:spacing w:val="40"/>
          <w:sz w:val="36"/>
        </w:rPr>
        <w:t>哈尔滨工业大学</w:t>
      </w:r>
      <w:r>
        <w:rPr>
          <w:rFonts w:ascii="楷体" w:eastAsia="楷体" w:hAnsi="楷体" w:hint="eastAsia"/>
          <w:b/>
          <w:spacing w:val="40"/>
          <w:sz w:val="36"/>
        </w:rPr>
        <w:t>（深圳）</w:t>
      </w:r>
    </w:p>
    <w:p w:rsidR="00FD5AB8" w:rsidRDefault="00FD5B90" w:rsidP="00E8278E">
      <w:pPr>
        <w:pStyle w:val="a5"/>
        <w:spacing w:line="360" w:lineRule="auto"/>
        <w:ind w:firstLine="0"/>
        <w:rPr>
          <w:bCs/>
          <w:spacing w:val="40"/>
          <w:sz w:val="28"/>
        </w:rPr>
      </w:pPr>
      <w:r>
        <w:rPr>
          <w:rFonts w:hint="eastAsia"/>
          <w:sz w:val="44"/>
          <w:szCs w:val="44"/>
        </w:rPr>
        <w:t xml:space="preserve">   </w:t>
      </w:r>
      <w:r w:rsidR="007E72D2">
        <w:rPr>
          <w:sz w:val="44"/>
          <w:szCs w:val="44"/>
        </w:rPr>
        <w:t>Harbin Institute of Technology</w:t>
      </w:r>
      <w:r w:rsidR="005B0741" w:rsidRPr="005B0741">
        <w:rPr>
          <w:sz w:val="44"/>
          <w:szCs w:val="44"/>
        </w:rPr>
        <w:t>,</w:t>
      </w:r>
      <w:r w:rsidR="007E72D2">
        <w:rPr>
          <w:sz w:val="44"/>
          <w:szCs w:val="44"/>
        </w:rPr>
        <w:t xml:space="preserve"> </w:t>
      </w:r>
      <w:r w:rsidR="005B0741" w:rsidRPr="005B0741">
        <w:rPr>
          <w:sz w:val="44"/>
          <w:szCs w:val="44"/>
        </w:rPr>
        <w:t>Shenzhen</w:t>
      </w:r>
    </w:p>
    <w:p w:rsidR="00FD5AB8" w:rsidRDefault="00FD5AB8" w:rsidP="00FD5AB8">
      <w:pPr>
        <w:jc w:val="center"/>
        <w:rPr>
          <w:bCs/>
          <w:spacing w:val="40"/>
          <w:sz w:val="28"/>
        </w:rPr>
      </w:pPr>
    </w:p>
    <w:p w:rsidR="00E8278E" w:rsidRDefault="00E8278E" w:rsidP="001D72A5">
      <w:pPr>
        <w:pStyle w:val="approval"/>
        <w:rPr>
          <w:rFonts w:ascii="Arial" w:hAnsi="Arial" w:cs="Arial"/>
          <w:bCs/>
          <w:sz w:val="36"/>
          <w:szCs w:val="32"/>
          <w:lang w:eastAsia="zh-CN"/>
        </w:rPr>
      </w:pPr>
    </w:p>
    <w:p w:rsidR="00E8278E" w:rsidRDefault="00E8278E" w:rsidP="00E8278E">
      <w:pPr>
        <w:pStyle w:val="approval"/>
        <w:rPr>
          <w:rFonts w:ascii="Arial" w:hAnsi="Arial" w:cs="Arial"/>
          <w:sz w:val="36"/>
          <w:szCs w:val="32"/>
          <w:lang w:eastAsia="zh-CN"/>
        </w:rPr>
      </w:pPr>
      <w:r w:rsidRPr="00E8278E">
        <w:rPr>
          <w:rFonts w:ascii="Arial" w:hAnsi="Arial" w:cs="Arial"/>
          <w:bCs/>
          <w:sz w:val="36"/>
          <w:szCs w:val="32"/>
        </w:rPr>
        <w:t>Interim Assessment</w:t>
      </w:r>
      <w:r w:rsidRPr="00E8278E">
        <w:rPr>
          <w:rFonts w:ascii="Arial" w:hAnsi="Arial" w:cs="Arial"/>
          <w:sz w:val="36"/>
          <w:szCs w:val="32"/>
        </w:rPr>
        <w:t xml:space="preserve"> </w:t>
      </w:r>
      <w:r w:rsidRPr="00E8278E">
        <w:rPr>
          <w:rFonts w:ascii="Arial" w:hAnsi="Arial" w:cs="Arial"/>
          <w:sz w:val="36"/>
          <w:szCs w:val="32"/>
          <w:lang w:eastAsia="zh-CN"/>
        </w:rPr>
        <w:t>of the</w:t>
      </w:r>
      <w:r>
        <w:rPr>
          <w:rFonts w:ascii="Arial" w:hAnsi="Arial" w:cs="Arial" w:hint="eastAsia"/>
          <w:sz w:val="36"/>
          <w:szCs w:val="32"/>
          <w:lang w:eastAsia="zh-CN"/>
        </w:rPr>
        <w:t xml:space="preserve"> </w:t>
      </w:r>
      <w:r w:rsidRPr="00E8278E">
        <w:rPr>
          <w:rFonts w:ascii="Arial" w:hAnsi="Arial" w:cs="Arial"/>
          <w:sz w:val="36"/>
          <w:szCs w:val="32"/>
          <w:lang w:eastAsia="zh-CN"/>
        </w:rPr>
        <w:t xml:space="preserve">Thesis </w:t>
      </w:r>
    </w:p>
    <w:p w:rsidR="00E8278E" w:rsidRPr="00E8278E" w:rsidRDefault="00E8278E" w:rsidP="00E8278E">
      <w:pPr>
        <w:pStyle w:val="approval"/>
        <w:rPr>
          <w:rFonts w:ascii="Arial" w:hAnsi="Arial" w:cs="Arial"/>
          <w:sz w:val="36"/>
          <w:szCs w:val="32"/>
        </w:rPr>
      </w:pPr>
      <w:r w:rsidRPr="00E8278E">
        <w:rPr>
          <w:rFonts w:ascii="Arial" w:hAnsi="Arial" w:cs="Arial"/>
          <w:sz w:val="36"/>
          <w:szCs w:val="32"/>
          <w:lang w:eastAsia="zh-CN"/>
        </w:rPr>
        <w:t>for the Master’s Degree</w:t>
      </w:r>
    </w:p>
    <w:p w:rsidR="00FD5AB8" w:rsidRPr="00E8278E" w:rsidRDefault="00FD5AB8" w:rsidP="00FD5AB8">
      <w:pPr>
        <w:jc w:val="center"/>
        <w:rPr>
          <w:bCs/>
          <w:spacing w:val="40"/>
          <w:sz w:val="28"/>
        </w:rPr>
      </w:pPr>
    </w:p>
    <w:p w:rsidR="00FD5AB8" w:rsidRDefault="00FD5AB8" w:rsidP="00FD5AB8">
      <w:pPr>
        <w:jc w:val="center"/>
        <w:rPr>
          <w:bCs/>
          <w:spacing w:val="40"/>
          <w:sz w:val="28"/>
        </w:rPr>
      </w:pPr>
    </w:p>
    <w:p w:rsidR="00FD5AB8" w:rsidRPr="00671053" w:rsidRDefault="00FD5AB8" w:rsidP="00FD5AB8">
      <w:pPr>
        <w:pStyle w:val="a5"/>
        <w:spacing w:line="360" w:lineRule="auto"/>
        <w:ind w:left="0" w:firstLine="0"/>
        <w:rPr>
          <w:sz w:val="28"/>
          <w:szCs w:val="2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648"/>
      </w:tblGrid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ind w:right="209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Name</w:t>
            </w:r>
            <w:r>
              <w:rPr>
                <w:b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>Ying</w:t>
            </w:r>
            <w:r>
              <w:rPr>
                <w:sz w:val="28"/>
              </w:rPr>
              <w:t xml:space="preserve"> Zhou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ind w:right="-9"/>
              <w:rPr>
                <w:b/>
                <w:sz w:val="28"/>
              </w:rPr>
            </w:pPr>
            <w:r>
              <w:rPr>
                <w:rFonts w:hint="eastAsia"/>
                <w:b/>
                <w:spacing w:val="12"/>
                <w:sz w:val="28"/>
              </w:rPr>
              <w:t>Entrance Date</w:t>
            </w:r>
            <w:r>
              <w:rPr>
                <w:b/>
                <w:spacing w:val="12"/>
                <w:sz w:val="28"/>
              </w:rPr>
              <w:t xml:space="preserve">     </w:t>
            </w:r>
            <w:r w:rsidRPr="002C6F12">
              <w:rPr>
                <w:spacing w:val="12"/>
                <w:sz w:val="28"/>
              </w:rPr>
              <w:t>201</w:t>
            </w:r>
            <w:r>
              <w:rPr>
                <w:spacing w:val="12"/>
                <w:sz w:val="28"/>
              </w:rPr>
              <w:t>6</w:t>
            </w:r>
            <w:r w:rsidRPr="002C6F12">
              <w:rPr>
                <w:spacing w:val="12"/>
                <w:sz w:val="28"/>
              </w:rPr>
              <w:t>.9.1</w:t>
            </w:r>
          </w:p>
        </w:tc>
      </w:tr>
      <w:tr w:rsidR="000B45EB" w:rsidTr="000B45EB">
        <w:trPr>
          <w:trHeight w:val="575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B45EB" w:rsidRDefault="000B45EB" w:rsidP="000B45EB">
            <w:pPr>
              <w:ind w:right="-9"/>
              <w:rPr>
                <w:b/>
                <w:sz w:val="28"/>
              </w:rPr>
            </w:pPr>
            <w:r>
              <w:rPr>
                <w:rFonts w:hint="eastAsia"/>
                <w:b/>
                <w:spacing w:val="16"/>
                <w:sz w:val="28"/>
              </w:rPr>
              <w:t>Thesis Title</w:t>
            </w:r>
            <w:r>
              <w:rPr>
                <w:b/>
                <w:spacing w:val="16"/>
                <w:sz w:val="28"/>
              </w:rPr>
              <w:t xml:space="preserve">  </w:t>
            </w:r>
            <w:r w:rsidRPr="00420510">
              <w:rPr>
                <w:spacing w:val="16"/>
                <w:sz w:val="28"/>
              </w:rPr>
              <w:t>I</w:t>
            </w:r>
            <w:r>
              <w:rPr>
                <w:spacing w:val="16"/>
                <w:sz w:val="28"/>
              </w:rPr>
              <w:t xml:space="preserve">mprovement of generative model </w:t>
            </w:r>
          </w:p>
        </w:tc>
      </w:tr>
      <w:tr w:rsidR="000B45EB" w:rsidTr="00186E13">
        <w:trPr>
          <w:trHeight w:val="574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B45EB" w:rsidRDefault="000B45EB" w:rsidP="00420510">
            <w:pPr>
              <w:ind w:right="-9"/>
              <w:rPr>
                <w:b/>
                <w:spacing w:val="16"/>
                <w:sz w:val="28"/>
              </w:rPr>
            </w:pPr>
            <w:r>
              <w:rPr>
                <w:spacing w:val="16"/>
                <w:sz w:val="28"/>
              </w:rPr>
              <w:t>and its application in imbalanced classification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ind w:right="-9"/>
              <w:rPr>
                <w:b/>
                <w:sz w:val="28"/>
              </w:rPr>
            </w:pPr>
            <w:r>
              <w:rPr>
                <w:rFonts w:hint="eastAsia"/>
                <w:b/>
                <w:spacing w:val="12"/>
                <w:sz w:val="28"/>
              </w:rPr>
              <w:t>Discipline</w:t>
            </w:r>
            <w:r>
              <w:rPr>
                <w:b/>
                <w:spacing w:val="12"/>
                <w:sz w:val="28"/>
              </w:rPr>
              <w:t xml:space="preserve">        </w:t>
            </w:r>
            <w:r w:rsidRPr="002C6F12">
              <w:rPr>
                <w:spacing w:val="12"/>
                <w:sz w:val="28"/>
              </w:rPr>
              <w:t>Computer Science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DF2DAB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Supervisor</w:t>
            </w:r>
            <w:r>
              <w:rPr>
                <w:b/>
                <w:sz w:val="28"/>
              </w:rPr>
              <w:t xml:space="preserve">          </w:t>
            </w:r>
            <w:r w:rsidRPr="002C6F12">
              <w:rPr>
                <w:sz w:val="28"/>
              </w:rPr>
              <w:t>Chunkai Zhang</w:t>
            </w:r>
          </w:p>
        </w:tc>
      </w:tr>
      <w:tr w:rsidR="00DF2DAB" w:rsidTr="00186E13">
        <w:trPr>
          <w:trHeight w:val="567"/>
          <w:jc w:val="center"/>
        </w:trPr>
        <w:tc>
          <w:tcPr>
            <w:tcW w:w="6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DAB" w:rsidRDefault="00DF2DAB" w:rsidP="00FA5A37">
            <w:pPr>
              <w:ind w:right="209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Report Date</w:t>
            </w:r>
            <w:r>
              <w:rPr>
                <w:b/>
                <w:sz w:val="28"/>
              </w:rPr>
              <w:t xml:space="preserve">         </w:t>
            </w:r>
            <w:r w:rsidRPr="002C6F12">
              <w:rPr>
                <w:sz w:val="28"/>
              </w:rPr>
              <w:t>201</w:t>
            </w:r>
            <w:r>
              <w:rPr>
                <w:sz w:val="28"/>
              </w:rPr>
              <w:t>8</w:t>
            </w:r>
            <w:r w:rsidRPr="002C6F12">
              <w:rPr>
                <w:sz w:val="28"/>
              </w:rPr>
              <w:t>.3.1</w:t>
            </w:r>
            <w:r w:rsidR="00FA5A37">
              <w:rPr>
                <w:sz w:val="28"/>
              </w:rPr>
              <w:t>5</w:t>
            </w:r>
          </w:p>
        </w:tc>
      </w:tr>
    </w:tbl>
    <w:p w:rsidR="00FD5AB8" w:rsidRDefault="00FD5AB8" w:rsidP="00FD5AB8">
      <w:pPr>
        <w:ind w:right="-9"/>
        <w:rPr>
          <w:b/>
          <w:sz w:val="28"/>
          <w:u w:val="single"/>
        </w:rPr>
      </w:pPr>
    </w:p>
    <w:p w:rsidR="00FD5B90" w:rsidRDefault="00FD5B90" w:rsidP="00FD5B90">
      <w:pPr>
        <w:rPr>
          <w:b/>
          <w:sz w:val="32"/>
        </w:rPr>
        <w:sectPr w:rsidR="00FD5B90" w:rsidSect="005809EB">
          <w:footerReference w:type="even" r:id="rId8"/>
          <w:headerReference w:type="first" r:id="rId9"/>
          <w:pgSz w:w="11907" w:h="16840" w:code="9"/>
          <w:pgMar w:top="1089" w:right="1021" w:bottom="1134" w:left="1021" w:header="0" w:footer="992" w:gutter="0"/>
          <w:pgNumType w:start="0"/>
          <w:cols w:space="425"/>
          <w:docGrid w:type="linesAndChars" w:linePitch="312"/>
        </w:sectPr>
      </w:pPr>
    </w:p>
    <w:tbl>
      <w:tblPr>
        <w:tblW w:w="9071" w:type="dxa"/>
        <w:tblInd w:w="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1"/>
      </w:tblGrid>
      <w:tr w:rsidR="004E277A" w:rsidTr="000A6398">
        <w:trPr>
          <w:trHeight w:val="5912"/>
        </w:trPr>
        <w:tc>
          <w:tcPr>
            <w:tcW w:w="9071" w:type="dxa"/>
          </w:tcPr>
          <w:p w:rsidR="004E277A" w:rsidRDefault="004E277A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="00924870">
              <w:rPr>
                <w:rFonts w:hint="eastAsia"/>
                <w:sz w:val="24"/>
              </w:rPr>
              <w:t xml:space="preserve">Does the thesis progress according to the </w:t>
            </w:r>
            <w:r w:rsidR="00924870">
              <w:rPr>
                <w:sz w:val="24"/>
              </w:rPr>
              <w:t>research</w:t>
            </w:r>
            <w:r w:rsidR="00924870">
              <w:rPr>
                <w:rFonts w:hint="eastAsia"/>
                <w:sz w:val="24"/>
              </w:rPr>
              <w:t xml:space="preserve"> objectives and schedule as stated in the primary report</w:t>
            </w:r>
            <w:r w:rsidR="00804EAB">
              <w:rPr>
                <w:rFonts w:hint="eastAsia"/>
                <w:sz w:val="24"/>
              </w:rPr>
              <w:t>? (</w:t>
            </w:r>
            <w:r w:rsidR="00924870" w:rsidRPr="00924870">
              <w:rPr>
                <w:rFonts w:hint="eastAsia"/>
                <w:sz w:val="24"/>
              </w:rPr>
              <w:t>at least 100 words</w:t>
            </w:r>
            <w:r w:rsidR="00804EAB">
              <w:rPr>
                <w:rFonts w:hint="eastAsia"/>
                <w:sz w:val="24"/>
              </w:rPr>
              <w:t xml:space="preserve">) </w:t>
            </w:r>
          </w:p>
          <w:p w:rsidR="001341C7" w:rsidRDefault="00942A91" w:rsidP="00DF6002">
            <w:pPr>
              <w:pStyle w:val="a9"/>
            </w:pPr>
            <w:r w:rsidRPr="00942A91">
              <w:t xml:space="preserve">In this study, I proposed a new distribution-based oversampling method, using a variational auto-encoder to model the distribution of </w:t>
            </w:r>
            <w:r w:rsidR="002E65CC">
              <w:rPr>
                <w:rFonts w:hint="eastAsia"/>
              </w:rPr>
              <w:t>the</w:t>
            </w:r>
            <w:r w:rsidR="002E65CC">
              <w:t xml:space="preserve"> minority class</w:t>
            </w:r>
            <w:r w:rsidRPr="00942A91">
              <w:t xml:space="preserve"> samples, and randomly</w:t>
            </w:r>
            <w:r w:rsidR="002E65CC">
              <w:t xml:space="preserve"> sample the model to generate </w:t>
            </w:r>
            <w:r w:rsidRPr="00942A91">
              <w:t xml:space="preserve">more reasonable </w:t>
            </w:r>
            <w:r w:rsidR="002E65CC">
              <w:t xml:space="preserve">synthetic </w:t>
            </w:r>
            <w:r w:rsidRPr="00942A91">
              <w:t>sample</w:t>
            </w:r>
            <w:r w:rsidR="002E65CC">
              <w:t>s</w:t>
            </w:r>
            <w:r w:rsidRPr="00942A91">
              <w:t xml:space="preserve">. The </w:t>
            </w:r>
            <w:r w:rsidR="002E65CC">
              <w:t xml:space="preserve">experimental </w:t>
            </w:r>
            <w:r w:rsidRPr="00942A91">
              <w:t xml:space="preserve">results prove the effectiveness of the algorithm. At the same time, a new </w:t>
            </w:r>
            <w:r w:rsidR="002E65CC">
              <w:t>evaluation standard</w:t>
            </w:r>
            <w:r w:rsidRPr="00942A91">
              <w:t xml:space="preserve"> of the data set imbalance degree is proposed. The </w:t>
            </w:r>
            <w:r w:rsidR="002E65CC">
              <w:t xml:space="preserve">new evaluation </w:t>
            </w:r>
            <w:r w:rsidRPr="00942A91">
              <w:t xml:space="preserve">of the data set is considered from the inconsistency of </w:t>
            </w:r>
            <w:r w:rsidR="002E65CC" w:rsidRPr="00942A91">
              <w:t xml:space="preserve">classification difficulty </w:t>
            </w:r>
            <w:r w:rsidR="002E65CC">
              <w:t xml:space="preserve">for </w:t>
            </w:r>
            <w:r w:rsidRPr="00942A91">
              <w:t xml:space="preserve">the </w:t>
            </w:r>
            <w:r w:rsidR="002E65CC">
              <w:t>different class</w:t>
            </w:r>
            <w:r w:rsidRPr="00942A91">
              <w:t xml:space="preserve"> </w:t>
            </w:r>
            <w:r w:rsidR="002E65CC">
              <w:t>samples</w:t>
            </w:r>
            <w:r w:rsidRPr="00942A91">
              <w:t xml:space="preserve">, and </w:t>
            </w:r>
            <w:r w:rsidR="002E65CC">
              <w:t>it’s an</w:t>
            </w:r>
            <w:r w:rsidRPr="00942A91">
              <w:t xml:space="preserve"> improvement of the traditional sample set size</w:t>
            </w:r>
            <w:r w:rsidR="002E65CC">
              <w:t xml:space="preserve"> imbalance ratio</w:t>
            </w:r>
            <w:r w:rsidRPr="00942A91">
              <w:t xml:space="preserve">. The </w:t>
            </w:r>
            <w:r w:rsidR="002E65CC">
              <w:t>new evaluation</w:t>
            </w:r>
            <w:r w:rsidRPr="00942A91">
              <w:t xml:space="preserve"> has a highly linear correlation with the final classification result. The </w:t>
            </w:r>
            <w:r w:rsidR="002E65CC">
              <w:t>evaluation</w:t>
            </w:r>
            <w:r w:rsidRPr="00942A91">
              <w:t xml:space="preserve"> is used to filter the randomly sampled samples in the previous step to improve the </w:t>
            </w:r>
            <w:r w:rsidR="002E65CC">
              <w:t>final recognition performance for the minority class.</w:t>
            </w:r>
          </w:p>
        </w:tc>
      </w:tr>
      <w:tr w:rsidR="004E277A" w:rsidTr="000A6398">
        <w:trPr>
          <w:trHeight w:val="7056"/>
        </w:trPr>
        <w:tc>
          <w:tcPr>
            <w:tcW w:w="9071" w:type="dxa"/>
          </w:tcPr>
          <w:p w:rsidR="004E277A" w:rsidRDefault="00924870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924870">
              <w:rPr>
                <w:rFonts w:hint="eastAsia"/>
                <w:color w:val="000000"/>
                <w:sz w:val="24"/>
                <w:szCs w:val="20"/>
              </w:rPr>
              <w:t>The completed work and its related outcome</w:t>
            </w:r>
            <w:r w:rsidR="00804EAB">
              <w:rPr>
                <w:rFonts w:hint="eastAsia"/>
                <w:color w:val="000000"/>
                <w:sz w:val="24"/>
                <w:szCs w:val="20"/>
              </w:rPr>
              <w:t xml:space="preserve">s </w:t>
            </w:r>
            <w:r w:rsidRPr="00924870">
              <w:rPr>
                <w:rFonts w:hint="eastAsia"/>
                <w:color w:val="000000"/>
                <w:sz w:val="24"/>
                <w:szCs w:val="20"/>
              </w:rPr>
              <w:t>(</w:t>
            </w:r>
            <w:r w:rsidR="00804EAB">
              <w:rPr>
                <w:rFonts w:hint="eastAsia"/>
                <w:color w:val="000000"/>
                <w:sz w:val="24"/>
                <w:szCs w:val="20"/>
              </w:rPr>
              <w:t>a</w:t>
            </w:r>
            <w:r w:rsidRPr="00924870">
              <w:rPr>
                <w:rFonts w:hint="eastAsia"/>
                <w:color w:val="000000"/>
                <w:sz w:val="24"/>
                <w:szCs w:val="20"/>
              </w:rPr>
              <w:t>t least 1500 words)</w:t>
            </w:r>
            <w:r w:rsidR="00414E94">
              <w:rPr>
                <w:rFonts w:hint="eastAsia"/>
                <w:color w:val="000000"/>
                <w:sz w:val="24"/>
                <w:szCs w:val="20"/>
              </w:rPr>
              <w:t>.</w:t>
            </w:r>
          </w:p>
          <w:p w:rsidR="004E277A" w:rsidRDefault="006E6B29" w:rsidP="00DF6002">
            <w:pPr>
              <w:pStyle w:val="a9"/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thi</w:t>
            </w:r>
            <w:r w:rsidR="000C5C56">
              <w:t>s work, given a dataset X which has two classes: first denote the positive data by P:</w:t>
            </w:r>
            <m:oMath>
              <m:r>
                <m:rPr>
                  <m:nor/>
                </m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r>
                    <m:rPr>
                      <m:nor/>
                    </m:rPr>
                    <w:rPr>
                      <w:vertAlign w:val="subscript"/>
                    </w:rPr>
                    <m:t>1</m:t>
                  </m:r>
                </m:sub>
              </m:sSub>
              <m:r>
                <m:rPr>
                  <m:nor/>
                </m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r>
                    <m:rPr>
                      <m:nor/>
                    </m:rPr>
                    <w:rPr>
                      <w:vertAlign w:val="subscript"/>
                    </w:rPr>
                    <m:t>2</m:t>
                  </m:r>
                </m:sub>
              </m:sSub>
              <m:r>
                <m:rPr>
                  <m:nor/>
                </m:rPr>
                <m:t>,···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+</m:t>
                      </m:r>
                    </m:sub>
                  </m:sSub>
                </m:sub>
              </m:sSub>
              <m:r>
                <m:rPr>
                  <m:nor/>
                </m:rPr>
                <m:t>}</m:t>
              </m:r>
            </m:oMath>
            <w:r w:rsidR="000C5C56" w:rsidRPr="00AB7910">
              <w:rPr>
                <w:noProof/>
              </w:rPr>
              <w:t>,</w:t>
            </w:r>
            <w:r w:rsidR="00AB7910">
              <w:rPr>
                <w:noProof/>
              </w:rPr>
              <w:t xml:space="preserve"> </w:t>
            </w:r>
            <w:r w:rsidR="000C5C56" w:rsidRPr="00AB7910">
              <w:rPr>
                <w:noProof/>
              </w:rPr>
              <w:t>which</w:t>
            </w:r>
            <w:r w:rsidR="000C5C56">
              <w:t xml:space="preserve"> are samples from an unknown distribution F, and the negative </w:t>
            </w:r>
            <w:r w:rsidR="00AB7910" w:rsidRPr="00AB7910">
              <w:rPr>
                <w:noProof/>
              </w:rPr>
              <w:t>data</w:t>
            </w:r>
            <w:r w:rsidR="000C5C56" w:rsidRPr="00AB7910">
              <w:rPr>
                <w:noProof/>
              </w:rPr>
              <w:t>set</w:t>
            </w:r>
            <w:r w:rsidR="000C5C56">
              <w:t xml:space="preserve"> by N:</w:t>
            </w:r>
            <m:oMath>
              <m:r>
                <m:rPr>
                  <m:nor/>
                </m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vertAlign w:val="subscript"/>
                        </w:rPr>
                        <m:t>+</m:t>
                      </m:r>
                    </m:sub>
                  </m:sSub>
                  <m:r>
                    <m:rPr>
                      <m:nor/>
                    </m:rPr>
                    <w:rPr>
                      <w:vertAlign w:val="subscript"/>
                    </w:rPr>
                    <m:t>+1</m:t>
                  </m:r>
                </m:sub>
              </m:sSub>
              <m:r>
                <m:rPr>
                  <m:nor/>
                </m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m:t>+</m:t>
                      </m:r>
                    </m:sub>
                  </m:sSub>
                  <m:r>
                    <m:rPr>
                      <m:nor/>
                    </m:rPr>
                    <m:t>+2</m:t>
                  </m:r>
                </m:sub>
              </m:sSub>
              <m:r>
                <m:rPr>
                  <m:nor/>
                </m:rPr>
                <m:t xml:space="preserve">,···,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x</m:t>
                  </m:r>
                </m:e>
                <m:sub>
                  <m:r>
                    <m:rPr>
                      <m:nor/>
                    </m:rPr>
                    <m:t>N</m:t>
                  </m:r>
                </m:sub>
              </m:sSub>
              <m:r>
                <m:rPr>
                  <m:nor/>
                </m:rPr>
                <m:t>}</m:t>
              </m:r>
            </m:oMath>
            <w:r w:rsidR="000C5C56" w:rsidRPr="00AB7910">
              <w:rPr>
                <w:noProof/>
              </w:rPr>
              <w:t>,</w:t>
            </w:r>
            <w:r w:rsidR="00AB7910">
              <w:rPr>
                <w:noProof/>
              </w:rPr>
              <w:t xml:space="preserve"> </w:t>
            </w:r>
            <w:r w:rsidR="000C5C56" w:rsidRPr="00AB7910">
              <w:rPr>
                <w:noProof/>
              </w:rPr>
              <w:t>which</w:t>
            </w:r>
            <w:r w:rsidR="000C5C56">
              <w:t xml:space="preserve"> are sampled from an unknown distribution G, then we have X= PUN, suppose there are N- samples in N, and N</w:t>
            </w:r>
            <w:r w:rsidR="000C5C56" w:rsidRPr="001341C7">
              <w:rPr>
                <w:vertAlign w:val="subscript"/>
              </w:rPr>
              <w:t>+</w:t>
            </w:r>
            <w:r w:rsidR="000C5C56">
              <w:t xml:space="preserve"> + N</w:t>
            </w:r>
            <w:r w:rsidR="000C5C56" w:rsidRPr="001341C7">
              <w:rPr>
                <w:vertAlign w:val="subscript"/>
              </w:rPr>
              <w:t>-</w:t>
            </w:r>
            <w:r w:rsidR="000C5C56">
              <w:t xml:space="preserve"> =N</w:t>
            </w:r>
          </w:p>
          <w:p w:rsidR="000C5C56" w:rsidRDefault="000C5C56" w:rsidP="00DF6002">
            <w:pPr>
              <w:pStyle w:val="a9"/>
            </w:pPr>
            <w:r>
              <w:t>The traditional imbalance ratio is defined as:</w:t>
            </w:r>
          </w:p>
          <w:tbl>
            <w:tblPr>
              <w:tblStyle w:val="a7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53"/>
              <w:gridCol w:w="2950"/>
              <w:gridCol w:w="2952"/>
            </w:tblGrid>
            <w:tr w:rsidR="000C5C56" w:rsidRPr="002B2B2B" w:rsidTr="000C5C56">
              <w:trPr>
                <w:jc w:val="center"/>
              </w:trPr>
              <w:tc>
                <w:tcPr>
                  <w:tcW w:w="166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0C5C56" w:rsidRPr="002B2B2B" w:rsidRDefault="000C5C56" w:rsidP="000C5C56">
                  <w:pPr>
                    <w:spacing w:line="288" w:lineRule="auto"/>
                    <w:rPr>
                      <w:sz w:val="24"/>
                    </w:rPr>
                  </w:pPr>
                </w:p>
              </w:tc>
              <w:tc>
                <w:tcPr>
                  <w:tcW w:w="1666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0C5C56" w:rsidRPr="00F90091" w:rsidRDefault="0004700D" w:rsidP="000C5C56">
                  <w:pPr>
                    <w:spacing w:line="288" w:lineRule="auto"/>
                    <w:rPr>
                      <w:i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ir=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N_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1667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0C5C56" w:rsidRPr="002B2B2B" w:rsidRDefault="000C5C56" w:rsidP="000C5C56">
                  <w:pPr>
                    <w:spacing w:line="288" w:lineRule="auto"/>
                    <w:jc w:val="right"/>
                    <w:rPr>
                      <w:sz w:val="24"/>
                    </w:rPr>
                  </w:pPr>
                  <w:r w:rsidRPr="002B2B2B">
                    <w:rPr>
                      <w:rFonts w:hint="eastAsia"/>
                      <w:sz w:val="24"/>
                    </w:rPr>
                    <w:t>(</w:t>
                  </w:r>
                  <w:r w:rsidRPr="002B2B2B">
                    <w:rPr>
                      <w:sz w:val="24"/>
                    </w:rPr>
                    <w:t>2-1</w:t>
                  </w:r>
                  <w:r w:rsidRPr="002B2B2B">
                    <w:rPr>
                      <w:rFonts w:hint="eastAsia"/>
                      <w:sz w:val="24"/>
                    </w:rPr>
                    <w:t>)</w:t>
                  </w:r>
                </w:p>
              </w:tc>
            </w:tr>
          </w:tbl>
          <w:p w:rsidR="000C5C56" w:rsidRDefault="0040068D" w:rsidP="00DF6002">
            <w:pPr>
              <w:pStyle w:val="a9"/>
            </w:pPr>
            <w:r>
              <w:t>When</w:t>
            </w:r>
            <w:r>
              <w:rPr>
                <w:rFonts w:hint="eastAsia"/>
              </w:rPr>
              <w:t xml:space="preserve"> </w:t>
            </w:r>
            <w:r>
              <w:t xml:space="preserve">the positive and negative samples are distributed evenly, the imbalance ratio is useful in evaluating the classification difficulty of a dataset. However when it comes to the case in figure 2-1, when F is different from G, the imbalance ratio in figure 2-1(a) is 4.4 while it is 1.1 in figure 2-1(b), </w:t>
            </w:r>
            <w:r w:rsidR="00896357">
              <w:t>f</w:t>
            </w:r>
            <w:r w:rsidR="00896357" w:rsidRPr="00896357">
              <w:t xml:space="preserve">rom the perspective of </w:t>
            </w:r>
            <w:r w:rsidR="00896357">
              <w:t>imbalance ratio</w:t>
            </w:r>
            <w:r w:rsidR="00896357" w:rsidRPr="00896357">
              <w:t>, it shoul</w:t>
            </w:r>
            <w:r w:rsidR="00896357">
              <w:t>d be more difficult to classify</w:t>
            </w:r>
            <w:r w:rsidR="00896357" w:rsidRPr="00896357">
              <w:t xml:space="preserve"> the data set </w:t>
            </w:r>
            <w:r w:rsidR="00896357">
              <w:t xml:space="preserve">in (a) </w:t>
            </w:r>
            <w:r w:rsidR="00896357" w:rsidRPr="00896357">
              <w:t xml:space="preserve">than </w:t>
            </w:r>
            <w:r w:rsidR="00896357">
              <w:t xml:space="preserve">that </w:t>
            </w:r>
            <w:r w:rsidR="00896357" w:rsidRPr="00896357">
              <w:t xml:space="preserve">in (b), but the </w:t>
            </w:r>
            <w:r w:rsidR="00896357">
              <w:t xml:space="preserve">data </w:t>
            </w:r>
            <w:r w:rsidR="00896357" w:rsidRPr="00896357">
              <w:t>in (a) ha</w:t>
            </w:r>
            <w:r w:rsidR="00896357">
              <w:t>s</w:t>
            </w:r>
            <w:r w:rsidR="00896357" w:rsidRPr="00896357">
              <w:t xml:space="preserve"> clear linear boundaries, </w:t>
            </w:r>
            <w:r w:rsidR="00896357">
              <w:t>so</w:t>
            </w:r>
            <w:r w:rsidR="00896357" w:rsidRPr="00896357">
              <w:t xml:space="preserve"> in the same linear model, </w:t>
            </w:r>
            <w:r w:rsidR="006F3706">
              <w:t>t</w:t>
            </w:r>
            <w:r w:rsidR="006F3706" w:rsidRPr="00896357">
              <w:t>he sample in</w:t>
            </w:r>
            <w:r w:rsidR="006F3706">
              <w:t xml:space="preserve"> (b</w:t>
            </w:r>
            <w:r w:rsidR="00896357" w:rsidRPr="00896357">
              <w:t xml:space="preserve">) can't get </w:t>
            </w:r>
            <w:r w:rsidR="006F3706">
              <w:t xml:space="preserve">a </w:t>
            </w:r>
            <w:r w:rsidR="00896357" w:rsidRPr="00896357">
              <w:t xml:space="preserve">100% classification result. Therefore, in fact, the data set in (b) is more difficult to classify than in (a), which is contrary to the comparison result of </w:t>
            </w:r>
            <w:r w:rsidR="006F3706">
              <w:t>imbalance ratio</w:t>
            </w:r>
            <w:r w:rsidR="00896357" w:rsidRPr="00896357">
              <w:t xml:space="preserve">, the complexity of the distribution of the </w:t>
            </w:r>
            <w:r w:rsidR="00896357" w:rsidRPr="00AB7910">
              <w:rPr>
                <w:noProof/>
              </w:rPr>
              <w:t>dataset</w:t>
            </w:r>
            <w:r w:rsidR="00896357" w:rsidRPr="00896357">
              <w:t xml:space="preserve"> cannot be reflected in </w:t>
            </w:r>
            <w:r w:rsidR="006F3706">
              <w:t>imbalance ratio</w:t>
            </w:r>
            <w:r w:rsidR="00896357" w:rsidRPr="00896357">
              <w:t>.</w:t>
            </w:r>
            <w:r>
              <w:t xml:space="preserve"> </w:t>
            </w:r>
          </w:p>
          <w:p w:rsidR="001341C7" w:rsidRPr="00EB38B7" w:rsidRDefault="001341C7" w:rsidP="00DF6002">
            <w:pPr>
              <w:pStyle w:val="a9"/>
            </w:pPr>
            <w:r w:rsidRPr="006F3706">
              <w:t xml:space="preserve">In this </w:t>
            </w:r>
            <w:r>
              <w:t>work</w:t>
            </w:r>
            <w:r w:rsidRPr="006F3706">
              <w:t xml:space="preserve">, </w:t>
            </w:r>
            <w:r>
              <w:t xml:space="preserve">I </w:t>
            </w:r>
            <w:r w:rsidRPr="006F3706">
              <w:t>propose</w:t>
            </w:r>
            <w:r>
              <w:t>d a generalized imbalance ratio</w:t>
            </w:r>
            <w:r w:rsidRPr="006F3706">
              <w:t xml:space="preserve">. The classification difficulty of each sample is determined by the </w:t>
            </w:r>
            <w:r>
              <w:t>label</w:t>
            </w:r>
            <w:r w:rsidRPr="006F3706">
              <w:t xml:space="preserve"> of its neighbors. </w:t>
            </w:r>
            <w:r>
              <w:t>I</w:t>
            </w:r>
            <w:r w:rsidRPr="006F3706">
              <w:t xml:space="preserve">f the neighbors of a sample contain more samples </w:t>
            </w:r>
            <w:r>
              <w:t xml:space="preserve">in the different class, </w:t>
            </w:r>
            <w:r w:rsidRPr="006F3706">
              <w:t>the sample becomes more difficult</w:t>
            </w:r>
            <w:r>
              <w:t xml:space="preserve"> to determine its label</w:t>
            </w:r>
            <w:r w:rsidRPr="006F3706">
              <w:t xml:space="preserve">. </w:t>
            </w:r>
            <w:r>
              <w:t>O</w:t>
            </w:r>
            <w:r w:rsidRPr="006F3706">
              <w:t xml:space="preserve">n the contrary, if a sample is surrounded by samples </w:t>
            </w:r>
            <w:r>
              <w:t xml:space="preserve">with </w:t>
            </w:r>
            <w:r w:rsidRPr="00AB7910">
              <w:rPr>
                <w:noProof/>
              </w:rPr>
              <w:t>the same</w:t>
            </w:r>
            <w:r>
              <w:t xml:space="preserve"> label</w:t>
            </w:r>
            <w:r w:rsidRPr="006F3706">
              <w:t xml:space="preserve">, </w:t>
            </w:r>
            <w:r>
              <w:t xml:space="preserve">it’s easier to </w:t>
            </w:r>
            <w:r>
              <w:lastRenderedPageBreak/>
              <w:t>determine its own label</w:t>
            </w:r>
            <w:r w:rsidRPr="006F3706">
              <w:t xml:space="preserve">; </w:t>
            </w:r>
            <w:r>
              <w:rPr>
                <w:rFonts w:hint="eastAsia"/>
              </w:rPr>
              <w:t>the</w:t>
            </w:r>
            <w:r w:rsidRPr="006F3706">
              <w:t xml:space="preserve"> </w:t>
            </w:r>
            <w:r w:rsidRPr="00AB7910">
              <w:rPr>
                <w:noProof/>
              </w:rPr>
              <w:t>Wei</w:t>
            </w:r>
            <w:r>
              <w:t>-</w:t>
            </w:r>
            <w:r w:rsidRPr="006F3706">
              <w:t>GIR definition formula is as follows:</w:t>
            </w:r>
          </w:p>
          <w:p w:rsidR="004E277A" w:rsidRDefault="0004700D" w:rsidP="006F3706">
            <w:pPr>
              <w:jc w:val="center"/>
              <w:rPr>
                <w:noProof/>
              </w:rPr>
            </w:pPr>
            <w:r w:rsidRPr="00DC4E35">
              <w:rPr>
                <w:noProof/>
              </w:rPr>
              <w:drawing>
                <wp:inline distT="0" distB="0" distL="0" distR="0">
                  <wp:extent cx="4905375" cy="2314575"/>
                  <wp:effectExtent l="0" t="0" r="0" b="0"/>
                  <wp:docPr id="4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3706" w:rsidRDefault="006F3706" w:rsidP="006F3706">
            <w:pPr>
              <w:jc w:val="center"/>
              <w:rPr>
                <w:sz w:val="24"/>
              </w:rPr>
            </w:pPr>
            <w:r>
              <w:rPr>
                <w:noProof/>
              </w:rPr>
              <w:t xml:space="preserve">Fig 2-1 the distribution in </w:t>
            </w:r>
            <w:r w:rsidR="00AB7910" w:rsidRPr="00AB7910">
              <w:rPr>
                <w:noProof/>
              </w:rPr>
              <w:t xml:space="preserve">the </w:t>
            </w:r>
            <w:r w:rsidRPr="00AB7910">
              <w:rPr>
                <w:noProof/>
              </w:rPr>
              <w:t>dataset</w:t>
            </w:r>
          </w:p>
          <w:p w:rsidR="004E277A" w:rsidRDefault="004E277A" w:rsidP="00186E13">
            <w:pPr>
              <w:rPr>
                <w:sz w:val="24"/>
              </w:rPr>
            </w:pPr>
          </w:p>
          <w:tbl>
            <w:tblPr>
              <w:tblStyle w:val="a7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33"/>
              <w:gridCol w:w="2501"/>
              <w:gridCol w:w="2949"/>
              <w:gridCol w:w="2013"/>
              <w:gridCol w:w="197"/>
              <w:gridCol w:w="740"/>
            </w:tblGrid>
            <w:tr w:rsidR="00940165" w:rsidRPr="002B2B2B" w:rsidTr="009F7B6C">
              <w:trPr>
                <w:jc w:val="center"/>
              </w:trPr>
              <w:tc>
                <w:tcPr>
                  <w:tcW w:w="122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rPr>
                      <w:sz w:val="24"/>
                    </w:rPr>
                  </w:pPr>
                </w:p>
              </w:tc>
              <w:tc>
                <w:tcPr>
                  <w:tcW w:w="4460" w:type="pct"/>
                  <w:gridSpan w:val="5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04700D" w:rsidRDefault="00A36530" w:rsidP="00940165">
                  <w:pPr>
                    <w:spacing w:line="288" w:lineRule="auto"/>
                    <w:ind w:firstLine="480"/>
                    <w:jc w:val="center"/>
                    <w:rPr>
                      <w:i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+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color w:val="000000"/>
                                      <w:sz w:val="24"/>
                                    </w:rPr>
                                    <m:t>r=1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color w:val="000000"/>
                                      <w:sz w:val="24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color w:val="000000"/>
                                      <w:sz w:val="24"/>
                                    </w:rPr>
                                    <m:t>Ir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color w:val="000000"/>
                                          <w:sz w:val="24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noProof/>
                                          <w:color w:val="000000"/>
                                          <w:sz w:val="24"/>
                                        </w:rPr>
                                        <m:t>,X</m:t>
                                      </m:r>
                                    </m:e>
                                  </m:d>
                                </m:e>
                              </m:nary>
                            </m:den>
                          </m:f>
                        </m:e>
                      </m:nary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oMath>
                  </m:oMathPara>
                </w:p>
              </w:tc>
              <w:tc>
                <w:tcPr>
                  <w:tcW w:w="418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sz w:val="24"/>
                    </w:rPr>
                  </w:pPr>
                  <w:r w:rsidRPr="002B2B2B">
                    <w:rPr>
                      <w:rFonts w:hint="eastAsia"/>
                      <w:sz w:val="24"/>
                    </w:rPr>
                    <w:t>(</w:t>
                  </w:r>
                  <w:r w:rsidRPr="002B2B2B">
                    <w:rPr>
                      <w:sz w:val="24"/>
                    </w:rPr>
                    <w:t>2-2</w:t>
                  </w:r>
                  <w:r w:rsidRPr="002B2B2B">
                    <w:rPr>
                      <w:rFonts w:hint="eastAsia"/>
                      <w:sz w:val="24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2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4460" w:type="pct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+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1/k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r=1</m:t>
                              </m:r>
                            </m:sub>
                            <m:sup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p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weight*Ir(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</w:rPr>
                                <m:t>x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,X)</m:t>
                              </m:r>
                            </m:e>
                          </m:nary>
                        </m:e>
                      </m:nary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P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weight*t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(x)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418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2-3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667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66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F90091" w:rsidRDefault="00A36530" w:rsidP="00940165">
                  <w:pPr>
                    <w:spacing w:line="288" w:lineRule="auto"/>
                    <w:ind w:firstLine="480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-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-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eastAsia="宋体" w:hAnsi="宋体" w:cs="宋体" w:hint="eastAsia"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color w:val="000000"/>
                              <w:sz w:val="24"/>
                            </w:rPr>
                            <m:t>(x)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1667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2-4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254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4216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-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Fonts w:ascii="宋体" w:hAnsi="宋体" w:cs="宋体" w:hint="eastAsia"/>
                              <w:i/>
                              <w:color w:val="000000"/>
                              <w:sz w:val="24"/>
                            </w:rPr>
                            <m:t>∈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weight*t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(x)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530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2-5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940165" w:rsidRDefault="00940165" w:rsidP="00186E13">
            <w:pPr>
              <w:rPr>
                <w:sz w:val="24"/>
              </w:rPr>
            </w:pPr>
          </w:p>
          <w:tbl>
            <w:tblPr>
              <w:tblStyle w:val="a7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19"/>
              <w:gridCol w:w="41"/>
              <w:gridCol w:w="2449"/>
              <w:gridCol w:w="2950"/>
              <w:gridCol w:w="1991"/>
              <w:gridCol w:w="39"/>
              <w:gridCol w:w="420"/>
              <w:gridCol w:w="503"/>
            </w:tblGrid>
            <w:tr w:rsidR="00940165" w:rsidRPr="002B2B2B" w:rsidTr="009F7B6C">
              <w:trPr>
                <w:jc w:val="center"/>
              </w:trPr>
              <w:tc>
                <w:tcPr>
                  <w:tcW w:w="284" w:type="pct"/>
                  <w:gridSpan w:val="3"/>
                  <w:tcMar>
                    <w:left w:w="0" w:type="dxa"/>
                    <w:right w:w="0" w:type="dxa"/>
                  </w:tcMar>
                </w:tcPr>
                <w:p w:rsidR="00940165" w:rsidRPr="002B2B2B" w:rsidRDefault="00940165" w:rsidP="00940165">
                  <w:pPr>
                    <w:spacing w:line="288" w:lineRule="auto"/>
                    <w:rPr>
                      <w:sz w:val="24"/>
                      <w:lang w:val="zh-CN"/>
                    </w:rPr>
                  </w:pPr>
                  <w:r w:rsidRPr="00940165">
                    <w:rPr>
                      <w:rFonts w:hint="eastAsia"/>
                      <w:color w:val="FFFFFF"/>
                      <w:sz w:val="24"/>
                      <w:lang w:val="zh-CN"/>
                    </w:rPr>
                    <w:t>(</w:t>
                  </w:r>
                  <w:r w:rsidRPr="00940165">
                    <w:rPr>
                      <w:color w:val="FFFFFF"/>
                      <w:sz w:val="24"/>
                      <w:lang w:val="zh-CN"/>
                    </w:rPr>
                    <w:t>2-1</w:t>
                  </w:r>
                  <w:r w:rsidRPr="00940165">
                    <w:rPr>
                      <w:rFonts w:hint="eastAsia"/>
                      <w:color w:val="FFFFFF"/>
                      <w:sz w:val="24"/>
                      <w:lang w:val="zh-CN"/>
                    </w:rPr>
                    <w:t>)</w:t>
                  </w:r>
                </w:p>
              </w:tc>
              <w:tc>
                <w:tcPr>
                  <w:tcW w:w="4432" w:type="pct"/>
                  <w:gridSpan w:val="5"/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sz w:val="24"/>
                      <w:lang w:val="zh-CN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gir=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84" w:type="pct"/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sz w:val="24"/>
                      <w:lang w:val="zh-CN"/>
                    </w:rPr>
                  </w:pPr>
                  <w:r w:rsidRPr="002B2B2B">
                    <w:rPr>
                      <w:rFonts w:hint="eastAsia"/>
                      <w:sz w:val="24"/>
                      <w:lang w:val="zh-CN"/>
                    </w:rPr>
                    <w:t>(</w:t>
                  </w:r>
                  <w:r w:rsidRPr="002B2B2B">
                    <w:rPr>
                      <w:sz w:val="24"/>
                      <w:lang w:val="zh-CN"/>
                    </w:rPr>
                    <w:t>2-6</w:t>
                  </w:r>
                  <w:r w:rsidRPr="002B2B2B">
                    <w:rPr>
                      <w:rFonts w:hint="eastAsia"/>
                      <w:sz w:val="24"/>
                      <w:lang w:val="zh-CN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667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66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hint="eastAsia"/>
                          <w:i/>
                          <w:color w:val="000000"/>
                          <w:sz w:val="24"/>
                        </w:rPr>
                        <m:t>gir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-</m:t>
                              </m:r>
                            </m:sub>
                          </m:sSub>
                        </m:e>
                      </m:rad>
                    </m:oMath>
                  </m:oMathPara>
                </w:p>
              </w:tc>
              <w:tc>
                <w:tcPr>
                  <w:tcW w:w="1667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2-7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261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4196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-gir=wei-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43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2-8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940165" w:rsidRPr="002B2B2B" w:rsidTr="009F7B6C">
              <w:tblPrEx>
                <w:jc w:val="lef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25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2B2B2B" w:rsidRDefault="00940165" w:rsidP="00940165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4229" w:type="pct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165" w:rsidRPr="0004700D" w:rsidRDefault="0004700D" w:rsidP="00940165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noProof/>
                          <w:color w:val="000000"/>
                          <w:sz w:val="24"/>
                        </w:rPr>
                        <m:t>wei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</w:rPr>
                        <m:t>-igir=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color w:val="000000"/>
                              <w:sz w:val="24"/>
                            </w:rPr>
                            <m:t>wei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-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*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color w:val="000000"/>
                              <w:sz w:val="24"/>
                            </w:rPr>
                            <m:t>wei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e>
                      </m:rad>
                    </m:oMath>
                  </m:oMathPara>
                </w:p>
              </w:tc>
              <w:tc>
                <w:tcPr>
                  <w:tcW w:w="521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940165" w:rsidRPr="002B2B2B" w:rsidRDefault="00940165" w:rsidP="00940165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2-9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940165" w:rsidRDefault="00940165" w:rsidP="00186E13">
            <w:pPr>
              <w:rPr>
                <w:sz w:val="24"/>
              </w:rPr>
            </w:pPr>
          </w:p>
          <w:p w:rsidR="004E277A" w:rsidRDefault="00940165" w:rsidP="00DF6002">
            <w:pPr>
              <w:pStyle w:val="a9"/>
            </w:pPr>
            <w:r>
              <w:t>The Ir(x</w:t>
            </w:r>
            <w:r w:rsidRPr="001341C7">
              <w:rPr>
                <w:noProof/>
              </w:rPr>
              <w:t>,X</w:t>
            </w:r>
            <w:r>
              <w:t xml:space="preserve">) is a signal function, it gets 1 when x has </w:t>
            </w:r>
            <w:r w:rsidR="00AB7910" w:rsidRPr="00AB7910">
              <w:rPr>
                <w:noProof/>
              </w:rPr>
              <w:t xml:space="preserve">the </w:t>
            </w:r>
            <w:r w:rsidRPr="00AB7910">
              <w:rPr>
                <w:noProof/>
              </w:rPr>
              <w:t>same</w:t>
            </w:r>
            <w:r>
              <w:t xml:space="preserve"> label with its neighbor, and it gets 0 in contrast.</w:t>
            </w:r>
          </w:p>
          <w:p w:rsidR="001341C7" w:rsidRDefault="00940165" w:rsidP="00DF6002">
            <w:pPr>
              <w:pStyle w:val="a9"/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 xml:space="preserve">the experimental results, I compare different classification results for several datasets with their corresponding evaluations. The </w:t>
            </w:r>
            <w:r w:rsidRPr="00940165">
              <w:t xml:space="preserve">Pearson correlation coefficient is shown in table </w:t>
            </w:r>
            <w:r w:rsidR="007E005E">
              <w:t>2-1</w:t>
            </w:r>
            <w:r w:rsidR="001341C7">
              <w:t>. f</w:t>
            </w:r>
            <w:r w:rsidR="001341C7" w:rsidRPr="007E005E">
              <w:t xml:space="preserve">rom the results, it can be seen that </w:t>
            </w:r>
            <w:r w:rsidR="001341C7" w:rsidRPr="001341C7">
              <w:rPr>
                <w:noProof/>
              </w:rPr>
              <w:t>igir</w:t>
            </w:r>
            <w:r w:rsidR="001341C7" w:rsidRPr="007E005E">
              <w:t xml:space="preserve"> has greater improvement than previous </w:t>
            </w:r>
            <w:r w:rsidR="001341C7" w:rsidRPr="001341C7">
              <w:rPr>
                <w:noProof/>
              </w:rPr>
              <w:t>ir</w:t>
            </w:r>
            <w:r w:rsidR="001341C7" w:rsidRPr="007E005E">
              <w:t xml:space="preserve"> and </w:t>
            </w:r>
            <w:r w:rsidR="001341C7" w:rsidRPr="001341C7">
              <w:rPr>
                <w:noProof/>
              </w:rPr>
              <w:t>gir</w:t>
            </w:r>
            <w:r w:rsidR="001341C7" w:rsidRPr="007E005E">
              <w:t xml:space="preserve"> </w:t>
            </w:r>
            <w:r w:rsidR="001341C7">
              <w:t>evaluation</w:t>
            </w:r>
            <w:r w:rsidR="001341C7" w:rsidRPr="007E005E">
              <w:t xml:space="preserve">, and has a very high correlation </w:t>
            </w:r>
            <w:r w:rsidR="001341C7">
              <w:t>with the final classification results</w:t>
            </w:r>
            <w:r w:rsidR="001341C7" w:rsidRPr="007E005E">
              <w:t xml:space="preserve">. In addition, </w:t>
            </w:r>
            <w:r w:rsidR="001341C7" w:rsidRPr="007E005E">
              <w:lastRenderedPageBreak/>
              <w:t xml:space="preserve">the classification results </w:t>
            </w:r>
            <w:r w:rsidR="001341C7">
              <w:t xml:space="preserve">from </w:t>
            </w:r>
            <w:r w:rsidR="001341C7" w:rsidRPr="007E005E">
              <w:t>different classifiers also have different correlations with t</w:t>
            </w:r>
            <w:r w:rsidR="001341C7">
              <w:t xml:space="preserve">he same indicator, the reason is that </w:t>
            </w:r>
            <w:r w:rsidR="001341C7" w:rsidRPr="007E005E">
              <w:t xml:space="preserve">the different </w:t>
            </w:r>
            <w:r w:rsidR="001341C7">
              <w:t xml:space="preserve">characteristics of these datasets can satisfy </w:t>
            </w:r>
            <w:r w:rsidR="001341C7" w:rsidRPr="007E005E">
              <w:t>the different classification assumptions of the</w:t>
            </w:r>
            <w:r w:rsidR="001341C7">
              <w:t>se</w:t>
            </w:r>
            <w:r w:rsidR="001341C7" w:rsidRPr="007E005E">
              <w:t xml:space="preserve"> classifiers. In the SGD classifier</w:t>
            </w:r>
            <w:r w:rsidR="001341C7">
              <w:t xml:space="preserve"> (the linear regression classifier), the </w:t>
            </w:r>
            <w:r w:rsidR="001341C7" w:rsidRPr="001341C7">
              <w:rPr>
                <w:noProof/>
              </w:rPr>
              <w:t>igir</w:t>
            </w:r>
            <w:r w:rsidR="001341C7">
              <w:t xml:space="preserve"> reflects </w:t>
            </w:r>
            <w:r w:rsidR="001341C7" w:rsidRPr="007E005E">
              <w:t xml:space="preserve">the </w:t>
            </w:r>
            <w:r w:rsidR="001341C7">
              <w:t>c</w:t>
            </w:r>
            <w:r w:rsidR="001341C7" w:rsidRPr="00084A28">
              <w:t xml:space="preserve">larity </w:t>
            </w:r>
            <w:r w:rsidR="001341C7">
              <w:t xml:space="preserve">of </w:t>
            </w:r>
            <w:r w:rsidR="001341C7" w:rsidRPr="007E005E">
              <w:t>classification boundar</w:t>
            </w:r>
            <w:r w:rsidR="001341C7">
              <w:t>y</w:t>
            </w:r>
            <w:r w:rsidR="001341C7" w:rsidRPr="007E005E">
              <w:t xml:space="preserve"> </w:t>
            </w:r>
            <w:r w:rsidR="001341C7">
              <w:t>between different class samples</w:t>
            </w:r>
            <w:r w:rsidR="001341C7" w:rsidRPr="007E005E">
              <w:t xml:space="preserve">. The higher the </w:t>
            </w:r>
            <w:r w:rsidR="001341C7" w:rsidRPr="001341C7">
              <w:rPr>
                <w:noProof/>
              </w:rPr>
              <w:t>igir</w:t>
            </w:r>
            <w:r w:rsidR="001341C7" w:rsidRPr="007E005E">
              <w:t xml:space="preserve"> is, the clearer the classification boundary is, and the better the classification result of the classifier is.</w:t>
            </w:r>
          </w:p>
          <w:p w:rsidR="004E277A" w:rsidRDefault="00365692" w:rsidP="003656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2-1 Pearson correlation coefficient for each evaluation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243"/>
              <w:gridCol w:w="925"/>
              <w:gridCol w:w="1035"/>
              <w:gridCol w:w="974"/>
              <w:gridCol w:w="962"/>
              <w:gridCol w:w="675"/>
              <w:gridCol w:w="675"/>
              <w:gridCol w:w="601"/>
              <w:gridCol w:w="852"/>
              <w:gridCol w:w="913"/>
            </w:tblGrid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kern w:val="0"/>
                      <w:sz w:val="20"/>
                    </w:rPr>
                  </w:pP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samples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attributes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minority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majority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567181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341C7">
                    <w:rPr>
                      <w:rFonts w:cs="宋体"/>
                      <w:noProof/>
                      <w:color w:val="000000"/>
                      <w:kern w:val="0"/>
                      <w:sz w:val="22"/>
                      <w:szCs w:val="22"/>
                    </w:rPr>
                    <w:t>ir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gir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igir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wei</w:t>
                  </w: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gir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wei</w:t>
                  </w: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 w:rsidRPr="001341C7">
                    <w:rPr>
                      <w:rFonts w:cs="宋体" w:hint="eastAsia"/>
                      <w:noProof/>
                      <w:color w:val="000000"/>
                      <w:kern w:val="0"/>
                      <w:sz w:val="22"/>
                      <w:szCs w:val="22"/>
                    </w:rPr>
                    <w:t>igir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C4.5F</w:t>
                  </w:r>
                  <w:r w:rsidRPr="002B2B2B"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-0.42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0.28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-0.06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-0.48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-0.43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-0.88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0.95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-0.90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0.96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C4.5gmean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-0.35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0.28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-0.03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-0.40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-0.32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-0.81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0.93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-0.83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0.94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C4.5AUC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-0.29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0.27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-0.03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-0.33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-0.19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-0.73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0.91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-0.76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0.92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NBF</w:t>
                  </w:r>
                  <w:r w:rsidRPr="002B2B2B"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-0.36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0.27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0.02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-0.42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-0.54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-0.76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0.75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-0.78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0.76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NBgmean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0.08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0.08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0.10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0.07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-0.01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-0.30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0.44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-0.32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0.44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NBAUC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-0.21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0.18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-0.11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-0.22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-0.51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0.76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-0.54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0.77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3nnF</w:t>
                  </w:r>
                  <w:r w:rsidRPr="002B2B2B"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-0.40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0.27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0.00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-0.46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-0.50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-0.90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0.93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-0.92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0.94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3nngmean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-0.35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0.17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0.02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-0.41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-0.42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-0.91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0.96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-0.91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0.95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3nnAUC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-0.27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0.18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-0.04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-0.31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-0.16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-0.73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0.92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-0.75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0.92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SGDF</w:t>
                  </w:r>
                  <w:r w:rsidRPr="002B2B2B"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-0.38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0.32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0.03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-0.44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-0.48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-0.90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0.94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-0.91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0.94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SGDgmean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-0.26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0.33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0.07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-0.32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-0.33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-0.73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0.81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-0.73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0.80</w:t>
                  </w:r>
                </w:p>
              </w:tc>
            </w:tr>
            <w:tr w:rsidR="00567181" w:rsidRPr="002B2B2B" w:rsidTr="00567181">
              <w:trPr>
                <w:trHeight w:val="270"/>
              </w:trPr>
              <w:tc>
                <w:tcPr>
                  <w:tcW w:w="6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7E005E">
                  <w:pPr>
                    <w:widowControl/>
                    <w:jc w:val="left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SGDAUC</w:t>
                  </w:r>
                </w:p>
              </w:tc>
              <w:tc>
                <w:tcPr>
                  <w:tcW w:w="473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-0.05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0.26</w:t>
                  </w:r>
                </w:p>
              </w:tc>
              <w:tc>
                <w:tcPr>
                  <w:tcW w:w="49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0.16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-0.09</w:t>
                  </w:r>
                </w:p>
              </w:tc>
              <w:tc>
                <w:tcPr>
                  <w:tcW w:w="81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-0.10</w:t>
                  </w:r>
                </w:p>
              </w:tc>
              <w:tc>
                <w:tcPr>
                  <w:tcW w:w="345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-0.62</w:t>
                  </w:r>
                </w:p>
              </w:tc>
              <w:tc>
                <w:tcPr>
                  <w:tcW w:w="3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0.80</w:t>
                  </w:r>
                </w:p>
              </w:tc>
              <w:tc>
                <w:tcPr>
                  <w:tcW w:w="43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-0.62</w:t>
                  </w:r>
                </w:p>
              </w:tc>
              <w:tc>
                <w:tcPr>
                  <w:tcW w:w="46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E005E" w:rsidRPr="002B2B2B" w:rsidRDefault="007E005E" w:rsidP="00567181">
                  <w:pPr>
                    <w:widowControl/>
                    <w:jc w:val="center"/>
                    <w:rPr>
                      <w:rFonts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B2B2B">
                    <w:rPr>
                      <w:rFonts w:cs="宋体" w:hint="eastAsia"/>
                      <w:color w:val="000000"/>
                      <w:kern w:val="0"/>
                      <w:sz w:val="22"/>
                      <w:szCs w:val="22"/>
                    </w:rPr>
                    <w:t>0.79</w:t>
                  </w:r>
                </w:p>
              </w:tc>
            </w:tr>
          </w:tbl>
          <w:p w:rsidR="004E277A" w:rsidRDefault="004E277A" w:rsidP="00186E13">
            <w:pPr>
              <w:rPr>
                <w:sz w:val="24"/>
              </w:rPr>
            </w:pPr>
          </w:p>
          <w:p w:rsidR="0028563A" w:rsidRPr="0028563A" w:rsidRDefault="0028563A" w:rsidP="00DF6002">
            <w:pPr>
              <w:pStyle w:val="a9"/>
            </w:pPr>
            <w:r w:rsidRPr="0028563A">
              <w:t xml:space="preserve">In this paper, aiming at the problem of </w:t>
            </w:r>
            <w:r>
              <w:t>im</w:t>
            </w:r>
            <w:r w:rsidRPr="0028563A">
              <w:t xml:space="preserve">balanced classification, </w:t>
            </w:r>
            <w:r>
              <w:t xml:space="preserve">I proposed a novel oversampling </w:t>
            </w:r>
            <w:r w:rsidRPr="0028563A">
              <w:t>based on the idea of ​​</w:t>
            </w:r>
            <w:r>
              <w:t>distribution-based oversampling:</w:t>
            </w:r>
            <w:r w:rsidRPr="0028563A">
              <w:t xml:space="preserve"> a generation model using </w:t>
            </w:r>
            <w:r>
              <w:t>the variational auto-encoder (</w:t>
            </w:r>
            <w:r w:rsidR="008A4CF9">
              <w:rPr>
                <w:noProof/>
              </w:rPr>
              <w:t>VAE</w:t>
            </w:r>
            <w:r>
              <w:t>)</w:t>
            </w:r>
            <w:r w:rsidRPr="0028563A">
              <w:t xml:space="preserve">: taking </w:t>
            </w:r>
            <w:r w:rsidR="008A4CF9">
              <w:rPr>
                <w:noProof/>
              </w:rPr>
              <w:t>VAE</w:t>
            </w:r>
            <w:r w:rsidRPr="0028563A">
              <w:t xml:space="preserve"> </w:t>
            </w:r>
            <w:r>
              <w:t>to model the probability distribution function</w:t>
            </w:r>
            <w:r w:rsidRPr="0028563A">
              <w:t xml:space="preserve"> and sampling the hidden layer space z to gen</w:t>
            </w:r>
            <w:r>
              <w:t>erate the final minority class s</w:t>
            </w:r>
            <w:r w:rsidRPr="0028563A">
              <w:t>ynthesize samples</w:t>
            </w:r>
            <w:r>
              <w:t>, and</w:t>
            </w:r>
            <w:r w:rsidRPr="0028563A">
              <w:t xml:space="preserve"> improve the classification </w:t>
            </w:r>
            <w:r>
              <w:t xml:space="preserve">performance </w:t>
            </w:r>
            <w:r w:rsidRPr="0028563A">
              <w:t xml:space="preserve">of </w:t>
            </w:r>
            <w:r>
              <w:t>the minority class</w:t>
            </w:r>
            <w:r w:rsidRPr="0028563A">
              <w:t xml:space="preserve">. The network structure in this article is shown in Figure </w:t>
            </w:r>
            <w:r>
              <w:t>2-2</w:t>
            </w:r>
            <w:r w:rsidRPr="0028563A">
              <w:t xml:space="preserve">. Since the original </w:t>
            </w:r>
            <w:r w:rsidR="008A4CF9">
              <w:rPr>
                <w:noProof/>
              </w:rPr>
              <w:t>VAE</w:t>
            </w:r>
            <w:r w:rsidRPr="0028563A">
              <w:t xml:space="preserve"> is applied to image generation, the synthesis results can be naturally visualized</w:t>
            </w:r>
            <w:r>
              <w:t xml:space="preserve"> so as to determine their quality</w:t>
            </w:r>
            <w:r w:rsidRPr="0028563A">
              <w:t>; however, the sequence data</w:t>
            </w:r>
            <w:r>
              <w:t xml:space="preserve"> cannot</w:t>
            </w:r>
            <w:r w:rsidRPr="0028563A">
              <w:t xml:space="preserve"> </w:t>
            </w:r>
            <w:r>
              <w:t>be</w:t>
            </w:r>
            <w:r w:rsidRPr="0028563A">
              <w:t xml:space="preserve"> used directly in this article, and therefore needs </w:t>
            </w:r>
            <w:r>
              <w:t>some improvements</w:t>
            </w:r>
            <w:r w:rsidRPr="0028563A">
              <w:t>:</w:t>
            </w:r>
          </w:p>
          <w:p w:rsidR="0028563A" w:rsidRDefault="0028563A" w:rsidP="00DF6002">
            <w:pPr>
              <w:pStyle w:val="a9"/>
            </w:pPr>
            <w:r w:rsidRPr="0028563A">
              <w:t xml:space="preserve">Because there may be discrete features in the sequence data, </w:t>
            </w:r>
            <w:r>
              <w:t xml:space="preserve">but </w:t>
            </w:r>
            <w:r w:rsidRPr="0028563A">
              <w:t xml:space="preserve">the random gradient descent used in </w:t>
            </w:r>
            <w:r w:rsidR="008A4CF9">
              <w:rPr>
                <w:noProof/>
              </w:rPr>
              <w:t>VAE</w:t>
            </w:r>
            <w:r w:rsidRPr="0028563A">
              <w:t xml:space="preserve"> makes the generated features </w:t>
            </w:r>
            <w:r>
              <w:t>to</w:t>
            </w:r>
            <w:r w:rsidRPr="0028563A">
              <w:t xml:space="preserve"> be continuously differentiable, so before </w:t>
            </w:r>
            <w:r>
              <w:t>we start</w:t>
            </w:r>
            <w:r w:rsidRPr="0028563A">
              <w:t xml:space="preserve"> training </w:t>
            </w:r>
            <w:r w:rsidR="008A4CF9">
              <w:rPr>
                <w:noProof/>
              </w:rPr>
              <w:t>VAE</w:t>
            </w:r>
            <w:r w:rsidRPr="0028563A">
              <w:t xml:space="preserve">, this part of features needs to be </w:t>
            </w:r>
            <w:r>
              <w:t>remov</w:t>
            </w:r>
            <w:r w:rsidRPr="0028563A">
              <w:t xml:space="preserve">ed and generated </w:t>
            </w:r>
            <w:r>
              <w:t xml:space="preserve">by </w:t>
            </w:r>
            <w:r w:rsidRPr="001341C7">
              <w:rPr>
                <w:noProof/>
              </w:rPr>
              <w:t>other way</w:t>
            </w:r>
            <w:r>
              <w:t>.</w:t>
            </w:r>
          </w:p>
          <w:p w:rsidR="00800B54" w:rsidRDefault="0028563A" w:rsidP="00DF6002">
            <w:pPr>
              <w:pStyle w:val="a9"/>
            </w:pPr>
            <w:r w:rsidRPr="0028563A">
              <w:t>Due to the small number of samples, it is impossible to reliably determine whether</w:t>
            </w:r>
            <w:r>
              <w:t xml:space="preserve"> a feature is discrete or not</w:t>
            </w:r>
            <w:r w:rsidRPr="0028563A">
              <w:t xml:space="preserve">. Therefore, </w:t>
            </w:r>
            <w:r>
              <w:t>there is an assumption that if a feature has fewer than 2 values, it is discrete.</w:t>
            </w:r>
            <w:r w:rsidRPr="0028563A">
              <w:t xml:space="preserve"> In fact, if a certain feature </w:t>
            </w:r>
            <w:r>
              <w:t xml:space="preserve">has </w:t>
            </w:r>
            <w:r w:rsidRPr="0028563A">
              <w:t>only one value, this feature has no effect on the classification.</w:t>
            </w:r>
          </w:p>
          <w:p w:rsidR="00414E94" w:rsidRDefault="00857C57" w:rsidP="00DF6002">
            <w:pPr>
              <w:pStyle w:val="a9"/>
            </w:pPr>
            <w:r>
              <w:t>B</w:t>
            </w:r>
            <w:r>
              <w:rPr>
                <w:rFonts w:hint="eastAsia"/>
              </w:rPr>
              <w:t>e</w:t>
            </w:r>
            <w:r>
              <w:t xml:space="preserve">fore </w:t>
            </w:r>
            <w:r w:rsidRPr="00857C57">
              <w:rPr>
                <w:rFonts w:hint="eastAsia"/>
              </w:rPr>
              <w:t xml:space="preserve">the process of training the </w:t>
            </w:r>
            <w:r w:rsidR="008A4CF9">
              <w:rPr>
                <w:rFonts w:hint="eastAsia"/>
                <w:noProof/>
              </w:rPr>
              <w:t>VAE</w:t>
            </w:r>
            <w:r w:rsidRPr="00857C57">
              <w:rPr>
                <w:rFonts w:hint="eastAsia"/>
              </w:rPr>
              <w:t xml:space="preserve"> model, the feature number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Cs w:val="1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color w:val="000000"/>
                      <w:szCs w:val="16"/>
                    </w:rPr>
                    <m:t>nelements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16"/>
                    </w:rPr>
                    <m:t>j</m:t>
                  </m:r>
                </m:sub>
              </m:sSub>
            </m:oMath>
            <w:r w:rsidRPr="00857C57">
              <w:rPr>
                <w:rFonts w:hint="eastAsia"/>
              </w:rPr>
              <w:t xml:space="preserve"> that appears in the </w:t>
            </w:r>
            <w:r w:rsidRPr="001341C7">
              <w:rPr>
                <w:rFonts w:hint="eastAsia"/>
                <w:noProof/>
              </w:rPr>
              <w:t>j-th</w:t>
            </w:r>
            <w:r w:rsidRPr="00857C57">
              <w:rPr>
                <w:rFonts w:hint="eastAsia"/>
              </w:rPr>
              <w:t xml:space="preserve"> feature of the training set is first counted, </w:t>
            </w:r>
            <w:r>
              <w:rPr>
                <w:rFonts w:hint="eastAsia"/>
              </w:rPr>
              <w:t xml:space="preserve">excluding the discrete features, </w:t>
            </w:r>
            <w:r>
              <w:rPr>
                <w:rFonts w:hint="eastAsia"/>
              </w:rPr>
              <w:lastRenderedPageBreak/>
              <w:t>the form</w:t>
            </w:r>
            <w:r>
              <w:t>ula is as follows: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857C57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2B2B2B" w:rsidRDefault="00857C57" w:rsidP="00857C57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04700D" w:rsidRDefault="00A36530" w:rsidP="00857C57">
                  <w:pPr>
                    <w:spacing w:line="288" w:lineRule="auto"/>
                    <w:jc w:val="center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sz w:val="24"/>
                            </w:rPr>
                            <m:t>nelements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j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+</m:t>
                              </m:r>
                            </m:sub>
                          </m:sSub>
                        </m:sup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distinct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noProof/>
                                      <w:sz w:val="24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,1≤j≤d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857C57" w:rsidRPr="002B2B2B" w:rsidRDefault="00857C57" w:rsidP="00857C57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2-17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  <w:tr w:rsidR="00857C57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2B2B2B" w:rsidRDefault="00857C57" w:rsidP="00857C57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7C57" w:rsidRPr="0004700D" w:rsidRDefault="00A36530" w:rsidP="00857C57">
                  <w:pPr>
                    <w:spacing w:line="300" w:lineRule="auto"/>
                    <w:jc w:val="center"/>
                    <w:rPr>
                      <w:iCs/>
                      <w:color w:val="000000"/>
                      <w:sz w:val="24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hint="eastAsia"/>
                          <w:i/>
                          <w:color w:val="000000"/>
                          <w:sz w:val="24"/>
                          <w:szCs w:val="16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i1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i2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6"/>
                            </w:rPr>
                            <m:t>·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int="eastAsia"/>
                              <w:i/>
                              <w:color w:val="000000"/>
                              <w:sz w:val="24"/>
                              <w:szCs w:val="16"/>
                            </w:rPr>
                            <m:t>·······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6"/>
                            </w:rPr>
                            <m:t>··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noProof/>
                                  <w:color w:val="000000"/>
                                  <w:sz w:val="24"/>
                                  <w:szCs w:val="16"/>
                                </w:rPr>
                                <m:t>ik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e>
                      </m:d>
                      <m:r>
                        <m:rPr>
                          <m:nor/>
                        </m:rPr>
                        <w:rPr>
                          <w:rFonts w:ascii="宋体" w:hAnsi="宋体" w:cs="宋体" w:hint="eastAsia"/>
                          <w:i/>
                          <w:color w:val="000000"/>
                          <w:sz w:val="24"/>
                          <w:szCs w:val="16"/>
                        </w:rPr>
                        <m:t>∪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6"/>
                                </w:rPr>
                                <m:t>k+1</m:t>
                              </m:r>
                            </m:e>
                          </m:d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hint="eastAsia"/>
                          <w:i/>
                          <w:color w:val="000000"/>
                          <w:sz w:val="24"/>
                          <w:szCs w:val="16"/>
                        </w:rPr>
                        <m:t>···</m:t>
                      </m:r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4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6"/>
                            </w:rPr>
                            <m:t>id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6"/>
                        </w:rPr>
                        <m:t>}</m:t>
                      </m:r>
                    </m:oMath>
                  </m:oMathPara>
                </w:p>
                <w:p w:rsidR="00857C57" w:rsidRPr="0004700D" w:rsidRDefault="0004700D" w:rsidP="00857C57">
                  <w:pPr>
                    <w:spacing w:line="300" w:lineRule="auto"/>
                    <w:jc w:val="center"/>
                    <w:rPr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sz w:val="24"/>
                        </w:rPr>
                        <m:t xml:space="preserve">s.t. 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nelements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&gt;2, 1≤j≤k</m:t>
                              </m: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nelement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≤2,  k+1≤j≤d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857C57" w:rsidRPr="002B2B2B" w:rsidRDefault="00857C57" w:rsidP="00857C57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2-18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414E94" w:rsidRDefault="00857C57" w:rsidP="00DF6002">
            <w:pPr>
              <w:pStyle w:val="a9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Cs w:val="1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color w:val="000000"/>
                      <w:szCs w:val="16"/>
                    </w:rPr>
                    <m:t>nelements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Cs w:val="1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16"/>
                </w:rPr>
                <m:t>≤2</m:t>
              </m:r>
            </m:oMath>
            <w:r w:rsidR="0004700D" w:rsidRPr="001341C7">
              <w:rPr>
                <w:rFonts w:hint="eastAsia"/>
                <w:noProof/>
                <w:position w:val="-9"/>
              </w:rPr>
              <w:t>,</w:t>
            </w:r>
            <w:r w:rsidR="001341C7" w:rsidRPr="001341C7">
              <w:rPr>
                <w:noProof/>
                <w:position w:val="-9"/>
              </w:rPr>
              <w:t xml:space="preserve"> </w:t>
            </w:r>
            <w:r w:rsidRPr="001341C7">
              <w:rPr>
                <w:noProof/>
              </w:rPr>
              <w:t>the</w:t>
            </w:r>
            <w:r w:rsidRPr="00857C57">
              <w:t xml:space="preserve"> </w:t>
            </w:r>
            <w:r w:rsidRPr="001341C7">
              <w:rPr>
                <w:noProof/>
              </w:rPr>
              <w:t>j-th</w:t>
            </w:r>
            <w:r w:rsidRPr="00857C57">
              <w:t xml:space="preserve"> column feature is a discrete feature, and </w:t>
            </w:r>
            <w:r w:rsidRPr="001341C7">
              <w:rPr>
                <w:noProof/>
              </w:rPr>
              <w:t>conversely</w:t>
            </w:r>
            <w:r w:rsidR="001341C7">
              <w:rPr>
                <w:rFonts w:hint="eastAsia"/>
                <w:noProof/>
              </w:rPr>
              <w:t>,</w:t>
            </w:r>
            <w:r w:rsidRPr="00857C57">
              <w:t xml:space="preserve"> it is a continuous feature. The features in the </w:t>
            </w:r>
            <w:r w:rsidRPr="001341C7">
              <w:rPr>
                <w:noProof/>
              </w:rPr>
              <w:t>dataset</w:t>
            </w:r>
            <w:r w:rsidRPr="00857C57">
              <w:t xml:space="preserve"> are divided into continuous features and discrete features in order, and the continuous features are extracted as</w:t>
            </w:r>
            <w:r w:rsidR="001341C7">
              <w:t xml:space="preserve"> </w:t>
            </w:r>
            <w:r w:rsidR="001341C7" w:rsidRPr="001341C7">
              <w:rPr>
                <w:noProof/>
              </w:rPr>
              <w:t xml:space="preserve">the </w:t>
            </w:r>
            <w:r w:rsidRPr="001341C7">
              <w:rPr>
                <w:noProof/>
              </w:rPr>
              <w:t>final</w:t>
            </w:r>
            <w:r w:rsidR="0004700D">
              <w:t xml:space="preserve"> t</w:t>
            </w:r>
            <w:r w:rsidRPr="00857C57">
              <w:t>raining</w:t>
            </w:r>
            <w:r w:rsidR="0004700D">
              <w:t xml:space="preserve"> set</w:t>
            </w:r>
            <w:r w:rsidRPr="00857C57">
              <w:t xml:space="preserve">. 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04700D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2B2B2B" w:rsidRDefault="0004700D" w:rsidP="0004700D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F90091" w:rsidRDefault="00F90091" w:rsidP="0004700D">
                  <w:pPr>
                    <w:spacing w:line="300" w:lineRule="auto"/>
                    <w:rPr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sz w:val="24"/>
                        </w:rPr>
                        <m:t>Xtrain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4"/>
                        </w:rPr>
                        <m:t>VAE</m:t>
                      </m:r>
                      <m:r>
                        <m:rPr>
                          <m:nor/>
                        </m:rPr>
                        <w:rPr>
                          <w:sz w:val="24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1k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+</m:t>
                                        </m:r>
                                      </m:sub>
                                    </m:s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ambria Math"/>
                                    <w:sz w:val="24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sz w:val="24"/>
                                          </w:rPr>
                                          <m:t>+</m:t>
                                        </m:r>
                                      </m:sub>
                                    </m:sSub>
                                    <m:r>
                                      <m:rPr>
                                        <m:nor/>
                                      </m:rPr>
                                      <w:rPr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4700D" w:rsidRPr="002B2B2B" w:rsidRDefault="0004700D" w:rsidP="0004700D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2-19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414E94" w:rsidRDefault="0004700D" w:rsidP="00DF6002">
            <w:pPr>
              <w:pStyle w:val="a9"/>
            </w:pPr>
            <w:r>
              <w:t xml:space="preserve">Training a </w:t>
            </w:r>
            <w:r w:rsidR="008A4CF9">
              <w:rPr>
                <w:noProof/>
              </w:rPr>
              <w:t>VAE</w:t>
            </w:r>
            <w:r>
              <w:t xml:space="preserve"> model with </w:t>
            </w:r>
            <w:r w:rsidRPr="001341C7">
              <w:rPr>
                <w:noProof/>
              </w:rPr>
              <w:t>Xtrain</w:t>
            </w:r>
            <w:r w:rsidR="008A4CF9">
              <w:rPr>
                <w:noProof/>
              </w:rPr>
              <w:t>VAE</w:t>
            </w:r>
            <w:r>
              <w:t xml:space="preserve"> </w:t>
            </w:r>
            <w:r w:rsidRPr="0004700D">
              <w:t>and sampling it randomly. Let</w:t>
            </w:r>
            <w:r>
              <w:t xml:space="preserve"> the synthetic sample be Xnew, and </w:t>
            </w:r>
            <w:r w:rsidRPr="0004700D">
              <w:rPr>
                <w:rFonts w:hint="eastAsia"/>
              </w:rPr>
              <w:t>Xfinal is the final composite sample, and the final training set is X</w:t>
            </w:r>
            <w:r w:rsidRPr="0004700D">
              <w:rPr>
                <w:rFonts w:hint="eastAsia"/>
              </w:rPr>
              <w:t>∪</w:t>
            </w:r>
            <w:r w:rsidRPr="0004700D">
              <w:rPr>
                <w:rFonts w:hint="eastAsia"/>
              </w:rPr>
              <w:t>Xfinal.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04700D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2B2B2B" w:rsidRDefault="0004700D" w:rsidP="0004700D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4700D" w:rsidRPr="00675C22" w:rsidRDefault="0004700D" w:rsidP="0004700D">
                  <w:pPr>
                    <w:spacing w:line="300" w:lineRule="auto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Xfinal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Xne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sz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宋体" w:hAnsi="宋体" w:cs="宋体" w:hint="eastAsia"/>
                                      <w:i/>
                                      <w:sz w:val="24"/>
                                    </w:rPr>
                                    <m:t>∪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lm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,k+1≤m≤d</m:t>
                              </m: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s.t. agrmin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i/>
                                                  <w:noProof/>
                                                  <w:sz w:val="24"/>
                                                </w:rPr>
                                                <m:t>Xne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sz w:val="24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noProof/>
                                                      <w:sz w:val="24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i/>
                                                  <w:sz w:val="24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sz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i/>
                                                      <w:noProof/>
                                                      <w:sz w:val="24"/>
                                                    </w:rPr>
                                                    <m:t>lj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i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i/>
                                      <w:sz w:val="24"/>
                                    </w:rPr>
                                    <m:t>,1≤j≤k</m:t>
                                  </m:r>
                                </m:e>
                              </m:nary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 xml:space="preserve"> 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04700D" w:rsidRPr="002B2B2B" w:rsidRDefault="0004700D" w:rsidP="0004700D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2-20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414E94" w:rsidRDefault="0004700D" w:rsidP="00DF6002">
            <w:pPr>
              <w:pStyle w:val="a9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whole algorithm is shown in Algorithm 2-1.</w:t>
            </w:r>
          </w:p>
          <w:tbl>
            <w:tblPr>
              <w:tblStyle w:val="a7"/>
              <w:tblW w:w="5000" w:type="pct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55"/>
            </w:tblGrid>
            <w:tr w:rsidR="0004700D" w:rsidRPr="002B2B2B" w:rsidTr="009F7B6C">
              <w:tc>
                <w:tcPr>
                  <w:tcW w:w="5000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04700D" w:rsidRPr="002B2B2B" w:rsidRDefault="0004700D" w:rsidP="0004700D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rFonts w:hint="eastAsia"/>
                      <w:sz w:val="24"/>
                    </w:rPr>
                    <w:t>Algorithm 1</w:t>
                  </w:r>
                  <w:r w:rsidRPr="002B2B2B">
                    <w:rPr>
                      <w:rFonts w:hint="eastAsia"/>
                      <w:sz w:val="24"/>
                    </w:rPr>
                    <w:t>：</w:t>
                  </w:r>
                  <w:r w:rsidR="008A4CF9">
                    <w:rPr>
                      <w:rFonts w:hint="eastAsia"/>
                      <w:sz w:val="24"/>
                    </w:rPr>
                    <w:t>VAE</w:t>
                  </w:r>
                  <w:r w:rsidRPr="002B2B2B">
                    <w:rPr>
                      <w:rFonts w:hint="eastAsia"/>
                      <w:sz w:val="24"/>
                    </w:rPr>
                    <w:t>OS</w:t>
                  </w:r>
                  <w:r w:rsidRPr="002B2B2B">
                    <w:rPr>
                      <w:rFonts w:hint="eastAsia"/>
                      <w:sz w:val="24"/>
                    </w:rPr>
                    <w:t>：</w:t>
                  </w:r>
                  <w:r w:rsidR="008A4CF9">
                    <w:rPr>
                      <w:rFonts w:hint="eastAsia"/>
                      <w:sz w:val="24"/>
                    </w:rPr>
                    <w:t>VAE</w:t>
                  </w:r>
                  <w:r w:rsidRPr="002B2B2B">
                    <w:rPr>
                      <w:rFonts w:hint="eastAsia"/>
                      <w:sz w:val="24"/>
                    </w:rPr>
                    <w:t xml:space="preserve">-based oversampling approach </w:t>
                  </w:r>
                  <w:r w:rsidRPr="001341C7">
                    <w:rPr>
                      <w:rFonts w:hint="eastAsia"/>
                      <w:noProof/>
                      <w:sz w:val="24"/>
                    </w:rPr>
                    <w:t>for</w:t>
                  </w:r>
                  <w:r w:rsidRPr="002B2B2B">
                    <w:rPr>
                      <w:rFonts w:hint="eastAsia"/>
                      <w:sz w:val="24"/>
                    </w:rPr>
                    <w:t xml:space="preserve"> imbalanced learning.</w:t>
                  </w:r>
                </w:p>
              </w:tc>
            </w:tr>
            <w:tr w:rsidR="0004700D" w:rsidRPr="002B2B2B" w:rsidTr="009F7B6C">
              <w:tc>
                <w:tcPr>
                  <w:tcW w:w="5000" w:type="pct"/>
                  <w:tcBorders>
                    <w:top w:val="single" w:sz="4" w:space="0" w:color="auto"/>
                  </w:tcBorders>
                </w:tcPr>
                <w:p w:rsidR="0004700D" w:rsidRPr="002B2B2B" w:rsidRDefault="0004700D" w:rsidP="0004700D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sz w:val="24"/>
                    </w:rPr>
                    <w:t xml:space="preserve">Input: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oMath>
                  <w:r w:rsidRPr="002B2B2B">
                    <w:rPr>
                      <w:rFonts w:hint="eastAsia"/>
                      <w:sz w:val="24"/>
                    </w:rPr>
                    <w:t xml:space="preserve">: dataset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X=P∪N</m:t>
                    </m:r>
                  </m:oMath>
                  <w:r w:rsidRPr="002B2B2B">
                    <w:rPr>
                      <w:sz w:val="24"/>
                    </w:rPr>
                    <w:t xml:space="preserve"> with N samples, consisting of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</m:sub>
                    </m:sSub>
                  </m:oMath>
                  <w:r w:rsidRPr="002B2B2B">
                    <w:rPr>
                      <w:sz w:val="24"/>
                    </w:rPr>
                    <w:t xml:space="preserve">positive samples in P and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</m:sub>
                    </m:sSub>
                  </m:oMath>
                  <w:r w:rsidRPr="002B2B2B">
                    <w:rPr>
                      <w:sz w:val="24"/>
                    </w:rPr>
                    <w:t xml:space="preserve"> negative samples in N</w:t>
                  </w:r>
                </w:p>
                <w:p w:rsidR="0004700D" w:rsidRPr="002B2B2B" w:rsidRDefault="0004700D" w:rsidP="0004700D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sz w:val="24"/>
                    </w:rPr>
                    <w:t>Output: Classifier H trained with dataset after the oversampling algorithm</w:t>
                  </w:r>
                </w:p>
                <w:p w:rsidR="0004700D" w:rsidRPr="002B2B2B" w:rsidRDefault="0004700D" w:rsidP="0004700D">
                  <w:pPr>
                    <w:spacing w:line="300" w:lineRule="auto"/>
                    <w:rPr>
                      <w:sz w:val="24"/>
                    </w:rPr>
                  </w:pPr>
                  <w:r w:rsidRPr="002B2B2B">
                    <w:rPr>
                      <w:rFonts w:hint="eastAsia"/>
                      <w:sz w:val="24"/>
                    </w:rPr>
                    <w:t>Procedure: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2B2B2B">
                    <w:rPr>
                      <w:rFonts w:ascii="Times New Roman" w:hAnsi="Times New Roman"/>
                      <w:sz w:val="24"/>
                    </w:rPr>
                    <w:t>Divide X into training datase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</m:t>
                    </m:r>
                  </m:oMath>
                  <w:r w:rsidRPr="00F0733D">
                    <w:rPr>
                      <w:rFonts w:ascii="Times New Roman" w:hAnsi="Times New Roman"/>
                      <w:sz w:val="24"/>
                    </w:rPr>
                    <w:t xml:space="preserve"> and testing dataset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Xtest</m:t>
                    </m:r>
                  </m:oMath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D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ata </w:t>
                  </w:r>
                  <w:r w:rsidRPr="001341C7">
                    <w:rPr>
                      <w:rFonts w:ascii="Times New Roman" w:hAnsi="Times New Roman"/>
                      <w:noProof/>
                      <w:sz w:val="24"/>
                    </w:rPr>
                    <w:t>preprocess</w:t>
                  </w:r>
                  <w:r w:rsidR="001341C7">
                    <w:rPr>
                      <w:rFonts w:ascii="Times New Roman" w:hAnsi="Times New Roman"/>
                      <w:noProof/>
                      <w:sz w:val="24"/>
                    </w:rPr>
                    <w:t>ing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 according to formula (2-21)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C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ompute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</w:rPr>
                          <m:t>nelements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for each feature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in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, decide each discrete feature and 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>continuous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>feature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D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ecide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XtrainVAE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according to formula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 (2-19)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 xml:space="preserve">Use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XtrainVAE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to train a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VAE</m:t>
                    </m:r>
                  </m:oMath>
                  <w:r w:rsidRPr="00F0733D">
                    <w:rPr>
                      <w:rFonts w:ascii="Times New Roman" w:hAnsi="Times New Roman"/>
                      <w:sz w:val="24"/>
                    </w:rPr>
                    <w:t xml:space="preserve"> model and randomly sample with the corresponding model</w:t>
                  </w:r>
                </w:p>
                <w:p w:rsidR="0004700D" w:rsidRPr="00F0733D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>S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ynthesize the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Xfinal</m:t>
                    </m:r>
                  </m:oMath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according to formula</w:t>
                  </w:r>
                  <w:r w:rsidRPr="00F0733D">
                    <w:rPr>
                      <w:rFonts w:ascii="Times New Roman" w:hAnsi="Times New Roman"/>
                      <w:sz w:val="24"/>
                    </w:rPr>
                    <w:t xml:space="preserve"> (2-20)</w:t>
                  </w:r>
                  <w:r w:rsidRPr="00F0733D">
                    <w:rPr>
                      <w:rFonts w:ascii="Times New Roman" w:hAnsi="Times New Roman" w:hint="eastAsia"/>
                      <w:sz w:val="24"/>
                    </w:rPr>
                    <w:t xml:space="preserve"> </w:t>
                  </w:r>
                </w:p>
                <w:p w:rsidR="0004700D" w:rsidRPr="002B2B2B" w:rsidRDefault="0004700D" w:rsidP="0004700D">
                  <w:pPr>
                    <w:pStyle w:val="a8"/>
                    <w:numPr>
                      <w:ilvl w:val="0"/>
                      <w:numId w:val="2"/>
                    </w:numPr>
                    <w:spacing w:line="300" w:lineRule="auto"/>
                    <w:ind w:firstLineChars="0"/>
                    <w:rPr>
                      <w:rFonts w:ascii="Times New Roman" w:hAnsi="Times New Roman"/>
                      <w:sz w:val="24"/>
                    </w:rPr>
                  </w:pPr>
                  <w:r w:rsidRPr="00F0733D">
                    <w:rPr>
                      <w:rFonts w:ascii="Times New Roman" w:hAnsi="Times New Roman"/>
                      <w:sz w:val="24"/>
                    </w:rPr>
                    <w:t xml:space="preserve">Train a classifier H with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Xtrain∪Xfinal</m:t>
                    </m:r>
                  </m:oMath>
                </w:p>
              </w:tc>
            </w:tr>
          </w:tbl>
          <w:p w:rsidR="00414E94" w:rsidRDefault="0004700D" w:rsidP="00DF6002">
            <w:pPr>
              <w:pStyle w:val="a9"/>
            </w:pPr>
            <w:r>
              <w:rPr>
                <w:rFonts w:hint="eastAsia"/>
              </w:rPr>
              <w:lastRenderedPageBreak/>
              <w:t>In the data preprocessing</w:t>
            </w:r>
            <w:r>
              <w:t>, t</w:t>
            </w:r>
            <w:r w:rsidRPr="0004700D">
              <w:t xml:space="preserve">he experimental data in this </w:t>
            </w:r>
            <w:r>
              <w:t>work</w:t>
            </w:r>
            <w:r w:rsidRPr="0004700D">
              <w:t xml:space="preserve"> comes from the UCI machine learning database. Some of them are multi-</w:t>
            </w:r>
            <w:r>
              <w:t xml:space="preserve">class </w:t>
            </w:r>
            <w:r w:rsidRPr="0004700D">
              <w:t xml:space="preserve">data sets. In order to pursue high </w:t>
            </w:r>
            <w:r>
              <w:t>imbalance</w:t>
            </w:r>
            <w:r w:rsidRPr="0004700D">
              <w:t xml:space="preserve"> rates, we select one of the </w:t>
            </w:r>
            <w:r w:rsidR="00365692">
              <w:t xml:space="preserve">class </w:t>
            </w:r>
            <w:r w:rsidR="00365692" w:rsidRPr="001341C7">
              <w:rPr>
                <w:noProof/>
              </w:rPr>
              <w:t>sample</w:t>
            </w:r>
            <w:r w:rsidR="001341C7">
              <w:rPr>
                <w:noProof/>
              </w:rPr>
              <w:t>s</w:t>
            </w:r>
            <w:r w:rsidRPr="0004700D">
              <w:t xml:space="preserve"> as </w:t>
            </w:r>
            <w:r w:rsidR="00365692">
              <w:t>the</w:t>
            </w:r>
            <w:r w:rsidRPr="0004700D">
              <w:t xml:space="preserve"> minority class, and the rest of the samples are </w:t>
            </w:r>
            <w:r w:rsidR="00365692">
              <w:t xml:space="preserve">regarded </w:t>
            </w:r>
            <w:r w:rsidRPr="0004700D">
              <w:t>as</w:t>
            </w:r>
            <w:r w:rsidR="001341C7">
              <w:t xml:space="preserve"> the</w:t>
            </w:r>
            <w:r w:rsidRPr="0004700D">
              <w:t xml:space="preserve"> </w:t>
            </w:r>
            <w:r w:rsidRPr="001341C7">
              <w:rPr>
                <w:noProof/>
              </w:rPr>
              <w:t>majority</w:t>
            </w:r>
            <w:r w:rsidRPr="0004700D">
              <w:t xml:space="preserve">. </w:t>
            </w:r>
            <w:r w:rsidR="00365692">
              <w:t xml:space="preserve">And for the </w:t>
            </w:r>
            <w:r w:rsidRPr="0004700D">
              <w:t>missing value in the dataset</w:t>
            </w:r>
            <w:r w:rsidR="00365692">
              <w:t>, to</w:t>
            </w:r>
            <w:r w:rsidRPr="0004700D">
              <w:t xml:space="preserve"> ensure the integrity of the dataset, we use the most frequent value as a supplement to the missing attribute. </w:t>
            </w:r>
            <w:r w:rsidR="00365692">
              <w:t>W</w:t>
            </w:r>
            <w:r w:rsidRPr="0004700D">
              <w:t>e have used normalization to scale them. The formula is as follows</w:t>
            </w:r>
            <w:r w:rsidR="00365692">
              <w:t>: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365692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2B2B2B" w:rsidRDefault="00365692" w:rsidP="00365692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675C22" w:rsidRDefault="00A36530" w:rsidP="00365692">
                  <w:pPr>
                    <w:spacing w:line="300" w:lineRule="auto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noProof/>
                              <w:sz w:val="24"/>
                            </w:rPr>
                            <m:t>inew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i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 w:val="24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i/>
                              <w:sz w:val="24"/>
                            </w:rPr>
                            <m:t>s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365692" w:rsidRPr="002B2B2B" w:rsidRDefault="00365692" w:rsidP="00365692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2-21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365692" w:rsidRDefault="00A36530" w:rsidP="00186E13">
            <w:pPr>
              <w:rPr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x</m:t>
                    </m:r>
                  </m:e>
                </m:acc>
                <m:r>
                  <m:rPr>
                    <m:nor/>
                  </m:rPr>
                  <w:rPr>
                    <w:i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i=1</m:t>
                    </m:r>
                  </m:sub>
                  <m:sup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nor/>
                  </m:rPr>
                  <w:rPr>
                    <w:i/>
                    <w:sz w:val="24"/>
                  </w:rPr>
                  <m:t xml:space="preserve">,s=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n-1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i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i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i/>
                                    <w:sz w:val="24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i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nary>
                          </m:e>
                        </m:d>
                      </m:e>
                      <m:sup>
                        <m:r>
                          <m:rPr>
                            <m:nor/>
                          </m:rPr>
                          <w:rPr>
                            <w:i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i/>
                        <w:sz w:val="24"/>
                      </w:rPr>
                      <m:t xml:space="preserve"> </m:t>
                    </m:r>
                  </m:e>
                </m:rad>
              </m:oMath>
            </m:oMathPara>
          </w:p>
          <w:p w:rsidR="00414E94" w:rsidRDefault="00365692" w:rsidP="00DF6002">
            <w:pPr>
              <w:pStyle w:val="a9"/>
            </w:pPr>
            <w:r>
              <w:t>I</w:t>
            </w:r>
            <w:r>
              <w:rPr>
                <w:rFonts w:hint="eastAsia"/>
              </w:rPr>
              <w:t xml:space="preserve">n </w:t>
            </w:r>
            <w:r>
              <w:t xml:space="preserve">this work, I use F1-value and </w:t>
            </w:r>
            <w:r w:rsidRPr="00922945">
              <w:rPr>
                <w:noProof/>
                <w:u w:color="E2534F"/>
              </w:rPr>
              <w:t>gmean</w:t>
            </w:r>
            <w:r>
              <w:t xml:space="preserve"> to evaluate the classification performance, the definitions are as follows: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365692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2B2B2B" w:rsidRDefault="00365692" w:rsidP="00365692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675C22" w:rsidRDefault="00365692" w:rsidP="00365692">
                  <w:pPr>
                    <w:spacing w:line="300" w:lineRule="auto"/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i/>
                          <w:color w:val="000000"/>
                          <w:sz w:val="24"/>
                          <w:szCs w:val="18"/>
                        </w:rPr>
                        <m:t xml:space="preserve">F-value=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8"/>
                            </w:rPr>
                            <m:t>(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β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)×recall×precision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β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×recall</m:t>
                          </m:r>
                          <m:r>
                            <m:rPr>
                              <m:nor/>
                            </m:rPr>
                            <w:rPr>
                              <w:rFonts w:hint="eastAsia"/>
                              <w:i/>
                              <w:color w:val="000000"/>
                              <w:sz w:val="24"/>
                              <w:szCs w:val="1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precision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365692" w:rsidRPr="002B2B2B" w:rsidRDefault="00365692" w:rsidP="00365692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2-22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800B54" w:rsidRPr="00365692" w:rsidRDefault="00365692" w:rsidP="00186E13">
            <w:pPr>
              <w:rPr>
                <w:sz w:val="24"/>
              </w:rPr>
            </w:pPr>
            <m:oMath>
              <m:r>
                <m:rPr>
                  <m:nor/>
                </m:rPr>
                <w:rPr>
                  <w:i/>
                  <w:color w:val="000000"/>
                  <w:sz w:val="24"/>
                  <w:szCs w:val="18"/>
                </w:rPr>
                <m:t>β</m:t>
              </m:r>
            </m:oMath>
            <w:r>
              <w:rPr>
                <w:rFonts w:hint="eastAsia"/>
                <w:color w:val="000000"/>
                <w:sz w:val="24"/>
                <w:szCs w:val="18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is set to be 1.</w:t>
            </w:r>
          </w:p>
          <w:tbl>
            <w:tblPr>
              <w:tblStyle w:val="a7"/>
              <w:tblW w:w="5000" w:type="pct"/>
              <w:tblLook w:val="04A0" w:firstRow="1" w:lastRow="0" w:firstColumn="1" w:lastColumn="0" w:noHBand="0" w:noVBand="1"/>
            </w:tblPr>
            <w:tblGrid>
              <w:gridCol w:w="491"/>
              <w:gridCol w:w="7073"/>
              <w:gridCol w:w="1291"/>
            </w:tblGrid>
            <w:tr w:rsidR="00365692" w:rsidRPr="002B2B2B" w:rsidTr="009F7B6C">
              <w:tc>
                <w:tcPr>
                  <w:tcW w:w="27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2B2B2B" w:rsidRDefault="00365692" w:rsidP="00365692">
                  <w:pPr>
                    <w:spacing w:line="288" w:lineRule="auto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399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5692" w:rsidRPr="00675C22" w:rsidRDefault="00365692" w:rsidP="00365692">
                  <w:pPr>
                    <w:rPr>
                      <w:i/>
                      <w:color w:val="000000"/>
                      <w:sz w:val="24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hint="eastAsia"/>
                          <w:i/>
                          <w:color w:val="000000"/>
                          <w:sz w:val="24"/>
                          <w:szCs w:val="18"/>
                        </w:rPr>
                        <m:t>gmean=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1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TP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TP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+FN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i/>
                              <w:color w:val="000000"/>
                              <w:sz w:val="24"/>
                              <w:szCs w:val="18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int="eastAsia"/>
                                  <w:i/>
                                  <w:color w:val="000000"/>
                                  <w:sz w:val="24"/>
                                  <w:szCs w:val="18"/>
                                </w:rPr>
                                <m:t>N+FP</m:t>
                              </m:r>
                            </m:den>
                          </m:f>
                        </m:e>
                      </m:rad>
                    </m:oMath>
                  </m:oMathPara>
                </w:p>
              </w:tc>
              <w:tc>
                <w:tcPr>
                  <w:tcW w:w="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365692" w:rsidRPr="002B2B2B" w:rsidRDefault="00365692" w:rsidP="00365692">
                  <w:pPr>
                    <w:spacing w:line="288" w:lineRule="auto"/>
                    <w:jc w:val="right"/>
                    <w:rPr>
                      <w:color w:val="000000"/>
                      <w:sz w:val="24"/>
                    </w:rPr>
                  </w:pPr>
                  <w:r w:rsidRPr="002B2B2B">
                    <w:rPr>
                      <w:rFonts w:hint="eastAsia"/>
                      <w:color w:val="000000"/>
                      <w:sz w:val="24"/>
                    </w:rPr>
                    <w:t>(</w:t>
                  </w:r>
                  <w:r w:rsidRPr="002B2B2B">
                    <w:rPr>
                      <w:color w:val="000000"/>
                      <w:sz w:val="24"/>
                    </w:rPr>
                    <w:t>2-23</w:t>
                  </w:r>
                  <w:r w:rsidRPr="002B2B2B">
                    <w:rPr>
                      <w:rFonts w:hint="eastAsia"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1341C7" w:rsidRDefault="00365692" w:rsidP="00F12E3E">
            <w:pPr>
              <w:pStyle w:val="a9"/>
            </w:pPr>
            <w:r w:rsidRPr="00365692">
              <w:t xml:space="preserve">In this </w:t>
            </w:r>
            <w:r>
              <w:t>work</w:t>
            </w:r>
            <w:r w:rsidRPr="00365692">
              <w:t xml:space="preserve">, the distribution-based </w:t>
            </w:r>
            <w:r>
              <w:t>over-</w:t>
            </w:r>
            <w:r w:rsidRPr="00365692">
              <w:t xml:space="preserve">sampling algorithm NDO and the classical interpolation algorithm SMOTE are compared. The classifier adopts naive </w:t>
            </w:r>
            <w:r w:rsidR="001341C7">
              <w:rPr>
                <w:noProof/>
              </w:rPr>
              <w:t>B</w:t>
            </w:r>
            <w:r w:rsidRPr="001341C7">
              <w:rPr>
                <w:noProof/>
              </w:rPr>
              <w:t>ayes</w:t>
            </w:r>
            <w:r w:rsidRPr="00365692">
              <w:t xml:space="preserve"> in order to reduce the influence of parameters on the classification </w:t>
            </w:r>
            <w:r>
              <w:t>performance</w:t>
            </w:r>
            <w:r w:rsidRPr="00365692">
              <w:t xml:space="preserve">. In cross-validation, the minority and majority classes are simultaneously segmented to ensure that the data distribution is consistent with the original distribution. In order to reduce the influence of randomness on the </w:t>
            </w:r>
            <w:r>
              <w:t>final</w:t>
            </w:r>
            <w:r w:rsidRPr="00365692">
              <w:t xml:space="preserve"> results, each algorithm calculated the average </w:t>
            </w:r>
            <w:r>
              <w:t>classification result of 10 run</w:t>
            </w:r>
            <w:r w:rsidRPr="00365692">
              <w:t>s of 10-fold cross-validation.</w:t>
            </w:r>
          </w:p>
          <w:p w:rsidR="00414E94" w:rsidRPr="00365692" w:rsidRDefault="00365692" w:rsidP="003656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 xml:space="preserve">able </w:t>
            </w:r>
            <w:r>
              <w:rPr>
                <w:sz w:val="24"/>
              </w:rPr>
              <w:t>2-2 F1-min for each dataset</w:t>
            </w:r>
          </w:p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900"/>
              <w:gridCol w:w="848"/>
              <w:gridCol w:w="1057"/>
              <w:gridCol w:w="900"/>
              <w:gridCol w:w="786"/>
              <w:gridCol w:w="1057"/>
              <w:gridCol w:w="900"/>
              <w:gridCol w:w="786"/>
              <w:gridCol w:w="1054"/>
            </w:tblGrid>
            <w:tr w:rsidR="00F12E3E" w:rsidRPr="00B3634B" w:rsidTr="00922945">
              <w:tc>
                <w:tcPr>
                  <w:tcW w:w="320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1584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  <w:r w:rsidRPr="00B3634B">
                    <w:rPr>
                      <w:color w:val="000000" w:themeColor="text1"/>
                      <w:sz w:val="24"/>
                    </w:rPr>
                    <w:t>00</w:t>
                  </w: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%</w:t>
                  </w:r>
                </w:p>
              </w:tc>
              <w:tc>
                <w:tcPr>
                  <w:tcW w:w="1549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200%</w:t>
                  </w:r>
                </w:p>
              </w:tc>
              <w:tc>
                <w:tcPr>
                  <w:tcW w:w="1547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300%</w:t>
                  </w:r>
                </w:p>
              </w:tc>
            </w:tr>
            <w:tr w:rsidR="00F12E3E" w:rsidRPr="00B3634B" w:rsidTr="00922945">
              <w:tc>
                <w:tcPr>
                  <w:tcW w:w="320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79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5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</w:tr>
            <w:tr w:rsidR="00F12E3E" w:rsidRPr="00B3634B" w:rsidTr="00922945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94.22</w:t>
                  </w: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94.99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94.99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94.38 </w:t>
                  </w:r>
                </w:p>
              </w:tc>
            </w:tr>
            <w:tr w:rsidR="00F12E3E" w:rsidRPr="00B3634B" w:rsidTr="00922945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58.07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55.66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56.26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58.75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56.63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56.45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59.36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56.27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56.45 </w:t>
                  </w:r>
                </w:p>
              </w:tc>
            </w:tr>
            <w:tr w:rsidR="00F12E3E" w:rsidRPr="00B3634B" w:rsidTr="00922945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66.49</w:t>
                  </w: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65.47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62.44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69.56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66.55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61.15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70.86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61.90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61.15 </w:t>
                  </w:r>
                </w:p>
              </w:tc>
            </w:tr>
            <w:tr w:rsidR="00F12E3E" w:rsidRPr="00B3634B" w:rsidTr="00922945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66.61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65.93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66.27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67.99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66.74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66.33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66.58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65.59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66.33 </w:t>
                  </w:r>
                </w:p>
              </w:tc>
            </w:tr>
            <w:tr w:rsidR="00F12E3E" w:rsidRPr="00B3634B" w:rsidTr="00922945">
              <w:tc>
                <w:tcPr>
                  <w:tcW w:w="320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87.02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79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82.34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80.54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87.62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82.63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82.71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86.20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81.44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82.71</w:t>
                  </w:r>
                </w:p>
              </w:tc>
            </w:tr>
          </w:tbl>
          <w:p w:rsidR="00DF6002" w:rsidRDefault="00DF6002" w:rsidP="00DF6002">
            <w:pPr>
              <w:pStyle w:val="a9"/>
            </w:pPr>
            <w:r w:rsidRPr="005312D1">
              <w:t xml:space="preserve">From the comparison results of different oversampling algorithms, the oversampling algorithm proposed in this </w:t>
            </w:r>
            <w:r>
              <w:t>work</w:t>
            </w:r>
            <w:r w:rsidRPr="005312D1">
              <w:t xml:space="preserve"> can </w:t>
            </w:r>
            <w:r>
              <w:t xml:space="preserve">generate </w:t>
            </w:r>
            <w:r w:rsidRPr="005312D1">
              <w:t>more reasonable samples, and the</w:t>
            </w:r>
            <w:r>
              <w:t xml:space="preserve"> traditional</w:t>
            </w:r>
            <w:r w:rsidRPr="005312D1">
              <w:t xml:space="preserve"> oversampling algorithm will sacrifice the recognition </w:t>
            </w:r>
            <w:r>
              <w:t>performance</w:t>
            </w:r>
            <w:r w:rsidRPr="005312D1">
              <w:t xml:space="preserve"> of </w:t>
            </w:r>
            <w:r>
              <w:t>major class, while t</w:t>
            </w:r>
            <w:r w:rsidRPr="005312D1">
              <w:t xml:space="preserve">he </w:t>
            </w:r>
            <w:r w:rsidRPr="005312D1">
              <w:lastRenderedPageBreak/>
              <w:t xml:space="preserve">algorithm proposed in this </w:t>
            </w:r>
            <w:r>
              <w:t xml:space="preserve">work </w:t>
            </w:r>
            <w:r w:rsidRPr="005312D1">
              <w:t xml:space="preserve">can help </w:t>
            </w:r>
            <w:r>
              <w:t>classify both classes</w:t>
            </w:r>
            <w:r w:rsidRPr="005312D1">
              <w:t xml:space="preserve"> and improves the overall recognition effect.</w:t>
            </w:r>
          </w:p>
          <w:p w:rsidR="00DF6002" w:rsidRDefault="00DF6002" w:rsidP="00186E13">
            <w:pPr>
              <w:rPr>
                <w:sz w:val="24"/>
              </w:rPr>
            </w:pPr>
          </w:p>
          <w:p w:rsidR="005312D1" w:rsidRDefault="005312D1" w:rsidP="00531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2-3 F1-maj for each dataset</w:t>
            </w:r>
          </w:p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"/>
              <w:gridCol w:w="900"/>
              <w:gridCol w:w="900"/>
              <w:gridCol w:w="1057"/>
              <w:gridCol w:w="900"/>
              <w:gridCol w:w="786"/>
              <w:gridCol w:w="1057"/>
              <w:gridCol w:w="900"/>
              <w:gridCol w:w="786"/>
              <w:gridCol w:w="1054"/>
            </w:tblGrid>
            <w:tr w:rsidR="00F12E3E" w:rsidRPr="00B3634B" w:rsidTr="00922945">
              <w:tc>
                <w:tcPr>
                  <w:tcW w:w="291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1613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  <w:r w:rsidRPr="00B3634B">
                    <w:rPr>
                      <w:color w:val="000000" w:themeColor="text1"/>
                      <w:sz w:val="24"/>
                    </w:rPr>
                    <w:t>00</w:t>
                  </w: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%</w:t>
                  </w:r>
                </w:p>
              </w:tc>
              <w:tc>
                <w:tcPr>
                  <w:tcW w:w="1549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200%</w:t>
                  </w:r>
                </w:p>
              </w:tc>
              <w:tc>
                <w:tcPr>
                  <w:tcW w:w="1547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300%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5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96.77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97.22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97.21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96.89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74.40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72.06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72.35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76.43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71.98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71.87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78.22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71.73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71.90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91.54</w:t>
                  </w: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91.79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89.69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92.81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92.22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89.41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93.30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92.47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89.03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80.30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79.73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80.25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78.12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77.78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76.71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76.60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74.95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74.48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93.53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89.62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87.79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93.98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89.84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88.56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93.49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90.07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89.45</w:t>
                  </w:r>
                </w:p>
              </w:tc>
            </w:tr>
          </w:tbl>
          <w:p w:rsidR="00414E94" w:rsidRDefault="00414E94" w:rsidP="00186E13">
            <w:pPr>
              <w:rPr>
                <w:sz w:val="24"/>
              </w:rPr>
            </w:pPr>
          </w:p>
          <w:p w:rsidR="00414E94" w:rsidRDefault="005312D1" w:rsidP="00531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 xml:space="preserve">able </w:t>
            </w:r>
            <w:r>
              <w:rPr>
                <w:sz w:val="24"/>
              </w:rPr>
              <w:t xml:space="preserve">2-4 </w:t>
            </w:r>
            <w:r w:rsidRPr="00AB7910">
              <w:rPr>
                <w:noProof/>
                <w:sz w:val="24"/>
              </w:rPr>
              <w:t>gmean</w:t>
            </w:r>
            <w:r>
              <w:rPr>
                <w:sz w:val="24"/>
              </w:rPr>
              <w:t xml:space="preserve"> for each dataset</w:t>
            </w:r>
          </w:p>
          <w:tbl>
            <w:tblPr>
              <w:tblStyle w:val="a7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"/>
              <w:gridCol w:w="900"/>
              <w:gridCol w:w="900"/>
              <w:gridCol w:w="1057"/>
              <w:gridCol w:w="900"/>
              <w:gridCol w:w="786"/>
              <w:gridCol w:w="1057"/>
              <w:gridCol w:w="900"/>
              <w:gridCol w:w="786"/>
              <w:gridCol w:w="1054"/>
            </w:tblGrid>
            <w:tr w:rsidR="00F12E3E" w:rsidRPr="00B3634B" w:rsidTr="00922945">
              <w:tc>
                <w:tcPr>
                  <w:tcW w:w="291" w:type="pct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1613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  <w:r w:rsidRPr="00B3634B">
                    <w:rPr>
                      <w:color w:val="000000" w:themeColor="text1"/>
                      <w:sz w:val="24"/>
                    </w:rPr>
                    <w:t>00</w:t>
                  </w: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%</w:t>
                  </w:r>
                </w:p>
              </w:tc>
              <w:tc>
                <w:tcPr>
                  <w:tcW w:w="1549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200%</w:t>
                  </w:r>
                </w:p>
              </w:tc>
              <w:tc>
                <w:tcPr>
                  <w:tcW w:w="1547" w:type="pct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300%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7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  <w:tc>
                <w:tcPr>
                  <w:tcW w:w="508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VAE</w:t>
                  </w:r>
                </w:p>
              </w:tc>
              <w:tc>
                <w:tcPr>
                  <w:tcW w:w="444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NDO</w:t>
                  </w:r>
                </w:p>
              </w:tc>
              <w:tc>
                <w:tcPr>
                  <w:tcW w:w="595" w:type="pct"/>
                  <w:tcBorders>
                    <w:top w:val="single" w:sz="4" w:space="0" w:color="auto"/>
                  </w:tcBorders>
                </w:tcPr>
                <w:p w:rsidR="00F12E3E" w:rsidRPr="00B3634B" w:rsidRDefault="00F12E3E" w:rsidP="00F12E3E">
                  <w:pPr>
                    <w:spacing w:line="300" w:lineRule="auto"/>
                    <w:jc w:val="center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color w:val="000000" w:themeColor="text1"/>
                      <w:sz w:val="24"/>
                    </w:rPr>
                    <w:t>SMOTE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  <w:t>96.04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96.47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96.45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96.35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75.00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72.71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73.27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75.79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73.50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73.18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76.31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73.30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73.34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90.60</w:t>
                  </w:r>
                  <w:r w:rsidRPr="00B3634B">
                    <w:rPr>
                      <w:rFonts w:ascii="宋体" w:eastAsia="宋体" w:hAnsi="宋体" w:cs="宋体" w:hint="eastAsia"/>
                      <w:b/>
                      <w:color w:val="000000" w:themeColor="text1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89.55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88.91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91.47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89.23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89.36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2"/>
                    </w:rPr>
                    <w:t>91.78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89.41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widowControl/>
                    <w:spacing w:line="300" w:lineRule="auto"/>
                    <w:jc w:val="right"/>
                    <w:rPr>
                      <w:rFonts w:ascii="宋体" w:eastAsia="宋体" w:hAnsi="宋体" w:cs="宋体"/>
                      <w:color w:val="000000" w:themeColor="text1"/>
                      <w:kern w:val="0"/>
                      <w:sz w:val="22"/>
                    </w:rPr>
                  </w:pPr>
                  <w:r w:rsidRPr="00B3634B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22"/>
                    </w:rPr>
                    <w:t xml:space="preserve">89.01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74.04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73.57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73.84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74.89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74.07 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73.01 </w:t>
                  </w:r>
                </w:p>
              </w:tc>
              <w:tc>
                <w:tcPr>
                  <w:tcW w:w="508" w:type="pct"/>
                  <w:vAlign w:val="center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73.66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73.24 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 xml:space="preserve">73.03 </w:t>
                  </w:r>
                </w:p>
              </w:tc>
            </w:tr>
            <w:tr w:rsidR="00F12E3E" w:rsidRPr="00B3634B" w:rsidTr="00922945">
              <w:tc>
                <w:tcPr>
                  <w:tcW w:w="291" w:type="pct"/>
                </w:tcPr>
                <w:p w:rsidR="00F12E3E" w:rsidRPr="00B3634B" w:rsidRDefault="00F12E3E" w:rsidP="00F12E3E">
                  <w:pPr>
                    <w:spacing w:line="300" w:lineRule="auto"/>
                    <w:rPr>
                      <w:color w:val="000000" w:themeColor="text1"/>
                      <w:sz w:val="24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88.83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86.47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85.32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89.08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86.66</w:t>
                  </w:r>
                </w:p>
              </w:tc>
              <w:tc>
                <w:tcPr>
                  <w:tcW w:w="597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85.99</w:t>
                  </w:r>
                </w:p>
              </w:tc>
              <w:tc>
                <w:tcPr>
                  <w:tcW w:w="508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b/>
                      <w:color w:val="000000" w:themeColor="text1"/>
                      <w:sz w:val="22"/>
                    </w:rPr>
                  </w:pPr>
                  <w:r w:rsidRPr="00B3634B">
                    <w:rPr>
                      <w:b/>
                      <w:color w:val="000000" w:themeColor="text1"/>
                      <w:sz w:val="22"/>
                    </w:rPr>
                    <w:t>87.81</w:t>
                  </w:r>
                  <w:r w:rsidRPr="00B3634B">
                    <w:rPr>
                      <w:rFonts w:hint="eastAsia"/>
                      <w:b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444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86.86</w:t>
                  </w:r>
                </w:p>
              </w:tc>
              <w:tc>
                <w:tcPr>
                  <w:tcW w:w="595" w:type="pct"/>
                  <w:vAlign w:val="bottom"/>
                </w:tcPr>
                <w:p w:rsidR="00F12E3E" w:rsidRPr="00B3634B" w:rsidRDefault="00F12E3E" w:rsidP="00F12E3E">
                  <w:pPr>
                    <w:spacing w:line="300" w:lineRule="auto"/>
                    <w:jc w:val="right"/>
                    <w:rPr>
                      <w:color w:val="000000" w:themeColor="text1"/>
                      <w:sz w:val="22"/>
                    </w:rPr>
                  </w:pPr>
                  <w:r w:rsidRPr="00B3634B">
                    <w:rPr>
                      <w:rFonts w:hint="eastAsia"/>
                      <w:color w:val="000000" w:themeColor="text1"/>
                      <w:sz w:val="22"/>
                    </w:rPr>
                    <w:t>86.98</w:t>
                  </w:r>
                </w:p>
              </w:tc>
            </w:tr>
          </w:tbl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DF6002">
            <w:pPr>
              <w:pStyle w:val="a9"/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Default="00414E94" w:rsidP="00186E13">
            <w:pPr>
              <w:rPr>
                <w:sz w:val="24"/>
              </w:rPr>
            </w:pPr>
          </w:p>
          <w:p w:rsidR="00414E94" w:rsidRPr="00414E94" w:rsidRDefault="00414E94" w:rsidP="00186E13">
            <w:pPr>
              <w:rPr>
                <w:sz w:val="24"/>
              </w:rPr>
            </w:pPr>
          </w:p>
        </w:tc>
      </w:tr>
      <w:tr w:rsidR="004E277A" w:rsidTr="000A6398">
        <w:trPr>
          <w:trHeight w:val="13740"/>
        </w:trPr>
        <w:tc>
          <w:tcPr>
            <w:tcW w:w="9071" w:type="dxa"/>
          </w:tcPr>
          <w:p w:rsidR="00414E94" w:rsidRPr="00804EAB" w:rsidRDefault="00414E94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 w:rsidRPr="00804EAB">
              <w:rPr>
                <w:color w:val="000000"/>
                <w:sz w:val="24"/>
                <w:szCs w:val="20"/>
              </w:rPr>
              <w:lastRenderedPageBreak/>
              <w:t>T</w:t>
            </w:r>
            <w:r w:rsidRPr="00804EAB">
              <w:rPr>
                <w:rFonts w:hint="eastAsia"/>
                <w:color w:val="000000"/>
                <w:sz w:val="24"/>
                <w:szCs w:val="20"/>
              </w:rPr>
              <w:t>he work to be completed and its</w:t>
            </w:r>
            <w:r w:rsidRPr="00804EAB">
              <w:rPr>
                <w:color w:val="000000"/>
                <w:sz w:val="24"/>
                <w:szCs w:val="20"/>
              </w:rPr>
              <w:t xml:space="preserve"> schedule</w:t>
            </w:r>
            <w:r>
              <w:rPr>
                <w:rFonts w:hint="eastAsia"/>
                <w:color w:val="000000"/>
                <w:sz w:val="24"/>
                <w:szCs w:val="20"/>
              </w:rPr>
              <w:t>.</w:t>
            </w:r>
          </w:p>
          <w:p w:rsidR="00FE064B" w:rsidRDefault="00FE064B" w:rsidP="00565977">
            <w:pPr>
              <w:pStyle w:val="a9"/>
            </w:pPr>
            <w:r w:rsidRPr="00FE064B">
              <w:t xml:space="preserve">Adding </w:t>
            </w:r>
            <w:r w:rsidRPr="001341C7">
              <w:rPr>
                <w:noProof/>
              </w:rPr>
              <w:t>igir</w:t>
            </w:r>
            <w:r w:rsidRPr="00FE064B">
              <w:t xml:space="preserve"> as an evaluation index to help select the synthetic samples rather than a random sampling</w:t>
            </w:r>
            <w:r>
              <w:t>.</w:t>
            </w:r>
          </w:p>
          <w:p w:rsidR="00FE064B" w:rsidRPr="00FE064B" w:rsidRDefault="00FE064B" w:rsidP="00565977">
            <w:pPr>
              <w:pStyle w:val="a9"/>
            </w:pPr>
            <w:r w:rsidRPr="00FE064B">
              <w:t xml:space="preserve">Improvements to </w:t>
            </w:r>
            <w:r w:rsidR="008A4CF9">
              <w:rPr>
                <w:noProof/>
              </w:rPr>
              <w:t>VAE</w:t>
            </w:r>
            <w:r w:rsidRPr="00FE064B">
              <w:t xml:space="preserve">, because training </w:t>
            </w:r>
            <w:r w:rsidR="008A4CF9">
              <w:rPr>
                <w:noProof/>
              </w:rPr>
              <w:t>VAE</w:t>
            </w:r>
            <w:r w:rsidRPr="00FE064B">
              <w:t xml:space="preserve"> with a small number of class samples alone is not sufficient to train a strongly </w:t>
            </w:r>
            <w:r>
              <w:t>generative</w:t>
            </w:r>
            <w:r w:rsidRPr="00FE064B">
              <w:t xml:space="preserve"> model. The </w:t>
            </w:r>
            <w:r w:rsidRPr="001341C7">
              <w:rPr>
                <w:noProof/>
              </w:rPr>
              <w:t>c</w:t>
            </w:r>
            <w:r w:rsidR="008A4CF9">
              <w:rPr>
                <w:noProof/>
              </w:rPr>
              <w:t>VAE</w:t>
            </w:r>
            <w:r w:rsidRPr="00FE064B">
              <w:t xml:space="preserve"> architecture uses the minority and majority class samples as a training set for the model to </w:t>
            </w:r>
            <w:r>
              <w:t>help model</w:t>
            </w:r>
            <w:r w:rsidRPr="00FE064B">
              <w:t xml:space="preserve"> the distribution of training samples. At the same time, improve the </w:t>
            </w:r>
            <w:r w:rsidRPr="001341C7">
              <w:rPr>
                <w:noProof/>
              </w:rPr>
              <w:t>c</w:t>
            </w:r>
            <w:r w:rsidR="008A4CF9">
              <w:rPr>
                <w:noProof/>
              </w:rPr>
              <w:t>VAE</w:t>
            </w:r>
            <w:r w:rsidRPr="00FE064B">
              <w:t>-gan architecture and mitigate the impact of data imbalance on the model.</w:t>
            </w:r>
          </w:p>
          <w:p w:rsidR="00FE064B" w:rsidRPr="00FE064B" w:rsidRDefault="00FE064B" w:rsidP="00565977">
            <w:pPr>
              <w:pStyle w:val="a9"/>
            </w:pPr>
            <w:r w:rsidRPr="00FE064B">
              <w:t>The following schedule is as follows:</w:t>
            </w:r>
          </w:p>
          <w:p w:rsidR="00FE064B" w:rsidRPr="00FE064B" w:rsidRDefault="00FE064B" w:rsidP="00565977">
            <w:pPr>
              <w:pStyle w:val="a9"/>
            </w:pPr>
            <w:r w:rsidRPr="00FE064B">
              <w:t xml:space="preserve">March 2018 - May 2018: Combine the methods in 2.1 and 2.2 and implement </w:t>
            </w:r>
            <w:r w:rsidRPr="001341C7">
              <w:rPr>
                <w:noProof/>
              </w:rPr>
              <w:t>c</w:t>
            </w:r>
            <w:r w:rsidR="008A4CF9">
              <w:rPr>
                <w:noProof/>
              </w:rPr>
              <w:t>VAE</w:t>
            </w:r>
            <w:r w:rsidRPr="00FE064B">
              <w:t>-gan.</w:t>
            </w:r>
          </w:p>
          <w:p w:rsidR="00FE064B" w:rsidRPr="00FE064B" w:rsidRDefault="00FE064B" w:rsidP="00565977">
            <w:pPr>
              <w:pStyle w:val="a9"/>
            </w:pPr>
            <w:r w:rsidRPr="00FE064B">
              <w:t xml:space="preserve">May 2018 - July 2018: Coding, implementation and testing, analysis of experimental results, and </w:t>
            </w:r>
            <w:r>
              <w:t xml:space="preserve">draw </w:t>
            </w:r>
            <w:r w:rsidRPr="00FE064B">
              <w:t>conclusions.</w:t>
            </w:r>
          </w:p>
          <w:p w:rsidR="00FE064B" w:rsidRPr="00FE064B" w:rsidRDefault="00FE064B" w:rsidP="00565977">
            <w:pPr>
              <w:pStyle w:val="a9"/>
            </w:pPr>
            <w:r w:rsidRPr="00FE064B">
              <w:t>July 2018 - September 2018: Conduct overall system testing and summarize.</w:t>
            </w:r>
          </w:p>
          <w:p w:rsidR="004E277A" w:rsidRPr="00E2613A" w:rsidRDefault="00FE064B" w:rsidP="00565977">
            <w:pPr>
              <w:pStyle w:val="a9"/>
            </w:pPr>
            <w:r w:rsidRPr="00FE064B">
              <w:t>September 2018 - December 2018: Summarize the conclusions of the study, write a dissertation, and prepare for a reply.</w:t>
            </w:r>
          </w:p>
        </w:tc>
      </w:tr>
      <w:tr w:rsidR="004E277A" w:rsidTr="000A6398">
        <w:trPr>
          <w:trHeight w:val="6369"/>
        </w:trPr>
        <w:tc>
          <w:tcPr>
            <w:tcW w:w="9071" w:type="dxa"/>
          </w:tcPr>
          <w:p w:rsidR="00A62081" w:rsidRPr="009F7B6C" w:rsidRDefault="00414E94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0"/>
              </w:rPr>
              <w:lastRenderedPageBreak/>
              <w:t>T</w:t>
            </w:r>
            <w:r w:rsidRPr="00804EAB">
              <w:rPr>
                <w:rFonts w:hint="eastAsia"/>
                <w:color w:val="000000"/>
                <w:sz w:val="24"/>
                <w:szCs w:val="20"/>
              </w:rPr>
              <w:t xml:space="preserve">he </w:t>
            </w:r>
            <w:r w:rsidRPr="00804EAB">
              <w:rPr>
                <w:color w:val="000000"/>
                <w:sz w:val="24"/>
                <w:szCs w:val="20"/>
              </w:rPr>
              <w:t>existing or expected difficulties</w:t>
            </w:r>
            <w:r w:rsidRPr="00804EAB">
              <w:rPr>
                <w:rFonts w:hint="eastAsia"/>
                <w:color w:val="000000"/>
                <w:sz w:val="24"/>
                <w:szCs w:val="20"/>
              </w:rPr>
              <w:t xml:space="preserve"> and problems</w:t>
            </w:r>
            <w:r>
              <w:rPr>
                <w:rFonts w:hint="eastAsia"/>
                <w:color w:val="000000"/>
                <w:sz w:val="24"/>
                <w:szCs w:val="20"/>
              </w:rPr>
              <w:t>.</w:t>
            </w:r>
          </w:p>
          <w:p w:rsidR="009F7B6C" w:rsidRPr="009F7B6C" w:rsidRDefault="009F7B6C" w:rsidP="00565977">
            <w:pPr>
              <w:pStyle w:val="a9"/>
            </w:pPr>
            <w:r w:rsidRPr="001341C7">
              <w:rPr>
                <w:noProof/>
              </w:rPr>
              <w:t>Igir</w:t>
            </w:r>
            <w:r w:rsidRPr="009F7B6C">
              <w:t xml:space="preserve"> is defined as the average number of </w:t>
            </w:r>
            <w:r w:rsidR="00EE0A0C">
              <w:t xml:space="preserve">k-nearest </w:t>
            </w:r>
            <w:r w:rsidRPr="009F7B6C">
              <w:t xml:space="preserve">neighbors </w:t>
            </w:r>
            <w:r w:rsidR="00EE0A0C">
              <w:t>with the same label in</w:t>
            </w:r>
            <w:r w:rsidRPr="009F7B6C">
              <w:t xml:space="preserve"> the entire sample set. Therefore, it needs to calculate the distance for the entire data set to obtain its k-nearest neighbor</w:t>
            </w:r>
            <w:r w:rsidR="00EE0A0C">
              <w:t>s</w:t>
            </w:r>
            <w:r w:rsidRPr="009F7B6C">
              <w:t xml:space="preserve">. </w:t>
            </w:r>
            <w:r w:rsidR="00EE0A0C">
              <w:t xml:space="preserve">It </w:t>
            </w:r>
            <w:r w:rsidRPr="009F7B6C">
              <w:t>takes a long time to</w:t>
            </w:r>
            <w:r w:rsidR="00EE0A0C">
              <w:t xml:space="preserve"> calculate the k-nearest neighbors</w:t>
            </w:r>
            <w:r w:rsidRPr="009F7B6C">
              <w:t xml:space="preserve">, and in the evaluation of the subsequent </w:t>
            </w:r>
            <w:r w:rsidR="00EE0A0C">
              <w:t>synthetic</w:t>
            </w:r>
            <w:r w:rsidRPr="009F7B6C">
              <w:t xml:space="preserve"> sample</w:t>
            </w:r>
            <w:r w:rsidR="00EE0A0C">
              <w:t>s</w:t>
            </w:r>
            <w:r w:rsidRPr="009F7B6C">
              <w:t xml:space="preserve">, it also needs to </w:t>
            </w:r>
            <w:r w:rsidR="00EE0A0C">
              <w:t>traverse t</w:t>
            </w:r>
            <w:r w:rsidRPr="009F7B6C">
              <w:t xml:space="preserve">he entire data set, </w:t>
            </w:r>
            <w:r w:rsidR="00EE0A0C">
              <w:t>so</w:t>
            </w:r>
            <w:r w:rsidRPr="009F7B6C">
              <w:t xml:space="preserve"> this part needs to be optimized. It is better to delete the synthesized sample that exceeds the original distance and reduce the running time of the algorithm.</w:t>
            </w:r>
          </w:p>
          <w:p w:rsidR="009F7B6C" w:rsidRDefault="009F7B6C" w:rsidP="00C5611E">
            <w:pPr>
              <w:pStyle w:val="a9"/>
            </w:pPr>
            <w:r w:rsidRPr="009F7B6C">
              <w:t>In the oversampling part, due to the limited number of</w:t>
            </w:r>
            <w:r w:rsidR="00EE0A0C">
              <w:t xml:space="preserve"> the minority class</w:t>
            </w:r>
            <w:r w:rsidRPr="009F7B6C">
              <w:t xml:space="preserve"> samples, add</w:t>
            </w:r>
            <w:bookmarkStart w:id="0" w:name="_GoBack"/>
            <w:bookmarkEnd w:id="0"/>
            <w:r w:rsidRPr="009F7B6C">
              <w:t xml:space="preserve"> majority class samples in the training set</w:t>
            </w:r>
            <w:r w:rsidR="00E422EA">
              <w:t xml:space="preserve"> may make sense</w:t>
            </w:r>
            <w:r w:rsidRPr="009F7B6C">
              <w:t>, add the confrontation idea of the gan model</w:t>
            </w:r>
            <w:r w:rsidR="00E422EA">
              <w:t xml:space="preserve"> and construct</w:t>
            </w:r>
            <w:r w:rsidR="00E422EA" w:rsidRPr="009F7B6C">
              <w:t xml:space="preserve"> an improved </w:t>
            </w:r>
            <w:r w:rsidR="00E422EA" w:rsidRPr="001341C7">
              <w:rPr>
                <w:noProof/>
              </w:rPr>
              <w:t>c</w:t>
            </w:r>
            <w:r w:rsidR="008A4CF9">
              <w:rPr>
                <w:noProof/>
              </w:rPr>
              <w:t>VAE</w:t>
            </w:r>
            <w:r w:rsidR="00E422EA" w:rsidRPr="009F7B6C">
              <w:t xml:space="preserve"> model</w:t>
            </w:r>
            <w:r w:rsidRPr="009F7B6C">
              <w:t>, improv</w:t>
            </w:r>
            <w:r w:rsidR="00E422EA">
              <w:t>e</w:t>
            </w:r>
            <w:r w:rsidRPr="009F7B6C">
              <w:t xml:space="preserve"> the quality of the synthesized sample</w:t>
            </w:r>
            <w:r w:rsidR="00E422EA">
              <w:t>s</w:t>
            </w:r>
            <w:r w:rsidRPr="009F7B6C">
              <w:t>, and alleviat</w:t>
            </w:r>
            <w:r w:rsidR="00E422EA">
              <w:t xml:space="preserve">e the imbalanced </w:t>
            </w:r>
            <w:r w:rsidR="00E422EA" w:rsidRPr="001341C7">
              <w:rPr>
                <w:noProof/>
              </w:rPr>
              <w:t>dataset</w:t>
            </w:r>
            <w:r w:rsidR="00E422EA">
              <w:t xml:space="preserve"> on the generative model.</w:t>
            </w:r>
          </w:p>
        </w:tc>
      </w:tr>
      <w:tr w:rsidR="004E277A" w:rsidTr="000A6398">
        <w:trPr>
          <w:trHeight w:val="7083"/>
        </w:trPr>
        <w:tc>
          <w:tcPr>
            <w:tcW w:w="9071" w:type="dxa"/>
          </w:tcPr>
          <w:p w:rsidR="00A62081" w:rsidRDefault="00414E94" w:rsidP="00414E94">
            <w:pPr>
              <w:numPr>
                <w:ilvl w:val="0"/>
                <w:numId w:val="1"/>
              </w:numPr>
              <w:spacing w:before="240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0"/>
              </w:rPr>
              <w:t>T</w:t>
            </w:r>
            <w:r w:rsidRPr="00804EAB">
              <w:rPr>
                <w:rFonts w:hint="eastAsia"/>
                <w:color w:val="000000"/>
                <w:sz w:val="24"/>
                <w:szCs w:val="20"/>
              </w:rPr>
              <w:t>he considerations on the possibility of completing the thesis on-time</w:t>
            </w:r>
            <w:r>
              <w:rPr>
                <w:rFonts w:hint="eastAsia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 w:rsidRPr="00924870">
              <w:rPr>
                <w:rFonts w:hint="eastAsia"/>
                <w:sz w:val="24"/>
              </w:rPr>
              <w:t>at least 100 words</w:t>
            </w:r>
            <w:r>
              <w:rPr>
                <w:rFonts w:hint="eastAsia"/>
                <w:sz w:val="24"/>
              </w:rPr>
              <w:t>).</w:t>
            </w:r>
          </w:p>
          <w:p w:rsidR="00F419F8" w:rsidRPr="00F419F8" w:rsidRDefault="00F419F8" w:rsidP="00565977">
            <w:pPr>
              <w:pStyle w:val="a9"/>
            </w:pPr>
            <w:r>
              <w:t xml:space="preserve">In this work, I </w:t>
            </w:r>
            <w:r w:rsidRPr="00F419F8">
              <w:t>ha</w:t>
            </w:r>
            <w:r>
              <w:t>ve</w:t>
            </w:r>
            <w:r w:rsidRPr="00F419F8">
              <w:t xml:space="preserve"> now completed the algorithm of oversampling using </w:t>
            </w:r>
            <w:r w:rsidR="008A4CF9">
              <w:rPr>
                <w:noProof/>
              </w:rPr>
              <w:t>VAE</w:t>
            </w:r>
            <w:r w:rsidRPr="00F419F8">
              <w:t xml:space="preserve">, and </w:t>
            </w:r>
            <w:r>
              <w:t>conducted</w:t>
            </w:r>
            <w:r w:rsidRPr="00F419F8">
              <w:t xml:space="preserve"> the experiment to prove its </w:t>
            </w:r>
            <w:r>
              <w:t>effectiveness</w:t>
            </w:r>
            <w:r w:rsidRPr="00F419F8">
              <w:t xml:space="preserve">. Next, in addition to </w:t>
            </w:r>
            <w:r>
              <w:t>getting</w:t>
            </w:r>
            <w:r w:rsidRPr="00F419F8">
              <w:t xml:space="preserve"> more experimental results, it is also necessary to optimize the oversampling algorithm based on </w:t>
            </w:r>
            <w:r w:rsidR="008A4CF9">
              <w:rPr>
                <w:noProof/>
              </w:rPr>
              <w:t>VAE</w:t>
            </w:r>
            <w:r w:rsidRPr="00F419F8">
              <w:t>, in order to improve the quality of the synthesized sample and the final classification effect.</w:t>
            </w:r>
          </w:p>
          <w:p w:rsidR="00F419F8" w:rsidRPr="00F419F8" w:rsidRDefault="00F419F8" w:rsidP="00565977">
            <w:pPr>
              <w:pStyle w:val="a9"/>
            </w:pPr>
            <w:r w:rsidRPr="00F419F8">
              <w:t xml:space="preserve">In the selection of the sample, the sample is measured using </w:t>
            </w:r>
            <w:r w:rsidRPr="001341C7">
              <w:rPr>
                <w:noProof/>
              </w:rPr>
              <w:t>igir</w:t>
            </w:r>
            <w:r w:rsidRPr="00F419F8">
              <w:t xml:space="preserve"> and its definition has been completed. In the subsequent work, the two solutions can be integrated.</w:t>
            </w:r>
          </w:p>
          <w:p w:rsidR="00A62081" w:rsidRDefault="00F419F8" w:rsidP="00565977">
            <w:pPr>
              <w:pStyle w:val="a9"/>
            </w:pPr>
            <w:r w:rsidRPr="00F419F8">
              <w:t>In summary, the paper can be completed on schedule and achieve certain research results.</w:t>
            </w:r>
          </w:p>
          <w:p w:rsidR="00A62081" w:rsidRDefault="00A62081" w:rsidP="00186E13">
            <w:pPr>
              <w:spacing w:before="240"/>
              <w:rPr>
                <w:sz w:val="24"/>
              </w:rPr>
            </w:pPr>
          </w:p>
          <w:p w:rsidR="00A62081" w:rsidRDefault="00A62081" w:rsidP="00A62081">
            <w:pPr>
              <w:spacing w:before="240"/>
              <w:rPr>
                <w:sz w:val="24"/>
              </w:rPr>
            </w:pPr>
          </w:p>
        </w:tc>
      </w:tr>
    </w:tbl>
    <w:p w:rsidR="000C345D" w:rsidRDefault="000C345D"/>
    <w:sectPr w:rsidR="000C3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530" w:rsidRDefault="00A36530" w:rsidP="00FD5B90">
      <w:r>
        <w:separator/>
      </w:r>
    </w:p>
  </w:endnote>
  <w:endnote w:type="continuationSeparator" w:id="0">
    <w:p w:rsidR="00A36530" w:rsidRDefault="00A36530" w:rsidP="00FD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CF9" w:rsidRDefault="008A4CF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4CF9" w:rsidRDefault="008A4C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530" w:rsidRDefault="00A36530" w:rsidP="00FD5B90">
      <w:r>
        <w:separator/>
      </w:r>
    </w:p>
  </w:footnote>
  <w:footnote w:type="continuationSeparator" w:id="0">
    <w:p w:rsidR="00A36530" w:rsidRDefault="00A36530" w:rsidP="00FD5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CF9" w:rsidRDefault="008A4CF9" w:rsidP="005809EB">
    <w:pPr>
      <w:pStyle w:val="a3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D4582"/>
    <w:multiLevelType w:val="multilevel"/>
    <w:tmpl w:val="C3AAD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D13818"/>
    <w:multiLevelType w:val="hybridMultilevel"/>
    <w:tmpl w:val="29B0D238"/>
    <w:lvl w:ilvl="0" w:tplc="3A3EB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E4A96"/>
    <w:multiLevelType w:val="hybridMultilevel"/>
    <w:tmpl w:val="113696CA"/>
    <w:lvl w:ilvl="0" w:tplc="C6EE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2NDE1MzY2NjEyMTRS0lEKTi0uzszPAymwqAUA07qeSywAAAA="/>
  </w:docVars>
  <w:rsids>
    <w:rsidRoot w:val="00FD5B90"/>
    <w:rsid w:val="0004700D"/>
    <w:rsid w:val="00051999"/>
    <w:rsid w:val="00084A28"/>
    <w:rsid w:val="000A3D63"/>
    <w:rsid w:val="000A6398"/>
    <w:rsid w:val="000B45EB"/>
    <w:rsid w:val="000C345D"/>
    <w:rsid w:val="000C5C56"/>
    <w:rsid w:val="001341C7"/>
    <w:rsid w:val="0017663C"/>
    <w:rsid w:val="00186E13"/>
    <w:rsid w:val="001D72A5"/>
    <w:rsid w:val="00245BE9"/>
    <w:rsid w:val="002739A4"/>
    <w:rsid w:val="0028563A"/>
    <w:rsid w:val="002A6334"/>
    <w:rsid w:val="002B44C5"/>
    <w:rsid w:val="002B631D"/>
    <w:rsid w:val="002E2043"/>
    <w:rsid w:val="002E65CC"/>
    <w:rsid w:val="00365692"/>
    <w:rsid w:val="00377337"/>
    <w:rsid w:val="003B27AF"/>
    <w:rsid w:val="003D75D7"/>
    <w:rsid w:val="0040068D"/>
    <w:rsid w:val="00414E94"/>
    <w:rsid w:val="004152FC"/>
    <w:rsid w:val="00420510"/>
    <w:rsid w:val="004B3C9C"/>
    <w:rsid w:val="004E277A"/>
    <w:rsid w:val="004E432A"/>
    <w:rsid w:val="005312D1"/>
    <w:rsid w:val="0054229D"/>
    <w:rsid w:val="00565977"/>
    <w:rsid w:val="00567181"/>
    <w:rsid w:val="00570063"/>
    <w:rsid w:val="00575CFC"/>
    <w:rsid w:val="005809EB"/>
    <w:rsid w:val="005B0741"/>
    <w:rsid w:val="005B771F"/>
    <w:rsid w:val="005D146E"/>
    <w:rsid w:val="006328D7"/>
    <w:rsid w:val="00675A2E"/>
    <w:rsid w:val="006E180C"/>
    <w:rsid w:val="006E6B29"/>
    <w:rsid w:val="006F3706"/>
    <w:rsid w:val="007521B8"/>
    <w:rsid w:val="00757E62"/>
    <w:rsid w:val="00772602"/>
    <w:rsid w:val="00772A86"/>
    <w:rsid w:val="007E005E"/>
    <w:rsid w:val="007E72D2"/>
    <w:rsid w:val="00800B54"/>
    <w:rsid w:val="00802CB0"/>
    <w:rsid w:val="00804EAB"/>
    <w:rsid w:val="00841CA0"/>
    <w:rsid w:val="008450FF"/>
    <w:rsid w:val="00857C57"/>
    <w:rsid w:val="00896357"/>
    <w:rsid w:val="008A4CF9"/>
    <w:rsid w:val="00911148"/>
    <w:rsid w:val="009150EA"/>
    <w:rsid w:val="00922945"/>
    <w:rsid w:val="00924870"/>
    <w:rsid w:val="00940165"/>
    <w:rsid w:val="00942A91"/>
    <w:rsid w:val="00956264"/>
    <w:rsid w:val="009A39C6"/>
    <w:rsid w:val="009F7B6C"/>
    <w:rsid w:val="00A00BFA"/>
    <w:rsid w:val="00A26896"/>
    <w:rsid w:val="00A36530"/>
    <w:rsid w:val="00A62081"/>
    <w:rsid w:val="00AB7910"/>
    <w:rsid w:val="00AC067A"/>
    <w:rsid w:val="00AC168E"/>
    <w:rsid w:val="00AC3E9A"/>
    <w:rsid w:val="00B0796D"/>
    <w:rsid w:val="00B45BB9"/>
    <w:rsid w:val="00BD190C"/>
    <w:rsid w:val="00C5611E"/>
    <w:rsid w:val="00D325DC"/>
    <w:rsid w:val="00D52CB4"/>
    <w:rsid w:val="00D81D54"/>
    <w:rsid w:val="00D95A26"/>
    <w:rsid w:val="00DF2DAB"/>
    <w:rsid w:val="00DF6002"/>
    <w:rsid w:val="00E422EA"/>
    <w:rsid w:val="00E8278E"/>
    <w:rsid w:val="00EB082D"/>
    <w:rsid w:val="00EB38B7"/>
    <w:rsid w:val="00EE0A0C"/>
    <w:rsid w:val="00F12E3E"/>
    <w:rsid w:val="00F2688B"/>
    <w:rsid w:val="00F419F8"/>
    <w:rsid w:val="00F42D27"/>
    <w:rsid w:val="00F90091"/>
    <w:rsid w:val="00FA5A37"/>
    <w:rsid w:val="00FA5E57"/>
    <w:rsid w:val="00FD5AB8"/>
    <w:rsid w:val="00FD5B90"/>
    <w:rsid w:val="00FE064B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9A1B2-848B-4E53-9E42-E550A3CE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B9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rsid w:val="00FD5B90"/>
    <w:rPr>
      <w:sz w:val="18"/>
      <w:szCs w:val="18"/>
    </w:rPr>
  </w:style>
  <w:style w:type="paragraph" w:styleId="a4">
    <w:name w:val="footer"/>
    <w:basedOn w:val="a"/>
    <w:link w:val="Char0"/>
    <w:unhideWhenUsed/>
    <w:rsid w:val="00FD5B9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rsid w:val="00FD5B90"/>
    <w:rPr>
      <w:sz w:val="18"/>
      <w:szCs w:val="18"/>
    </w:rPr>
  </w:style>
  <w:style w:type="paragraph" w:styleId="a5">
    <w:name w:val="Body Text Indent"/>
    <w:basedOn w:val="a"/>
    <w:link w:val="Char1"/>
    <w:semiHidden/>
    <w:rsid w:val="00FD5B90"/>
    <w:pPr>
      <w:ind w:left="360" w:hanging="360"/>
    </w:pPr>
    <w:rPr>
      <w:szCs w:val="20"/>
    </w:rPr>
  </w:style>
  <w:style w:type="character" w:customStyle="1" w:styleId="Char1">
    <w:name w:val="正文文本缩进 Char"/>
    <w:link w:val="a5"/>
    <w:semiHidden/>
    <w:rsid w:val="00FD5B90"/>
    <w:rPr>
      <w:rFonts w:ascii="Times New Roman" w:eastAsia="宋体" w:hAnsi="Times New Roman" w:cs="Times New Roman"/>
      <w:szCs w:val="20"/>
    </w:rPr>
  </w:style>
  <w:style w:type="character" w:styleId="a6">
    <w:name w:val="page number"/>
    <w:basedOn w:val="a0"/>
    <w:rsid w:val="00FD5B90"/>
  </w:style>
  <w:style w:type="paragraph" w:customStyle="1" w:styleId="approval">
    <w:name w:val="approval"/>
    <w:basedOn w:val="a"/>
    <w:rsid w:val="00E8278E"/>
    <w:pPr>
      <w:widowControl/>
      <w:spacing w:after="120"/>
      <w:jc w:val="center"/>
    </w:pPr>
    <w:rPr>
      <w:kern w:val="0"/>
      <w:sz w:val="24"/>
      <w:szCs w:val="20"/>
      <w:lang w:eastAsia="en-US"/>
    </w:rPr>
  </w:style>
  <w:style w:type="table" w:styleId="a7">
    <w:name w:val="Table Grid"/>
    <w:basedOn w:val="a1"/>
    <w:uiPriority w:val="39"/>
    <w:rsid w:val="000C5C56"/>
    <w:rPr>
      <w:rFonts w:eastAsia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700D"/>
    <w:pPr>
      <w:ind w:firstLineChars="200" w:firstLine="420"/>
    </w:pPr>
    <w:rPr>
      <w:rFonts w:ascii="Calibri" w:hAnsi="Calibri"/>
      <w:szCs w:val="22"/>
    </w:rPr>
  </w:style>
  <w:style w:type="paragraph" w:customStyle="1" w:styleId="a9">
    <w:name w:val="英文版正文"/>
    <w:basedOn w:val="a"/>
    <w:link w:val="Char2"/>
    <w:qFormat/>
    <w:rsid w:val="00DF6002"/>
    <w:pPr>
      <w:spacing w:line="288" w:lineRule="auto"/>
      <w:ind w:firstLineChars="150" w:firstLine="360"/>
    </w:pPr>
    <w:rPr>
      <w:sz w:val="24"/>
    </w:rPr>
  </w:style>
  <w:style w:type="character" w:customStyle="1" w:styleId="Char2">
    <w:name w:val="英文版正文 Char"/>
    <w:basedOn w:val="a0"/>
    <w:link w:val="a9"/>
    <w:rsid w:val="00DF6002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DE80C-C7EF-4B7F-8370-452C2FB8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2112</Words>
  <Characters>12044</Characters>
  <Application>Microsoft Office Word</Application>
  <DocSecurity>0</DocSecurity>
  <Lines>100</Lines>
  <Paragraphs>28</Paragraphs>
  <ScaleCrop>false</ScaleCrop>
  <Company>Lenovo (Beijing) Limited</Company>
  <LinksUpToDate>false</LinksUpToDate>
  <CharactersWithSpaces>14128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Windows 用户</cp:lastModifiedBy>
  <cp:revision>17</cp:revision>
  <dcterms:created xsi:type="dcterms:W3CDTF">2018-03-13T13:03:00Z</dcterms:created>
  <dcterms:modified xsi:type="dcterms:W3CDTF">2018-03-15T04:26:00Z</dcterms:modified>
</cp:coreProperties>
</file>