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C588" w14:textId="77777777" w:rsidR="008C58E4" w:rsidRPr="00C323AD" w:rsidRDefault="008C58E4" w:rsidP="008C58E4">
      <w:pPr>
        <w:pStyle w:val="a5"/>
        <w:spacing w:line="360" w:lineRule="auto"/>
        <w:ind w:firstLineChars="2208" w:firstLine="4637"/>
      </w:pPr>
    </w:p>
    <w:p w14:paraId="2C2AAF06" w14:textId="77777777" w:rsidR="008C58E4" w:rsidRPr="00C323AD" w:rsidRDefault="008C58E4" w:rsidP="008C58E4">
      <w:pPr>
        <w:pStyle w:val="a5"/>
        <w:spacing w:line="360" w:lineRule="auto"/>
        <w:ind w:firstLineChars="2208" w:firstLine="4637"/>
      </w:pPr>
    </w:p>
    <w:p w14:paraId="7C8950FE" w14:textId="77777777" w:rsidR="008C58E4" w:rsidRPr="00C323AD" w:rsidRDefault="008C58E4" w:rsidP="008C58E4">
      <w:pPr>
        <w:pStyle w:val="a5"/>
        <w:spacing w:line="360" w:lineRule="auto"/>
        <w:ind w:firstLineChars="2208" w:firstLine="4637"/>
        <w:jc w:val="center"/>
      </w:pPr>
    </w:p>
    <w:p w14:paraId="3AF5277B" w14:textId="77777777" w:rsidR="008C58E4" w:rsidRDefault="008C58E4" w:rsidP="008C58E4">
      <w:pPr>
        <w:jc w:val="center"/>
        <w:rPr>
          <w:rFonts w:eastAsia="楷体_GB2312"/>
          <w:b/>
          <w:spacing w:val="40"/>
          <w:sz w:val="36"/>
        </w:rPr>
      </w:pPr>
      <w:r>
        <w:rPr>
          <w:rFonts w:eastAsia="楷体_GB2312" w:hint="eastAsia"/>
          <w:b/>
          <w:spacing w:val="40"/>
          <w:sz w:val="36"/>
        </w:rPr>
        <w:t>哈尔滨工业大学</w:t>
      </w:r>
    </w:p>
    <w:p w14:paraId="69F87E03" w14:textId="77777777" w:rsidR="008C58E4" w:rsidRDefault="008C58E4" w:rsidP="008C58E4">
      <w:pPr>
        <w:pStyle w:val="a5"/>
        <w:spacing w:line="360" w:lineRule="auto"/>
        <w:ind w:firstLine="0"/>
        <w:jc w:val="center"/>
        <w:rPr>
          <w:sz w:val="44"/>
          <w:szCs w:val="44"/>
        </w:rPr>
      </w:pPr>
    </w:p>
    <w:p w14:paraId="7D071B3E" w14:textId="77777777" w:rsidR="008C58E4" w:rsidRDefault="008C58E4" w:rsidP="008C58E4">
      <w:pPr>
        <w:jc w:val="center"/>
        <w:rPr>
          <w:rFonts w:ascii="Roman PS" w:hAnsi="Roman PS"/>
          <w:b/>
          <w:spacing w:val="40"/>
          <w:sz w:val="48"/>
        </w:rPr>
      </w:pPr>
      <w:r>
        <w:rPr>
          <w:rFonts w:ascii="Roman PS" w:hAnsi="Roman PS" w:hint="eastAsia"/>
          <w:b/>
          <w:spacing w:val="40"/>
          <w:sz w:val="48"/>
        </w:rPr>
        <w:t>硕士学位论文开题报告</w:t>
      </w:r>
    </w:p>
    <w:p w14:paraId="14AD17C8" w14:textId="77777777" w:rsidR="008C58E4" w:rsidRPr="00341CB7" w:rsidRDefault="008C58E4" w:rsidP="008C58E4">
      <w:pPr>
        <w:jc w:val="center"/>
        <w:rPr>
          <w:rFonts w:ascii="Roman PS" w:hAnsi="Roman PS"/>
          <w:b/>
          <w:color w:val="A6A6A6" w:themeColor="background1" w:themeShade="A6"/>
          <w:spacing w:val="40"/>
          <w:sz w:val="48"/>
        </w:rPr>
      </w:pPr>
    </w:p>
    <w:p w14:paraId="4F7609AE" w14:textId="77777777" w:rsidR="008C58E4" w:rsidRDefault="008C58E4" w:rsidP="008C58E4">
      <w:pPr>
        <w:rPr>
          <w:b/>
          <w:sz w:val="32"/>
        </w:rPr>
      </w:pPr>
    </w:p>
    <w:p w14:paraId="7E5E309F" w14:textId="77777777" w:rsidR="008C58E4" w:rsidRDefault="008C58E4" w:rsidP="008C58E4">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sidR="008C7413">
        <w:rPr>
          <w:b/>
          <w:sz w:val="36"/>
          <w:szCs w:val="36"/>
        </w:rPr>
        <w:t>不平衡样本分类</w:t>
      </w:r>
      <w:r w:rsidR="008C7413">
        <w:rPr>
          <w:rFonts w:hint="eastAsia"/>
          <w:b/>
          <w:sz w:val="36"/>
          <w:szCs w:val="36"/>
        </w:rPr>
        <w:t>方法在</w:t>
      </w:r>
      <w:r w:rsidR="008C7413" w:rsidRPr="008C7413">
        <w:rPr>
          <w:b/>
          <w:sz w:val="36"/>
        </w:rPr>
        <w:t>miRNA</w:t>
      </w:r>
      <w:r w:rsidR="008C7413" w:rsidRPr="008C7413">
        <w:rPr>
          <w:rFonts w:hint="eastAsia"/>
          <w:b/>
          <w:sz w:val="36"/>
        </w:rPr>
        <w:t>靶基因预测</w:t>
      </w:r>
      <w:r w:rsidR="008C7413">
        <w:rPr>
          <w:rFonts w:hint="eastAsia"/>
          <w:b/>
          <w:sz w:val="36"/>
        </w:rPr>
        <w:t>中应用</w:t>
      </w:r>
    </w:p>
    <w:p w14:paraId="7E7C50D9" w14:textId="77777777" w:rsidR="008C58E4" w:rsidRPr="00E0440A" w:rsidRDefault="008C58E4" w:rsidP="008C58E4">
      <w:pPr>
        <w:spacing w:before="240"/>
        <w:rPr>
          <w:b/>
          <w:sz w:val="32"/>
        </w:rPr>
      </w:pPr>
    </w:p>
    <w:p w14:paraId="0236963D" w14:textId="77777777" w:rsidR="008C58E4" w:rsidRPr="00474447" w:rsidRDefault="008C58E4" w:rsidP="008C58E4">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Pr>
          <w:rFonts w:hint="eastAsia"/>
          <w:b/>
          <w:sz w:val="32"/>
          <w:u w:val="thick"/>
        </w:rPr>
        <w:t>计算机科学与技术</w:t>
      </w:r>
      <w:r w:rsidR="00463F02">
        <w:rPr>
          <w:rFonts w:hint="eastAsia"/>
          <w:b/>
          <w:sz w:val="32"/>
          <w:u w:val="thick"/>
        </w:rPr>
        <w:t xml:space="preserve">     </w:t>
      </w:r>
    </w:p>
    <w:p w14:paraId="032E49F3" w14:textId="77777777" w:rsidR="008C58E4" w:rsidRDefault="008C58E4" w:rsidP="008C58E4">
      <w:pPr>
        <w:snapToGrid w:val="0"/>
        <w:spacing w:line="420" w:lineRule="auto"/>
        <w:ind w:right="-9" w:firstLineChars="397" w:firstLine="1275"/>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 xml:space="preserve"> /</w:t>
      </w:r>
      <w:r>
        <w:rPr>
          <w:rFonts w:hint="eastAsia"/>
          <w:b/>
          <w:sz w:val="32"/>
        </w:rPr>
        <w:t>专</w:t>
      </w:r>
      <w:r>
        <w:rPr>
          <w:rFonts w:hint="eastAsia"/>
          <w:b/>
          <w:sz w:val="32"/>
        </w:rPr>
        <w:t xml:space="preserve"> </w:t>
      </w:r>
      <w:r>
        <w:rPr>
          <w:rFonts w:hint="eastAsia"/>
          <w:b/>
          <w:sz w:val="32"/>
        </w:rPr>
        <w:t>业</w:t>
      </w:r>
      <w:r>
        <w:rPr>
          <w:rFonts w:hint="eastAsia"/>
          <w:b/>
          <w:sz w:val="32"/>
        </w:rPr>
        <w:t xml:space="preserve"> </w:t>
      </w:r>
      <w:r>
        <w:rPr>
          <w:rFonts w:hint="eastAsia"/>
          <w:b/>
          <w:sz w:val="32"/>
          <w:u w:val="single"/>
        </w:rPr>
        <w:t xml:space="preserve">      </w:t>
      </w:r>
      <w:r>
        <w:rPr>
          <w:rFonts w:hint="eastAsia"/>
          <w:b/>
          <w:sz w:val="32"/>
          <w:u w:val="single"/>
        </w:rPr>
        <w:t>计算机技术</w:t>
      </w:r>
      <w:r w:rsidRPr="00474447">
        <w:rPr>
          <w:rFonts w:hint="eastAsia"/>
          <w:b/>
          <w:sz w:val="32"/>
          <w:u w:val="single"/>
        </w:rPr>
        <w:t xml:space="preserve"> </w:t>
      </w:r>
      <w:r>
        <w:rPr>
          <w:rFonts w:hint="eastAsia"/>
          <w:b/>
          <w:sz w:val="32"/>
          <w:u w:val="single"/>
        </w:rPr>
        <w:t xml:space="preserve">        </w:t>
      </w:r>
    </w:p>
    <w:p w14:paraId="21D7B411" w14:textId="77777777"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Pr>
          <w:rFonts w:hint="eastAsia"/>
          <w:b/>
          <w:sz w:val="32"/>
        </w:rPr>
        <w:t xml:space="preserve"> </w:t>
      </w:r>
      <w:r w:rsidR="00636139">
        <w:rPr>
          <w:rFonts w:hint="eastAsia"/>
          <w:b/>
          <w:sz w:val="32"/>
          <w:u w:val="single"/>
        </w:rPr>
        <w:t xml:space="preserve">        </w:t>
      </w:r>
      <w:r>
        <w:rPr>
          <w:rFonts w:hint="eastAsia"/>
          <w:b/>
          <w:sz w:val="32"/>
          <w:u w:val="single"/>
        </w:rPr>
        <w:t>张春慨</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sidR="00636139">
        <w:rPr>
          <w:b/>
          <w:sz w:val="32"/>
          <w:u w:val="single"/>
        </w:rPr>
        <w:tab/>
        <w:t xml:space="preserve"> </w:t>
      </w:r>
    </w:p>
    <w:p w14:paraId="6B23B0E8" w14:textId="77777777" w:rsidR="008C58E4" w:rsidRPr="00EA6C24" w:rsidRDefault="008C58E4" w:rsidP="008C58E4">
      <w:pPr>
        <w:snapToGrid w:val="0"/>
        <w:spacing w:line="420" w:lineRule="auto"/>
        <w:ind w:leftChars="338" w:left="710" w:right="-9" w:firstLineChars="143" w:firstLine="459"/>
        <w:rPr>
          <w:b/>
          <w:sz w:val="32"/>
          <w:u w:val="single"/>
        </w:rPr>
      </w:pPr>
      <w:r w:rsidRPr="00EA6C24">
        <w:rPr>
          <w:rFonts w:hint="eastAsia"/>
          <w:b/>
          <w:sz w:val="32"/>
        </w:rPr>
        <w:t>研</w:t>
      </w:r>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Pr>
          <w:rFonts w:hint="eastAsia"/>
          <w:b/>
          <w:sz w:val="32"/>
        </w:rPr>
        <w:t xml:space="preserve"> </w:t>
      </w:r>
      <w:r>
        <w:rPr>
          <w:rFonts w:hint="eastAsia"/>
          <w:b/>
          <w:sz w:val="32"/>
          <w:u w:val="single"/>
        </w:rPr>
        <w:t xml:space="preserve">        </w:t>
      </w:r>
      <w:r>
        <w:rPr>
          <w:rFonts w:hint="eastAsia"/>
          <w:b/>
          <w:sz w:val="32"/>
          <w:u w:val="single"/>
        </w:rPr>
        <w:t>郭建威</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p>
    <w:p w14:paraId="5346AA71" w14:textId="77777777" w:rsidR="008C58E4" w:rsidRPr="00EA6C24" w:rsidRDefault="008C58E4" w:rsidP="008C58E4">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Pr>
          <w:rFonts w:hint="eastAsia"/>
          <w:b/>
          <w:sz w:val="32"/>
          <w:u w:val="single"/>
        </w:rPr>
        <w:t xml:space="preserve">       </w:t>
      </w:r>
      <w:proofErr w:type="spellStart"/>
      <w:r w:rsidRPr="00EA6C24">
        <w:rPr>
          <w:b/>
          <w:sz w:val="32"/>
          <w:u w:val="single"/>
        </w:rPr>
        <w:t>1</w:t>
      </w:r>
      <w:r>
        <w:rPr>
          <w:rFonts w:hint="eastAsia"/>
          <w:b/>
          <w:sz w:val="32"/>
          <w:u w:val="single"/>
        </w:rPr>
        <w:t>5</w:t>
      </w:r>
      <w:r>
        <w:rPr>
          <w:b/>
          <w:sz w:val="32"/>
          <w:u w:val="single"/>
        </w:rPr>
        <w:t>S151492</w:t>
      </w:r>
      <w:proofErr w:type="spellEnd"/>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Pr>
          <w:b/>
          <w:sz w:val="32"/>
          <w:u w:val="single"/>
        </w:rPr>
        <w:tab/>
        <w:t xml:space="preserve"> </w:t>
      </w:r>
    </w:p>
    <w:p w14:paraId="59059C1F" w14:textId="3BA76ED8"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开题报告日期</w:t>
      </w:r>
      <w:r>
        <w:rPr>
          <w:rFonts w:hint="eastAsia"/>
          <w:b/>
          <w:sz w:val="32"/>
          <w:u w:val="single"/>
        </w:rPr>
        <w:t xml:space="preserve">      </w:t>
      </w:r>
      <w:r w:rsidRPr="00EA6C24">
        <w:rPr>
          <w:b/>
          <w:sz w:val="32"/>
          <w:u w:val="single"/>
        </w:rPr>
        <w:t>201</w:t>
      </w:r>
      <w:r>
        <w:rPr>
          <w:rFonts w:hint="eastAsia"/>
          <w:b/>
          <w:sz w:val="32"/>
          <w:u w:val="single"/>
        </w:rPr>
        <w:t>6</w:t>
      </w:r>
      <w:r>
        <w:rPr>
          <w:rFonts w:hint="eastAsia"/>
          <w:b/>
          <w:sz w:val="32"/>
          <w:u w:val="single"/>
        </w:rPr>
        <w:t>年</w:t>
      </w:r>
      <w:r>
        <w:rPr>
          <w:rFonts w:hint="eastAsia"/>
          <w:b/>
          <w:sz w:val="32"/>
          <w:u w:val="single"/>
        </w:rPr>
        <w:t>9</w:t>
      </w:r>
      <w:r>
        <w:rPr>
          <w:rFonts w:hint="eastAsia"/>
          <w:b/>
          <w:sz w:val="32"/>
          <w:u w:val="single"/>
        </w:rPr>
        <w:t>月</w:t>
      </w:r>
      <w:r w:rsidR="001745E5">
        <w:rPr>
          <w:b/>
          <w:sz w:val="32"/>
          <w:u w:val="single"/>
        </w:rPr>
        <w:t>22</w:t>
      </w:r>
      <w:r>
        <w:rPr>
          <w:rFonts w:hint="eastAsia"/>
          <w:b/>
          <w:sz w:val="32"/>
          <w:u w:val="single"/>
        </w:rPr>
        <w:t>日</w:t>
      </w:r>
      <w:r w:rsidRPr="00EA6C24">
        <w:rPr>
          <w:rFonts w:hint="eastAsia"/>
          <w:b/>
          <w:sz w:val="32"/>
          <w:u w:val="single"/>
        </w:rPr>
        <w:t xml:space="preserve">  </w:t>
      </w:r>
      <w:r>
        <w:rPr>
          <w:b/>
          <w:sz w:val="32"/>
          <w:u w:val="single"/>
        </w:rPr>
        <w:tab/>
        <w:t xml:space="preserve"> </w:t>
      </w:r>
    </w:p>
    <w:p w14:paraId="474340C1" w14:textId="77777777" w:rsidR="008C58E4" w:rsidRDefault="008C58E4" w:rsidP="008C58E4">
      <w:pPr>
        <w:snapToGrid w:val="0"/>
        <w:spacing w:line="300" w:lineRule="auto"/>
        <w:rPr>
          <w:b/>
          <w:sz w:val="32"/>
        </w:rPr>
      </w:pPr>
    </w:p>
    <w:p w14:paraId="7A1810BD" w14:textId="77777777" w:rsidR="008C58E4" w:rsidRDefault="008C58E4" w:rsidP="008C58E4">
      <w:pPr>
        <w:snapToGrid w:val="0"/>
        <w:spacing w:line="300" w:lineRule="auto"/>
        <w:rPr>
          <w:b/>
          <w:sz w:val="32"/>
        </w:rPr>
      </w:pPr>
    </w:p>
    <w:p w14:paraId="084720B1" w14:textId="77777777" w:rsidR="008C58E4" w:rsidRDefault="008C58E4" w:rsidP="008C58E4">
      <w:pPr>
        <w:snapToGrid w:val="0"/>
        <w:spacing w:line="300" w:lineRule="auto"/>
        <w:rPr>
          <w:b/>
          <w:sz w:val="32"/>
        </w:rPr>
      </w:pPr>
    </w:p>
    <w:p w14:paraId="2BBDEDDC" w14:textId="77777777" w:rsidR="008C58E4" w:rsidRDefault="008C58E4" w:rsidP="008C58E4">
      <w:pPr>
        <w:jc w:val="center"/>
        <w:rPr>
          <w:b/>
          <w:sz w:val="32"/>
        </w:rPr>
      </w:pPr>
      <w:r w:rsidRPr="0061150D">
        <w:rPr>
          <w:rFonts w:hint="eastAsia"/>
          <w:b/>
          <w:sz w:val="32"/>
        </w:rPr>
        <w:t>深圳研</w:t>
      </w:r>
      <w:r>
        <w:rPr>
          <w:rFonts w:hint="eastAsia"/>
          <w:b/>
          <w:sz w:val="32"/>
        </w:rPr>
        <w:t>究生院制</w:t>
      </w:r>
    </w:p>
    <w:p w14:paraId="305AD64F" w14:textId="7B7CFF43" w:rsidR="00FC3776" w:rsidRDefault="008C58E4" w:rsidP="0002599C">
      <w:pPr>
        <w:widowControl/>
        <w:jc w:val="center"/>
        <w:rPr>
          <w:b/>
          <w:sz w:val="32"/>
        </w:rPr>
      </w:pPr>
      <w:r>
        <w:rPr>
          <w:rFonts w:hint="eastAsia"/>
          <w:b/>
          <w:sz w:val="32"/>
        </w:rPr>
        <w:t>二〇一六年九月</w:t>
      </w:r>
    </w:p>
    <w:p w14:paraId="0559B6FD" w14:textId="77777777" w:rsidR="00FC3776" w:rsidRDefault="00FC3776">
      <w:pPr>
        <w:widowControl/>
        <w:jc w:val="left"/>
        <w:rPr>
          <w:b/>
          <w:sz w:val="32"/>
        </w:rPr>
      </w:pPr>
      <w:r>
        <w:rPr>
          <w:b/>
          <w:sz w:val="32"/>
        </w:rPr>
        <w:br w:type="page"/>
      </w:r>
    </w:p>
    <w:p w14:paraId="1EF015B2" w14:textId="1BE91AC2" w:rsidR="00FC3776" w:rsidRDefault="00FC3776" w:rsidP="0002599C">
      <w:pPr>
        <w:widowControl/>
        <w:jc w:val="center"/>
        <w:rPr>
          <w:b/>
          <w:sz w:val="32"/>
        </w:rPr>
      </w:pPr>
    </w:p>
    <w:p w14:paraId="36BD6C1B" w14:textId="7F63EC80" w:rsidR="008C58E4" w:rsidRPr="00C323AD" w:rsidRDefault="00FC3776" w:rsidP="00FC3776">
      <w:pPr>
        <w:widowControl/>
        <w:jc w:val="left"/>
        <w:rPr>
          <w:b/>
          <w:sz w:val="32"/>
        </w:rPr>
        <w:sectPr w:rsidR="008C58E4" w:rsidRPr="00C323AD" w:rsidSect="00EC2AFC">
          <w:footerReference w:type="even" r:id="rId8"/>
          <w:footerReference w:type="default" r:id="rId9"/>
          <w:headerReference w:type="first" r:id="rId10"/>
          <w:footerReference w:type="first" r:id="rId11"/>
          <w:pgSz w:w="11907" w:h="16840" w:code="9"/>
          <w:pgMar w:top="1089" w:right="1021" w:bottom="1134" w:left="1021" w:header="851" w:footer="992" w:gutter="0"/>
          <w:pgNumType w:start="1"/>
          <w:cols w:space="425"/>
          <w:titlePg/>
          <w:docGrid w:type="linesAndChars" w:linePitch="312"/>
        </w:sectPr>
      </w:pPr>
      <w:r>
        <w:rPr>
          <w:b/>
          <w:sz w:val="32"/>
        </w:rPr>
        <w:br w:type="page"/>
      </w:r>
    </w:p>
    <w:p w14:paraId="78A55B0B" w14:textId="0E3F6CCE" w:rsidR="009D01C1" w:rsidRPr="00AA55EB" w:rsidRDefault="008C58E4" w:rsidP="00750C85">
      <w:pPr>
        <w:adjustRightInd w:val="0"/>
        <w:snapToGrid w:val="0"/>
        <w:spacing w:beforeLines="100" w:before="391" w:afterLines="80" w:after="312" w:line="288" w:lineRule="auto"/>
        <w:jc w:val="center"/>
        <w:rPr>
          <w:rFonts w:eastAsia="黑体"/>
          <w:sz w:val="36"/>
          <w:szCs w:val="36"/>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r w:rsidRPr="00C03639">
        <w:rPr>
          <w:rFonts w:eastAsia="黑体"/>
          <w:sz w:val="36"/>
          <w:szCs w:val="36"/>
        </w:rPr>
        <w:lastRenderedPageBreak/>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10E3BBB" w14:textId="77777777" w:rsidR="005455E1" w:rsidRDefault="008C58E4">
      <w:pPr>
        <w:pStyle w:val="10"/>
        <w:rPr>
          <w:rFonts w:asciiTheme="minorHAnsi" w:eastAsiaTheme="minorEastAsia" w:hAnsiTheme="minorHAnsi" w:cstheme="minorBidi"/>
          <w:noProof/>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62264849" w:history="1">
        <w:r w:rsidR="005455E1" w:rsidRPr="00B82A29">
          <w:rPr>
            <w:rStyle w:val="a9"/>
            <w:noProof/>
          </w:rPr>
          <w:t xml:space="preserve">1  </w:t>
        </w:r>
        <w:r w:rsidR="005455E1" w:rsidRPr="00B82A29">
          <w:rPr>
            <w:rStyle w:val="a9"/>
            <w:rFonts w:hint="eastAsia"/>
            <w:noProof/>
          </w:rPr>
          <w:t>课题的来源及研究的目的和意义</w:t>
        </w:r>
        <w:r w:rsidR="005455E1">
          <w:rPr>
            <w:noProof/>
            <w:webHidden/>
          </w:rPr>
          <w:tab/>
        </w:r>
        <w:r w:rsidR="005455E1">
          <w:rPr>
            <w:noProof/>
            <w:webHidden/>
          </w:rPr>
          <w:fldChar w:fldCharType="begin"/>
        </w:r>
        <w:r w:rsidR="005455E1">
          <w:rPr>
            <w:noProof/>
            <w:webHidden/>
          </w:rPr>
          <w:instrText xml:space="preserve"> PAGEREF _Toc462264849 \h </w:instrText>
        </w:r>
        <w:r w:rsidR="005455E1">
          <w:rPr>
            <w:noProof/>
            <w:webHidden/>
          </w:rPr>
        </w:r>
        <w:r w:rsidR="005455E1">
          <w:rPr>
            <w:noProof/>
            <w:webHidden/>
          </w:rPr>
          <w:fldChar w:fldCharType="separate"/>
        </w:r>
        <w:r w:rsidR="00751E3B">
          <w:rPr>
            <w:noProof/>
            <w:webHidden/>
          </w:rPr>
          <w:t>1</w:t>
        </w:r>
        <w:r w:rsidR="005455E1">
          <w:rPr>
            <w:noProof/>
            <w:webHidden/>
          </w:rPr>
          <w:fldChar w:fldCharType="end"/>
        </w:r>
      </w:hyperlink>
    </w:p>
    <w:p w14:paraId="0A164137" w14:textId="77777777" w:rsidR="005455E1" w:rsidRDefault="008B5597">
      <w:pPr>
        <w:pStyle w:val="20"/>
        <w:ind w:left="223"/>
        <w:rPr>
          <w:rFonts w:asciiTheme="minorHAnsi" w:eastAsiaTheme="minorEastAsia" w:hAnsiTheme="minorHAnsi" w:cstheme="minorBidi"/>
          <w:noProof/>
          <w:sz w:val="21"/>
          <w:szCs w:val="22"/>
        </w:rPr>
      </w:pPr>
      <w:hyperlink w:anchor="_Toc462264850" w:history="1">
        <w:r w:rsidR="005455E1" w:rsidRPr="00B82A29">
          <w:rPr>
            <w:rStyle w:val="a9"/>
            <w:noProof/>
          </w:rPr>
          <w:t>1.1</w:t>
        </w:r>
        <w:r w:rsidR="005455E1" w:rsidRPr="00B82A29">
          <w:rPr>
            <w:rStyle w:val="a9"/>
            <w:rFonts w:hint="eastAsia"/>
            <w:noProof/>
          </w:rPr>
          <w:t>课题来源</w:t>
        </w:r>
        <w:r w:rsidR="005455E1">
          <w:rPr>
            <w:noProof/>
            <w:webHidden/>
          </w:rPr>
          <w:tab/>
        </w:r>
        <w:r w:rsidR="005455E1">
          <w:rPr>
            <w:noProof/>
            <w:webHidden/>
          </w:rPr>
          <w:fldChar w:fldCharType="begin"/>
        </w:r>
        <w:r w:rsidR="005455E1">
          <w:rPr>
            <w:noProof/>
            <w:webHidden/>
          </w:rPr>
          <w:instrText xml:space="preserve"> PAGEREF _Toc462264850 \h </w:instrText>
        </w:r>
        <w:r w:rsidR="005455E1">
          <w:rPr>
            <w:noProof/>
            <w:webHidden/>
          </w:rPr>
        </w:r>
        <w:r w:rsidR="005455E1">
          <w:rPr>
            <w:noProof/>
            <w:webHidden/>
          </w:rPr>
          <w:fldChar w:fldCharType="separate"/>
        </w:r>
        <w:r w:rsidR="00751E3B">
          <w:rPr>
            <w:noProof/>
            <w:webHidden/>
          </w:rPr>
          <w:t>1</w:t>
        </w:r>
        <w:r w:rsidR="005455E1">
          <w:rPr>
            <w:noProof/>
            <w:webHidden/>
          </w:rPr>
          <w:fldChar w:fldCharType="end"/>
        </w:r>
      </w:hyperlink>
    </w:p>
    <w:p w14:paraId="12D08B03" w14:textId="77777777" w:rsidR="005455E1" w:rsidRDefault="008B5597">
      <w:pPr>
        <w:pStyle w:val="20"/>
        <w:ind w:left="223"/>
        <w:rPr>
          <w:rFonts w:asciiTheme="minorHAnsi" w:eastAsiaTheme="minorEastAsia" w:hAnsiTheme="minorHAnsi" w:cstheme="minorBidi"/>
          <w:noProof/>
          <w:sz w:val="21"/>
          <w:szCs w:val="22"/>
        </w:rPr>
      </w:pPr>
      <w:hyperlink w:anchor="_Toc462264851" w:history="1">
        <w:r w:rsidR="005455E1" w:rsidRPr="00B82A29">
          <w:rPr>
            <w:rStyle w:val="a9"/>
            <w:noProof/>
          </w:rPr>
          <w:t>1.2</w:t>
        </w:r>
        <w:r w:rsidR="005455E1" w:rsidRPr="00B82A29">
          <w:rPr>
            <w:rStyle w:val="a9"/>
            <w:rFonts w:hint="eastAsia"/>
            <w:noProof/>
          </w:rPr>
          <w:t>研究的目的和意义</w:t>
        </w:r>
        <w:r w:rsidR="005455E1">
          <w:rPr>
            <w:noProof/>
            <w:webHidden/>
          </w:rPr>
          <w:tab/>
        </w:r>
        <w:r w:rsidR="005455E1">
          <w:rPr>
            <w:noProof/>
            <w:webHidden/>
          </w:rPr>
          <w:fldChar w:fldCharType="begin"/>
        </w:r>
        <w:r w:rsidR="005455E1">
          <w:rPr>
            <w:noProof/>
            <w:webHidden/>
          </w:rPr>
          <w:instrText xml:space="preserve"> PAGEREF _Toc462264851 \h </w:instrText>
        </w:r>
        <w:r w:rsidR="005455E1">
          <w:rPr>
            <w:noProof/>
            <w:webHidden/>
          </w:rPr>
        </w:r>
        <w:r w:rsidR="005455E1">
          <w:rPr>
            <w:noProof/>
            <w:webHidden/>
          </w:rPr>
          <w:fldChar w:fldCharType="separate"/>
        </w:r>
        <w:r w:rsidR="00751E3B">
          <w:rPr>
            <w:noProof/>
            <w:webHidden/>
          </w:rPr>
          <w:t>1</w:t>
        </w:r>
        <w:r w:rsidR="005455E1">
          <w:rPr>
            <w:noProof/>
            <w:webHidden/>
          </w:rPr>
          <w:fldChar w:fldCharType="end"/>
        </w:r>
      </w:hyperlink>
    </w:p>
    <w:p w14:paraId="6571B61F" w14:textId="77777777" w:rsidR="005455E1" w:rsidRDefault="008B5597">
      <w:pPr>
        <w:pStyle w:val="10"/>
        <w:rPr>
          <w:rFonts w:asciiTheme="minorHAnsi" w:eastAsiaTheme="minorEastAsia" w:hAnsiTheme="minorHAnsi" w:cstheme="minorBidi"/>
          <w:noProof/>
          <w:sz w:val="21"/>
          <w:szCs w:val="22"/>
        </w:rPr>
      </w:pPr>
      <w:hyperlink w:anchor="_Toc462264852" w:history="1">
        <w:r w:rsidR="005455E1" w:rsidRPr="00B82A29">
          <w:rPr>
            <w:rStyle w:val="a9"/>
            <w:noProof/>
          </w:rPr>
          <w:t xml:space="preserve">2  </w:t>
        </w:r>
        <w:r w:rsidR="005455E1" w:rsidRPr="00B82A29">
          <w:rPr>
            <w:rStyle w:val="a9"/>
            <w:rFonts w:hint="eastAsia"/>
            <w:noProof/>
          </w:rPr>
          <w:t>国内外研究现状及分析</w:t>
        </w:r>
        <w:r w:rsidR="005455E1">
          <w:rPr>
            <w:noProof/>
            <w:webHidden/>
          </w:rPr>
          <w:tab/>
        </w:r>
        <w:r w:rsidR="005455E1">
          <w:rPr>
            <w:noProof/>
            <w:webHidden/>
          </w:rPr>
          <w:fldChar w:fldCharType="begin"/>
        </w:r>
        <w:r w:rsidR="005455E1">
          <w:rPr>
            <w:noProof/>
            <w:webHidden/>
          </w:rPr>
          <w:instrText xml:space="preserve"> PAGEREF _Toc462264852 \h </w:instrText>
        </w:r>
        <w:r w:rsidR="005455E1">
          <w:rPr>
            <w:noProof/>
            <w:webHidden/>
          </w:rPr>
        </w:r>
        <w:r w:rsidR="005455E1">
          <w:rPr>
            <w:noProof/>
            <w:webHidden/>
          </w:rPr>
          <w:fldChar w:fldCharType="separate"/>
        </w:r>
        <w:r w:rsidR="00751E3B">
          <w:rPr>
            <w:noProof/>
            <w:webHidden/>
          </w:rPr>
          <w:t>2</w:t>
        </w:r>
        <w:r w:rsidR="005455E1">
          <w:rPr>
            <w:noProof/>
            <w:webHidden/>
          </w:rPr>
          <w:fldChar w:fldCharType="end"/>
        </w:r>
      </w:hyperlink>
    </w:p>
    <w:p w14:paraId="5664C0C4" w14:textId="77777777" w:rsidR="005455E1" w:rsidRDefault="008B5597">
      <w:pPr>
        <w:pStyle w:val="20"/>
        <w:ind w:left="223"/>
        <w:rPr>
          <w:rFonts w:asciiTheme="minorHAnsi" w:eastAsiaTheme="minorEastAsia" w:hAnsiTheme="minorHAnsi" w:cstheme="minorBidi"/>
          <w:noProof/>
          <w:sz w:val="21"/>
          <w:szCs w:val="22"/>
        </w:rPr>
      </w:pPr>
      <w:hyperlink w:anchor="_Toc462264853" w:history="1">
        <w:r w:rsidR="005455E1" w:rsidRPr="00B82A29">
          <w:rPr>
            <w:rStyle w:val="a9"/>
            <w:noProof/>
          </w:rPr>
          <w:t>2.1</w:t>
        </w:r>
        <w:r w:rsidR="005455E1" w:rsidRPr="00B82A29">
          <w:rPr>
            <w:rStyle w:val="a9"/>
            <w:rFonts w:hint="eastAsia"/>
            <w:noProof/>
          </w:rPr>
          <w:t>国外内研究现状</w:t>
        </w:r>
        <w:r w:rsidR="005455E1">
          <w:rPr>
            <w:noProof/>
            <w:webHidden/>
          </w:rPr>
          <w:tab/>
        </w:r>
        <w:r w:rsidR="005455E1">
          <w:rPr>
            <w:noProof/>
            <w:webHidden/>
          </w:rPr>
          <w:fldChar w:fldCharType="begin"/>
        </w:r>
        <w:r w:rsidR="005455E1">
          <w:rPr>
            <w:noProof/>
            <w:webHidden/>
          </w:rPr>
          <w:instrText xml:space="preserve"> PAGEREF _Toc462264853 \h </w:instrText>
        </w:r>
        <w:r w:rsidR="005455E1">
          <w:rPr>
            <w:noProof/>
            <w:webHidden/>
          </w:rPr>
        </w:r>
        <w:r w:rsidR="005455E1">
          <w:rPr>
            <w:noProof/>
            <w:webHidden/>
          </w:rPr>
          <w:fldChar w:fldCharType="separate"/>
        </w:r>
        <w:r w:rsidR="00751E3B">
          <w:rPr>
            <w:noProof/>
            <w:webHidden/>
          </w:rPr>
          <w:t>2</w:t>
        </w:r>
        <w:r w:rsidR="005455E1">
          <w:rPr>
            <w:noProof/>
            <w:webHidden/>
          </w:rPr>
          <w:fldChar w:fldCharType="end"/>
        </w:r>
      </w:hyperlink>
    </w:p>
    <w:p w14:paraId="7244028E" w14:textId="77777777" w:rsidR="005455E1" w:rsidRDefault="008B5597">
      <w:pPr>
        <w:pStyle w:val="30"/>
        <w:ind w:left="446"/>
        <w:rPr>
          <w:rFonts w:asciiTheme="minorHAnsi" w:eastAsiaTheme="minorEastAsia" w:hAnsiTheme="minorHAnsi" w:cstheme="minorBidi"/>
          <w:noProof/>
          <w:sz w:val="21"/>
          <w:szCs w:val="22"/>
        </w:rPr>
      </w:pPr>
      <w:hyperlink w:anchor="_Toc462264854" w:history="1">
        <w:r w:rsidR="005455E1" w:rsidRPr="00B82A29">
          <w:rPr>
            <w:rStyle w:val="a9"/>
            <w:noProof/>
          </w:rPr>
          <w:t>2.1.1 miRNA</w:t>
        </w:r>
        <w:r w:rsidR="005455E1" w:rsidRPr="00B82A29">
          <w:rPr>
            <w:rStyle w:val="a9"/>
            <w:rFonts w:hint="eastAsia"/>
            <w:noProof/>
          </w:rPr>
          <w:t>靶基因预测方法</w:t>
        </w:r>
        <w:r w:rsidR="005455E1">
          <w:rPr>
            <w:noProof/>
            <w:webHidden/>
          </w:rPr>
          <w:tab/>
        </w:r>
        <w:r w:rsidR="005455E1">
          <w:rPr>
            <w:noProof/>
            <w:webHidden/>
          </w:rPr>
          <w:fldChar w:fldCharType="begin"/>
        </w:r>
        <w:r w:rsidR="005455E1">
          <w:rPr>
            <w:noProof/>
            <w:webHidden/>
          </w:rPr>
          <w:instrText xml:space="preserve"> PAGEREF _Toc462264854 \h </w:instrText>
        </w:r>
        <w:r w:rsidR="005455E1">
          <w:rPr>
            <w:noProof/>
            <w:webHidden/>
          </w:rPr>
        </w:r>
        <w:r w:rsidR="005455E1">
          <w:rPr>
            <w:noProof/>
            <w:webHidden/>
          </w:rPr>
          <w:fldChar w:fldCharType="separate"/>
        </w:r>
        <w:r w:rsidR="00751E3B">
          <w:rPr>
            <w:noProof/>
            <w:webHidden/>
          </w:rPr>
          <w:t>2</w:t>
        </w:r>
        <w:r w:rsidR="005455E1">
          <w:rPr>
            <w:noProof/>
            <w:webHidden/>
          </w:rPr>
          <w:fldChar w:fldCharType="end"/>
        </w:r>
      </w:hyperlink>
    </w:p>
    <w:p w14:paraId="3622FC3F" w14:textId="77777777" w:rsidR="005455E1" w:rsidRDefault="008B5597">
      <w:pPr>
        <w:pStyle w:val="30"/>
        <w:ind w:left="446"/>
        <w:rPr>
          <w:rFonts w:asciiTheme="minorHAnsi" w:eastAsiaTheme="minorEastAsia" w:hAnsiTheme="minorHAnsi" w:cstheme="minorBidi"/>
          <w:noProof/>
          <w:sz w:val="21"/>
          <w:szCs w:val="22"/>
        </w:rPr>
      </w:pPr>
      <w:hyperlink w:anchor="_Toc462264855" w:history="1">
        <w:r w:rsidR="005455E1" w:rsidRPr="00B82A29">
          <w:rPr>
            <w:rStyle w:val="a9"/>
            <w:noProof/>
          </w:rPr>
          <w:t>2.1.2</w:t>
        </w:r>
        <w:r w:rsidR="005455E1" w:rsidRPr="00B82A29">
          <w:rPr>
            <w:rStyle w:val="a9"/>
            <w:rFonts w:hint="eastAsia"/>
            <w:noProof/>
          </w:rPr>
          <w:t>不平衡样本分类的数据层面方法</w:t>
        </w:r>
        <w:r w:rsidR="005455E1">
          <w:rPr>
            <w:noProof/>
            <w:webHidden/>
          </w:rPr>
          <w:tab/>
        </w:r>
        <w:r w:rsidR="005455E1">
          <w:rPr>
            <w:noProof/>
            <w:webHidden/>
          </w:rPr>
          <w:fldChar w:fldCharType="begin"/>
        </w:r>
        <w:r w:rsidR="005455E1">
          <w:rPr>
            <w:noProof/>
            <w:webHidden/>
          </w:rPr>
          <w:instrText xml:space="preserve"> PAGEREF _Toc462264855 \h </w:instrText>
        </w:r>
        <w:r w:rsidR="005455E1">
          <w:rPr>
            <w:noProof/>
            <w:webHidden/>
          </w:rPr>
        </w:r>
        <w:r w:rsidR="005455E1">
          <w:rPr>
            <w:noProof/>
            <w:webHidden/>
          </w:rPr>
          <w:fldChar w:fldCharType="separate"/>
        </w:r>
        <w:r w:rsidR="00751E3B">
          <w:rPr>
            <w:noProof/>
            <w:webHidden/>
          </w:rPr>
          <w:t>3</w:t>
        </w:r>
        <w:r w:rsidR="005455E1">
          <w:rPr>
            <w:noProof/>
            <w:webHidden/>
          </w:rPr>
          <w:fldChar w:fldCharType="end"/>
        </w:r>
      </w:hyperlink>
    </w:p>
    <w:p w14:paraId="7733BDB2" w14:textId="77777777" w:rsidR="005455E1" w:rsidRDefault="008B5597">
      <w:pPr>
        <w:pStyle w:val="30"/>
        <w:ind w:left="446"/>
        <w:rPr>
          <w:rFonts w:asciiTheme="minorHAnsi" w:eastAsiaTheme="minorEastAsia" w:hAnsiTheme="minorHAnsi" w:cstheme="minorBidi"/>
          <w:noProof/>
          <w:sz w:val="21"/>
          <w:szCs w:val="22"/>
        </w:rPr>
      </w:pPr>
      <w:hyperlink w:anchor="_Toc462264856" w:history="1">
        <w:r w:rsidR="005455E1" w:rsidRPr="00B82A29">
          <w:rPr>
            <w:rStyle w:val="a9"/>
            <w:noProof/>
          </w:rPr>
          <w:t>2.1.3</w:t>
        </w:r>
        <w:r w:rsidR="005455E1" w:rsidRPr="00B82A29">
          <w:rPr>
            <w:rStyle w:val="a9"/>
            <w:rFonts w:hint="eastAsia"/>
            <w:noProof/>
          </w:rPr>
          <w:t>不平衡样本分类的算法层面方法</w:t>
        </w:r>
        <w:r w:rsidR="005455E1">
          <w:rPr>
            <w:noProof/>
            <w:webHidden/>
          </w:rPr>
          <w:tab/>
        </w:r>
        <w:r w:rsidR="005455E1">
          <w:rPr>
            <w:noProof/>
            <w:webHidden/>
          </w:rPr>
          <w:fldChar w:fldCharType="begin"/>
        </w:r>
        <w:r w:rsidR="005455E1">
          <w:rPr>
            <w:noProof/>
            <w:webHidden/>
          </w:rPr>
          <w:instrText xml:space="preserve"> PAGEREF _Toc462264856 \h </w:instrText>
        </w:r>
        <w:r w:rsidR="005455E1">
          <w:rPr>
            <w:noProof/>
            <w:webHidden/>
          </w:rPr>
        </w:r>
        <w:r w:rsidR="005455E1">
          <w:rPr>
            <w:noProof/>
            <w:webHidden/>
          </w:rPr>
          <w:fldChar w:fldCharType="separate"/>
        </w:r>
        <w:r w:rsidR="00751E3B">
          <w:rPr>
            <w:noProof/>
            <w:webHidden/>
          </w:rPr>
          <w:t>4</w:t>
        </w:r>
        <w:r w:rsidR="005455E1">
          <w:rPr>
            <w:noProof/>
            <w:webHidden/>
          </w:rPr>
          <w:fldChar w:fldCharType="end"/>
        </w:r>
      </w:hyperlink>
    </w:p>
    <w:p w14:paraId="17015A71" w14:textId="77777777" w:rsidR="005455E1" w:rsidRDefault="008B5597">
      <w:pPr>
        <w:pStyle w:val="20"/>
        <w:ind w:left="223"/>
        <w:rPr>
          <w:rFonts w:asciiTheme="minorHAnsi" w:eastAsiaTheme="minorEastAsia" w:hAnsiTheme="minorHAnsi" w:cstheme="minorBidi"/>
          <w:noProof/>
          <w:sz w:val="21"/>
          <w:szCs w:val="22"/>
        </w:rPr>
      </w:pPr>
      <w:hyperlink w:anchor="_Toc462264857" w:history="1">
        <w:r w:rsidR="005455E1" w:rsidRPr="00B82A29">
          <w:rPr>
            <w:rStyle w:val="a9"/>
            <w:noProof/>
          </w:rPr>
          <w:t>2.2</w:t>
        </w:r>
        <w:r w:rsidR="005455E1" w:rsidRPr="00B82A29">
          <w:rPr>
            <w:rStyle w:val="a9"/>
            <w:rFonts w:hint="eastAsia"/>
            <w:noProof/>
          </w:rPr>
          <w:t>国内外文献综述及简析</w:t>
        </w:r>
        <w:r w:rsidR="005455E1">
          <w:rPr>
            <w:noProof/>
            <w:webHidden/>
          </w:rPr>
          <w:tab/>
        </w:r>
        <w:r w:rsidR="005455E1">
          <w:rPr>
            <w:noProof/>
            <w:webHidden/>
          </w:rPr>
          <w:fldChar w:fldCharType="begin"/>
        </w:r>
        <w:r w:rsidR="005455E1">
          <w:rPr>
            <w:noProof/>
            <w:webHidden/>
          </w:rPr>
          <w:instrText xml:space="preserve"> PAGEREF _Toc462264857 \h </w:instrText>
        </w:r>
        <w:r w:rsidR="005455E1">
          <w:rPr>
            <w:noProof/>
            <w:webHidden/>
          </w:rPr>
        </w:r>
        <w:r w:rsidR="005455E1">
          <w:rPr>
            <w:noProof/>
            <w:webHidden/>
          </w:rPr>
          <w:fldChar w:fldCharType="separate"/>
        </w:r>
        <w:r w:rsidR="00751E3B">
          <w:rPr>
            <w:noProof/>
            <w:webHidden/>
          </w:rPr>
          <w:t>5</w:t>
        </w:r>
        <w:r w:rsidR="005455E1">
          <w:rPr>
            <w:noProof/>
            <w:webHidden/>
          </w:rPr>
          <w:fldChar w:fldCharType="end"/>
        </w:r>
      </w:hyperlink>
    </w:p>
    <w:p w14:paraId="29F74F6F" w14:textId="77777777" w:rsidR="005455E1" w:rsidRDefault="008B5597">
      <w:pPr>
        <w:pStyle w:val="10"/>
        <w:rPr>
          <w:rFonts w:asciiTheme="minorHAnsi" w:eastAsiaTheme="minorEastAsia" w:hAnsiTheme="minorHAnsi" w:cstheme="minorBidi"/>
          <w:noProof/>
          <w:sz w:val="21"/>
          <w:szCs w:val="22"/>
        </w:rPr>
      </w:pPr>
      <w:hyperlink w:anchor="_Toc462264858" w:history="1">
        <w:r w:rsidR="005455E1" w:rsidRPr="00B82A29">
          <w:rPr>
            <w:rStyle w:val="a9"/>
            <w:noProof/>
          </w:rPr>
          <w:t xml:space="preserve">3  </w:t>
        </w:r>
        <w:r w:rsidR="005455E1" w:rsidRPr="00B82A29">
          <w:rPr>
            <w:rStyle w:val="a9"/>
            <w:rFonts w:hint="eastAsia"/>
            <w:noProof/>
          </w:rPr>
          <w:t>主要研究内容及研究方案</w:t>
        </w:r>
        <w:r w:rsidR="005455E1">
          <w:rPr>
            <w:noProof/>
            <w:webHidden/>
          </w:rPr>
          <w:tab/>
        </w:r>
        <w:r w:rsidR="005455E1">
          <w:rPr>
            <w:noProof/>
            <w:webHidden/>
          </w:rPr>
          <w:fldChar w:fldCharType="begin"/>
        </w:r>
        <w:r w:rsidR="005455E1">
          <w:rPr>
            <w:noProof/>
            <w:webHidden/>
          </w:rPr>
          <w:instrText xml:space="preserve"> PAGEREF _Toc462264858 \h </w:instrText>
        </w:r>
        <w:r w:rsidR="005455E1">
          <w:rPr>
            <w:noProof/>
            <w:webHidden/>
          </w:rPr>
        </w:r>
        <w:r w:rsidR="005455E1">
          <w:rPr>
            <w:noProof/>
            <w:webHidden/>
          </w:rPr>
          <w:fldChar w:fldCharType="separate"/>
        </w:r>
        <w:r w:rsidR="00751E3B">
          <w:rPr>
            <w:noProof/>
            <w:webHidden/>
          </w:rPr>
          <w:t>5</w:t>
        </w:r>
        <w:r w:rsidR="005455E1">
          <w:rPr>
            <w:noProof/>
            <w:webHidden/>
          </w:rPr>
          <w:fldChar w:fldCharType="end"/>
        </w:r>
      </w:hyperlink>
    </w:p>
    <w:p w14:paraId="0FAF1983" w14:textId="77777777" w:rsidR="005455E1" w:rsidRDefault="008B5597">
      <w:pPr>
        <w:pStyle w:val="20"/>
        <w:ind w:left="223"/>
        <w:rPr>
          <w:rFonts w:asciiTheme="minorHAnsi" w:eastAsiaTheme="minorEastAsia" w:hAnsiTheme="minorHAnsi" w:cstheme="minorBidi"/>
          <w:noProof/>
          <w:sz w:val="21"/>
          <w:szCs w:val="22"/>
        </w:rPr>
      </w:pPr>
      <w:hyperlink w:anchor="_Toc462264859" w:history="1">
        <w:r w:rsidR="005455E1" w:rsidRPr="00B82A29">
          <w:rPr>
            <w:rStyle w:val="a9"/>
            <w:noProof/>
          </w:rPr>
          <w:t>3.1</w:t>
        </w:r>
        <w:r w:rsidR="005455E1" w:rsidRPr="00B82A29">
          <w:rPr>
            <w:rStyle w:val="a9"/>
            <w:rFonts w:hint="eastAsia"/>
            <w:noProof/>
          </w:rPr>
          <w:t>研究内容</w:t>
        </w:r>
        <w:r w:rsidR="005455E1">
          <w:rPr>
            <w:noProof/>
            <w:webHidden/>
          </w:rPr>
          <w:tab/>
        </w:r>
        <w:r w:rsidR="005455E1">
          <w:rPr>
            <w:noProof/>
            <w:webHidden/>
          </w:rPr>
          <w:fldChar w:fldCharType="begin"/>
        </w:r>
        <w:r w:rsidR="005455E1">
          <w:rPr>
            <w:noProof/>
            <w:webHidden/>
          </w:rPr>
          <w:instrText xml:space="preserve"> PAGEREF _Toc462264859 \h </w:instrText>
        </w:r>
        <w:r w:rsidR="005455E1">
          <w:rPr>
            <w:noProof/>
            <w:webHidden/>
          </w:rPr>
        </w:r>
        <w:r w:rsidR="005455E1">
          <w:rPr>
            <w:noProof/>
            <w:webHidden/>
          </w:rPr>
          <w:fldChar w:fldCharType="separate"/>
        </w:r>
        <w:r w:rsidR="00751E3B">
          <w:rPr>
            <w:noProof/>
            <w:webHidden/>
          </w:rPr>
          <w:t>5</w:t>
        </w:r>
        <w:r w:rsidR="005455E1">
          <w:rPr>
            <w:noProof/>
            <w:webHidden/>
          </w:rPr>
          <w:fldChar w:fldCharType="end"/>
        </w:r>
      </w:hyperlink>
    </w:p>
    <w:p w14:paraId="4B72754E" w14:textId="77777777" w:rsidR="005455E1" w:rsidRDefault="008B5597">
      <w:pPr>
        <w:pStyle w:val="30"/>
        <w:ind w:left="446"/>
        <w:rPr>
          <w:rFonts w:asciiTheme="minorHAnsi" w:eastAsiaTheme="minorEastAsia" w:hAnsiTheme="minorHAnsi" w:cstheme="minorBidi"/>
          <w:noProof/>
          <w:sz w:val="21"/>
          <w:szCs w:val="22"/>
        </w:rPr>
      </w:pPr>
      <w:hyperlink w:anchor="_Toc462264860" w:history="1">
        <w:r w:rsidR="005455E1" w:rsidRPr="00B82A29">
          <w:rPr>
            <w:rStyle w:val="a9"/>
            <w:noProof/>
          </w:rPr>
          <w:t>3.1.1miRNA</w:t>
        </w:r>
        <w:r w:rsidR="005455E1" w:rsidRPr="00B82A29">
          <w:rPr>
            <w:rStyle w:val="a9"/>
            <w:rFonts w:hint="eastAsia"/>
            <w:noProof/>
          </w:rPr>
          <w:t>不平衡样本的预测研究</w:t>
        </w:r>
        <w:r w:rsidR="005455E1">
          <w:rPr>
            <w:noProof/>
            <w:webHidden/>
          </w:rPr>
          <w:tab/>
        </w:r>
        <w:r w:rsidR="005455E1">
          <w:rPr>
            <w:noProof/>
            <w:webHidden/>
          </w:rPr>
          <w:fldChar w:fldCharType="begin"/>
        </w:r>
        <w:r w:rsidR="005455E1">
          <w:rPr>
            <w:noProof/>
            <w:webHidden/>
          </w:rPr>
          <w:instrText xml:space="preserve"> PAGEREF _Toc462264860 \h </w:instrText>
        </w:r>
        <w:r w:rsidR="005455E1">
          <w:rPr>
            <w:noProof/>
            <w:webHidden/>
          </w:rPr>
        </w:r>
        <w:r w:rsidR="005455E1">
          <w:rPr>
            <w:noProof/>
            <w:webHidden/>
          </w:rPr>
          <w:fldChar w:fldCharType="separate"/>
        </w:r>
        <w:r w:rsidR="00751E3B">
          <w:rPr>
            <w:noProof/>
            <w:webHidden/>
          </w:rPr>
          <w:t>5</w:t>
        </w:r>
        <w:r w:rsidR="005455E1">
          <w:rPr>
            <w:noProof/>
            <w:webHidden/>
          </w:rPr>
          <w:fldChar w:fldCharType="end"/>
        </w:r>
      </w:hyperlink>
    </w:p>
    <w:p w14:paraId="010B0C74" w14:textId="77777777" w:rsidR="005455E1" w:rsidRDefault="008B5597">
      <w:pPr>
        <w:pStyle w:val="30"/>
        <w:ind w:left="446"/>
        <w:rPr>
          <w:rFonts w:asciiTheme="minorHAnsi" w:eastAsiaTheme="minorEastAsia" w:hAnsiTheme="minorHAnsi" w:cstheme="minorBidi"/>
          <w:noProof/>
          <w:sz w:val="21"/>
          <w:szCs w:val="22"/>
        </w:rPr>
      </w:pPr>
      <w:hyperlink w:anchor="_Toc462264861" w:history="1">
        <w:r w:rsidR="005455E1" w:rsidRPr="00B82A29">
          <w:rPr>
            <w:rStyle w:val="a9"/>
            <w:noProof/>
          </w:rPr>
          <w:t>3.1.2</w:t>
        </w:r>
        <w:r w:rsidR="005455E1" w:rsidRPr="00B82A29">
          <w:rPr>
            <w:rStyle w:val="a9"/>
            <w:rFonts w:hint="eastAsia"/>
            <w:noProof/>
          </w:rPr>
          <w:t>数据层面解决不平衡样本问题</w:t>
        </w:r>
        <w:r w:rsidR="005455E1">
          <w:rPr>
            <w:noProof/>
            <w:webHidden/>
          </w:rPr>
          <w:tab/>
        </w:r>
        <w:r w:rsidR="005455E1">
          <w:rPr>
            <w:noProof/>
            <w:webHidden/>
          </w:rPr>
          <w:fldChar w:fldCharType="begin"/>
        </w:r>
        <w:r w:rsidR="005455E1">
          <w:rPr>
            <w:noProof/>
            <w:webHidden/>
          </w:rPr>
          <w:instrText xml:space="preserve"> PAGEREF _Toc462264861 \h </w:instrText>
        </w:r>
        <w:r w:rsidR="005455E1">
          <w:rPr>
            <w:noProof/>
            <w:webHidden/>
          </w:rPr>
        </w:r>
        <w:r w:rsidR="005455E1">
          <w:rPr>
            <w:noProof/>
            <w:webHidden/>
          </w:rPr>
          <w:fldChar w:fldCharType="separate"/>
        </w:r>
        <w:r w:rsidR="00751E3B">
          <w:rPr>
            <w:noProof/>
            <w:webHidden/>
          </w:rPr>
          <w:t>6</w:t>
        </w:r>
        <w:r w:rsidR="005455E1">
          <w:rPr>
            <w:noProof/>
            <w:webHidden/>
          </w:rPr>
          <w:fldChar w:fldCharType="end"/>
        </w:r>
      </w:hyperlink>
    </w:p>
    <w:p w14:paraId="1FE96CD3" w14:textId="77777777" w:rsidR="005455E1" w:rsidRDefault="008B5597">
      <w:pPr>
        <w:pStyle w:val="30"/>
        <w:ind w:left="446"/>
        <w:rPr>
          <w:rFonts w:asciiTheme="minorHAnsi" w:eastAsiaTheme="minorEastAsia" w:hAnsiTheme="minorHAnsi" w:cstheme="minorBidi"/>
          <w:noProof/>
          <w:sz w:val="21"/>
          <w:szCs w:val="22"/>
        </w:rPr>
      </w:pPr>
      <w:hyperlink w:anchor="_Toc462264862" w:history="1">
        <w:r w:rsidR="005455E1" w:rsidRPr="00B82A29">
          <w:rPr>
            <w:rStyle w:val="a9"/>
            <w:noProof/>
          </w:rPr>
          <w:t>3.1.3</w:t>
        </w:r>
        <w:r w:rsidR="005455E1" w:rsidRPr="00B82A29">
          <w:rPr>
            <w:rStyle w:val="a9"/>
            <w:rFonts w:hint="eastAsia"/>
            <w:noProof/>
          </w:rPr>
          <w:t>算法层面解决不平衡样本问题</w:t>
        </w:r>
        <w:r w:rsidR="005455E1">
          <w:rPr>
            <w:noProof/>
            <w:webHidden/>
          </w:rPr>
          <w:tab/>
        </w:r>
        <w:r w:rsidR="005455E1">
          <w:rPr>
            <w:noProof/>
            <w:webHidden/>
          </w:rPr>
          <w:fldChar w:fldCharType="begin"/>
        </w:r>
        <w:r w:rsidR="005455E1">
          <w:rPr>
            <w:noProof/>
            <w:webHidden/>
          </w:rPr>
          <w:instrText xml:space="preserve"> PAGEREF _Toc462264862 \h </w:instrText>
        </w:r>
        <w:r w:rsidR="005455E1">
          <w:rPr>
            <w:noProof/>
            <w:webHidden/>
          </w:rPr>
        </w:r>
        <w:r w:rsidR="005455E1">
          <w:rPr>
            <w:noProof/>
            <w:webHidden/>
          </w:rPr>
          <w:fldChar w:fldCharType="separate"/>
        </w:r>
        <w:r w:rsidR="00751E3B">
          <w:rPr>
            <w:noProof/>
            <w:webHidden/>
          </w:rPr>
          <w:t>6</w:t>
        </w:r>
        <w:r w:rsidR="005455E1">
          <w:rPr>
            <w:noProof/>
            <w:webHidden/>
          </w:rPr>
          <w:fldChar w:fldCharType="end"/>
        </w:r>
      </w:hyperlink>
    </w:p>
    <w:p w14:paraId="59009459" w14:textId="77777777" w:rsidR="005455E1" w:rsidRDefault="008B5597">
      <w:pPr>
        <w:pStyle w:val="20"/>
        <w:ind w:left="223"/>
        <w:rPr>
          <w:rFonts w:asciiTheme="minorHAnsi" w:eastAsiaTheme="minorEastAsia" w:hAnsiTheme="minorHAnsi" w:cstheme="minorBidi"/>
          <w:noProof/>
          <w:sz w:val="21"/>
          <w:szCs w:val="22"/>
        </w:rPr>
      </w:pPr>
      <w:hyperlink w:anchor="_Toc462264863" w:history="1">
        <w:r w:rsidR="005455E1" w:rsidRPr="00B82A29">
          <w:rPr>
            <w:rStyle w:val="a9"/>
            <w:noProof/>
          </w:rPr>
          <w:t>3.2</w:t>
        </w:r>
        <w:r w:rsidR="005455E1" w:rsidRPr="00B82A29">
          <w:rPr>
            <w:rStyle w:val="a9"/>
            <w:rFonts w:hint="eastAsia"/>
            <w:noProof/>
          </w:rPr>
          <w:t>研究方案</w:t>
        </w:r>
        <w:r w:rsidR="005455E1">
          <w:rPr>
            <w:noProof/>
            <w:webHidden/>
          </w:rPr>
          <w:tab/>
        </w:r>
        <w:r w:rsidR="005455E1">
          <w:rPr>
            <w:noProof/>
            <w:webHidden/>
          </w:rPr>
          <w:fldChar w:fldCharType="begin"/>
        </w:r>
        <w:r w:rsidR="005455E1">
          <w:rPr>
            <w:noProof/>
            <w:webHidden/>
          </w:rPr>
          <w:instrText xml:space="preserve"> PAGEREF _Toc462264863 \h </w:instrText>
        </w:r>
        <w:r w:rsidR="005455E1">
          <w:rPr>
            <w:noProof/>
            <w:webHidden/>
          </w:rPr>
        </w:r>
        <w:r w:rsidR="005455E1">
          <w:rPr>
            <w:noProof/>
            <w:webHidden/>
          </w:rPr>
          <w:fldChar w:fldCharType="separate"/>
        </w:r>
        <w:r w:rsidR="00751E3B">
          <w:rPr>
            <w:noProof/>
            <w:webHidden/>
          </w:rPr>
          <w:t>6</w:t>
        </w:r>
        <w:r w:rsidR="005455E1">
          <w:rPr>
            <w:noProof/>
            <w:webHidden/>
          </w:rPr>
          <w:fldChar w:fldCharType="end"/>
        </w:r>
      </w:hyperlink>
    </w:p>
    <w:p w14:paraId="0647FA6E" w14:textId="77777777" w:rsidR="005455E1" w:rsidRDefault="008B5597">
      <w:pPr>
        <w:pStyle w:val="10"/>
        <w:rPr>
          <w:rFonts w:asciiTheme="minorHAnsi" w:eastAsiaTheme="minorEastAsia" w:hAnsiTheme="minorHAnsi" w:cstheme="minorBidi"/>
          <w:noProof/>
          <w:sz w:val="21"/>
          <w:szCs w:val="22"/>
        </w:rPr>
      </w:pPr>
      <w:hyperlink w:anchor="_Toc462264864" w:history="1">
        <w:r w:rsidR="005455E1" w:rsidRPr="00B82A29">
          <w:rPr>
            <w:rStyle w:val="a9"/>
            <w:noProof/>
          </w:rPr>
          <w:t xml:space="preserve">4  </w:t>
        </w:r>
        <w:r w:rsidR="005455E1" w:rsidRPr="00B82A29">
          <w:rPr>
            <w:rStyle w:val="a9"/>
            <w:rFonts w:hint="eastAsia"/>
            <w:noProof/>
          </w:rPr>
          <w:t>预期目标</w:t>
        </w:r>
        <w:r w:rsidR="005455E1">
          <w:rPr>
            <w:noProof/>
            <w:webHidden/>
          </w:rPr>
          <w:tab/>
        </w:r>
        <w:r w:rsidR="005455E1">
          <w:rPr>
            <w:noProof/>
            <w:webHidden/>
          </w:rPr>
          <w:fldChar w:fldCharType="begin"/>
        </w:r>
        <w:r w:rsidR="005455E1">
          <w:rPr>
            <w:noProof/>
            <w:webHidden/>
          </w:rPr>
          <w:instrText xml:space="preserve"> PAGEREF _Toc462264864 \h </w:instrText>
        </w:r>
        <w:r w:rsidR="005455E1">
          <w:rPr>
            <w:noProof/>
            <w:webHidden/>
          </w:rPr>
        </w:r>
        <w:r w:rsidR="005455E1">
          <w:rPr>
            <w:noProof/>
            <w:webHidden/>
          </w:rPr>
          <w:fldChar w:fldCharType="separate"/>
        </w:r>
        <w:r w:rsidR="00751E3B">
          <w:rPr>
            <w:noProof/>
            <w:webHidden/>
          </w:rPr>
          <w:t>7</w:t>
        </w:r>
        <w:r w:rsidR="005455E1">
          <w:rPr>
            <w:noProof/>
            <w:webHidden/>
          </w:rPr>
          <w:fldChar w:fldCharType="end"/>
        </w:r>
      </w:hyperlink>
    </w:p>
    <w:p w14:paraId="125F12E6" w14:textId="77777777" w:rsidR="005455E1" w:rsidRDefault="008B5597">
      <w:pPr>
        <w:pStyle w:val="20"/>
        <w:ind w:left="223"/>
        <w:rPr>
          <w:rFonts w:asciiTheme="minorHAnsi" w:eastAsiaTheme="minorEastAsia" w:hAnsiTheme="minorHAnsi" w:cstheme="minorBidi"/>
          <w:noProof/>
          <w:sz w:val="21"/>
          <w:szCs w:val="22"/>
        </w:rPr>
      </w:pPr>
      <w:hyperlink w:anchor="_Toc462264865" w:history="1">
        <w:r w:rsidR="005455E1" w:rsidRPr="00B82A29">
          <w:rPr>
            <w:rStyle w:val="a9"/>
            <w:noProof/>
          </w:rPr>
          <w:t>4.1</w:t>
        </w:r>
        <w:r w:rsidR="005455E1" w:rsidRPr="00B82A29">
          <w:rPr>
            <w:rStyle w:val="a9"/>
            <w:rFonts w:hint="eastAsia"/>
            <w:noProof/>
          </w:rPr>
          <w:t>预期目标</w:t>
        </w:r>
        <w:r w:rsidR="005455E1">
          <w:rPr>
            <w:noProof/>
            <w:webHidden/>
          </w:rPr>
          <w:tab/>
        </w:r>
        <w:r w:rsidR="005455E1">
          <w:rPr>
            <w:noProof/>
            <w:webHidden/>
          </w:rPr>
          <w:fldChar w:fldCharType="begin"/>
        </w:r>
        <w:r w:rsidR="005455E1">
          <w:rPr>
            <w:noProof/>
            <w:webHidden/>
          </w:rPr>
          <w:instrText xml:space="preserve"> PAGEREF _Toc462264865 \h </w:instrText>
        </w:r>
        <w:r w:rsidR="005455E1">
          <w:rPr>
            <w:noProof/>
            <w:webHidden/>
          </w:rPr>
        </w:r>
        <w:r w:rsidR="005455E1">
          <w:rPr>
            <w:noProof/>
            <w:webHidden/>
          </w:rPr>
          <w:fldChar w:fldCharType="separate"/>
        </w:r>
        <w:r w:rsidR="00751E3B">
          <w:rPr>
            <w:noProof/>
            <w:webHidden/>
          </w:rPr>
          <w:t>7</w:t>
        </w:r>
        <w:r w:rsidR="005455E1">
          <w:rPr>
            <w:noProof/>
            <w:webHidden/>
          </w:rPr>
          <w:fldChar w:fldCharType="end"/>
        </w:r>
      </w:hyperlink>
    </w:p>
    <w:p w14:paraId="6464B939" w14:textId="77777777" w:rsidR="005455E1" w:rsidRDefault="008B5597">
      <w:pPr>
        <w:pStyle w:val="10"/>
        <w:rPr>
          <w:rFonts w:asciiTheme="minorHAnsi" w:eastAsiaTheme="minorEastAsia" w:hAnsiTheme="minorHAnsi" w:cstheme="minorBidi"/>
          <w:noProof/>
          <w:sz w:val="21"/>
          <w:szCs w:val="22"/>
        </w:rPr>
      </w:pPr>
      <w:hyperlink w:anchor="_Toc462264866" w:history="1">
        <w:r w:rsidR="005455E1" w:rsidRPr="00B82A29">
          <w:rPr>
            <w:rStyle w:val="a9"/>
            <w:noProof/>
          </w:rPr>
          <w:t xml:space="preserve">5  </w:t>
        </w:r>
        <w:r w:rsidR="005455E1" w:rsidRPr="00B82A29">
          <w:rPr>
            <w:rStyle w:val="a9"/>
            <w:rFonts w:hint="eastAsia"/>
            <w:noProof/>
          </w:rPr>
          <w:t>已完成的研究工作及进度安排</w:t>
        </w:r>
        <w:r w:rsidR="005455E1">
          <w:rPr>
            <w:noProof/>
            <w:webHidden/>
          </w:rPr>
          <w:tab/>
        </w:r>
        <w:r w:rsidR="005455E1">
          <w:rPr>
            <w:noProof/>
            <w:webHidden/>
          </w:rPr>
          <w:fldChar w:fldCharType="begin"/>
        </w:r>
        <w:r w:rsidR="005455E1">
          <w:rPr>
            <w:noProof/>
            <w:webHidden/>
          </w:rPr>
          <w:instrText xml:space="preserve"> PAGEREF _Toc462264866 \h </w:instrText>
        </w:r>
        <w:r w:rsidR="005455E1">
          <w:rPr>
            <w:noProof/>
            <w:webHidden/>
          </w:rPr>
        </w:r>
        <w:r w:rsidR="005455E1">
          <w:rPr>
            <w:noProof/>
            <w:webHidden/>
          </w:rPr>
          <w:fldChar w:fldCharType="separate"/>
        </w:r>
        <w:r w:rsidR="00751E3B">
          <w:rPr>
            <w:noProof/>
            <w:webHidden/>
          </w:rPr>
          <w:t>7</w:t>
        </w:r>
        <w:r w:rsidR="005455E1">
          <w:rPr>
            <w:noProof/>
            <w:webHidden/>
          </w:rPr>
          <w:fldChar w:fldCharType="end"/>
        </w:r>
      </w:hyperlink>
    </w:p>
    <w:p w14:paraId="0722BE57" w14:textId="77777777" w:rsidR="005455E1" w:rsidRDefault="008B5597">
      <w:pPr>
        <w:pStyle w:val="20"/>
        <w:ind w:left="223"/>
        <w:rPr>
          <w:rFonts w:asciiTheme="minorHAnsi" w:eastAsiaTheme="minorEastAsia" w:hAnsiTheme="minorHAnsi" w:cstheme="minorBidi"/>
          <w:noProof/>
          <w:sz w:val="21"/>
          <w:szCs w:val="22"/>
        </w:rPr>
      </w:pPr>
      <w:hyperlink w:anchor="_Toc462264867" w:history="1">
        <w:r w:rsidR="005455E1" w:rsidRPr="00B82A29">
          <w:rPr>
            <w:rStyle w:val="a9"/>
            <w:noProof/>
          </w:rPr>
          <w:t>5.1</w:t>
        </w:r>
        <w:r w:rsidR="005455E1" w:rsidRPr="00B82A29">
          <w:rPr>
            <w:rStyle w:val="a9"/>
            <w:rFonts w:hint="eastAsia"/>
            <w:noProof/>
          </w:rPr>
          <w:t>已完成的研究工作</w:t>
        </w:r>
        <w:r w:rsidR="005455E1">
          <w:rPr>
            <w:noProof/>
            <w:webHidden/>
          </w:rPr>
          <w:tab/>
        </w:r>
        <w:r w:rsidR="005455E1">
          <w:rPr>
            <w:noProof/>
            <w:webHidden/>
          </w:rPr>
          <w:fldChar w:fldCharType="begin"/>
        </w:r>
        <w:r w:rsidR="005455E1">
          <w:rPr>
            <w:noProof/>
            <w:webHidden/>
          </w:rPr>
          <w:instrText xml:space="preserve"> PAGEREF _Toc462264867 \h </w:instrText>
        </w:r>
        <w:r w:rsidR="005455E1">
          <w:rPr>
            <w:noProof/>
            <w:webHidden/>
          </w:rPr>
        </w:r>
        <w:r w:rsidR="005455E1">
          <w:rPr>
            <w:noProof/>
            <w:webHidden/>
          </w:rPr>
          <w:fldChar w:fldCharType="separate"/>
        </w:r>
        <w:r w:rsidR="00751E3B">
          <w:rPr>
            <w:noProof/>
            <w:webHidden/>
          </w:rPr>
          <w:t>7</w:t>
        </w:r>
        <w:r w:rsidR="005455E1">
          <w:rPr>
            <w:noProof/>
            <w:webHidden/>
          </w:rPr>
          <w:fldChar w:fldCharType="end"/>
        </w:r>
      </w:hyperlink>
    </w:p>
    <w:p w14:paraId="5AECC208" w14:textId="77777777" w:rsidR="005455E1" w:rsidRDefault="008B5597">
      <w:pPr>
        <w:pStyle w:val="20"/>
        <w:ind w:left="223"/>
        <w:rPr>
          <w:rFonts w:asciiTheme="minorHAnsi" w:eastAsiaTheme="minorEastAsia" w:hAnsiTheme="minorHAnsi" w:cstheme="minorBidi"/>
          <w:noProof/>
          <w:sz w:val="21"/>
          <w:szCs w:val="22"/>
        </w:rPr>
      </w:pPr>
      <w:hyperlink w:anchor="_Toc462264868" w:history="1">
        <w:r w:rsidR="005455E1" w:rsidRPr="00B82A29">
          <w:rPr>
            <w:rStyle w:val="a9"/>
            <w:noProof/>
          </w:rPr>
          <w:t>5.2</w:t>
        </w:r>
        <w:r w:rsidR="005455E1" w:rsidRPr="00B82A29">
          <w:rPr>
            <w:rStyle w:val="a9"/>
            <w:rFonts w:hint="eastAsia"/>
            <w:noProof/>
          </w:rPr>
          <w:t>进度安排</w:t>
        </w:r>
        <w:r w:rsidR="005455E1">
          <w:rPr>
            <w:noProof/>
            <w:webHidden/>
          </w:rPr>
          <w:tab/>
        </w:r>
        <w:r w:rsidR="005455E1">
          <w:rPr>
            <w:noProof/>
            <w:webHidden/>
          </w:rPr>
          <w:fldChar w:fldCharType="begin"/>
        </w:r>
        <w:r w:rsidR="005455E1">
          <w:rPr>
            <w:noProof/>
            <w:webHidden/>
          </w:rPr>
          <w:instrText xml:space="preserve"> PAGEREF _Toc462264868 \h </w:instrText>
        </w:r>
        <w:r w:rsidR="005455E1">
          <w:rPr>
            <w:noProof/>
            <w:webHidden/>
          </w:rPr>
        </w:r>
        <w:r w:rsidR="005455E1">
          <w:rPr>
            <w:noProof/>
            <w:webHidden/>
          </w:rPr>
          <w:fldChar w:fldCharType="separate"/>
        </w:r>
        <w:r w:rsidR="00751E3B">
          <w:rPr>
            <w:noProof/>
            <w:webHidden/>
          </w:rPr>
          <w:t>7</w:t>
        </w:r>
        <w:r w:rsidR="005455E1">
          <w:rPr>
            <w:noProof/>
            <w:webHidden/>
          </w:rPr>
          <w:fldChar w:fldCharType="end"/>
        </w:r>
      </w:hyperlink>
    </w:p>
    <w:p w14:paraId="47DC901C" w14:textId="77777777" w:rsidR="005455E1" w:rsidRDefault="008B5597">
      <w:pPr>
        <w:pStyle w:val="10"/>
        <w:rPr>
          <w:rFonts w:asciiTheme="minorHAnsi" w:eastAsiaTheme="minorEastAsia" w:hAnsiTheme="minorHAnsi" w:cstheme="minorBidi"/>
          <w:noProof/>
          <w:sz w:val="21"/>
          <w:szCs w:val="22"/>
        </w:rPr>
      </w:pPr>
      <w:hyperlink w:anchor="_Toc462264869" w:history="1">
        <w:r w:rsidR="005455E1" w:rsidRPr="00B82A29">
          <w:rPr>
            <w:rStyle w:val="a9"/>
            <w:noProof/>
          </w:rPr>
          <w:t xml:space="preserve">6  </w:t>
        </w:r>
        <w:r w:rsidR="005455E1" w:rsidRPr="00B82A29">
          <w:rPr>
            <w:rStyle w:val="a9"/>
            <w:rFonts w:hint="eastAsia"/>
            <w:noProof/>
          </w:rPr>
          <w:t>已具备的研究条件和所需条件及经费</w:t>
        </w:r>
        <w:r w:rsidR="005455E1">
          <w:rPr>
            <w:noProof/>
            <w:webHidden/>
          </w:rPr>
          <w:tab/>
        </w:r>
        <w:r w:rsidR="005455E1">
          <w:rPr>
            <w:noProof/>
            <w:webHidden/>
          </w:rPr>
          <w:fldChar w:fldCharType="begin"/>
        </w:r>
        <w:r w:rsidR="005455E1">
          <w:rPr>
            <w:noProof/>
            <w:webHidden/>
          </w:rPr>
          <w:instrText xml:space="preserve"> PAGEREF _Toc462264869 \h </w:instrText>
        </w:r>
        <w:r w:rsidR="005455E1">
          <w:rPr>
            <w:noProof/>
            <w:webHidden/>
          </w:rPr>
        </w:r>
        <w:r w:rsidR="005455E1">
          <w:rPr>
            <w:noProof/>
            <w:webHidden/>
          </w:rPr>
          <w:fldChar w:fldCharType="separate"/>
        </w:r>
        <w:r w:rsidR="00751E3B">
          <w:rPr>
            <w:noProof/>
            <w:webHidden/>
          </w:rPr>
          <w:t>8</w:t>
        </w:r>
        <w:r w:rsidR="005455E1">
          <w:rPr>
            <w:noProof/>
            <w:webHidden/>
          </w:rPr>
          <w:fldChar w:fldCharType="end"/>
        </w:r>
      </w:hyperlink>
    </w:p>
    <w:p w14:paraId="73916EE4" w14:textId="77777777" w:rsidR="005455E1" w:rsidRDefault="008B5597">
      <w:pPr>
        <w:pStyle w:val="20"/>
        <w:ind w:left="223"/>
        <w:rPr>
          <w:rFonts w:asciiTheme="minorHAnsi" w:eastAsiaTheme="minorEastAsia" w:hAnsiTheme="minorHAnsi" w:cstheme="minorBidi"/>
          <w:noProof/>
          <w:sz w:val="21"/>
          <w:szCs w:val="22"/>
        </w:rPr>
      </w:pPr>
      <w:hyperlink w:anchor="_Toc462264870" w:history="1">
        <w:r w:rsidR="005455E1" w:rsidRPr="00B82A29">
          <w:rPr>
            <w:rStyle w:val="a9"/>
            <w:noProof/>
          </w:rPr>
          <w:t>6.1</w:t>
        </w:r>
        <w:r w:rsidR="005455E1" w:rsidRPr="00B82A29">
          <w:rPr>
            <w:rStyle w:val="a9"/>
            <w:rFonts w:hint="eastAsia"/>
            <w:noProof/>
          </w:rPr>
          <w:t>实验室条件和经费保障</w:t>
        </w:r>
        <w:r w:rsidR="005455E1">
          <w:rPr>
            <w:noProof/>
            <w:webHidden/>
          </w:rPr>
          <w:tab/>
        </w:r>
        <w:r w:rsidR="005455E1">
          <w:rPr>
            <w:noProof/>
            <w:webHidden/>
          </w:rPr>
          <w:fldChar w:fldCharType="begin"/>
        </w:r>
        <w:r w:rsidR="005455E1">
          <w:rPr>
            <w:noProof/>
            <w:webHidden/>
          </w:rPr>
          <w:instrText xml:space="preserve"> PAGEREF _Toc462264870 \h </w:instrText>
        </w:r>
        <w:r w:rsidR="005455E1">
          <w:rPr>
            <w:noProof/>
            <w:webHidden/>
          </w:rPr>
        </w:r>
        <w:r w:rsidR="005455E1">
          <w:rPr>
            <w:noProof/>
            <w:webHidden/>
          </w:rPr>
          <w:fldChar w:fldCharType="separate"/>
        </w:r>
        <w:r w:rsidR="00751E3B">
          <w:rPr>
            <w:noProof/>
            <w:webHidden/>
          </w:rPr>
          <w:t>8</w:t>
        </w:r>
        <w:r w:rsidR="005455E1">
          <w:rPr>
            <w:noProof/>
            <w:webHidden/>
          </w:rPr>
          <w:fldChar w:fldCharType="end"/>
        </w:r>
      </w:hyperlink>
    </w:p>
    <w:p w14:paraId="2D58102C" w14:textId="77777777" w:rsidR="005455E1" w:rsidRDefault="008B5597">
      <w:pPr>
        <w:pStyle w:val="20"/>
        <w:ind w:left="223"/>
        <w:rPr>
          <w:rFonts w:asciiTheme="minorHAnsi" w:eastAsiaTheme="minorEastAsia" w:hAnsiTheme="minorHAnsi" w:cstheme="minorBidi"/>
          <w:noProof/>
          <w:sz w:val="21"/>
          <w:szCs w:val="22"/>
        </w:rPr>
      </w:pPr>
      <w:hyperlink w:anchor="_Toc462264871" w:history="1">
        <w:r w:rsidR="005455E1" w:rsidRPr="00B82A29">
          <w:rPr>
            <w:rStyle w:val="a9"/>
            <w:noProof/>
          </w:rPr>
          <w:t>6.2</w:t>
        </w:r>
        <w:r w:rsidR="005455E1" w:rsidRPr="00B82A29">
          <w:rPr>
            <w:rStyle w:val="a9"/>
            <w:rFonts w:hint="eastAsia"/>
            <w:noProof/>
          </w:rPr>
          <w:t>所需条件及经费</w:t>
        </w:r>
        <w:r w:rsidR="005455E1">
          <w:rPr>
            <w:noProof/>
            <w:webHidden/>
          </w:rPr>
          <w:tab/>
        </w:r>
        <w:r w:rsidR="005455E1">
          <w:rPr>
            <w:noProof/>
            <w:webHidden/>
          </w:rPr>
          <w:fldChar w:fldCharType="begin"/>
        </w:r>
        <w:r w:rsidR="005455E1">
          <w:rPr>
            <w:noProof/>
            <w:webHidden/>
          </w:rPr>
          <w:instrText xml:space="preserve"> PAGEREF _Toc462264871 \h </w:instrText>
        </w:r>
        <w:r w:rsidR="005455E1">
          <w:rPr>
            <w:noProof/>
            <w:webHidden/>
          </w:rPr>
        </w:r>
        <w:r w:rsidR="005455E1">
          <w:rPr>
            <w:noProof/>
            <w:webHidden/>
          </w:rPr>
          <w:fldChar w:fldCharType="separate"/>
        </w:r>
        <w:r w:rsidR="00751E3B">
          <w:rPr>
            <w:noProof/>
            <w:webHidden/>
          </w:rPr>
          <w:t>8</w:t>
        </w:r>
        <w:r w:rsidR="005455E1">
          <w:rPr>
            <w:noProof/>
            <w:webHidden/>
          </w:rPr>
          <w:fldChar w:fldCharType="end"/>
        </w:r>
      </w:hyperlink>
    </w:p>
    <w:p w14:paraId="26713ED4" w14:textId="77777777" w:rsidR="005455E1" w:rsidRDefault="008B5597">
      <w:pPr>
        <w:pStyle w:val="10"/>
        <w:rPr>
          <w:rFonts w:asciiTheme="minorHAnsi" w:eastAsiaTheme="minorEastAsia" w:hAnsiTheme="minorHAnsi" w:cstheme="minorBidi"/>
          <w:noProof/>
          <w:sz w:val="21"/>
          <w:szCs w:val="22"/>
        </w:rPr>
      </w:pPr>
      <w:hyperlink w:anchor="_Toc462264872" w:history="1">
        <w:r w:rsidR="005455E1" w:rsidRPr="00B82A29">
          <w:rPr>
            <w:rStyle w:val="a9"/>
            <w:noProof/>
          </w:rPr>
          <w:t xml:space="preserve">7  </w:t>
        </w:r>
        <w:r w:rsidR="005455E1" w:rsidRPr="00B82A29">
          <w:rPr>
            <w:rStyle w:val="a9"/>
            <w:rFonts w:hint="eastAsia"/>
            <w:noProof/>
          </w:rPr>
          <w:t>预计困难及解决方案</w:t>
        </w:r>
        <w:r w:rsidR="005455E1">
          <w:rPr>
            <w:noProof/>
            <w:webHidden/>
          </w:rPr>
          <w:tab/>
        </w:r>
        <w:r w:rsidR="005455E1">
          <w:rPr>
            <w:noProof/>
            <w:webHidden/>
          </w:rPr>
          <w:fldChar w:fldCharType="begin"/>
        </w:r>
        <w:r w:rsidR="005455E1">
          <w:rPr>
            <w:noProof/>
            <w:webHidden/>
          </w:rPr>
          <w:instrText xml:space="preserve"> PAGEREF _Toc462264872 \h </w:instrText>
        </w:r>
        <w:r w:rsidR="005455E1">
          <w:rPr>
            <w:noProof/>
            <w:webHidden/>
          </w:rPr>
        </w:r>
        <w:r w:rsidR="005455E1">
          <w:rPr>
            <w:noProof/>
            <w:webHidden/>
          </w:rPr>
          <w:fldChar w:fldCharType="separate"/>
        </w:r>
        <w:r w:rsidR="00751E3B">
          <w:rPr>
            <w:noProof/>
            <w:webHidden/>
          </w:rPr>
          <w:t>8</w:t>
        </w:r>
        <w:r w:rsidR="005455E1">
          <w:rPr>
            <w:noProof/>
            <w:webHidden/>
          </w:rPr>
          <w:fldChar w:fldCharType="end"/>
        </w:r>
      </w:hyperlink>
    </w:p>
    <w:p w14:paraId="6184127F" w14:textId="77777777" w:rsidR="005455E1" w:rsidRDefault="008B5597">
      <w:pPr>
        <w:pStyle w:val="20"/>
        <w:ind w:left="223"/>
        <w:rPr>
          <w:rFonts w:asciiTheme="minorHAnsi" w:eastAsiaTheme="minorEastAsia" w:hAnsiTheme="minorHAnsi" w:cstheme="minorBidi"/>
          <w:noProof/>
          <w:sz w:val="21"/>
          <w:szCs w:val="22"/>
        </w:rPr>
      </w:pPr>
      <w:hyperlink w:anchor="_Toc462264873" w:history="1">
        <w:r w:rsidR="005455E1" w:rsidRPr="00B82A29">
          <w:rPr>
            <w:rStyle w:val="a9"/>
            <w:noProof/>
          </w:rPr>
          <w:t>7.1</w:t>
        </w:r>
        <w:r w:rsidR="005455E1" w:rsidRPr="00B82A29">
          <w:rPr>
            <w:rStyle w:val="a9"/>
            <w:rFonts w:hint="eastAsia"/>
            <w:noProof/>
          </w:rPr>
          <w:t>预计困难与技术难点</w:t>
        </w:r>
        <w:r w:rsidR="005455E1">
          <w:rPr>
            <w:noProof/>
            <w:webHidden/>
          </w:rPr>
          <w:tab/>
        </w:r>
        <w:r w:rsidR="005455E1">
          <w:rPr>
            <w:noProof/>
            <w:webHidden/>
          </w:rPr>
          <w:fldChar w:fldCharType="begin"/>
        </w:r>
        <w:r w:rsidR="005455E1">
          <w:rPr>
            <w:noProof/>
            <w:webHidden/>
          </w:rPr>
          <w:instrText xml:space="preserve"> PAGEREF _Toc462264873 \h </w:instrText>
        </w:r>
        <w:r w:rsidR="005455E1">
          <w:rPr>
            <w:noProof/>
            <w:webHidden/>
          </w:rPr>
        </w:r>
        <w:r w:rsidR="005455E1">
          <w:rPr>
            <w:noProof/>
            <w:webHidden/>
          </w:rPr>
          <w:fldChar w:fldCharType="separate"/>
        </w:r>
        <w:r w:rsidR="00751E3B">
          <w:rPr>
            <w:noProof/>
            <w:webHidden/>
          </w:rPr>
          <w:t>8</w:t>
        </w:r>
        <w:r w:rsidR="005455E1">
          <w:rPr>
            <w:noProof/>
            <w:webHidden/>
          </w:rPr>
          <w:fldChar w:fldCharType="end"/>
        </w:r>
      </w:hyperlink>
    </w:p>
    <w:p w14:paraId="22C676EB" w14:textId="77777777" w:rsidR="005455E1" w:rsidRDefault="008B5597">
      <w:pPr>
        <w:pStyle w:val="20"/>
        <w:ind w:left="223"/>
        <w:rPr>
          <w:rFonts w:asciiTheme="minorHAnsi" w:eastAsiaTheme="minorEastAsia" w:hAnsiTheme="minorHAnsi" w:cstheme="minorBidi"/>
          <w:noProof/>
          <w:sz w:val="21"/>
          <w:szCs w:val="22"/>
        </w:rPr>
      </w:pPr>
      <w:hyperlink w:anchor="_Toc462264874" w:history="1">
        <w:r w:rsidR="005455E1" w:rsidRPr="00B82A29">
          <w:rPr>
            <w:rStyle w:val="a9"/>
            <w:noProof/>
          </w:rPr>
          <w:t>7.2</w:t>
        </w:r>
        <w:r w:rsidR="005455E1" w:rsidRPr="00B82A29">
          <w:rPr>
            <w:rStyle w:val="a9"/>
            <w:rFonts w:hint="eastAsia"/>
            <w:noProof/>
          </w:rPr>
          <w:t>解决方案</w:t>
        </w:r>
        <w:r w:rsidR="005455E1">
          <w:rPr>
            <w:noProof/>
            <w:webHidden/>
          </w:rPr>
          <w:tab/>
        </w:r>
        <w:r w:rsidR="005455E1">
          <w:rPr>
            <w:noProof/>
            <w:webHidden/>
          </w:rPr>
          <w:fldChar w:fldCharType="begin"/>
        </w:r>
        <w:r w:rsidR="005455E1">
          <w:rPr>
            <w:noProof/>
            <w:webHidden/>
          </w:rPr>
          <w:instrText xml:space="preserve"> PAGEREF _Toc462264874 \h </w:instrText>
        </w:r>
        <w:r w:rsidR="005455E1">
          <w:rPr>
            <w:noProof/>
            <w:webHidden/>
          </w:rPr>
        </w:r>
        <w:r w:rsidR="005455E1">
          <w:rPr>
            <w:noProof/>
            <w:webHidden/>
          </w:rPr>
          <w:fldChar w:fldCharType="separate"/>
        </w:r>
        <w:r w:rsidR="00751E3B">
          <w:rPr>
            <w:noProof/>
            <w:webHidden/>
          </w:rPr>
          <w:t>8</w:t>
        </w:r>
        <w:r w:rsidR="005455E1">
          <w:rPr>
            <w:noProof/>
            <w:webHidden/>
          </w:rPr>
          <w:fldChar w:fldCharType="end"/>
        </w:r>
      </w:hyperlink>
    </w:p>
    <w:p w14:paraId="32CCD49D" w14:textId="77777777" w:rsidR="005455E1" w:rsidRDefault="008B5597">
      <w:pPr>
        <w:pStyle w:val="10"/>
        <w:rPr>
          <w:rFonts w:asciiTheme="minorHAnsi" w:eastAsiaTheme="minorEastAsia" w:hAnsiTheme="minorHAnsi" w:cstheme="minorBidi"/>
          <w:noProof/>
          <w:sz w:val="21"/>
          <w:szCs w:val="22"/>
        </w:rPr>
      </w:pPr>
      <w:hyperlink w:anchor="_Toc462264875" w:history="1">
        <w:r w:rsidR="005455E1" w:rsidRPr="00B82A29">
          <w:rPr>
            <w:rStyle w:val="a9"/>
            <w:rFonts w:hint="eastAsia"/>
            <w:noProof/>
          </w:rPr>
          <w:t>参考文献</w:t>
        </w:r>
        <w:r w:rsidR="005455E1">
          <w:rPr>
            <w:noProof/>
            <w:webHidden/>
          </w:rPr>
          <w:tab/>
        </w:r>
        <w:r w:rsidR="005455E1">
          <w:rPr>
            <w:noProof/>
            <w:webHidden/>
          </w:rPr>
          <w:fldChar w:fldCharType="begin"/>
        </w:r>
        <w:r w:rsidR="005455E1">
          <w:rPr>
            <w:noProof/>
            <w:webHidden/>
          </w:rPr>
          <w:instrText xml:space="preserve"> PAGEREF _Toc462264875 \h </w:instrText>
        </w:r>
        <w:r w:rsidR="005455E1">
          <w:rPr>
            <w:noProof/>
            <w:webHidden/>
          </w:rPr>
        </w:r>
        <w:r w:rsidR="005455E1">
          <w:rPr>
            <w:noProof/>
            <w:webHidden/>
          </w:rPr>
          <w:fldChar w:fldCharType="separate"/>
        </w:r>
        <w:r w:rsidR="00751E3B">
          <w:rPr>
            <w:noProof/>
            <w:webHidden/>
          </w:rPr>
          <w:t>9</w:t>
        </w:r>
        <w:r w:rsidR="005455E1">
          <w:rPr>
            <w:noProof/>
            <w:webHidden/>
          </w:rPr>
          <w:fldChar w:fldCharType="end"/>
        </w:r>
      </w:hyperlink>
    </w:p>
    <w:p w14:paraId="439F04DB" w14:textId="77777777" w:rsidR="008C58E4" w:rsidRDefault="008C58E4" w:rsidP="008C58E4">
      <w:pPr>
        <w:spacing w:line="288" w:lineRule="auto"/>
        <w:rPr>
          <w:lang w:val="zh-CN"/>
        </w:rPr>
      </w:pPr>
      <w:r>
        <w:rPr>
          <w:lang w:val="zh-CN"/>
        </w:rPr>
        <w:fldChar w:fldCharType="end"/>
      </w:r>
    </w:p>
    <w:p w14:paraId="39F2141A" w14:textId="3BFC5375" w:rsidR="008C58E4" w:rsidRPr="009D4AF7" w:rsidRDefault="008C58E4" w:rsidP="008C58E4">
      <w:pPr>
        <w:widowControl/>
        <w:jc w:val="left"/>
        <w:rPr>
          <w:lang w:val="zh-CN"/>
        </w:rPr>
      </w:pPr>
    </w:p>
    <w:p w14:paraId="16F9F2E1" w14:textId="77777777" w:rsidR="008C58E4" w:rsidRPr="00C323AD" w:rsidRDefault="008C58E4" w:rsidP="00751E3B">
      <w:pPr>
        <w:pStyle w:val="1"/>
        <w:sectPr w:rsidR="008C58E4" w:rsidRPr="00C323AD" w:rsidSect="00E117B4">
          <w:headerReference w:type="default" r:id="rId12"/>
          <w:footerReference w:type="default" r:id="rId13"/>
          <w:pgSz w:w="11906" w:h="16838" w:code="9"/>
          <w:pgMar w:top="1814" w:right="1588" w:bottom="1701" w:left="1701" w:header="1701" w:footer="1304" w:gutter="0"/>
          <w:pgNumType w:fmt="numberInDash"/>
          <w:cols w:space="425"/>
          <w:docGrid w:type="linesAndChars" w:linePitch="391" w:charSpace="2662"/>
        </w:sectPr>
      </w:pPr>
    </w:p>
    <w:p w14:paraId="0DE75584" w14:textId="0F1C5C0B" w:rsidR="008C58E4" w:rsidRPr="00B62CD0" w:rsidRDefault="008C58E4" w:rsidP="00751E3B">
      <w:pPr>
        <w:pStyle w:val="1"/>
      </w:pPr>
      <w:bookmarkStart w:id="39" w:name="_Toc312054675"/>
      <w:bookmarkStart w:id="40" w:name="_Toc462264849"/>
      <w:r w:rsidRPr="00B62CD0">
        <w:lastRenderedPageBreak/>
        <w:t xml:space="preserve">1  </w:t>
      </w:r>
      <w:r w:rsidRPr="00B62CD0">
        <w:t>课题的来源及研究的目的和意义</w:t>
      </w:r>
      <w:bookmarkEnd w:id="39"/>
      <w:bookmarkEnd w:id="40"/>
    </w:p>
    <w:p w14:paraId="7EC87022" w14:textId="67B6CB93" w:rsidR="008C58E4" w:rsidRPr="00F145FF" w:rsidRDefault="008C58E4" w:rsidP="00C75FD9">
      <w:pPr>
        <w:pStyle w:val="2"/>
        <w:rPr>
          <w:bCs/>
        </w:rPr>
      </w:pPr>
      <w:bookmarkStart w:id="41" w:name="_Toc103682492"/>
      <w:bookmarkStart w:id="42" w:name="_Toc232758601"/>
      <w:bookmarkStart w:id="43" w:name="_Toc312054676"/>
      <w:bookmarkStart w:id="44" w:name="_Toc462264850"/>
      <w:r w:rsidRPr="00F145FF">
        <w:t>1.1</w:t>
      </w:r>
      <w:r w:rsidRPr="00F145FF">
        <w:t>课题来源</w:t>
      </w:r>
      <w:bookmarkEnd w:id="41"/>
      <w:bookmarkEnd w:id="42"/>
      <w:bookmarkEnd w:id="43"/>
      <w:bookmarkEnd w:id="44"/>
    </w:p>
    <w:p w14:paraId="11087C0A" w14:textId="7B273526" w:rsidR="00E738C8" w:rsidRPr="00234B8A" w:rsidRDefault="00234B8A" w:rsidP="00633133">
      <w:pPr>
        <w:adjustRightInd w:val="0"/>
        <w:snapToGrid w:val="0"/>
        <w:spacing w:line="288" w:lineRule="auto"/>
        <w:ind w:firstLineChars="200" w:firstLine="506"/>
        <w:rPr>
          <w:sz w:val="24"/>
          <w:lang w:val="zh-CN"/>
        </w:rPr>
      </w:pPr>
      <w:r w:rsidRPr="00234B8A">
        <w:rPr>
          <w:sz w:val="24"/>
          <w:lang w:val="zh-CN"/>
        </w:rPr>
        <w:t>通过查阅</w:t>
      </w:r>
      <w:r w:rsidR="00F50F04">
        <w:rPr>
          <w:sz w:val="24"/>
          <w:lang w:val="zh-CN"/>
        </w:rPr>
        <w:t>与专业相关的资料及文献</w:t>
      </w:r>
      <w:r w:rsidR="00F50F04">
        <w:rPr>
          <w:rFonts w:hint="eastAsia"/>
          <w:sz w:val="24"/>
          <w:lang w:val="zh-CN"/>
        </w:rPr>
        <w:t>，</w:t>
      </w:r>
      <w:r w:rsidR="00F50F04">
        <w:rPr>
          <w:sz w:val="24"/>
          <w:lang w:val="zh-CN"/>
        </w:rPr>
        <w:t>根据与导师讨论和自己所学的专业知识确定论文题目</w:t>
      </w:r>
      <w:r w:rsidR="00F50F04">
        <w:rPr>
          <w:rFonts w:hint="eastAsia"/>
          <w:sz w:val="24"/>
          <w:lang w:val="zh-CN"/>
        </w:rPr>
        <w:t>。</w:t>
      </w:r>
    </w:p>
    <w:p w14:paraId="6A82B79E" w14:textId="77777777" w:rsidR="008C58E4" w:rsidRPr="00C323AD" w:rsidRDefault="008C58E4" w:rsidP="00C75FD9">
      <w:pPr>
        <w:pStyle w:val="2"/>
        <w:rPr>
          <w:bCs/>
        </w:rPr>
      </w:pPr>
      <w:bookmarkStart w:id="45" w:name="_Toc103682495"/>
      <w:bookmarkStart w:id="46" w:name="_Toc232758602"/>
      <w:bookmarkStart w:id="47" w:name="_Toc312054677"/>
      <w:bookmarkStart w:id="48" w:name="_Toc462264851"/>
      <w:r w:rsidRPr="00C323AD">
        <w:t>1.2</w:t>
      </w:r>
      <w:bookmarkEnd w:id="45"/>
      <w:bookmarkEnd w:id="46"/>
      <w:r w:rsidRPr="00C323AD">
        <w:t>研究的目的和意义</w:t>
      </w:r>
      <w:bookmarkEnd w:id="47"/>
      <w:bookmarkEnd w:id="48"/>
    </w:p>
    <w:p w14:paraId="0BEE28C1" w14:textId="1A5CFE5C" w:rsidR="000B47F1" w:rsidRDefault="000B47F1" w:rsidP="00633133">
      <w:pPr>
        <w:pStyle w:val="a8"/>
        <w:adjustRightInd w:val="0"/>
        <w:snapToGrid w:val="0"/>
        <w:spacing w:after="0" w:line="288" w:lineRule="auto"/>
        <w:ind w:firstLineChars="200" w:firstLine="506"/>
        <w:rPr>
          <w:sz w:val="24"/>
        </w:rPr>
      </w:pPr>
      <w:bookmarkStart w:id="49" w:name="_Toc232758607"/>
      <w:bookmarkStart w:id="50" w:name="_Toc312054678"/>
      <w:r>
        <w:rPr>
          <w:rFonts w:hint="eastAsia"/>
          <w:sz w:val="24"/>
        </w:rPr>
        <w:t>miRNA</w:t>
      </w:r>
      <w:r>
        <w:rPr>
          <w:rFonts w:hint="eastAsia"/>
          <w:sz w:val="24"/>
        </w:rPr>
        <w:t>是一类</w:t>
      </w:r>
      <w:r w:rsidR="00195407">
        <w:rPr>
          <w:rFonts w:hint="eastAsia"/>
          <w:sz w:val="24"/>
        </w:rPr>
        <w:t>长约</w:t>
      </w:r>
      <w:r>
        <w:rPr>
          <w:rFonts w:hint="eastAsia"/>
          <w:sz w:val="24"/>
        </w:rPr>
        <w:t>19~</w:t>
      </w:r>
      <w:r>
        <w:rPr>
          <w:sz w:val="24"/>
        </w:rPr>
        <w:t>25</w:t>
      </w:r>
      <w:r>
        <w:rPr>
          <w:sz w:val="24"/>
        </w:rPr>
        <w:t>个核苷的内源性单链非编码小分子</w:t>
      </w:r>
      <w:r>
        <w:rPr>
          <w:sz w:val="24"/>
        </w:rPr>
        <w:t>RNA</w:t>
      </w:r>
      <w:r w:rsidR="003D0856">
        <w:rPr>
          <w:rFonts w:hint="eastAsia"/>
          <w:sz w:val="24"/>
        </w:rPr>
        <w:t>。</w:t>
      </w:r>
      <w:r w:rsidR="00195407">
        <w:rPr>
          <w:rFonts w:hint="eastAsia"/>
          <w:sz w:val="24"/>
        </w:rPr>
        <w:t>mi</w:t>
      </w:r>
      <w:r w:rsidR="00195407">
        <w:rPr>
          <w:sz w:val="24"/>
        </w:rPr>
        <w:t>RNA</w:t>
      </w:r>
      <w:r w:rsidR="00195407">
        <w:rPr>
          <w:sz w:val="24"/>
        </w:rPr>
        <w:t>通过</w:t>
      </w:r>
      <w:r w:rsidR="00C51555">
        <w:rPr>
          <w:sz w:val="24"/>
        </w:rPr>
        <w:t>可以通过</w:t>
      </w:r>
      <w:r w:rsidR="00C51555">
        <w:rPr>
          <w:rFonts w:hint="eastAsia"/>
          <w:sz w:val="24"/>
        </w:rPr>
        <w:t>m</w:t>
      </w:r>
      <w:r w:rsidR="00C51555">
        <w:rPr>
          <w:sz w:val="24"/>
        </w:rPr>
        <w:t>iRNA</w:t>
      </w:r>
      <w:r w:rsidR="00C51555" w:rsidRPr="00B95B9D">
        <w:rPr>
          <w:rFonts w:hint="eastAsia"/>
          <w:sz w:val="24"/>
        </w:rPr>
        <w:t>通过与靶基因完全或者不完全碱基互补匹配的方式，裂解靶基因或抑制其蛋白质表达水平，在后转录时期发挥其基因调控功能</w:t>
      </w:r>
      <w:r w:rsidR="00C51555">
        <w:rPr>
          <w:sz w:val="24"/>
        </w:rPr>
        <w:t>,</w:t>
      </w:r>
      <w:r w:rsidR="007B5CE2">
        <w:rPr>
          <w:sz w:val="24"/>
        </w:rPr>
        <w:t>是目前被人们认为最重要的调节基因之一</w:t>
      </w:r>
      <w:r w:rsidR="00F5556C" w:rsidRPr="006662C3">
        <w:rPr>
          <w:rFonts w:hint="eastAsia"/>
          <w:sz w:val="24"/>
          <w:vertAlign w:val="superscript"/>
        </w:rPr>
        <w:t>[</w:t>
      </w:r>
      <w:r w:rsidR="00F5556C" w:rsidRPr="006662C3">
        <w:rPr>
          <w:sz w:val="24"/>
          <w:vertAlign w:val="superscript"/>
        </w:rPr>
        <w:t>1</w:t>
      </w:r>
      <w:r w:rsidR="00F5556C" w:rsidRPr="006662C3">
        <w:rPr>
          <w:rFonts w:hint="eastAsia"/>
          <w:sz w:val="24"/>
          <w:vertAlign w:val="superscript"/>
        </w:rPr>
        <w:t>]</w:t>
      </w:r>
      <w:r w:rsidR="007B5CE2">
        <w:rPr>
          <w:rFonts w:hint="eastAsia"/>
          <w:sz w:val="24"/>
        </w:rPr>
        <w:t>。</w:t>
      </w:r>
      <w:r w:rsidR="000E5501">
        <w:rPr>
          <w:rFonts w:hint="eastAsia"/>
          <w:sz w:val="24"/>
        </w:rPr>
        <w:t>为了更好地理解</w:t>
      </w:r>
      <w:r w:rsidR="000E5501">
        <w:rPr>
          <w:rFonts w:hint="eastAsia"/>
          <w:sz w:val="24"/>
        </w:rPr>
        <w:t>miRNA,</w:t>
      </w:r>
      <w:r w:rsidR="000E5501">
        <w:rPr>
          <w:rFonts w:hint="eastAsia"/>
          <w:sz w:val="24"/>
        </w:rPr>
        <w:t>一个重要的任务就是预测和识别</w:t>
      </w:r>
      <w:r w:rsidR="000E5501">
        <w:rPr>
          <w:rFonts w:hint="eastAsia"/>
          <w:sz w:val="24"/>
        </w:rPr>
        <w:t>miRNA</w:t>
      </w:r>
      <w:r w:rsidR="000E5501">
        <w:rPr>
          <w:rFonts w:hint="eastAsia"/>
          <w:sz w:val="24"/>
        </w:rPr>
        <w:t>的靶基因。</w:t>
      </w:r>
      <w:r w:rsidR="00DE7552">
        <w:rPr>
          <w:rFonts w:hint="eastAsia"/>
          <w:sz w:val="24"/>
        </w:rPr>
        <w:t>人类基因组测序结果表明，</w:t>
      </w:r>
      <w:r w:rsidR="00DE7552">
        <w:rPr>
          <w:rFonts w:hint="eastAsia"/>
          <w:sz w:val="24"/>
        </w:rPr>
        <w:t>miRNA</w:t>
      </w:r>
      <w:r w:rsidR="00DE7552">
        <w:rPr>
          <w:rFonts w:hint="eastAsia"/>
          <w:sz w:val="24"/>
        </w:rPr>
        <w:t>基因仅仅占人类生命基因总数的</w:t>
      </w:r>
      <w:r w:rsidR="00DE7552">
        <w:rPr>
          <w:rFonts w:hint="eastAsia"/>
          <w:sz w:val="24"/>
        </w:rPr>
        <w:t>1%</w:t>
      </w:r>
      <w:r w:rsidR="00DE7552">
        <w:rPr>
          <w:rFonts w:hint="eastAsia"/>
          <w:sz w:val="24"/>
        </w:rPr>
        <w:t>左右，每个</w:t>
      </w:r>
      <w:r w:rsidR="00DE7552">
        <w:rPr>
          <w:rFonts w:hint="eastAsia"/>
          <w:sz w:val="24"/>
        </w:rPr>
        <w:t>miRNA</w:t>
      </w:r>
      <w:r w:rsidR="00DE7552">
        <w:rPr>
          <w:rFonts w:hint="eastAsia"/>
          <w:sz w:val="24"/>
        </w:rPr>
        <w:t>基因，生命体大约存在</w:t>
      </w:r>
      <w:r w:rsidR="00DE7552">
        <w:rPr>
          <w:rFonts w:hint="eastAsia"/>
          <w:sz w:val="24"/>
        </w:rPr>
        <w:t>200</w:t>
      </w:r>
      <w:r w:rsidR="00DE7552">
        <w:rPr>
          <w:rFonts w:hint="eastAsia"/>
          <w:sz w:val="24"/>
        </w:rPr>
        <w:t>个靶基因，</w:t>
      </w:r>
      <w:r w:rsidR="00DE7552">
        <w:rPr>
          <w:rFonts w:hint="eastAsia"/>
          <w:sz w:val="24"/>
        </w:rPr>
        <w:t>miRNA</w:t>
      </w:r>
      <w:r w:rsidR="00DE7552">
        <w:rPr>
          <w:rFonts w:hint="eastAsia"/>
          <w:sz w:val="24"/>
        </w:rPr>
        <w:t>调控着人体</w:t>
      </w:r>
      <w:r w:rsidR="00DE7552">
        <w:rPr>
          <w:rFonts w:hint="eastAsia"/>
          <w:sz w:val="24"/>
        </w:rPr>
        <w:t>30</w:t>
      </w:r>
      <w:r w:rsidR="00DE7552">
        <w:rPr>
          <w:sz w:val="24"/>
        </w:rPr>
        <w:t>%</w:t>
      </w:r>
      <w:r w:rsidR="00DE7552">
        <w:rPr>
          <w:sz w:val="24"/>
        </w:rPr>
        <w:t>左右的基因</w:t>
      </w:r>
      <w:r w:rsidR="00DE7552" w:rsidRPr="003571D0">
        <w:rPr>
          <w:rFonts w:hint="eastAsia"/>
          <w:sz w:val="24"/>
          <w:vertAlign w:val="superscript"/>
        </w:rPr>
        <w:t>[</w:t>
      </w:r>
      <w:r w:rsidR="00232756">
        <w:rPr>
          <w:sz w:val="24"/>
          <w:vertAlign w:val="superscript"/>
        </w:rPr>
        <w:t>2</w:t>
      </w:r>
      <w:r w:rsidR="00DE7552" w:rsidRPr="003571D0">
        <w:rPr>
          <w:rFonts w:hint="eastAsia"/>
          <w:sz w:val="24"/>
          <w:vertAlign w:val="superscript"/>
        </w:rPr>
        <w:t>]</w:t>
      </w:r>
      <w:r w:rsidR="002851F3">
        <w:rPr>
          <w:rFonts w:hint="eastAsia"/>
          <w:sz w:val="24"/>
        </w:rPr>
        <w:t>，发现的</w:t>
      </w:r>
      <w:r w:rsidR="002851F3">
        <w:rPr>
          <w:rFonts w:hint="eastAsia"/>
          <w:sz w:val="24"/>
        </w:rPr>
        <w:t>miRNA</w:t>
      </w:r>
      <w:r w:rsidR="002851F3">
        <w:rPr>
          <w:rFonts w:hint="eastAsia"/>
          <w:sz w:val="24"/>
        </w:rPr>
        <w:t>靶基因只是生命体靶基因集中</w:t>
      </w:r>
      <w:r w:rsidR="009D549F">
        <w:rPr>
          <w:rFonts w:hint="eastAsia"/>
          <w:sz w:val="24"/>
        </w:rPr>
        <w:t>的</w:t>
      </w:r>
      <w:r w:rsidR="002851F3">
        <w:rPr>
          <w:rFonts w:hint="eastAsia"/>
          <w:sz w:val="24"/>
        </w:rPr>
        <w:t>一小部分，迫切需要高效的靶基因识别方法。</w:t>
      </w:r>
    </w:p>
    <w:p w14:paraId="425E23C7" w14:textId="3445BA78" w:rsidR="00457C17" w:rsidRPr="00457C17" w:rsidRDefault="00457C17" w:rsidP="00633133">
      <w:pPr>
        <w:pStyle w:val="a8"/>
        <w:adjustRightInd w:val="0"/>
        <w:snapToGrid w:val="0"/>
        <w:spacing w:after="0" w:line="288" w:lineRule="auto"/>
        <w:ind w:firstLineChars="200" w:firstLine="506"/>
        <w:rPr>
          <w:sz w:val="24"/>
        </w:rPr>
      </w:pPr>
      <w:r>
        <w:rPr>
          <w:sz w:val="24"/>
        </w:rPr>
        <w:t>目前生物学试验方法和计算机生物信息学算法是预测和鉴定</w:t>
      </w:r>
      <w:r>
        <w:rPr>
          <w:rFonts w:hint="eastAsia"/>
          <w:sz w:val="24"/>
        </w:rPr>
        <w:t>miRNA</w:t>
      </w:r>
      <w:r>
        <w:rPr>
          <w:rFonts w:hint="eastAsia"/>
          <w:sz w:val="24"/>
        </w:rPr>
        <w:t>靶基因的主要方法。生物实验方法成本高、耗时长，对实验条件和设备以及实验人员的技能有很高的要求</w:t>
      </w:r>
      <w:r w:rsidR="00F0178A">
        <w:rPr>
          <w:rFonts w:hint="eastAsia"/>
          <w:sz w:val="24"/>
        </w:rPr>
        <w:t>；但生物信息学方法没有这些限制且吞吐量大，越来越多的研究者，利用生物信息学方法解决</w:t>
      </w:r>
      <w:r w:rsidR="00F0178A">
        <w:rPr>
          <w:rFonts w:hint="eastAsia"/>
          <w:sz w:val="24"/>
        </w:rPr>
        <w:t>miRNA</w:t>
      </w:r>
      <w:r w:rsidR="00F0178A">
        <w:rPr>
          <w:rFonts w:hint="eastAsia"/>
          <w:sz w:val="24"/>
        </w:rPr>
        <w:t>靶基因预测问题。</w:t>
      </w:r>
      <w:r w:rsidR="000C6EAF">
        <w:rPr>
          <w:rFonts w:hint="eastAsia"/>
          <w:sz w:val="24"/>
        </w:rPr>
        <w:t>生物信息学方法基于机器学习的</w:t>
      </w:r>
      <w:r w:rsidR="000C6EAF">
        <w:rPr>
          <w:rFonts w:hint="eastAsia"/>
          <w:sz w:val="24"/>
        </w:rPr>
        <w:t>miRNA</w:t>
      </w:r>
      <w:r w:rsidR="000C6EAF">
        <w:rPr>
          <w:rFonts w:hint="eastAsia"/>
          <w:sz w:val="24"/>
        </w:rPr>
        <w:t>靶基因预测算法包括</w:t>
      </w:r>
      <w:r w:rsidR="000C6EAF">
        <w:rPr>
          <w:rFonts w:hint="eastAsia"/>
          <w:sz w:val="24"/>
        </w:rPr>
        <w:t xml:space="preserve"> </w:t>
      </w:r>
      <w:proofErr w:type="spellStart"/>
      <w:r w:rsidR="00971CDC">
        <w:rPr>
          <w:sz w:val="24"/>
        </w:rPr>
        <w:t>TargetScan</w:t>
      </w:r>
      <w:proofErr w:type="spellEnd"/>
      <w:r w:rsidR="00971CDC" w:rsidRPr="00BD1B96">
        <w:rPr>
          <w:sz w:val="24"/>
          <w:vertAlign w:val="superscript"/>
        </w:rPr>
        <w:t>[</w:t>
      </w:r>
      <w:r w:rsidR="00C8024D">
        <w:rPr>
          <w:sz w:val="24"/>
          <w:vertAlign w:val="superscript"/>
        </w:rPr>
        <w:t>3</w:t>
      </w:r>
      <w:r w:rsidR="00971CDC" w:rsidRPr="00BD1B96">
        <w:rPr>
          <w:sz w:val="24"/>
          <w:vertAlign w:val="superscript"/>
        </w:rPr>
        <w:t>]</w:t>
      </w:r>
      <w:r w:rsidR="00971CDC">
        <w:rPr>
          <w:rFonts w:hint="eastAsia"/>
          <w:sz w:val="24"/>
        </w:rPr>
        <w:t>，</w:t>
      </w:r>
      <w:proofErr w:type="spellStart"/>
      <w:r w:rsidR="000C6EAF">
        <w:rPr>
          <w:rFonts w:hint="eastAsia"/>
          <w:sz w:val="24"/>
        </w:rPr>
        <w:t>Pictar</w:t>
      </w:r>
      <w:proofErr w:type="spellEnd"/>
      <w:r w:rsidR="000C6EAF" w:rsidRPr="00C8024D">
        <w:rPr>
          <w:rFonts w:hint="eastAsia"/>
          <w:sz w:val="24"/>
          <w:vertAlign w:val="superscript"/>
        </w:rPr>
        <w:t>[</w:t>
      </w:r>
      <w:r w:rsidR="00C8024D" w:rsidRPr="00C8024D">
        <w:rPr>
          <w:sz w:val="24"/>
          <w:vertAlign w:val="superscript"/>
        </w:rPr>
        <w:t>4</w:t>
      </w:r>
      <w:r w:rsidR="000C6EAF" w:rsidRPr="00C8024D">
        <w:rPr>
          <w:rFonts w:hint="eastAsia"/>
          <w:sz w:val="24"/>
          <w:vertAlign w:val="superscript"/>
        </w:rPr>
        <w:t>]</w:t>
      </w:r>
      <w:r w:rsidR="00F66E4F">
        <w:rPr>
          <w:sz w:val="24"/>
        </w:rPr>
        <w:t xml:space="preserve">  </w:t>
      </w:r>
      <w:proofErr w:type="spellStart"/>
      <w:r w:rsidR="003E1CE5">
        <w:rPr>
          <w:sz w:val="24"/>
        </w:rPr>
        <w:t>RNA22</w:t>
      </w:r>
      <w:proofErr w:type="spellEnd"/>
      <w:r w:rsidR="00BD1B96" w:rsidRPr="00BD1B96">
        <w:rPr>
          <w:sz w:val="24"/>
          <w:vertAlign w:val="superscript"/>
        </w:rPr>
        <w:t>[5</w:t>
      </w:r>
      <w:r w:rsidR="00F66E4F" w:rsidRPr="00BD1B96">
        <w:rPr>
          <w:sz w:val="24"/>
          <w:vertAlign w:val="superscript"/>
        </w:rPr>
        <w:t>]</w:t>
      </w:r>
      <w:r w:rsidR="009D1909">
        <w:rPr>
          <w:rFonts w:hint="eastAsia"/>
          <w:sz w:val="24"/>
        </w:rPr>
        <w:t>，</w:t>
      </w:r>
      <w:r w:rsidR="003E1CE5">
        <w:rPr>
          <w:sz w:val="24"/>
        </w:rPr>
        <w:t>miTarget</w:t>
      </w:r>
      <w:r w:rsidR="00123BED">
        <w:rPr>
          <w:sz w:val="24"/>
        </w:rPr>
        <w:t xml:space="preserve"> </w:t>
      </w:r>
      <w:r w:rsidR="00123BED" w:rsidRPr="00123BED">
        <w:rPr>
          <w:sz w:val="24"/>
          <w:vertAlign w:val="superscript"/>
        </w:rPr>
        <w:t>[6</w:t>
      </w:r>
      <w:r w:rsidR="00CC08AA" w:rsidRPr="00123BED">
        <w:rPr>
          <w:sz w:val="24"/>
          <w:vertAlign w:val="superscript"/>
        </w:rPr>
        <w:t>]</w:t>
      </w:r>
      <w:r w:rsidR="009D1909">
        <w:rPr>
          <w:rFonts w:hint="eastAsia"/>
          <w:sz w:val="24"/>
        </w:rPr>
        <w:t>等</w:t>
      </w:r>
      <w:r w:rsidR="003A60AA">
        <w:rPr>
          <w:rFonts w:hint="eastAsia"/>
          <w:sz w:val="24"/>
        </w:rPr>
        <w:t>。</w:t>
      </w:r>
      <w:r w:rsidR="001712B4">
        <w:rPr>
          <w:rFonts w:hint="eastAsia"/>
          <w:sz w:val="24"/>
        </w:rPr>
        <w:t>在</w:t>
      </w:r>
      <w:r w:rsidR="001712B4" w:rsidRPr="00EB101F">
        <w:rPr>
          <w:rFonts w:hint="eastAsia"/>
          <w:sz w:val="24"/>
          <w:vertAlign w:val="superscript"/>
        </w:rPr>
        <w:t>[</w:t>
      </w:r>
      <w:r w:rsidR="00EE1F07" w:rsidRPr="00EB101F">
        <w:rPr>
          <w:sz w:val="24"/>
          <w:vertAlign w:val="superscript"/>
        </w:rPr>
        <w:t>6</w:t>
      </w:r>
      <w:r w:rsidR="00981952">
        <w:rPr>
          <w:rFonts w:hint="eastAsia"/>
          <w:sz w:val="24"/>
          <w:vertAlign w:val="superscript"/>
        </w:rPr>
        <w:t>,</w:t>
      </w:r>
      <w:r w:rsidR="006715AA" w:rsidRPr="00EB101F">
        <w:rPr>
          <w:sz w:val="24"/>
          <w:vertAlign w:val="superscript"/>
        </w:rPr>
        <w:t>7</w:t>
      </w:r>
      <w:r w:rsidR="009F46CE" w:rsidRPr="00EB101F">
        <w:rPr>
          <w:rFonts w:hint="eastAsia"/>
          <w:sz w:val="24"/>
          <w:vertAlign w:val="superscript"/>
        </w:rPr>
        <w:t>,8,9</w:t>
      </w:r>
      <w:r w:rsidR="00AD44CF" w:rsidRPr="00EB101F">
        <w:rPr>
          <w:rFonts w:hint="eastAsia"/>
          <w:sz w:val="24"/>
          <w:vertAlign w:val="superscript"/>
        </w:rPr>
        <w:t>]</w:t>
      </w:r>
      <w:r w:rsidR="0001677C">
        <w:rPr>
          <w:rFonts w:hint="eastAsia"/>
          <w:sz w:val="24"/>
        </w:rPr>
        <w:t>的</w:t>
      </w:r>
      <w:r w:rsidR="00AD44CF">
        <w:rPr>
          <w:rFonts w:hint="eastAsia"/>
          <w:sz w:val="24"/>
        </w:rPr>
        <w:t>许多研究工作中都存在不平衡样本问题</w:t>
      </w:r>
      <w:r w:rsidR="00B43ADC">
        <w:rPr>
          <w:rFonts w:hint="eastAsia"/>
          <w:sz w:val="24"/>
        </w:rPr>
        <w:t>，</w:t>
      </w:r>
      <w:r w:rsidR="00B43ADC" w:rsidRPr="00460AB1">
        <w:rPr>
          <w:rFonts w:hint="eastAsia"/>
          <w:sz w:val="24"/>
          <w:vertAlign w:val="superscript"/>
        </w:rPr>
        <w:t>[</w:t>
      </w:r>
      <w:r w:rsidR="00C1608A" w:rsidRPr="00460AB1">
        <w:rPr>
          <w:rFonts w:hint="eastAsia"/>
          <w:sz w:val="24"/>
          <w:vertAlign w:val="superscript"/>
        </w:rPr>
        <w:t>8</w:t>
      </w:r>
      <w:r w:rsidR="0001677C" w:rsidRPr="00460AB1">
        <w:rPr>
          <w:rFonts w:hint="eastAsia"/>
          <w:sz w:val="24"/>
          <w:vertAlign w:val="superscript"/>
        </w:rPr>
        <w:t>，</w:t>
      </w:r>
      <w:r w:rsidR="00C1608A" w:rsidRPr="00460AB1">
        <w:rPr>
          <w:rFonts w:hint="eastAsia"/>
          <w:sz w:val="24"/>
          <w:vertAlign w:val="superscript"/>
        </w:rPr>
        <w:t>9</w:t>
      </w:r>
      <w:r w:rsidR="00B43ADC" w:rsidRPr="00460AB1">
        <w:rPr>
          <w:rFonts w:hint="eastAsia"/>
          <w:sz w:val="24"/>
          <w:vertAlign w:val="superscript"/>
        </w:rPr>
        <w:t>]</w:t>
      </w:r>
      <w:r w:rsidR="00B43ADC">
        <w:rPr>
          <w:rFonts w:hint="eastAsia"/>
          <w:sz w:val="24"/>
        </w:rPr>
        <w:t>对</w:t>
      </w:r>
      <w:r w:rsidR="00B43ADC">
        <w:rPr>
          <w:rFonts w:hint="eastAsia"/>
          <w:sz w:val="24"/>
        </w:rPr>
        <w:t>miRNA</w:t>
      </w:r>
      <w:r w:rsidR="00B43ADC">
        <w:rPr>
          <w:rFonts w:hint="eastAsia"/>
          <w:sz w:val="24"/>
        </w:rPr>
        <w:t>靶基因预测中</w:t>
      </w:r>
      <w:r w:rsidR="004F55CB">
        <w:rPr>
          <w:rFonts w:hint="eastAsia"/>
          <w:sz w:val="24"/>
        </w:rPr>
        <w:t>指出了</w:t>
      </w:r>
      <w:r w:rsidR="00B43ADC">
        <w:rPr>
          <w:rFonts w:hint="eastAsia"/>
          <w:sz w:val="24"/>
        </w:rPr>
        <w:t>的不平衡样本问题</w:t>
      </w:r>
      <w:r w:rsidR="004F55CB">
        <w:rPr>
          <w:rFonts w:hint="eastAsia"/>
          <w:sz w:val="24"/>
        </w:rPr>
        <w:t>对预测结果的影响，并</w:t>
      </w:r>
      <w:r w:rsidR="00B43ADC">
        <w:rPr>
          <w:rFonts w:hint="eastAsia"/>
          <w:sz w:val="24"/>
        </w:rPr>
        <w:t>进行了处理。</w:t>
      </w:r>
    </w:p>
    <w:p w14:paraId="563A0A91" w14:textId="28667348" w:rsidR="00A159FA" w:rsidRPr="001271FB" w:rsidRDefault="000B47F1" w:rsidP="001271FB">
      <w:pPr>
        <w:adjustRightInd w:val="0"/>
        <w:snapToGrid w:val="0"/>
        <w:spacing w:line="288" w:lineRule="auto"/>
        <w:ind w:firstLine="200"/>
        <w:rPr>
          <w:sz w:val="24"/>
        </w:rPr>
      </w:pPr>
      <w:r>
        <w:rPr>
          <w:rFonts w:hint="eastAsia"/>
          <w:sz w:val="24"/>
        </w:rPr>
        <w:t>不平衡数据集通常是指样本数据集的类别分布表现出不平衡的问题，数据集的不平衡问题会影响分类器的性能。当一些传统的方法面对不平衡问题时，往往不能取得很好的效果</w:t>
      </w:r>
      <w:r w:rsidRPr="009D4AF7">
        <w:rPr>
          <w:rFonts w:hint="eastAsia"/>
          <w:sz w:val="24"/>
          <w:vertAlign w:val="superscript"/>
        </w:rPr>
        <w:t>[</w:t>
      </w:r>
      <w:r w:rsidR="00143685">
        <w:rPr>
          <w:sz w:val="24"/>
          <w:vertAlign w:val="superscript"/>
        </w:rPr>
        <w:t>10</w:t>
      </w:r>
      <w:r w:rsidRPr="009D4AF7">
        <w:rPr>
          <w:rFonts w:hint="eastAsia"/>
          <w:sz w:val="24"/>
          <w:vertAlign w:val="superscript"/>
        </w:rPr>
        <w:t>]</w:t>
      </w:r>
      <w:r>
        <w:rPr>
          <w:rFonts w:hint="eastAsia"/>
          <w:sz w:val="24"/>
        </w:rPr>
        <w:t>，因为现有的成熟的分类器设计都是基于类分布大致均衡这一假设，用于训练的数据集是大致平衡的，以提高数据集的总体分类准确率为目标，忽略了少数类样本的重要性。所以当这些分类器应用到不平衡数据集的分类问题时，对于多数类的有较高的识别率，但少数类的识别率却很低。</w:t>
      </w:r>
      <w:r w:rsidR="00FB190A">
        <w:rPr>
          <w:sz w:val="24"/>
        </w:rPr>
        <w:t>不平衡样本是生物信息数据的一个常见的问题</w:t>
      </w:r>
      <w:r w:rsidR="00D96C8F" w:rsidRPr="009D4AF7">
        <w:rPr>
          <w:rFonts w:hint="eastAsia"/>
          <w:sz w:val="24"/>
          <w:vertAlign w:val="superscript"/>
        </w:rPr>
        <w:t>[</w:t>
      </w:r>
      <w:r w:rsidR="00CB2C07">
        <w:rPr>
          <w:sz w:val="24"/>
          <w:vertAlign w:val="superscript"/>
        </w:rPr>
        <w:t>11</w:t>
      </w:r>
      <w:r w:rsidR="00D96C8F" w:rsidRPr="009D4AF7">
        <w:rPr>
          <w:rFonts w:hint="eastAsia"/>
          <w:sz w:val="24"/>
          <w:vertAlign w:val="superscript"/>
        </w:rPr>
        <w:t>]</w:t>
      </w:r>
      <w:r w:rsidR="00FB190A">
        <w:rPr>
          <w:rFonts w:hint="eastAsia"/>
          <w:sz w:val="24"/>
        </w:rPr>
        <w:t>，</w:t>
      </w:r>
      <w:r w:rsidRPr="00C714C3">
        <w:rPr>
          <w:rFonts w:hint="eastAsia"/>
          <w:sz w:val="24"/>
        </w:rPr>
        <w:t>实际问题中</w:t>
      </w:r>
      <w:r w:rsidR="00FB190A">
        <w:rPr>
          <w:rFonts w:hint="eastAsia"/>
          <w:sz w:val="24"/>
        </w:rPr>
        <w:t>也</w:t>
      </w:r>
      <w:r w:rsidRPr="00C714C3">
        <w:rPr>
          <w:rFonts w:hint="eastAsia"/>
          <w:sz w:val="24"/>
        </w:rPr>
        <w:t>存在大量不平衡样本集</w:t>
      </w:r>
      <w:r>
        <w:rPr>
          <w:rFonts w:hint="eastAsia"/>
          <w:sz w:val="24"/>
        </w:rPr>
        <w:t>的分类问题</w:t>
      </w:r>
      <w:r w:rsidRPr="00C714C3">
        <w:rPr>
          <w:rFonts w:hint="eastAsia"/>
          <w:sz w:val="24"/>
        </w:rPr>
        <w:t>:</w:t>
      </w:r>
      <w:r>
        <w:rPr>
          <w:rFonts w:hint="eastAsia"/>
          <w:sz w:val="24"/>
        </w:rPr>
        <w:t>信用卡欺诈行为检测，网络入侵检测，医学疾病诊断等。实际上不仅是类别数目的不平衡影响分类算法的结果，不同类的数据间的重合程度也会影响分类结果。而且数据集本身的概念复杂性、类重叠与类的不平衡分布的问题，使得不平衡数据的学习受到了广泛的关注和研究。</w:t>
      </w:r>
    </w:p>
    <w:p w14:paraId="2ECC8A97" w14:textId="469FCDDE" w:rsidR="008C58E4" w:rsidRPr="007F7524" w:rsidRDefault="000B47F1" w:rsidP="00751E3B">
      <w:pPr>
        <w:pStyle w:val="1"/>
      </w:pPr>
      <w:bookmarkStart w:id="51" w:name="_Toc462264852"/>
      <w:r w:rsidRPr="00C323AD">
        <w:lastRenderedPageBreak/>
        <w:t xml:space="preserve">2  </w:t>
      </w:r>
      <w:bookmarkEnd w:id="49"/>
      <w:r w:rsidRPr="00C323AD">
        <w:t>国内外研究现状及分析</w:t>
      </w:r>
      <w:bookmarkEnd w:id="50"/>
      <w:bookmarkEnd w:id="51"/>
    </w:p>
    <w:p w14:paraId="77ED8457" w14:textId="77777777" w:rsidR="008C58E4" w:rsidRDefault="008C58E4" w:rsidP="00C75FD9">
      <w:pPr>
        <w:pStyle w:val="2"/>
      </w:pPr>
      <w:bookmarkStart w:id="52" w:name="_Toc2404096"/>
      <w:bookmarkStart w:id="53" w:name="_Toc103682521"/>
      <w:bookmarkStart w:id="54" w:name="_Toc104535176"/>
      <w:bookmarkStart w:id="55" w:name="_Toc232758612"/>
      <w:bookmarkStart w:id="56" w:name="_Toc462264853"/>
      <w:bookmarkStart w:id="57" w:name="_Toc312054682"/>
      <w:bookmarkStart w:id="58" w:name="_Toc2404097"/>
      <w:bookmarkStart w:id="59" w:name="_Toc103682522"/>
      <w:r w:rsidRPr="00C323AD">
        <w:t>2.</w:t>
      </w:r>
      <w:bookmarkEnd w:id="52"/>
      <w:bookmarkEnd w:id="53"/>
      <w:bookmarkEnd w:id="54"/>
      <w:bookmarkEnd w:id="55"/>
      <w:r>
        <w:t>1</w:t>
      </w:r>
      <w:r w:rsidRPr="00C323AD">
        <w:t>国</w:t>
      </w:r>
      <w:r>
        <w:rPr>
          <w:rFonts w:hint="eastAsia"/>
        </w:rPr>
        <w:t>外</w:t>
      </w:r>
      <w:r w:rsidRPr="00C323AD">
        <w:t>内研究现状</w:t>
      </w:r>
      <w:bookmarkEnd w:id="56"/>
    </w:p>
    <w:p w14:paraId="42CA195F" w14:textId="546B1745" w:rsidR="00C351F6" w:rsidRPr="00911910" w:rsidRDefault="00C351F6" w:rsidP="00AD2166">
      <w:pPr>
        <w:pStyle w:val="3"/>
      </w:pPr>
      <w:bookmarkStart w:id="60" w:name="_Toc462264854"/>
      <w:bookmarkEnd w:id="57"/>
      <w:r w:rsidRPr="00911910">
        <w:t>2.1.1 miRNA</w:t>
      </w:r>
      <w:r w:rsidRPr="00911910">
        <w:rPr>
          <w:rFonts w:hint="eastAsia"/>
        </w:rPr>
        <w:t>靶基因预测方法</w:t>
      </w:r>
      <w:bookmarkEnd w:id="60"/>
    </w:p>
    <w:p w14:paraId="5E3C291A" w14:textId="583B4BF0" w:rsidR="00C351F6" w:rsidRPr="00841207" w:rsidRDefault="00C351F6" w:rsidP="00B40112">
      <w:pPr>
        <w:adjustRightInd w:val="0"/>
        <w:snapToGrid w:val="0"/>
        <w:spacing w:line="288" w:lineRule="auto"/>
        <w:ind w:firstLineChars="200" w:firstLine="506"/>
      </w:pPr>
      <w:r w:rsidRPr="007C3822">
        <w:rPr>
          <w:rFonts w:hint="eastAsia"/>
          <w:sz w:val="24"/>
        </w:rPr>
        <w:t>随着</w:t>
      </w:r>
      <w:r w:rsidRPr="007C3822">
        <w:rPr>
          <w:rFonts w:hint="eastAsia"/>
          <w:sz w:val="24"/>
        </w:rPr>
        <w:t>miRNA</w:t>
      </w:r>
      <w:r w:rsidRPr="007C3822">
        <w:rPr>
          <w:rFonts w:hint="eastAsia"/>
          <w:sz w:val="24"/>
        </w:rPr>
        <w:t>知识以及靶基因数据的不断丰富，使用生物信息学算法预测</w:t>
      </w:r>
      <w:r w:rsidRPr="007C3822">
        <w:rPr>
          <w:rFonts w:hint="eastAsia"/>
          <w:sz w:val="24"/>
        </w:rPr>
        <w:t>miRNA</w:t>
      </w:r>
      <w:r w:rsidRPr="007C3822">
        <w:rPr>
          <w:rFonts w:hint="eastAsia"/>
          <w:sz w:val="24"/>
        </w:rPr>
        <w:t>靶基因日益引起关注。</w:t>
      </w:r>
      <w:r w:rsidR="00B24B91">
        <w:rPr>
          <w:rFonts w:hint="eastAsia"/>
          <w:sz w:val="24"/>
        </w:rPr>
        <w:t>计算方法预测靶基因首先要识别相关特征，进一步的提出计算机模型来预测靶基因</w:t>
      </w:r>
      <w:r w:rsidR="00B24B91" w:rsidRPr="00291387">
        <w:rPr>
          <w:rFonts w:hint="eastAsia"/>
          <w:sz w:val="24"/>
          <w:vertAlign w:val="superscript"/>
        </w:rPr>
        <w:t>[</w:t>
      </w:r>
      <w:r w:rsidR="00B24B91" w:rsidRPr="00291387">
        <w:rPr>
          <w:sz w:val="24"/>
          <w:vertAlign w:val="superscript"/>
        </w:rPr>
        <w:t>12</w:t>
      </w:r>
      <w:r w:rsidR="00B24B91" w:rsidRPr="00291387">
        <w:rPr>
          <w:rFonts w:hint="eastAsia"/>
          <w:sz w:val="24"/>
          <w:vertAlign w:val="superscript"/>
        </w:rPr>
        <w:t>]</w:t>
      </w:r>
      <w:r w:rsidR="00B24B91">
        <w:rPr>
          <w:rFonts w:hint="eastAsia"/>
          <w:sz w:val="24"/>
        </w:rPr>
        <w:t>。</w:t>
      </w:r>
    </w:p>
    <w:p w14:paraId="4501B13F" w14:textId="14F53FE1" w:rsidR="00C351F6" w:rsidRDefault="00C351F6" w:rsidP="00B40112">
      <w:pPr>
        <w:adjustRightInd w:val="0"/>
        <w:snapToGrid w:val="0"/>
        <w:spacing w:line="288" w:lineRule="auto"/>
        <w:ind w:firstLineChars="200" w:firstLine="506"/>
        <w:rPr>
          <w:sz w:val="24"/>
        </w:rPr>
      </w:pPr>
      <w:proofErr w:type="spellStart"/>
      <w:r>
        <w:rPr>
          <w:rFonts w:hint="eastAsia"/>
          <w:sz w:val="24"/>
        </w:rPr>
        <w:t>T</w:t>
      </w:r>
      <w:r>
        <w:rPr>
          <w:sz w:val="24"/>
        </w:rPr>
        <w:t>argetScan</w:t>
      </w:r>
      <w:proofErr w:type="spellEnd"/>
      <w:r w:rsidR="005A69F0" w:rsidRPr="000039D8">
        <w:rPr>
          <w:sz w:val="24"/>
          <w:vertAlign w:val="superscript"/>
        </w:rPr>
        <w:t>[</w:t>
      </w:r>
      <w:r w:rsidR="00292F56" w:rsidRPr="000039D8">
        <w:rPr>
          <w:sz w:val="24"/>
          <w:vertAlign w:val="superscript"/>
        </w:rPr>
        <w:t>4</w:t>
      </w:r>
      <w:r w:rsidR="005A69F0" w:rsidRPr="000039D8">
        <w:rPr>
          <w:sz w:val="24"/>
          <w:vertAlign w:val="superscript"/>
        </w:rPr>
        <w:t>]</w:t>
      </w:r>
      <w:r>
        <w:rPr>
          <w:rFonts w:hint="eastAsia"/>
          <w:sz w:val="24"/>
        </w:rPr>
        <w:t>通过在</w:t>
      </w:r>
      <w:r>
        <w:rPr>
          <w:rFonts w:hint="eastAsia"/>
          <w:sz w:val="24"/>
        </w:rPr>
        <w:t>UTR</w:t>
      </w:r>
      <w:r>
        <w:rPr>
          <w:rFonts w:hint="eastAsia"/>
          <w:sz w:val="24"/>
        </w:rPr>
        <w:t>序列上查找</w:t>
      </w:r>
      <w:r>
        <w:rPr>
          <w:rFonts w:hint="eastAsia"/>
          <w:sz w:val="24"/>
        </w:rPr>
        <w:t>miRNA</w:t>
      </w:r>
      <w:r>
        <w:rPr>
          <w:sz w:val="24"/>
        </w:rPr>
        <w:t xml:space="preserve"> </w:t>
      </w:r>
      <w:r>
        <w:rPr>
          <w:rFonts w:hint="eastAsia"/>
          <w:sz w:val="24"/>
        </w:rPr>
        <w:t>2~</w:t>
      </w:r>
      <w:r>
        <w:rPr>
          <w:sz w:val="24"/>
        </w:rPr>
        <w:t xml:space="preserve">8 </w:t>
      </w:r>
      <w:proofErr w:type="spellStart"/>
      <w:r>
        <w:rPr>
          <w:sz w:val="24"/>
        </w:rPr>
        <w:t>nt</w:t>
      </w:r>
      <w:proofErr w:type="spellEnd"/>
      <w:r>
        <w:rPr>
          <w:sz w:val="24"/>
        </w:rPr>
        <w:t xml:space="preserve"> </w:t>
      </w:r>
      <w:r>
        <w:rPr>
          <w:sz w:val="24"/>
        </w:rPr>
        <w:t>的完全匹配序列</w:t>
      </w:r>
      <w:r>
        <w:rPr>
          <w:rFonts w:hint="eastAsia"/>
          <w:sz w:val="24"/>
        </w:rPr>
        <w:t>，再对匹配序列在允许</w:t>
      </w:r>
      <w:r>
        <w:rPr>
          <w:rFonts w:hint="eastAsia"/>
          <w:sz w:val="24"/>
        </w:rPr>
        <w:t>G:U</w:t>
      </w:r>
      <w:r>
        <w:rPr>
          <w:rFonts w:hint="eastAsia"/>
          <w:sz w:val="24"/>
        </w:rPr>
        <w:t>匹配前提下尽量延伸其匹配区间，停止于第一个错配出现，然后对剩余部分计算绑定能</w:t>
      </w:r>
      <w:r>
        <w:rPr>
          <w:rFonts w:hint="eastAsia"/>
          <w:sz w:val="24"/>
        </w:rPr>
        <w:t>:</w:t>
      </w:r>
    </w:p>
    <w:p w14:paraId="3A9776B0" w14:textId="461CCCF8" w:rsidR="00A14917" w:rsidRPr="00851F2B" w:rsidRDefault="00A14917" w:rsidP="001D79FE">
      <w:pPr>
        <w:adjustRightInd w:val="0"/>
        <w:snapToGrid w:val="0"/>
        <w:spacing w:line="288" w:lineRule="auto"/>
        <w:ind w:left="2520" w:firstLine="420"/>
        <w:jc w:val="center"/>
        <w:rPr>
          <w:sz w:val="24"/>
        </w:rPr>
      </w:pPr>
      <m:oMath>
        <m:r>
          <m:rPr>
            <m:sty m:val="p"/>
          </m:rPr>
          <w:rPr>
            <w:rFonts w:ascii="Cambria Math" w:hAnsi="Cambria Math"/>
            <w:sz w:val="24"/>
          </w:rPr>
          <m:t>Z=</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J</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num>
                  <m:den>
                    <m:r>
                      <w:rPr>
                        <w:rFonts w:ascii="Cambria Math" w:hAnsi="Cambria Math"/>
                        <w:sz w:val="24"/>
                      </w:rPr>
                      <m:t>T</m:t>
                    </m:r>
                  </m:den>
                </m:f>
              </m:sup>
            </m:sSup>
          </m:e>
        </m:nary>
      </m:oMath>
      <w:r w:rsidR="00460A0E">
        <w:rPr>
          <w:sz w:val="24"/>
        </w:rPr>
        <w:tab/>
      </w:r>
      <w:r w:rsidR="00460A0E">
        <w:rPr>
          <w:sz w:val="24"/>
        </w:rPr>
        <w:tab/>
      </w:r>
      <w:r w:rsidR="00460A0E">
        <w:rPr>
          <w:sz w:val="24"/>
        </w:rPr>
        <w:tab/>
      </w:r>
      <w:r w:rsidR="001D79FE">
        <w:rPr>
          <w:sz w:val="24"/>
        </w:rPr>
        <w:tab/>
      </w:r>
      <w:r w:rsidR="00460A0E">
        <w:rPr>
          <w:sz w:val="24"/>
        </w:rPr>
        <w:tab/>
      </w:r>
      <w:r w:rsidR="00460A0E">
        <w:rPr>
          <w:sz w:val="24"/>
        </w:rPr>
        <w:tab/>
      </w:r>
      <w:r w:rsidR="00460A0E">
        <w:rPr>
          <w:sz w:val="24"/>
        </w:rPr>
        <w:tab/>
      </w:r>
      <w:r w:rsidR="00460A0E">
        <w:rPr>
          <w:sz w:val="24"/>
        </w:rPr>
        <w:tab/>
      </w:r>
      <w:r w:rsidR="00460A0E">
        <w:rPr>
          <w:sz w:val="24"/>
        </w:rPr>
        <w:tab/>
      </w:r>
      <w:r w:rsidR="00851F2B">
        <w:rPr>
          <w:sz w:val="24"/>
        </w:rPr>
        <w:t>(2-1)</w:t>
      </w:r>
    </w:p>
    <w:p w14:paraId="2324C744" w14:textId="477339BC" w:rsidR="00816258" w:rsidRDefault="00816258" w:rsidP="00B40112">
      <w:pPr>
        <w:adjustRightInd w:val="0"/>
        <w:snapToGrid w:val="0"/>
        <w:spacing w:line="288" w:lineRule="auto"/>
        <w:ind w:firstLineChars="200" w:firstLine="506"/>
        <w:rPr>
          <w:sz w:val="24"/>
        </w:rPr>
      </w:pPr>
      <w:bookmarkStart w:id="61" w:name="_GoBack"/>
      <w:bookmarkEnd w:id="61"/>
    </w:p>
    <w:p w14:paraId="6CF99FD1" w14:textId="3686FF4E" w:rsidR="00C351F6" w:rsidRPr="007C3822" w:rsidRDefault="00C351F6" w:rsidP="00B40112">
      <w:pPr>
        <w:adjustRightInd w:val="0"/>
        <w:snapToGrid w:val="0"/>
        <w:spacing w:line="288" w:lineRule="auto"/>
        <w:ind w:firstLineChars="200" w:firstLine="506"/>
        <w:rPr>
          <w:sz w:val="24"/>
        </w:rPr>
      </w:pPr>
      <w:r>
        <w:rPr>
          <w:rFonts w:hint="eastAsia"/>
          <w:sz w:val="24"/>
        </w:rPr>
        <w:t>如果</w:t>
      </w:r>
      <w:r>
        <w:rPr>
          <w:rFonts w:hint="eastAsia"/>
          <w:sz w:val="24"/>
        </w:rPr>
        <w:t>Z</w:t>
      </w:r>
      <w:r>
        <w:rPr>
          <w:rFonts w:hint="eastAsia"/>
          <w:sz w:val="24"/>
        </w:rPr>
        <w:t>大于设定的阈值</w:t>
      </w:r>
      <w:proofErr w:type="spellStart"/>
      <w:r w:rsidR="000C4921">
        <w:rPr>
          <w:rFonts w:hint="eastAsia"/>
          <w:sz w:val="24"/>
        </w:rPr>
        <w:t>Z</w:t>
      </w:r>
      <w:r w:rsidR="000C4921">
        <w:rPr>
          <w:sz w:val="24"/>
          <w:vertAlign w:val="subscript"/>
        </w:rPr>
        <w:t>c</w:t>
      </w:r>
      <w:proofErr w:type="spellEnd"/>
      <w:r>
        <w:rPr>
          <w:rFonts w:hint="eastAsia"/>
          <w:sz w:val="24"/>
        </w:rPr>
        <w:t>，</w:t>
      </w:r>
      <w:r w:rsidR="000D2222">
        <w:rPr>
          <w:rFonts w:hint="eastAsia"/>
          <w:sz w:val="24"/>
        </w:rPr>
        <w:t>且</w:t>
      </w:r>
      <w:r>
        <w:rPr>
          <w:rFonts w:hint="eastAsia"/>
          <w:sz w:val="24"/>
        </w:rPr>
        <w:t>这个基因在人、小鼠、大鼠三个物种的直系同源基因中均被判定为可能的靶基因，则最终即判定为靶基因。</w:t>
      </w:r>
      <w:proofErr w:type="spellStart"/>
      <w:r>
        <w:rPr>
          <w:rFonts w:hint="eastAsia"/>
          <w:sz w:val="24"/>
        </w:rPr>
        <w:t>TargetScans</w:t>
      </w:r>
      <w:proofErr w:type="spellEnd"/>
      <w:r w:rsidR="00DD742A" w:rsidRPr="00490B50">
        <w:rPr>
          <w:sz w:val="24"/>
          <w:vertAlign w:val="superscript"/>
        </w:rPr>
        <w:t>[13]</w:t>
      </w:r>
      <w:r>
        <w:rPr>
          <w:sz w:val="24"/>
        </w:rPr>
        <w:t xml:space="preserve"> </w:t>
      </w:r>
      <w:r>
        <w:rPr>
          <w:sz w:val="24"/>
        </w:rPr>
        <w:t>基于</w:t>
      </w:r>
      <w:proofErr w:type="spellStart"/>
      <w:r>
        <w:rPr>
          <w:rFonts w:hint="eastAsia"/>
          <w:sz w:val="24"/>
        </w:rPr>
        <w:t>TargetScan</w:t>
      </w:r>
      <w:proofErr w:type="spellEnd"/>
      <w:r>
        <w:rPr>
          <w:rFonts w:hint="eastAsia"/>
          <w:sz w:val="24"/>
        </w:rPr>
        <w:t>做出三点改进</w:t>
      </w:r>
      <w:r>
        <w:rPr>
          <w:rFonts w:hint="eastAsia"/>
          <w:sz w:val="24"/>
        </w:rPr>
        <w:t xml:space="preserve">: </w:t>
      </w:r>
      <w:r>
        <w:rPr>
          <w:rFonts w:hint="eastAsia"/>
          <w:sz w:val="24"/>
        </w:rPr>
        <w:t>为了增加敏感度，种子匹配放宽为</w:t>
      </w:r>
      <w:r>
        <w:rPr>
          <w:rFonts w:hint="eastAsia"/>
          <w:sz w:val="24"/>
        </w:rPr>
        <w:t>2~7</w:t>
      </w:r>
      <w:r>
        <w:rPr>
          <w:sz w:val="24"/>
        </w:rPr>
        <w:t xml:space="preserve"> </w:t>
      </w:r>
      <w:proofErr w:type="spellStart"/>
      <w:r>
        <w:rPr>
          <w:sz w:val="24"/>
        </w:rPr>
        <w:t>nt</w:t>
      </w:r>
      <w:proofErr w:type="spellEnd"/>
      <w:r>
        <w:rPr>
          <w:sz w:val="24"/>
        </w:rPr>
        <w:t xml:space="preserve"> </w:t>
      </w:r>
      <w:r>
        <w:rPr>
          <w:sz w:val="24"/>
        </w:rPr>
        <w:t>完全匹配</w:t>
      </w:r>
      <w:r w:rsidR="004E2C1C">
        <w:rPr>
          <w:rFonts w:hint="eastAsia"/>
          <w:sz w:val="24"/>
        </w:rPr>
        <w:t>；不再</w:t>
      </w:r>
      <w:r>
        <w:rPr>
          <w:rFonts w:hint="eastAsia"/>
          <w:sz w:val="24"/>
        </w:rPr>
        <w:t>考虑绑定能；将鸡和狗加入到直系同源基因判断，更强调遗传保守性。</w:t>
      </w:r>
      <w:proofErr w:type="spellStart"/>
      <w:r>
        <w:rPr>
          <w:rFonts w:hint="eastAsia"/>
          <w:sz w:val="24"/>
        </w:rPr>
        <w:t>miRanda</w:t>
      </w:r>
      <w:proofErr w:type="spellEnd"/>
      <w:r w:rsidR="00BF6714" w:rsidRPr="007563AD">
        <w:rPr>
          <w:sz w:val="24"/>
          <w:vertAlign w:val="superscript"/>
        </w:rPr>
        <w:t>[</w:t>
      </w:r>
      <w:r w:rsidR="007563AD" w:rsidRPr="007563AD">
        <w:rPr>
          <w:sz w:val="24"/>
          <w:vertAlign w:val="superscript"/>
        </w:rPr>
        <w:t>14</w:t>
      </w:r>
      <w:r w:rsidR="00BF6714" w:rsidRPr="007563AD">
        <w:rPr>
          <w:sz w:val="24"/>
          <w:vertAlign w:val="superscript"/>
        </w:rPr>
        <w:t>]</w:t>
      </w:r>
      <w:r w:rsidR="006F7F34">
        <w:rPr>
          <w:rFonts w:hint="eastAsia"/>
          <w:sz w:val="24"/>
        </w:rPr>
        <w:t>同样是对</w:t>
      </w:r>
      <w:r>
        <w:rPr>
          <w:rFonts w:hint="eastAsia"/>
          <w:sz w:val="24"/>
        </w:rPr>
        <w:t>序列比对</w:t>
      </w:r>
      <w:r w:rsidR="006F7F34">
        <w:rPr>
          <w:rFonts w:hint="eastAsia"/>
          <w:sz w:val="24"/>
        </w:rPr>
        <w:t>的匹配打分，</w:t>
      </w:r>
      <w:r w:rsidR="00DE271A">
        <w:rPr>
          <w:rFonts w:hint="eastAsia"/>
          <w:sz w:val="24"/>
        </w:rPr>
        <w:t>并</w:t>
      </w:r>
      <w:r w:rsidR="006F7F34">
        <w:rPr>
          <w:rFonts w:hint="eastAsia"/>
          <w:sz w:val="24"/>
        </w:rPr>
        <w:t>考虑自由能和</w:t>
      </w:r>
      <w:r>
        <w:rPr>
          <w:sz w:val="24"/>
        </w:rPr>
        <w:t>遗传保守性</w:t>
      </w:r>
      <w:r>
        <w:rPr>
          <w:rFonts w:hint="eastAsia"/>
          <w:sz w:val="24"/>
        </w:rPr>
        <w:t>。</w:t>
      </w:r>
      <w:r>
        <w:rPr>
          <w:rFonts w:hint="eastAsia"/>
          <w:sz w:val="24"/>
        </w:rPr>
        <w:t>PITA</w:t>
      </w:r>
      <w:r w:rsidR="001B6A39" w:rsidRPr="0066073C">
        <w:rPr>
          <w:sz w:val="24"/>
          <w:vertAlign w:val="superscript"/>
        </w:rPr>
        <w:t>[</w:t>
      </w:r>
      <w:r w:rsidR="0066073C" w:rsidRPr="0066073C">
        <w:rPr>
          <w:sz w:val="24"/>
          <w:vertAlign w:val="superscript"/>
        </w:rPr>
        <w:t>15</w:t>
      </w:r>
      <w:r w:rsidR="001B6A39" w:rsidRPr="0066073C">
        <w:rPr>
          <w:sz w:val="24"/>
          <w:vertAlign w:val="superscript"/>
        </w:rPr>
        <w:t>]</w:t>
      </w:r>
      <w:r>
        <w:rPr>
          <w:rFonts w:hint="eastAsia"/>
          <w:sz w:val="24"/>
        </w:rPr>
        <w:t xml:space="preserve"> </w:t>
      </w:r>
      <w:r>
        <w:rPr>
          <w:rFonts w:hint="eastAsia"/>
          <w:sz w:val="24"/>
        </w:rPr>
        <w:t>提出了热力学模型，使用接入能和种子匹配规则判断</w:t>
      </w:r>
      <w:r>
        <w:rPr>
          <w:rFonts w:hint="eastAsia"/>
          <w:sz w:val="24"/>
        </w:rPr>
        <w:t>miRNA</w:t>
      </w:r>
      <w:r>
        <w:rPr>
          <w:rFonts w:hint="eastAsia"/>
          <w:sz w:val="24"/>
        </w:rPr>
        <w:t>的靶基因。</w:t>
      </w:r>
      <w:r>
        <w:rPr>
          <w:rFonts w:hint="eastAsia"/>
          <w:sz w:val="24"/>
        </w:rPr>
        <w:t>DIANA-</w:t>
      </w:r>
      <w:proofErr w:type="spellStart"/>
      <w:r>
        <w:rPr>
          <w:rFonts w:hint="eastAsia"/>
          <w:sz w:val="24"/>
        </w:rPr>
        <w:t>micorT</w:t>
      </w:r>
      <w:proofErr w:type="spellEnd"/>
      <w:r w:rsidR="00E000AF" w:rsidRPr="004D5B2A">
        <w:rPr>
          <w:sz w:val="24"/>
          <w:vertAlign w:val="superscript"/>
        </w:rPr>
        <w:t>[</w:t>
      </w:r>
      <w:r w:rsidR="004D5B2A" w:rsidRPr="004D5B2A">
        <w:rPr>
          <w:sz w:val="24"/>
          <w:vertAlign w:val="superscript"/>
        </w:rPr>
        <w:t>16</w:t>
      </w:r>
      <w:r w:rsidR="00E000AF" w:rsidRPr="004D5B2A">
        <w:rPr>
          <w:sz w:val="24"/>
          <w:vertAlign w:val="superscript"/>
        </w:rPr>
        <w:t>]</w:t>
      </w:r>
      <w:r>
        <w:rPr>
          <w:rFonts w:hint="eastAsia"/>
          <w:sz w:val="24"/>
        </w:rPr>
        <w:t xml:space="preserve"> </w:t>
      </w:r>
      <w:r>
        <w:rPr>
          <w:rFonts w:hint="eastAsia"/>
          <w:sz w:val="24"/>
        </w:rPr>
        <w:t>使用</w:t>
      </w:r>
      <w:proofErr w:type="spellStart"/>
      <w:r>
        <w:rPr>
          <w:rFonts w:hint="eastAsia"/>
          <w:sz w:val="24"/>
        </w:rPr>
        <w:t>38nt</w:t>
      </w:r>
      <w:proofErr w:type="spellEnd"/>
      <w:r>
        <w:rPr>
          <w:rFonts w:hint="eastAsia"/>
          <w:sz w:val="24"/>
        </w:rPr>
        <w:t>的滑动窗口在</w:t>
      </w:r>
      <w:proofErr w:type="spellStart"/>
      <w:r>
        <w:rPr>
          <w:rFonts w:hint="eastAsia"/>
          <w:sz w:val="24"/>
        </w:rPr>
        <w:t>3</w:t>
      </w:r>
      <w:r>
        <w:rPr>
          <w:sz w:val="24"/>
        </w:rPr>
        <w:t>’UTR</w:t>
      </w:r>
      <w:proofErr w:type="spellEnd"/>
      <w:r>
        <w:rPr>
          <w:sz w:val="24"/>
        </w:rPr>
        <w:t>上寻找可能的绑定位点</w:t>
      </w:r>
      <w:r>
        <w:rPr>
          <w:rFonts w:hint="eastAsia"/>
          <w:sz w:val="24"/>
        </w:rPr>
        <w:t>，</w:t>
      </w:r>
      <w:r>
        <w:rPr>
          <w:sz w:val="24"/>
        </w:rPr>
        <w:t>使用动态规划算法计算出窗口中两个序列的绑定能</w:t>
      </w:r>
      <w:r>
        <w:rPr>
          <w:rFonts w:hint="eastAsia"/>
          <w:sz w:val="24"/>
        </w:rPr>
        <w:t>，</w:t>
      </w:r>
      <w:r>
        <w:rPr>
          <w:sz w:val="24"/>
        </w:rPr>
        <w:t>使用特定的绑定规则进行过滤</w:t>
      </w:r>
      <w:r>
        <w:rPr>
          <w:rFonts w:hint="eastAsia"/>
          <w:sz w:val="24"/>
        </w:rPr>
        <w:t>，</w:t>
      </w:r>
      <w:r>
        <w:rPr>
          <w:sz w:val="24"/>
        </w:rPr>
        <w:t>得出满足所有规则的</w:t>
      </w:r>
      <w:proofErr w:type="spellStart"/>
      <w:r>
        <w:rPr>
          <w:rFonts w:hint="eastAsia"/>
          <w:sz w:val="24"/>
        </w:rPr>
        <w:t>miRNA:UTR</w:t>
      </w:r>
      <w:proofErr w:type="spellEnd"/>
      <w:r>
        <w:rPr>
          <w:rFonts w:hint="eastAsia"/>
          <w:sz w:val="24"/>
        </w:rPr>
        <w:t>即为</w:t>
      </w:r>
      <w:r>
        <w:rPr>
          <w:rFonts w:hint="eastAsia"/>
          <w:sz w:val="24"/>
        </w:rPr>
        <w:t>miRNA:Target</w:t>
      </w:r>
      <w:r>
        <w:rPr>
          <w:rFonts w:hint="eastAsia"/>
          <w:sz w:val="24"/>
        </w:rPr>
        <w:t>对。</w:t>
      </w:r>
      <w:proofErr w:type="spellStart"/>
      <w:r>
        <w:rPr>
          <w:rFonts w:hint="eastAsia"/>
          <w:sz w:val="24"/>
        </w:rPr>
        <w:t>RNAhybrid</w:t>
      </w:r>
      <w:proofErr w:type="spellEnd"/>
      <w:r>
        <w:rPr>
          <w:rFonts w:hint="eastAsia"/>
          <w:sz w:val="24"/>
        </w:rPr>
        <w:t>利用种子匹配规则找出所有可能绑定位点，并找出自由能最小的绑定结构，并计算其</w:t>
      </w:r>
      <w:r>
        <w:rPr>
          <w:rFonts w:hint="eastAsia"/>
          <w:sz w:val="24"/>
        </w:rPr>
        <w:t>p-value,</w:t>
      </w:r>
      <w:r>
        <w:rPr>
          <w:rFonts w:hint="eastAsia"/>
          <w:sz w:val="24"/>
        </w:rPr>
        <w:t>当</w:t>
      </w:r>
      <w:proofErr w:type="spellStart"/>
      <w:r>
        <w:rPr>
          <w:rFonts w:hint="eastAsia"/>
          <w:sz w:val="24"/>
        </w:rPr>
        <w:t>MFE</w:t>
      </w:r>
      <w:proofErr w:type="spellEnd"/>
      <w:r>
        <w:rPr>
          <w:rFonts w:hint="eastAsia"/>
          <w:sz w:val="24"/>
        </w:rPr>
        <w:t>及</w:t>
      </w:r>
      <w:r>
        <w:rPr>
          <w:rFonts w:hint="eastAsia"/>
          <w:sz w:val="24"/>
        </w:rPr>
        <w:t>p-value</w:t>
      </w:r>
      <w:r>
        <w:rPr>
          <w:rFonts w:hint="eastAsia"/>
          <w:sz w:val="24"/>
        </w:rPr>
        <w:t>均小于设定的阈值时，被判定为</w:t>
      </w:r>
      <w:r>
        <w:rPr>
          <w:rFonts w:hint="eastAsia"/>
          <w:sz w:val="24"/>
        </w:rPr>
        <w:t>miRNA:Target</w:t>
      </w:r>
      <w:r>
        <w:rPr>
          <w:rFonts w:hint="eastAsia"/>
          <w:sz w:val="24"/>
        </w:rPr>
        <w:t>对。</w:t>
      </w:r>
      <w:proofErr w:type="spellStart"/>
      <w:r>
        <w:rPr>
          <w:rFonts w:hint="eastAsia"/>
          <w:sz w:val="24"/>
        </w:rPr>
        <w:t>Moving</w:t>
      </w:r>
      <w:r>
        <w:rPr>
          <w:sz w:val="24"/>
        </w:rPr>
        <w:t>Targets</w:t>
      </w:r>
      <w:proofErr w:type="spellEnd"/>
      <w:r>
        <w:rPr>
          <w:sz w:val="24"/>
        </w:rPr>
        <w:t>和</w:t>
      </w:r>
      <w:r>
        <w:rPr>
          <w:rFonts w:hint="eastAsia"/>
          <w:sz w:val="24"/>
        </w:rPr>
        <w:t>Nucleus</w:t>
      </w:r>
      <w:r>
        <w:rPr>
          <w:rFonts w:hint="eastAsia"/>
          <w:sz w:val="24"/>
        </w:rPr>
        <w:t>都是利用绑定能和种子匹配规则识别果蝇</w:t>
      </w:r>
      <w:r>
        <w:rPr>
          <w:rFonts w:hint="eastAsia"/>
          <w:sz w:val="24"/>
        </w:rPr>
        <w:t>miRN</w:t>
      </w:r>
      <w:r>
        <w:rPr>
          <w:sz w:val="24"/>
        </w:rPr>
        <w:t>A</w:t>
      </w:r>
      <w:r>
        <w:rPr>
          <w:sz w:val="24"/>
        </w:rPr>
        <w:t>靶标的算法</w:t>
      </w:r>
      <w:r>
        <w:rPr>
          <w:rFonts w:hint="eastAsia"/>
          <w:sz w:val="24"/>
        </w:rPr>
        <w:t>。</w:t>
      </w:r>
    </w:p>
    <w:p w14:paraId="201C17E0" w14:textId="3B9C2478" w:rsidR="00C351F6" w:rsidRPr="00095A44" w:rsidRDefault="00C351F6" w:rsidP="00B40112">
      <w:pPr>
        <w:adjustRightInd w:val="0"/>
        <w:snapToGrid w:val="0"/>
        <w:spacing w:line="288" w:lineRule="auto"/>
        <w:ind w:firstLineChars="200" w:firstLine="506"/>
        <w:rPr>
          <w:sz w:val="24"/>
        </w:rPr>
      </w:pPr>
      <w:r w:rsidRPr="00095A44">
        <w:rPr>
          <w:rFonts w:hint="eastAsia"/>
          <w:sz w:val="24"/>
        </w:rPr>
        <w:t>Miranda</w:t>
      </w:r>
      <w:r w:rsidRPr="00095A44">
        <w:rPr>
          <w:rFonts w:hint="eastAsia"/>
          <w:sz w:val="24"/>
        </w:rPr>
        <w:t>等在</w:t>
      </w:r>
      <w:r w:rsidRPr="00095A44">
        <w:rPr>
          <w:rFonts w:hint="eastAsia"/>
          <w:sz w:val="24"/>
        </w:rPr>
        <w:t>2006</w:t>
      </w:r>
      <w:r w:rsidRPr="00095A44">
        <w:rPr>
          <w:rFonts w:hint="eastAsia"/>
          <w:sz w:val="24"/>
        </w:rPr>
        <w:t>年开发</w:t>
      </w:r>
      <w:proofErr w:type="spellStart"/>
      <w:r w:rsidR="002859E3" w:rsidRPr="00095A44">
        <w:rPr>
          <w:rFonts w:hint="eastAsia"/>
          <w:sz w:val="24"/>
        </w:rPr>
        <w:t>RNA22</w:t>
      </w:r>
      <w:proofErr w:type="spellEnd"/>
      <w:r w:rsidR="002859E3" w:rsidRPr="00F60C4B">
        <w:rPr>
          <w:sz w:val="24"/>
          <w:vertAlign w:val="superscript"/>
        </w:rPr>
        <w:t>[17]</w:t>
      </w:r>
      <w:r w:rsidRPr="00095A44">
        <w:rPr>
          <w:rFonts w:hint="eastAsia"/>
          <w:sz w:val="24"/>
        </w:rPr>
        <w:t>算法</w:t>
      </w:r>
      <w:r>
        <w:rPr>
          <w:rFonts w:hint="eastAsia"/>
          <w:sz w:val="24"/>
        </w:rPr>
        <w:t>首先</w:t>
      </w:r>
      <w:r w:rsidR="00E57B79">
        <w:rPr>
          <w:rFonts w:hint="eastAsia"/>
          <w:sz w:val="24"/>
        </w:rPr>
        <w:t>获得</w:t>
      </w:r>
      <w:r w:rsidR="00E57B79">
        <w:rPr>
          <w:rFonts w:hint="eastAsia"/>
          <w:sz w:val="24"/>
        </w:rPr>
        <w:t>miRNA</w:t>
      </w:r>
      <w:r w:rsidR="00E57B79">
        <w:rPr>
          <w:rFonts w:hint="eastAsia"/>
          <w:sz w:val="24"/>
        </w:rPr>
        <w:t>数据的公共模式，对数据集按照马尔科夫模型估计模序的</w:t>
      </w:r>
      <w:r w:rsidRPr="00095A44">
        <w:rPr>
          <w:rFonts w:hint="eastAsia"/>
          <w:sz w:val="24"/>
        </w:rPr>
        <w:t>统计显著性</w:t>
      </w:r>
      <w:r w:rsidR="009F681E">
        <w:rPr>
          <w:rFonts w:hint="eastAsia"/>
          <w:sz w:val="24"/>
        </w:rPr>
        <w:t>，保留有显著意义的公共模式，</w:t>
      </w:r>
      <w:r w:rsidR="007D5212">
        <w:rPr>
          <w:rFonts w:hint="eastAsia"/>
          <w:sz w:val="24"/>
        </w:rPr>
        <w:t>最后包含足够数量的公共模式的</w:t>
      </w:r>
      <w:r w:rsidR="007D5212">
        <w:rPr>
          <w:rFonts w:hint="eastAsia"/>
          <w:sz w:val="24"/>
        </w:rPr>
        <w:t>UTR</w:t>
      </w:r>
      <w:r w:rsidR="007D5212">
        <w:rPr>
          <w:rFonts w:hint="eastAsia"/>
          <w:sz w:val="24"/>
        </w:rPr>
        <w:t>被看做一个</w:t>
      </w:r>
      <w:r w:rsidRPr="00095A44">
        <w:rPr>
          <w:rFonts w:hint="eastAsia"/>
          <w:sz w:val="24"/>
        </w:rPr>
        <w:t>“靶位点岛”</w:t>
      </w:r>
      <w:r w:rsidR="007D5212">
        <w:rPr>
          <w:rFonts w:hint="eastAsia"/>
          <w:sz w:val="24"/>
        </w:rPr>
        <w:t>，高于自由能阈值的“靶位点岛”被认为是对应</w:t>
      </w:r>
      <w:r w:rsidR="007D5212">
        <w:rPr>
          <w:rFonts w:hint="eastAsia"/>
          <w:sz w:val="24"/>
        </w:rPr>
        <w:t>miRNA</w:t>
      </w:r>
      <w:r w:rsidR="007D5212">
        <w:rPr>
          <w:rFonts w:hint="eastAsia"/>
          <w:sz w:val="24"/>
        </w:rPr>
        <w:t>的靶标</w:t>
      </w:r>
      <w:r w:rsidRPr="00095A44">
        <w:rPr>
          <w:rFonts w:hint="eastAsia"/>
          <w:sz w:val="24"/>
        </w:rPr>
        <w:t>。</w:t>
      </w:r>
    </w:p>
    <w:p w14:paraId="311B105B" w14:textId="49BF3589" w:rsidR="006705C4" w:rsidRPr="003F4A5E" w:rsidRDefault="00C351F6" w:rsidP="00B40112">
      <w:pPr>
        <w:adjustRightInd w:val="0"/>
        <w:snapToGrid w:val="0"/>
        <w:spacing w:line="288" w:lineRule="auto"/>
        <w:ind w:firstLineChars="200" w:firstLine="506"/>
        <w:rPr>
          <w:sz w:val="24"/>
        </w:rPr>
      </w:pPr>
      <w:r w:rsidRPr="003470A3">
        <w:rPr>
          <w:rFonts w:hint="eastAsia"/>
          <w:sz w:val="24"/>
        </w:rPr>
        <w:t>MiTarget</w:t>
      </w:r>
      <w:r w:rsidRPr="00B041EB">
        <w:rPr>
          <w:rFonts w:hint="eastAsia"/>
          <w:sz w:val="24"/>
          <w:vertAlign w:val="superscript"/>
        </w:rPr>
        <w:t>[</w:t>
      </w:r>
      <w:r w:rsidR="00B041EB" w:rsidRPr="00B041EB">
        <w:rPr>
          <w:sz w:val="24"/>
          <w:vertAlign w:val="superscript"/>
        </w:rPr>
        <w:t>7</w:t>
      </w:r>
      <w:r w:rsidRPr="00B041EB">
        <w:rPr>
          <w:rFonts w:hint="eastAsia"/>
          <w:sz w:val="24"/>
          <w:vertAlign w:val="superscript"/>
        </w:rPr>
        <w:t>]</w:t>
      </w:r>
      <w:r w:rsidRPr="003470A3">
        <w:rPr>
          <w:rFonts w:hint="eastAsia"/>
          <w:sz w:val="24"/>
        </w:rPr>
        <w:t>是</w:t>
      </w:r>
      <w:r w:rsidRPr="003470A3">
        <w:rPr>
          <w:rFonts w:hint="eastAsia"/>
          <w:sz w:val="24"/>
        </w:rPr>
        <w:t>Kim</w:t>
      </w:r>
      <w:r w:rsidR="00AA39C7">
        <w:rPr>
          <w:rFonts w:hint="eastAsia"/>
          <w:sz w:val="24"/>
        </w:rPr>
        <w:t>等</w:t>
      </w:r>
      <w:r w:rsidRPr="003470A3">
        <w:rPr>
          <w:rFonts w:hint="eastAsia"/>
          <w:sz w:val="24"/>
        </w:rPr>
        <w:t>2006</w:t>
      </w:r>
      <w:r w:rsidRPr="003470A3">
        <w:rPr>
          <w:rFonts w:hint="eastAsia"/>
          <w:sz w:val="24"/>
        </w:rPr>
        <w:t>年</w:t>
      </w:r>
      <w:r>
        <w:rPr>
          <w:rFonts w:hint="eastAsia"/>
          <w:sz w:val="24"/>
        </w:rPr>
        <w:t>开发的</w:t>
      </w:r>
      <w:r w:rsidRPr="003470A3">
        <w:rPr>
          <w:rFonts w:hint="eastAsia"/>
          <w:sz w:val="24"/>
        </w:rPr>
        <w:t>第一个基于支持向量机构建的</w:t>
      </w:r>
      <w:r w:rsidRPr="003470A3">
        <w:rPr>
          <w:rFonts w:hint="eastAsia"/>
          <w:sz w:val="24"/>
        </w:rPr>
        <w:t>miRNA</w:t>
      </w:r>
      <w:r w:rsidRPr="003470A3">
        <w:rPr>
          <w:rFonts w:hint="eastAsia"/>
          <w:sz w:val="24"/>
        </w:rPr>
        <w:t>靶基因预测算法。</w:t>
      </w:r>
      <w:r w:rsidR="002859E3">
        <w:rPr>
          <w:rFonts w:hint="eastAsia"/>
          <w:sz w:val="24"/>
        </w:rPr>
        <w:t>算法引入</w:t>
      </w:r>
      <w:r w:rsidR="002859E3" w:rsidRPr="003470A3">
        <w:rPr>
          <w:rFonts w:hint="eastAsia"/>
          <w:sz w:val="24"/>
        </w:rPr>
        <w:t>基于位置的特征</w:t>
      </w:r>
      <w:r w:rsidRPr="003470A3">
        <w:rPr>
          <w:rFonts w:hint="eastAsia"/>
          <w:sz w:val="24"/>
        </w:rPr>
        <w:t>，将支持向量机和径向基函数相结合构建</w:t>
      </w:r>
      <w:r w:rsidRPr="003470A3">
        <w:rPr>
          <w:rFonts w:hint="eastAsia"/>
          <w:sz w:val="24"/>
        </w:rPr>
        <w:t>miRNA</w:t>
      </w:r>
      <w:r w:rsidRPr="003470A3">
        <w:rPr>
          <w:rFonts w:hint="eastAsia"/>
          <w:sz w:val="24"/>
        </w:rPr>
        <w:t>靶基因分类器。</w:t>
      </w:r>
      <w:proofErr w:type="spellStart"/>
      <w:r>
        <w:rPr>
          <w:sz w:val="24"/>
        </w:rPr>
        <w:t>mirTarget</w:t>
      </w:r>
      <w:proofErr w:type="spellEnd"/>
      <w:r w:rsidR="00D17DC8" w:rsidRPr="000B3238">
        <w:rPr>
          <w:sz w:val="24"/>
          <w:vertAlign w:val="superscript"/>
        </w:rPr>
        <w:t>[</w:t>
      </w:r>
      <w:r w:rsidR="000B3238" w:rsidRPr="000B3238">
        <w:rPr>
          <w:sz w:val="24"/>
          <w:vertAlign w:val="superscript"/>
        </w:rPr>
        <w:t>18</w:t>
      </w:r>
      <w:r w:rsidR="00D17DC8" w:rsidRPr="000B3238">
        <w:rPr>
          <w:sz w:val="24"/>
          <w:vertAlign w:val="superscript"/>
        </w:rPr>
        <w:t>]</w:t>
      </w:r>
      <w:r>
        <w:rPr>
          <w:sz w:val="24"/>
        </w:rPr>
        <w:t>是</w:t>
      </w:r>
      <w:r>
        <w:rPr>
          <w:rFonts w:hint="eastAsia"/>
          <w:sz w:val="24"/>
        </w:rPr>
        <w:t>2008</w:t>
      </w:r>
      <w:r>
        <w:rPr>
          <w:rFonts w:hint="eastAsia"/>
          <w:sz w:val="24"/>
        </w:rPr>
        <w:t>年发表的有一个基于</w:t>
      </w:r>
      <w:proofErr w:type="spellStart"/>
      <w:r>
        <w:rPr>
          <w:rFonts w:hint="eastAsia"/>
          <w:sz w:val="24"/>
        </w:rPr>
        <w:t>SVM</w:t>
      </w:r>
      <w:proofErr w:type="spellEnd"/>
      <w:r>
        <w:rPr>
          <w:rFonts w:hint="eastAsia"/>
          <w:sz w:val="24"/>
        </w:rPr>
        <w:t>的靶基因预测算法，</w:t>
      </w:r>
      <w:r>
        <w:rPr>
          <w:rFonts w:hint="eastAsia"/>
          <w:sz w:val="24"/>
        </w:rPr>
        <w:t>Wang</w:t>
      </w:r>
      <w:r>
        <w:rPr>
          <w:rFonts w:hint="eastAsia"/>
          <w:sz w:val="24"/>
        </w:rPr>
        <w:t>利用</w:t>
      </w:r>
      <w:r>
        <w:rPr>
          <w:rFonts w:hint="eastAsia"/>
          <w:sz w:val="24"/>
        </w:rPr>
        <w:t>miRNA</w:t>
      </w:r>
      <w:r>
        <w:rPr>
          <w:rFonts w:hint="eastAsia"/>
          <w:sz w:val="24"/>
        </w:rPr>
        <w:t>过量表达实验的</w:t>
      </w:r>
      <w:r>
        <w:rPr>
          <w:rFonts w:hint="eastAsia"/>
          <w:sz w:val="24"/>
        </w:rPr>
        <w:t>microarray</w:t>
      </w:r>
      <w:r>
        <w:rPr>
          <w:rFonts w:hint="eastAsia"/>
          <w:sz w:val="24"/>
        </w:rPr>
        <w:t>数据中</w:t>
      </w:r>
      <w:r w:rsidR="00984641">
        <w:rPr>
          <w:rFonts w:hint="eastAsia"/>
          <w:sz w:val="24"/>
        </w:rPr>
        <w:t>提取训练靶标</w:t>
      </w:r>
      <w:r>
        <w:rPr>
          <w:rFonts w:hint="eastAsia"/>
          <w:sz w:val="24"/>
        </w:rPr>
        <w:t>，</w:t>
      </w:r>
      <w:r>
        <w:rPr>
          <w:sz w:val="24"/>
        </w:rPr>
        <w:t>提取</w:t>
      </w:r>
      <w:r>
        <w:rPr>
          <w:rFonts w:hint="eastAsia"/>
          <w:sz w:val="24"/>
        </w:rPr>
        <w:t>5</w:t>
      </w:r>
      <w:r>
        <w:rPr>
          <w:rFonts w:hint="eastAsia"/>
          <w:sz w:val="24"/>
        </w:rPr>
        <w:t>类</w:t>
      </w:r>
      <w:r>
        <w:rPr>
          <w:rFonts w:hint="eastAsia"/>
          <w:sz w:val="24"/>
        </w:rPr>
        <w:t>131</w:t>
      </w:r>
      <w:r>
        <w:rPr>
          <w:rFonts w:hint="eastAsia"/>
          <w:sz w:val="24"/>
        </w:rPr>
        <w:t>个特征并且考虑</w:t>
      </w:r>
      <w:proofErr w:type="spellStart"/>
      <w:r>
        <w:rPr>
          <w:rFonts w:hint="eastAsia"/>
          <w:sz w:val="24"/>
        </w:rPr>
        <w:t>3</w:t>
      </w:r>
      <w:r>
        <w:rPr>
          <w:sz w:val="24"/>
        </w:rPr>
        <w:t>’UTR</w:t>
      </w:r>
      <w:proofErr w:type="spellEnd"/>
      <w:r>
        <w:rPr>
          <w:sz w:val="24"/>
        </w:rPr>
        <w:t>存在多个</w:t>
      </w:r>
      <w:r>
        <w:rPr>
          <w:rFonts w:hint="eastAsia"/>
          <w:sz w:val="24"/>
        </w:rPr>
        <w:t>2~</w:t>
      </w:r>
      <w:r>
        <w:rPr>
          <w:sz w:val="24"/>
        </w:rPr>
        <w:t>7</w:t>
      </w:r>
      <w:r>
        <w:rPr>
          <w:sz w:val="24"/>
        </w:rPr>
        <w:t>完全种子匹配的</w:t>
      </w:r>
      <w:r>
        <w:rPr>
          <w:sz w:val="24"/>
        </w:rPr>
        <w:lastRenderedPageBreak/>
        <w:t>情况</w:t>
      </w:r>
      <w:r>
        <w:rPr>
          <w:rFonts w:hint="eastAsia"/>
          <w:sz w:val="24"/>
        </w:rPr>
        <w:t>，</w:t>
      </w:r>
      <w:r>
        <w:rPr>
          <w:sz w:val="24"/>
        </w:rPr>
        <w:t>训练</w:t>
      </w:r>
      <w:proofErr w:type="spellStart"/>
      <w:r>
        <w:rPr>
          <w:rFonts w:hint="eastAsia"/>
          <w:sz w:val="24"/>
        </w:rPr>
        <w:t>SVM</w:t>
      </w:r>
      <w:proofErr w:type="spellEnd"/>
      <w:r>
        <w:rPr>
          <w:rFonts w:hint="eastAsia"/>
          <w:sz w:val="24"/>
        </w:rPr>
        <w:t>得到预测模型。</w:t>
      </w:r>
      <w:r w:rsidR="00E92A71" w:rsidRPr="008D21A7">
        <w:rPr>
          <w:sz w:val="24"/>
          <w:vertAlign w:val="superscript"/>
        </w:rPr>
        <w:t>[</w:t>
      </w:r>
      <w:r w:rsidR="008D21A7" w:rsidRPr="008D21A7">
        <w:rPr>
          <w:sz w:val="24"/>
          <w:vertAlign w:val="superscript"/>
        </w:rPr>
        <w:t>12</w:t>
      </w:r>
      <w:r w:rsidR="00E92A71" w:rsidRPr="008D21A7">
        <w:rPr>
          <w:sz w:val="24"/>
          <w:vertAlign w:val="superscript"/>
        </w:rPr>
        <w:t>]</w:t>
      </w:r>
      <w:r>
        <w:rPr>
          <w:sz w:val="24"/>
        </w:rPr>
        <w:t>利用</w:t>
      </w:r>
      <w:proofErr w:type="spellStart"/>
      <w:r w:rsidRPr="00D040EC">
        <w:rPr>
          <w:sz w:val="24"/>
        </w:rPr>
        <w:t>CLIPL</w:t>
      </w:r>
      <w:proofErr w:type="spellEnd"/>
      <w:r w:rsidRPr="00D040EC">
        <w:rPr>
          <w:sz w:val="24"/>
        </w:rPr>
        <w:t>测序数据作为训练集</w:t>
      </w:r>
      <w:r>
        <w:rPr>
          <w:sz w:val="24"/>
        </w:rPr>
        <w:t>特定位点的碱基作为新的特征改进了</w:t>
      </w:r>
      <w:proofErr w:type="spellStart"/>
      <w:r>
        <w:rPr>
          <w:rFonts w:hint="eastAsia"/>
          <w:sz w:val="24"/>
        </w:rPr>
        <w:t>mirTarget</w:t>
      </w:r>
      <w:proofErr w:type="spellEnd"/>
      <w:r>
        <w:rPr>
          <w:rFonts w:hint="eastAsia"/>
          <w:sz w:val="24"/>
        </w:rPr>
        <w:t>算法。</w:t>
      </w:r>
    </w:p>
    <w:p w14:paraId="5E235E1A" w14:textId="6BAB2881" w:rsidR="006E2934" w:rsidRDefault="00C351F6" w:rsidP="00B40112">
      <w:pPr>
        <w:adjustRightInd w:val="0"/>
        <w:snapToGrid w:val="0"/>
        <w:spacing w:line="288" w:lineRule="auto"/>
        <w:ind w:firstLineChars="200" w:firstLine="506"/>
        <w:rPr>
          <w:sz w:val="24"/>
        </w:rPr>
      </w:pPr>
      <w:proofErr w:type="spellStart"/>
      <w:r w:rsidRPr="00B33EC3">
        <w:rPr>
          <w:rFonts w:hint="eastAsia"/>
          <w:sz w:val="24"/>
        </w:rPr>
        <w:t>SVMicro</w:t>
      </w:r>
      <w:proofErr w:type="spellEnd"/>
      <w:r w:rsidRPr="00170ED5">
        <w:rPr>
          <w:sz w:val="24"/>
          <w:vertAlign w:val="superscript"/>
        </w:rPr>
        <w:t>[</w:t>
      </w:r>
      <w:r w:rsidR="00170ED5" w:rsidRPr="00170ED5">
        <w:rPr>
          <w:sz w:val="24"/>
          <w:vertAlign w:val="superscript"/>
        </w:rPr>
        <w:t>9</w:t>
      </w:r>
      <w:r w:rsidRPr="00170ED5">
        <w:rPr>
          <w:sz w:val="24"/>
          <w:vertAlign w:val="superscript"/>
        </w:rPr>
        <w:t>]</w:t>
      </w:r>
      <w:r w:rsidRPr="00B33EC3">
        <w:rPr>
          <w:rFonts w:hint="eastAsia"/>
          <w:sz w:val="24"/>
        </w:rPr>
        <w:t>是基于序列分析的</w:t>
      </w:r>
      <w:r w:rsidRPr="00B33EC3">
        <w:rPr>
          <w:rFonts w:hint="eastAsia"/>
          <w:sz w:val="24"/>
        </w:rPr>
        <w:t>Site-</w:t>
      </w:r>
      <w:proofErr w:type="spellStart"/>
      <w:r w:rsidRPr="00B33EC3">
        <w:rPr>
          <w:rFonts w:hint="eastAsia"/>
          <w:sz w:val="24"/>
        </w:rPr>
        <w:t>SVM</w:t>
      </w:r>
      <w:proofErr w:type="spellEnd"/>
      <w:r w:rsidRPr="00B33EC3">
        <w:rPr>
          <w:rFonts w:hint="eastAsia"/>
          <w:sz w:val="24"/>
        </w:rPr>
        <w:t>和</w:t>
      </w:r>
      <w:r w:rsidRPr="00B33EC3">
        <w:rPr>
          <w:rFonts w:hint="eastAsia"/>
          <w:sz w:val="24"/>
        </w:rPr>
        <w:t xml:space="preserve">UTR- </w:t>
      </w:r>
      <w:proofErr w:type="spellStart"/>
      <w:r w:rsidRPr="00B33EC3">
        <w:rPr>
          <w:rFonts w:hint="eastAsia"/>
          <w:sz w:val="24"/>
        </w:rPr>
        <w:t>SVM</w:t>
      </w:r>
      <w:proofErr w:type="spellEnd"/>
      <w:r w:rsidRPr="00B33EC3">
        <w:rPr>
          <w:rFonts w:hint="eastAsia"/>
          <w:sz w:val="24"/>
        </w:rPr>
        <w:t>两级结构的</w:t>
      </w:r>
      <w:r w:rsidRPr="00B33EC3">
        <w:rPr>
          <w:rFonts w:hint="eastAsia"/>
          <w:sz w:val="24"/>
        </w:rPr>
        <w:t>miRNA</w:t>
      </w:r>
      <w:r w:rsidRPr="00B33EC3">
        <w:rPr>
          <w:rFonts w:hint="eastAsia"/>
          <w:sz w:val="24"/>
        </w:rPr>
        <w:t>靶基因预测算法。</w:t>
      </w:r>
      <w:r>
        <w:rPr>
          <w:rFonts w:hint="eastAsia"/>
          <w:sz w:val="24"/>
        </w:rPr>
        <w:t>s</w:t>
      </w:r>
      <w:r w:rsidRPr="00B33EC3">
        <w:rPr>
          <w:rFonts w:hint="eastAsia"/>
          <w:sz w:val="24"/>
        </w:rPr>
        <w:t>ite-</w:t>
      </w:r>
      <w:proofErr w:type="spellStart"/>
      <w:r w:rsidRPr="00B33EC3">
        <w:rPr>
          <w:rFonts w:hint="eastAsia"/>
          <w:sz w:val="24"/>
        </w:rPr>
        <w:t>SVM</w:t>
      </w:r>
      <w:proofErr w:type="spellEnd"/>
      <w:r w:rsidRPr="00B33EC3">
        <w:rPr>
          <w:rFonts w:hint="eastAsia"/>
          <w:sz w:val="24"/>
        </w:rPr>
        <w:t>模块基于</w:t>
      </w:r>
      <w:r w:rsidRPr="00B33EC3">
        <w:rPr>
          <w:rFonts w:hint="eastAsia"/>
          <w:sz w:val="24"/>
        </w:rPr>
        <w:t>miRNA</w:t>
      </w:r>
      <w:r w:rsidRPr="00B33EC3">
        <w:rPr>
          <w:rFonts w:hint="eastAsia"/>
          <w:sz w:val="24"/>
        </w:rPr>
        <w:t>、可能绑定位点、</w:t>
      </w:r>
      <w:r w:rsidRPr="00B33EC3">
        <w:rPr>
          <w:rFonts w:hint="eastAsia"/>
          <w:sz w:val="24"/>
        </w:rPr>
        <w:t>UTR</w:t>
      </w:r>
      <w:r w:rsidRPr="00B33EC3">
        <w:rPr>
          <w:rFonts w:hint="eastAsia"/>
          <w:sz w:val="24"/>
        </w:rPr>
        <w:t>序列等提取</w:t>
      </w:r>
      <w:r w:rsidR="007573DE">
        <w:rPr>
          <w:rFonts w:hint="eastAsia"/>
          <w:sz w:val="24"/>
        </w:rPr>
        <w:t>11</w:t>
      </w:r>
      <w:r w:rsidRPr="00B33EC3">
        <w:rPr>
          <w:rFonts w:hint="eastAsia"/>
          <w:sz w:val="24"/>
        </w:rPr>
        <w:t>3</w:t>
      </w:r>
      <w:r w:rsidRPr="00B33EC3">
        <w:rPr>
          <w:rFonts w:hint="eastAsia"/>
          <w:sz w:val="24"/>
        </w:rPr>
        <w:t>个绑定位点特征，用</w:t>
      </w:r>
      <w:proofErr w:type="spellStart"/>
      <w:r w:rsidRPr="00B33EC3">
        <w:rPr>
          <w:rFonts w:hint="eastAsia"/>
          <w:sz w:val="24"/>
        </w:rPr>
        <w:t>SVM</w:t>
      </w:r>
      <w:proofErr w:type="spellEnd"/>
      <w:r w:rsidRPr="00B33EC3">
        <w:rPr>
          <w:rFonts w:hint="eastAsia"/>
          <w:sz w:val="24"/>
        </w:rPr>
        <w:t>训练模型对潜在绑定位点进行打分，</w:t>
      </w:r>
      <w:r w:rsidR="007A5B49" w:rsidRPr="00B33EC3">
        <w:rPr>
          <w:rFonts w:hint="eastAsia"/>
          <w:sz w:val="24"/>
        </w:rPr>
        <w:t xml:space="preserve"> </w:t>
      </w:r>
      <w:r w:rsidRPr="00B33EC3">
        <w:rPr>
          <w:rFonts w:hint="eastAsia"/>
          <w:sz w:val="24"/>
        </w:rPr>
        <w:t>UTR-</w:t>
      </w:r>
      <w:proofErr w:type="spellStart"/>
      <w:r w:rsidRPr="00B33EC3">
        <w:rPr>
          <w:rFonts w:hint="eastAsia"/>
          <w:sz w:val="24"/>
        </w:rPr>
        <w:t>SVM</w:t>
      </w:r>
      <w:proofErr w:type="spellEnd"/>
      <w:r w:rsidRPr="00B33EC3">
        <w:rPr>
          <w:rFonts w:hint="eastAsia"/>
          <w:sz w:val="24"/>
        </w:rPr>
        <w:t>模块基于</w:t>
      </w:r>
      <w:r w:rsidRPr="00B33EC3">
        <w:rPr>
          <w:rFonts w:hint="eastAsia"/>
          <w:sz w:val="24"/>
        </w:rPr>
        <w:t>Site-</w:t>
      </w:r>
      <w:proofErr w:type="spellStart"/>
      <w:r w:rsidRPr="00B33EC3">
        <w:rPr>
          <w:rFonts w:hint="eastAsia"/>
          <w:sz w:val="24"/>
        </w:rPr>
        <w:t>SVM</w:t>
      </w:r>
      <w:proofErr w:type="spellEnd"/>
      <w:r w:rsidRPr="00B33EC3">
        <w:rPr>
          <w:rFonts w:hint="eastAsia"/>
          <w:sz w:val="24"/>
        </w:rPr>
        <w:t>模块输出和</w:t>
      </w:r>
      <w:r w:rsidRPr="00B33EC3">
        <w:rPr>
          <w:rFonts w:hint="eastAsia"/>
          <w:sz w:val="24"/>
        </w:rPr>
        <w:t>UTR</w:t>
      </w:r>
      <w:r w:rsidRPr="00B33EC3">
        <w:rPr>
          <w:rFonts w:hint="eastAsia"/>
          <w:sz w:val="24"/>
        </w:rPr>
        <w:t>序列提取</w:t>
      </w:r>
      <w:r w:rsidRPr="00B33EC3">
        <w:rPr>
          <w:rFonts w:hint="eastAsia"/>
          <w:sz w:val="24"/>
        </w:rPr>
        <w:t>30</w:t>
      </w:r>
      <w:r w:rsidRPr="00B33EC3">
        <w:rPr>
          <w:rFonts w:hint="eastAsia"/>
          <w:sz w:val="24"/>
        </w:rPr>
        <w:t>个</w:t>
      </w:r>
      <w:r w:rsidRPr="00B33EC3">
        <w:rPr>
          <w:rFonts w:hint="eastAsia"/>
          <w:sz w:val="24"/>
        </w:rPr>
        <w:t>UTR</w:t>
      </w:r>
      <w:r w:rsidRPr="00B33EC3">
        <w:rPr>
          <w:rFonts w:hint="eastAsia"/>
          <w:sz w:val="24"/>
        </w:rPr>
        <w:t>特征，</w:t>
      </w:r>
      <w:r w:rsidR="007A5B49">
        <w:rPr>
          <w:rFonts w:hint="eastAsia"/>
          <w:sz w:val="24"/>
        </w:rPr>
        <w:t>构</w:t>
      </w:r>
      <w:r w:rsidRPr="00B33EC3">
        <w:rPr>
          <w:rFonts w:hint="eastAsia"/>
          <w:sz w:val="24"/>
        </w:rPr>
        <w:t>建</w:t>
      </w:r>
      <w:r w:rsidRPr="00B33EC3">
        <w:rPr>
          <w:rFonts w:hint="eastAsia"/>
          <w:sz w:val="24"/>
        </w:rPr>
        <w:t>UTR-</w:t>
      </w:r>
      <w:proofErr w:type="spellStart"/>
      <w:r w:rsidRPr="00B33EC3">
        <w:rPr>
          <w:rFonts w:hint="eastAsia"/>
          <w:sz w:val="24"/>
        </w:rPr>
        <w:t>SVM</w:t>
      </w:r>
      <w:proofErr w:type="spellEnd"/>
      <w:r w:rsidRPr="00B33EC3">
        <w:rPr>
          <w:rFonts w:hint="eastAsia"/>
          <w:sz w:val="24"/>
        </w:rPr>
        <w:t>分类器实现</w:t>
      </w:r>
      <w:r w:rsidRPr="00B33EC3">
        <w:rPr>
          <w:rFonts w:hint="eastAsia"/>
          <w:sz w:val="24"/>
        </w:rPr>
        <w:t>miRNA</w:t>
      </w:r>
      <w:r w:rsidRPr="00B33EC3">
        <w:rPr>
          <w:rFonts w:hint="eastAsia"/>
          <w:sz w:val="24"/>
        </w:rPr>
        <w:t>靶基因预测。</w:t>
      </w:r>
      <w:r w:rsidR="00A93987" w:rsidRPr="002961DB">
        <w:rPr>
          <w:rFonts w:hint="eastAsia"/>
          <w:sz w:val="24"/>
          <w:vertAlign w:val="superscript"/>
        </w:rPr>
        <w:t>[</w:t>
      </w:r>
      <w:r w:rsidR="00A93987" w:rsidRPr="002961DB">
        <w:rPr>
          <w:sz w:val="24"/>
          <w:vertAlign w:val="superscript"/>
        </w:rPr>
        <w:t>5</w:t>
      </w:r>
      <w:r w:rsidR="00A93987" w:rsidRPr="002961DB">
        <w:rPr>
          <w:rFonts w:hint="eastAsia"/>
          <w:sz w:val="24"/>
          <w:vertAlign w:val="superscript"/>
        </w:rPr>
        <w:t>]</w:t>
      </w:r>
      <w:r w:rsidR="00D57D53">
        <w:rPr>
          <w:sz w:val="24"/>
        </w:rPr>
        <w:t>中针对负类样本存在难分的异常样本</w:t>
      </w:r>
      <w:r w:rsidR="00D57D53">
        <w:rPr>
          <w:rFonts w:hint="eastAsia"/>
          <w:sz w:val="24"/>
        </w:rPr>
        <w:t>，</w:t>
      </w:r>
      <w:r w:rsidR="00D57D53">
        <w:rPr>
          <w:sz w:val="24"/>
        </w:rPr>
        <w:t>对</w:t>
      </w:r>
      <w:r w:rsidR="00D57D53">
        <w:rPr>
          <w:sz w:val="24"/>
        </w:rPr>
        <w:t>miRNA</w:t>
      </w:r>
      <w:r w:rsidR="00D57D53">
        <w:rPr>
          <w:sz w:val="24"/>
        </w:rPr>
        <w:t>靶基因分类器造成影响</w:t>
      </w:r>
      <w:r w:rsidR="00D57D53">
        <w:rPr>
          <w:rFonts w:hint="eastAsia"/>
          <w:sz w:val="24"/>
        </w:rPr>
        <w:t>，</w:t>
      </w:r>
      <w:r w:rsidR="00D57D53">
        <w:rPr>
          <w:sz w:val="24"/>
        </w:rPr>
        <w:t>改进</w:t>
      </w:r>
      <w:proofErr w:type="spellStart"/>
      <w:r w:rsidR="00D57D53">
        <w:rPr>
          <w:rFonts w:hint="eastAsia"/>
          <w:sz w:val="24"/>
        </w:rPr>
        <w:t>AdaBoost</w:t>
      </w:r>
      <w:proofErr w:type="spellEnd"/>
      <w:r w:rsidR="00D57D53">
        <w:rPr>
          <w:sz w:val="24"/>
        </w:rPr>
        <w:t>样本权重调整机制</w:t>
      </w:r>
      <w:r w:rsidR="006E2934">
        <w:rPr>
          <w:rFonts w:hint="eastAsia"/>
          <w:sz w:val="24"/>
        </w:rPr>
        <w:t>,</w:t>
      </w:r>
      <w:r w:rsidR="006E2934">
        <w:rPr>
          <w:rFonts w:hint="eastAsia"/>
          <w:sz w:val="24"/>
        </w:rPr>
        <w:t>定义同类样本覆盖集：</w:t>
      </w:r>
    </w:p>
    <w:p w14:paraId="5B7C17FE" w14:textId="48242835" w:rsidR="00970ECF" w:rsidRDefault="00970ECF" w:rsidP="0051197B">
      <w:pPr>
        <w:adjustRightInd w:val="0"/>
        <w:snapToGrid w:val="0"/>
        <w:spacing w:line="288" w:lineRule="auto"/>
        <w:ind w:firstLineChars="200" w:firstLine="506"/>
        <w:jc w:val="right"/>
        <w:rPr>
          <w:sz w:val="24"/>
        </w:rPr>
      </w:pPr>
      <m:oMath>
        <m:r>
          <m:rPr>
            <m:sty m:val="p"/>
          </m:rPr>
          <w:rPr>
            <w:rFonts w:ascii="Cambria Math" w:hAnsi="Cambria Math"/>
            <w:sz w:val="24"/>
          </w:rPr>
          <m:t>Cov</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|D</m:t>
        </m:r>
        <m:d>
          <m:dPr>
            <m:ctrlPr>
              <w:rPr>
                <w:rFonts w:ascii="Cambria Math" w:hAnsi="Cambria Math"/>
                <w:sz w:val="24"/>
              </w:rPr>
            </m:ctrlPr>
          </m:dPr>
          <m:e>
            <m:r>
              <m:rPr>
                <m:sty m:val="p"/>
              </m:rP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m:rPr>
            <m:sty m:val="p"/>
          </m:rPr>
          <w:rPr>
            <w:rFonts w:ascii="Cambria Math" w:hAnsi="Cambria Math"/>
            <w:sz w:val="24"/>
          </w:rPr>
          <m:t>≤d</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m:t>
            </m:r>
          </m:sub>
        </m:sSub>
        <m:r>
          <m:rPr>
            <m:sty m:val="p"/>
          </m:rPr>
          <w:rPr>
            <w:rFonts w:ascii="Cambria Math" w:hAnsi="Cambria Math"/>
            <w:sz w:val="24"/>
          </w:rPr>
          <m:t>}</m:t>
        </m:r>
      </m:oMath>
      <w:r w:rsidR="00B519EA">
        <w:rPr>
          <w:sz w:val="24"/>
        </w:rPr>
        <w:tab/>
      </w:r>
      <w:r w:rsidR="00B519EA">
        <w:rPr>
          <w:sz w:val="24"/>
        </w:rPr>
        <w:tab/>
      </w:r>
      <w:r w:rsidR="00B519EA">
        <w:rPr>
          <w:sz w:val="24"/>
        </w:rPr>
        <w:tab/>
      </w:r>
      <w:r w:rsidR="00B519EA">
        <w:rPr>
          <w:sz w:val="24"/>
        </w:rPr>
        <w:tab/>
      </w:r>
      <w:r w:rsidR="00B519EA">
        <w:rPr>
          <w:rFonts w:hint="eastAsia"/>
          <w:sz w:val="24"/>
        </w:rPr>
        <w:t>(</w:t>
      </w:r>
      <w:r w:rsidR="00B519EA">
        <w:rPr>
          <w:sz w:val="24"/>
        </w:rPr>
        <w:t>2-2</w:t>
      </w:r>
      <w:r w:rsidR="00B519EA">
        <w:rPr>
          <w:rFonts w:hint="eastAsia"/>
          <w:sz w:val="24"/>
        </w:rPr>
        <w:t>)</w:t>
      </w:r>
    </w:p>
    <w:p w14:paraId="138F0A03" w14:textId="77777777" w:rsidR="00B97042" w:rsidRPr="00B97042" w:rsidRDefault="00B97042" w:rsidP="00B40112">
      <w:pPr>
        <w:adjustRightInd w:val="0"/>
        <w:snapToGrid w:val="0"/>
        <w:spacing w:line="288" w:lineRule="auto"/>
        <w:ind w:firstLineChars="200" w:firstLine="506"/>
        <w:rPr>
          <w:sz w:val="24"/>
        </w:rPr>
      </w:pPr>
    </w:p>
    <w:p w14:paraId="4F4DE6BD" w14:textId="15BFA933" w:rsidR="006D3115" w:rsidRDefault="00175580" w:rsidP="00175580">
      <w:pPr>
        <w:adjustRightInd w:val="0"/>
        <w:snapToGrid w:val="0"/>
        <w:spacing w:line="288" w:lineRule="auto"/>
        <w:rPr>
          <w:sz w:val="24"/>
        </w:rPr>
      </w:pPr>
      <w:r>
        <w:rPr>
          <w:rFonts w:hint="eastAsia"/>
          <w:noProof/>
        </w:rPr>
        <w:drawing>
          <wp:anchor distT="0" distB="0" distL="114300" distR="114300" simplePos="0" relativeHeight="251663872" behindDoc="0" locked="0" layoutInCell="1" allowOverlap="1" wp14:anchorId="6804D80F" wp14:editId="501DF7E8">
            <wp:simplePos x="0" y="0"/>
            <wp:positionH relativeFrom="column">
              <wp:posOffset>903173</wp:posOffset>
            </wp:positionH>
            <wp:positionV relativeFrom="paragraph">
              <wp:posOffset>891432</wp:posOffset>
            </wp:positionV>
            <wp:extent cx="3590925" cy="23431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921172400.png"/>
                    <pic:cNvPicPr/>
                  </pic:nvPicPr>
                  <pic:blipFill>
                    <a:blip r:embed="rId14">
                      <a:extLst>
                        <a:ext uri="{28A0092B-C50C-407E-A947-70E740481C1C}">
                          <a14:useLocalDpi xmlns:a14="http://schemas.microsoft.com/office/drawing/2010/main" val="0"/>
                        </a:ext>
                      </a:extLst>
                    </a:blip>
                    <a:stretch>
                      <a:fillRect/>
                    </a:stretch>
                  </pic:blipFill>
                  <pic:spPr>
                    <a:xfrm>
                      <a:off x="0" y="0"/>
                      <a:ext cx="3590925" cy="2343150"/>
                    </a:xfrm>
                    <a:prstGeom prst="rect">
                      <a:avLst/>
                    </a:prstGeom>
                  </pic:spPr>
                </pic:pic>
              </a:graphicData>
            </a:graphic>
          </wp:anchor>
        </w:drawing>
      </w:r>
      <w:r w:rsidR="00B97042" w:rsidRPr="00B97042">
        <w:rPr>
          <w:rFonts w:hint="eastAsia"/>
          <w:sz w:val="24"/>
        </w:rPr>
        <w:t>其中</w:t>
      </w:r>
      <w:r w:rsidR="00B97042" w:rsidRPr="00B97042">
        <w:rPr>
          <w:rFonts w:hint="eastAsia"/>
          <w:sz w:val="24"/>
        </w:rPr>
        <w:t>D(</w:t>
      </w:r>
      <w:r w:rsidR="00B97042">
        <w:rPr>
          <w:sz w:val="24"/>
        </w:rPr>
        <w:t>xi</w:t>
      </w:r>
      <w:r w:rsidR="00B97042">
        <w:rPr>
          <w:sz w:val="24"/>
        </w:rPr>
        <w:t>表示</w:t>
      </w:r>
      <w:r w:rsidR="00B97042" w:rsidRPr="00B97042">
        <w:rPr>
          <w:rFonts w:hint="eastAsia"/>
          <w:sz w:val="24"/>
        </w:rPr>
        <w:t>x</w:t>
      </w:r>
      <w:r w:rsidR="00B97042">
        <w:rPr>
          <w:rFonts w:hint="eastAsia"/>
          <w:sz w:val="24"/>
        </w:rPr>
        <w:t>与</w:t>
      </w:r>
      <w:r w:rsidR="00B97042">
        <w:rPr>
          <w:rFonts w:hint="eastAsia"/>
          <w:sz w:val="24"/>
        </w:rPr>
        <w:t>xi</w:t>
      </w:r>
      <w:r w:rsidR="00B97042" w:rsidRPr="00B97042">
        <w:rPr>
          <w:rFonts w:hint="eastAsia"/>
          <w:sz w:val="24"/>
        </w:rPr>
        <w:t>两个样本点之间的欧式距离，</w:t>
      </w:r>
      <w:r w:rsidR="00D330E0">
        <w:rPr>
          <w:noProof/>
        </w:rPr>
        <w:drawing>
          <wp:inline distT="0" distB="0" distL="0" distR="0" wp14:anchorId="100B1F36" wp14:editId="15B905B4">
            <wp:extent cx="2104762"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4762" cy="238095"/>
                    </a:xfrm>
                    <a:prstGeom prst="rect">
                      <a:avLst/>
                    </a:prstGeom>
                  </pic:spPr>
                </pic:pic>
              </a:graphicData>
            </a:graphic>
          </wp:inline>
        </w:drawing>
      </w:r>
      <w:r w:rsidR="00426A7F">
        <w:rPr>
          <w:rFonts w:hint="eastAsia"/>
          <w:sz w:val="24"/>
        </w:rPr>
        <w:t>表示</w:t>
      </w:r>
      <w:r w:rsidR="00426A7F">
        <w:rPr>
          <w:rFonts w:hint="eastAsia"/>
          <w:sz w:val="24"/>
        </w:rPr>
        <w:t>x</w:t>
      </w:r>
      <w:r w:rsidR="00426A7F">
        <w:rPr>
          <w:sz w:val="24"/>
        </w:rPr>
        <w:t>i</w:t>
      </w:r>
      <w:r w:rsidR="00426A7F">
        <w:rPr>
          <w:sz w:val="24"/>
        </w:rPr>
        <w:t>与所有正类样本之间的最小距离</w:t>
      </w:r>
      <w:r w:rsidR="00426A7F">
        <w:rPr>
          <w:rFonts w:hint="eastAsia"/>
          <w:sz w:val="24"/>
        </w:rPr>
        <w:t>。</w:t>
      </w:r>
      <w:r w:rsidR="008925FC">
        <w:rPr>
          <w:rFonts w:hint="eastAsia"/>
          <w:sz w:val="24"/>
        </w:rPr>
        <w:t>样本的覆盖集</w:t>
      </w:r>
      <w:proofErr w:type="spellStart"/>
      <w:r w:rsidR="008925FC">
        <w:rPr>
          <w:rFonts w:hint="eastAsia"/>
          <w:sz w:val="24"/>
        </w:rPr>
        <w:t>Cov</w:t>
      </w:r>
      <w:proofErr w:type="spellEnd"/>
      <w:r w:rsidR="008925FC">
        <w:rPr>
          <w:rFonts w:hint="eastAsia"/>
          <w:sz w:val="24"/>
        </w:rPr>
        <w:t>（</w:t>
      </w:r>
      <w:r w:rsidR="008925FC">
        <w:rPr>
          <w:rFonts w:hint="eastAsia"/>
          <w:sz w:val="24"/>
        </w:rPr>
        <w:t>x</w:t>
      </w:r>
      <w:r w:rsidR="008925FC">
        <w:rPr>
          <w:rFonts w:hint="eastAsia"/>
          <w:sz w:val="24"/>
        </w:rPr>
        <w:t>）的几何意义如图：</w:t>
      </w:r>
    </w:p>
    <w:p w14:paraId="76AB6DCF" w14:textId="25F3D1AD" w:rsidR="00F7006D" w:rsidRDefault="00F7006D" w:rsidP="006D3115">
      <w:pPr>
        <w:adjustRightInd w:val="0"/>
        <w:snapToGrid w:val="0"/>
        <w:spacing w:line="288" w:lineRule="auto"/>
        <w:jc w:val="center"/>
        <w:rPr>
          <w:sz w:val="24"/>
        </w:rPr>
      </w:pPr>
    </w:p>
    <w:p w14:paraId="421F60D1" w14:textId="71051754" w:rsidR="008925FC" w:rsidRDefault="00905CE0" w:rsidP="006D3115">
      <w:pPr>
        <w:adjustRightInd w:val="0"/>
        <w:snapToGrid w:val="0"/>
        <w:spacing w:line="288" w:lineRule="auto"/>
        <w:jc w:val="center"/>
        <w:rPr>
          <w:sz w:val="24"/>
        </w:rPr>
      </w:pPr>
      <w:r>
        <w:rPr>
          <w:sz w:val="24"/>
        </w:rPr>
        <w:t>图</w:t>
      </w:r>
      <w:r>
        <w:rPr>
          <w:rFonts w:hint="eastAsia"/>
          <w:sz w:val="24"/>
        </w:rPr>
        <w:t xml:space="preserve"> 2-</w:t>
      </w:r>
      <w:r>
        <w:rPr>
          <w:sz w:val="24"/>
        </w:rPr>
        <w:t>1</w:t>
      </w:r>
      <w:r w:rsidR="00E01AAB">
        <w:rPr>
          <w:sz w:val="24"/>
        </w:rPr>
        <w:t xml:space="preserve"> </w:t>
      </w:r>
      <w:r w:rsidR="00E01AAB">
        <w:rPr>
          <w:sz w:val="24"/>
        </w:rPr>
        <w:t>覆盖集示意图</w:t>
      </w:r>
    </w:p>
    <w:p w14:paraId="2FDC2AD6" w14:textId="29E09E10" w:rsidR="008925FC" w:rsidRDefault="00905CE0" w:rsidP="00B40112">
      <w:pPr>
        <w:adjustRightInd w:val="0"/>
        <w:snapToGrid w:val="0"/>
        <w:spacing w:line="288" w:lineRule="auto"/>
        <w:ind w:firstLine="200"/>
        <w:rPr>
          <w:sz w:val="24"/>
        </w:rPr>
      </w:pPr>
      <w:r>
        <w:rPr>
          <w:sz w:val="24"/>
        </w:rPr>
        <w:tab/>
      </w:r>
      <w:r>
        <w:rPr>
          <w:sz w:val="24"/>
        </w:rPr>
        <w:tab/>
      </w:r>
      <w:r>
        <w:rPr>
          <w:sz w:val="24"/>
        </w:rPr>
        <w:tab/>
      </w:r>
      <w:r>
        <w:rPr>
          <w:sz w:val="24"/>
        </w:rPr>
        <w:tab/>
      </w:r>
      <w:r>
        <w:rPr>
          <w:sz w:val="24"/>
        </w:rPr>
        <w:tab/>
      </w:r>
      <w:r>
        <w:rPr>
          <w:sz w:val="24"/>
        </w:rPr>
        <w:tab/>
      </w:r>
      <w:r>
        <w:rPr>
          <w:sz w:val="24"/>
        </w:rPr>
        <w:tab/>
      </w:r>
    </w:p>
    <w:p w14:paraId="30FE58BD" w14:textId="71B4708C" w:rsidR="008925FC" w:rsidRPr="00D330E0" w:rsidRDefault="00CE6172" w:rsidP="00C87133">
      <w:pPr>
        <w:adjustRightInd w:val="0"/>
        <w:snapToGrid w:val="0"/>
        <w:spacing w:line="288" w:lineRule="auto"/>
        <w:ind w:firstLineChars="200" w:firstLine="506"/>
        <w:rPr>
          <w:sz w:val="24"/>
        </w:rPr>
      </w:pPr>
      <w:r>
        <w:rPr>
          <w:sz w:val="24"/>
        </w:rPr>
        <w:t>覆盖集内包含极少的同类样本点的负类样本点为异常样本</w:t>
      </w:r>
      <w:r>
        <w:rPr>
          <w:rFonts w:hint="eastAsia"/>
          <w:sz w:val="24"/>
        </w:rPr>
        <w:t>，</w:t>
      </w:r>
      <w:r w:rsidR="00A77D4C">
        <w:rPr>
          <w:rFonts w:hint="eastAsia"/>
          <w:sz w:val="24"/>
        </w:rPr>
        <w:t>通过减少异常样本的权重，</w:t>
      </w:r>
      <w:r w:rsidR="00F21BB5">
        <w:rPr>
          <w:rFonts w:hint="eastAsia"/>
          <w:sz w:val="24"/>
        </w:rPr>
        <w:t>对</w:t>
      </w:r>
      <w:r>
        <w:rPr>
          <w:sz w:val="24"/>
        </w:rPr>
        <w:t>覆盖集</w:t>
      </w:r>
      <w:r w:rsidR="00F21BB5">
        <w:rPr>
          <w:sz w:val="24"/>
        </w:rPr>
        <w:t>的</w:t>
      </w:r>
      <w:r>
        <w:rPr>
          <w:sz w:val="24"/>
        </w:rPr>
        <w:t>负类样本的权重进行平滑</w:t>
      </w:r>
      <w:r>
        <w:rPr>
          <w:rFonts w:hint="eastAsia"/>
          <w:sz w:val="24"/>
        </w:rPr>
        <w:t>。</w:t>
      </w:r>
    </w:p>
    <w:p w14:paraId="361F5152" w14:textId="01AB69DE" w:rsidR="007F7524" w:rsidRPr="00631D32" w:rsidRDefault="008C58E4" w:rsidP="00AD2166">
      <w:pPr>
        <w:pStyle w:val="3"/>
      </w:pPr>
      <w:bookmarkStart w:id="62" w:name="_Toc232758613"/>
      <w:bookmarkStart w:id="63" w:name="_Toc312054683"/>
      <w:bookmarkStart w:id="64" w:name="_Toc462264855"/>
      <w:r>
        <w:t>2.1</w:t>
      </w:r>
      <w:r w:rsidRPr="00C323AD">
        <w:t>.</w:t>
      </w:r>
      <w:bookmarkEnd w:id="62"/>
      <w:bookmarkEnd w:id="63"/>
      <w:r w:rsidR="000A6E21">
        <w:t>2</w:t>
      </w:r>
      <w:r w:rsidR="00643C28">
        <w:rPr>
          <w:rFonts w:hint="eastAsia"/>
        </w:rPr>
        <w:t>不</w:t>
      </w:r>
      <w:r w:rsidR="00643C28" w:rsidRPr="00643C28">
        <w:t>平衡样本分类的</w:t>
      </w:r>
      <w:r w:rsidR="00643C28" w:rsidRPr="00643C28">
        <w:rPr>
          <w:rFonts w:hint="eastAsia"/>
        </w:rPr>
        <w:t>数据层面方法</w:t>
      </w:r>
      <w:bookmarkStart w:id="65" w:name="_Toc232758614"/>
      <w:bookmarkStart w:id="66" w:name="_Toc312054684"/>
      <w:bookmarkEnd w:id="64"/>
    </w:p>
    <w:p w14:paraId="62E98846" w14:textId="21C56D69" w:rsidR="008C58E4" w:rsidRPr="009F33E8" w:rsidRDefault="008C58E4" w:rsidP="009F33E8">
      <w:pPr>
        <w:adjustRightInd w:val="0"/>
        <w:snapToGrid w:val="0"/>
        <w:spacing w:line="288" w:lineRule="auto"/>
        <w:ind w:firstLineChars="200" w:firstLine="506"/>
        <w:rPr>
          <w:sz w:val="24"/>
        </w:rPr>
      </w:pPr>
      <w:r w:rsidRPr="009F33E8">
        <w:rPr>
          <w:rFonts w:hint="eastAsia"/>
          <w:sz w:val="24"/>
        </w:rPr>
        <w:t>数据层面的解决方案试图通过“采样”对不平衡样本集的样本分布进行重构，以使其从不平衡状态转化为均衡分布。采样方法，可以被归纳为“过采样方法”和“欠采样方法”两大类。</w:t>
      </w:r>
      <w:r w:rsidRPr="009F33E8">
        <w:rPr>
          <w:sz w:val="24"/>
        </w:rPr>
        <w:t>过采样方法的思想是</w:t>
      </w:r>
      <w:r w:rsidRPr="009F33E8">
        <w:rPr>
          <w:rFonts w:hint="eastAsia"/>
          <w:sz w:val="24"/>
        </w:rPr>
        <w:t>通过</w:t>
      </w:r>
      <w:r w:rsidR="006A5B5E" w:rsidRPr="009F33E8">
        <w:rPr>
          <w:rFonts w:hint="eastAsia"/>
          <w:sz w:val="24"/>
        </w:rPr>
        <w:t>增加少数类样本的数量</w:t>
      </w:r>
      <w:r w:rsidRPr="009F33E8">
        <w:rPr>
          <w:rFonts w:hint="eastAsia"/>
          <w:sz w:val="24"/>
        </w:rPr>
        <w:t>，欠采样的方法</w:t>
      </w:r>
      <w:r w:rsidR="006A5B5E" w:rsidRPr="009F33E8">
        <w:rPr>
          <w:rFonts w:hint="eastAsia"/>
          <w:sz w:val="24"/>
        </w:rPr>
        <w:t>移除一些多数类样本，使多数类</w:t>
      </w:r>
      <w:r w:rsidRPr="009F33E8">
        <w:rPr>
          <w:rFonts w:hint="eastAsia"/>
          <w:sz w:val="24"/>
        </w:rPr>
        <w:t>与少数类达到平衡。</w:t>
      </w:r>
    </w:p>
    <w:p w14:paraId="6E088375" w14:textId="670E4987" w:rsidR="008C58E4" w:rsidRPr="009F33E8" w:rsidRDefault="008C58E4" w:rsidP="009F33E8">
      <w:pPr>
        <w:autoSpaceDE w:val="0"/>
        <w:autoSpaceDN w:val="0"/>
        <w:adjustRightInd w:val="0"/>
        <w:snapToGrid w:val="0"/>
        <w:spacing w:line="288" w:lineRule="auto"/>
        <w:ind w:firstLineChars="200" w:firstLine="506"/>
        <w:jc w:val="left"/>
        <w:rPr>
          <w:sz w:val="24"/>
        </w:rPr>
      </w:pPr>
      <w:proofErr w:type="spellStart"/>
      <w:r w:rsidRPr="009F33E8">
        <w:rPr>
          <w:rFonts w:hint="eastAsia"/>
          <w:sz w:val="24"/>
        </w:rPr>
        <w:lastRenderedPageBreak/>
        <w:t>Tomek</w:t>
      </w:r>
      <w:proofErr w:type="spellEnd"/>
      <w:r w:rsidRPr="009F33E8">
        <w:rPr>
          <w:rFonts w:hint="eastAsia"/>
          <w:sz w:val="24"/>
        </w:rPr>
        <w:t>等人在</w:t>
      </w:r>
      <w:r w:rsidRPr="009F33E8">
        <w:rPr>
          <w:rFonts w:hint="eastAsia"/>
          <w:sz w:val="24"/>
        </w:rPr>
        <w:t>1976</w:t>
      </w:r>
      <w:r w:rsidRPr="009F33E8">
        <w:rPr>
          <w:rFonts w:hint="eastAsia"/>
          <w:sz w:val="24"/>
        </w:rPr>
        <w:t>年提出了</w:t>
      </w:r>
      <w:proofErr w:type="spellStart"/>
      <w:r w:rsidRPr="009F33E8">
        <w:rPr>
          <w:rFonts w:hint="eastAsia"/>
          <w:sz w:val="24"/>
        </w:rPr>
        <w:t>Tomek</w:t>
      </w:r>
      <w:proofErr w:type="spellEnd"/>
      <w:r w:rsidRPr="009F33E8">
        <w:rPr>
          <w:rFonts w:hint="eastAsia"/>
          <w:sz w:val="24"/>
        </w:rPr>
        <w:t>链，这是一种基于样本属性间隔的欠采样策略</w:t>
      </w:r>
      <w:r w:rsidRPr="009F33E8">
        <w:rPr>
          <w:rFonts w:hint="eastAsia"/>
          <w:sz w:val="24"/>
          <w:vertAlign w:val="superscript"/>
        </w:rPr>
        <w:t>[</w:t>
      </w:r>
      <w:r w:rsidR="00F25BB0" w:rsidRPr="009F33E8">
        <w:rPr>
          <w:rFonts w:hint="eastAsia"/>
          <w:sz w:val="24"/>
          <w:vertAlign w:val="superscript"/>
        </w:rPr>
        <w:t>19</w:t>
      </w:r>
      <w:r w:rsidRPr="009F33E8">
        <w:rPr>
          <w:rFonts w:hint="eastAsia"/>
          <w:sz w:val="24"/>
          <w:vertAlign w:val="superscript"/>
        </w:rPr>
        <w:t>]</w:t>
      </w:r>
      <w:r w:rsidR="00762D8E" w:rsidRPr="009F33E8">
        <w:rPr>
          <w:rFonts w:hint="eastAsia"/>
          <w:sz w:val="24"/>
        </w:rPr>
        <w:t>。此方法的基本思想是递归删除</w:t>
      </w:r>
      <w:proofErr w:type="spellStart"/>
      <w:r w:rsidR="00D14AA7" w:rsidRPr="009F33E8">
        <w:rPr>
          <w:rFonts w:hint="eastAsia"/>
          <w:sz w:val="24"/>
        </w:rPr>
        <w:t>Tomek</w:t>
      </w:r>
      <w:proofErr w:type="spellEnd"/>
      <w:r w:rsidR="00D14AA7" w:rsidRPr="009F33E8">
        <w:rPr>
          <w:rFonts w:hint="eastAsia"/>
          <w:sz w:val="24"/>
        </w:rPr>
        <w:t>链</w:t>
      </w:r>
      <w:r w:rsidRPr="009F33E8">
        <w:rPr>
          <w:rFonts w:hint="eastAsia"/>
          <w:sz w:val="24"/>
        </w:rPr>
        <w:t>上的多数类的样本，直到不平衡样本集转化为平衡状态，或者符合了采样率的要求。基于</w:t>
      </w:r>
      <w:proofErr w:type="spellStart"/>
      <w:r w:rsidRPr="009F33E8">
        <w:rPr>
          <w:rFonts w:hint="eastAsia"/>
          <w:sz w:val="24"/>
        </w:rPr>
        <w:t>Tomek</w:t>
      </w:r>
      <w:proofErr w:type="spellEnd"/>
      <w:r w:rsidRPr="009F33E8">
        <w:rPr>
          <w:rFonts w:hint="eastAsia"/>
          <w:sz w:val="24"/>
        </w:rPr>
        <w:t>链中样本向量之间距离差值的思想，</w:t>
      </w:r>
      <w:r w:rsidRPr="009F33E8">
        <w:rPr>
          <w:sz w:val="24"/>
        </w:rPr>
        <w:t>Chawla</w:t>
      </w:r>
      <w:r w:rsidRPr="009F33E8">
        <w:rPr>
          <w:rFonts w:hint="eastAsia"/>
          <w:sz w:val="24"/>
        </w:rPr>
        <w:t>等人于</w:t>
      </w:r>
      <w:r w:rsidRPr="009F33E8">
        <w:rPr>
          <w:rFonts w:hint="eastAsia"/>
          <w:sz w:val="24"/>
        </w:rPr>
        <w:t>2002</w:t>
      </w:r>
      <w:r w:rsidRPr="009F33E8">
        <w:rPr>
          <w:rFonts w:hint="eastAsia"/>
          <w:sz w:val="24"/>
        </w:rPr>
        <w:t>年结合其研究工作，发表了新的</w:t>
      </w:r>
      <w:r w:rsidRPr="009F33E8">
        <w:rPr>
          <w:rFonts w:hint="eastAsia"/>
          <w:sz w:val="24"/>
        </w:rPr>
        <w:t>SMOTE</w:t>
      </w:r>
      <w:r w:rsidR="00474CA9" w:rsidRPr="009F33E8">
        <w:rPr>
          <w:rFonts w:hint="eastAsia"/>
          <w:sz w:val="24"/>
        </w:rPr>
        <w:t>算法（</w:t>
      </w:r>
      <w:r w:rsidRPr="009F33E8">
        <w:rPr>
          <w:sz w:val="24"/>
        </w:rPr>
        <w:t>synthetic minority over-sampling technique</w:t>
      </w:r>
      <w:r w:rsidRPr="009F33E8">
        <w:rPr>
          <w:rFonts w:hint="eastAsia"/>
          <w:sz w:val="24"/>
          <w:vertAlign w:val="superscript"/>
        </w:rPr>
        <w:t>[</w:t>
      </w:r>
      <w:r w:rsidR="00D070B5" w:rsidRPr="009F33E8">
        <w:rPr>
          <w:sz w:val="24"/>
          <w:vertAlign w:val="superscript"/>
        </w:rPr>
        <w:t>20</w:t>
      </w:r>
      <w:r w:rsidRPr="009F33E8">
        <w:rPr>
          <w:rFonts w:hint="eastAsia"/>
          <w:sz w:val="24"/>
          <w:vertAlign w:val="superscript"/>
        </w:rPr>
        <w:t>]</w:t>
      </w:r>
      <w:r w:rsidR="00474CA9" w:rsidRPr="009F33E8">
        <w:rPr>
          <w:rFonts w:hint="eastAsia"/>
          <w:sz w:val="24"/>
        </w:rPr>
        <w:t xml:space="preserve"> </w:t>
      </w:r>
      <w:r w:rsidR="00474CA9" w:rsidRPr="009F33E8">
        <w:rPr>
          <w:rFonts w:hint="eastAsia"/>
          <w:sz w:val="24"/>
        </w:rPr>
        <w:t>）</w:t>
      </w:r>
      <w:r w:rsidRPr="009F33E8">
        <w:rPr>
          <w:rFonts w:hint="eastAsia"/>
          <w:sz w:val="24"/>
        </w:rPr>
        <w:t>。</w:t>
      </w:r>
      <w:r w:rsidR="00DD502C" w:rsidRPr="009F33E8">
        <w:rPr>
          <w:rFonts w:hint="eastAsia"/>
          <w:sz w:val="24"/>
        </w:rPr>
        <w:t>SMOTE</w:t>
      </w:r>
      <w:r w:rsidR="00DD502C" w:rsidRPr="009F33E8">
        <w:rPr>
          <w:rFonts w:hint="eastAsia"/>
          <w:sz w:val="24"/>
        </w:rPr>
        <w:t>算法</w:t>
      </w:r>
      <w:r w:rsidR="000C2384" w:rsidRPr="009F33E8">
        <w:rPr>
          <w:rFonts w:hint="eastAsia"/>
          <w:sz w:val="24"/>
        </w:rPr>
        <w:t>为每个稀有类样本随机选出几个邻近样本</w:t>
      </w:r>
      <w:r w:rsidR="000C2384" w:rsidRPr="009F33E8">
        <w:rPr>
          <w:sz w:val="24"/>
        </w:rPr>
        <w:t xml:space="preserve">, </w:t>
      </w:r>
      <w:r w:rsidR="000C2384" w:rsidRPr="009F33E8">
        <w:rPr>
          <w:rFonts w:hint="eastAsia"/>
          <w:sz w:val="24"/>
        </w:rPr>
        <w:t>并且在该样本与这些邻近的样本的连线上随机取点</w:t>
      </w:r>
      <w:r w:rsidR="000C2384" w:rsidRPr="009F33E8">
        <w:rPr>
          <w:sz w:val="24"/>
        </w:rPr>
        <w:t xml:space="preserve">, </w:t>
      </w:r>
      <w:r w:rsidR="000C2384" w:rsidRPr="009F33E8">
        <w:rPr>
          <w:rFonts w:hint="eastAsia"/>
          <w:sz w:val="24"/>
        </w:rPr>
        <w:t>生成无重复的新的稀有类样本</w:t>
      </w:r>
      <w:r w:rsidR="00DD502C" w:rsidRPr="009F33E8">
        <w:rPr>
          <w:rFonts w:hint="eastAsia"/>
          <w:sz w:val="24"/>
        </w:rPr>
        <w:t>。</w:t>
      </w:r>
      <w:r w:rsidRPr="009F33E8">
        <w:rPr>
          <w:rFonts w:hint="eastAsia"/>
          <w:sz w:val="24"/>
        </w:rPr>
        <w:t>还有一些算法也是借鉴了</w:t>
      </w:r>
      <w:r w:rsidRPr="009F33E8">
        <w:rPr>
          <w:rFonts w:hint="eastAsia"/>
          <w:sz w:val="24"/>
        </w:rPr>
        <w:t>SMOTE</w:t>
      </w:r>
      <w:r w:rsidRPr="009F33E8">
        <w:rPr>
          <w:rFonts w:hint="eastAsia"/>
          <w:sz w:val="24"/>
        </w:rPr>
        <w:t>的思想或对其进行改进的，例如</w:t>
      </w:r>
      <w:r w:rsidRPr="009F33E8">
        <w:rPr>
          <w:sz w:val="24"/>
        </w:rPr>
        <w:t>Borderline-SMOTE</w:t>
      </w:r>
      <w:r w:rsidRPr="009F33E8">
        <w:rPr>
          <w:rFonts w:hint="eastAsia"/>
          <w:sz w:val="24"/>
          <w:vertAlign w:val="superscript"/>
        </w:rPr>
        <w:t>[</w:t>
      </w:r>
      <w:r w:rsidR="008150F9" w:rsidRPr="009F33E8">
        <w:rPr>
          <w:sz w:val="24"/>
          <w:vertAlign w:val="superscript"/>
        </w:rPr>
        <w:t>21</w:t>
      </w:r>
      <w:r w:rsidRPr="009F33E8">
        <w:rPr>
          <w:rFonts w:hint="eastAsia"/>
          <w:sz w:val="24"/>
          <w:vertAlign w:val="superscript"/>
        </w:rPr>
        <w:t>]</w:t>
      </w:r>
      <w:r w:rsidRPr="009F33E8">
        <w:rPr>
          <w:rFonts w:hint="eastAsia"/>
          <w:sz w:val="24"/>
        </w:rPr>
        <w:t>和</w:t>
      </w:r>
      <w:proofErr w:type="spellStart"/>
      <w:r w:rsidRPr="009F33E8">
        <w:rPr>
          <w:rFonts w:hint="eastAsia"/>
          <w:sz w:val="24"/>
        </w:rPr>
        <w:t>ADASYN</w:t>
      </w:r>
      <w:proofErr w:type="spellEnd"/>
      <w:r w:rsidRPr="009F33E8">
        <w:rPr>
          <w:rFonts w:hint="eastAsia"/>
          <w:sz w:val="24"/>
          <w:vertAlign w:val="superscript"/>
        </w:rPr>
        <w:t>[</w:t>
      </w:r>
      <w:r w:rsidR="00B3090A" w:rsidRPr="009F33E8">
        <w:rPr>
          <w:sz w:val="24"/>
          <w:vertAlign w:val="superscript"/>
        </w:rPr>
        <w:t>22</w:t>
      </w:r>
      <w:r w:rsidRPr="009F33E8">
        <w:rPr>
          <w:rFonts w:hint="eastAsia"/>
          <w:sz w:val="24"/>
          <w:vertAlign w:val="superscript"/>
        </w:rPr>
        <w:t>]</w:t>
      </w:r>
      <w:r w:rsidRPr="009F33E8">
        <w:rPr>
          <w:rFonts w:hint="eastAsia"/>
          <w:sz w:val="24"/>
        </w:rPr>
        <w:t>等</w:t>
      </w:r>
      <w:r w:rsidRPr="009F33E8">
        <w:rPr>
          <w:rFonts w:hint="eastAsia"/>
          <w:sz w:val="24"/>
        </w:rPr>
        <w:t>,</w:t>
      </w:r>
    </w:p>
    <w:p w14:paraId="044014FA" w14:textId="429F586A" w:rsidR="00630D1B" w:rsidRPr="009F33E8" w:rsidRDefault="008C58E4" w:rsidP="009F33E8">
      <w:pPr>
        <w:pStyle w:val="a8"/>
        <w:adjustRightInd w:val="0"/>
        <w:snapToGrid w:val="0"/>
        <w:spacing w:after="0" w:line="288" w:lineRule="auto"/>
        <w:ind w:firstLineChars="200" w:firstLine="506"/>
        <w:rPr>
          <w:sz w:val="24"/>
        </w:rPr>
      </w:pPr>
      <w:proofErr w:type="spellStart"/>
      <w:r w:rsidRPr="009F33E8">
        <w:rPr>
          <w:rFonts w:ascii="Arial" w:hAnsi="Arial" w:cs="Arial"/>
          <w:color w:val="000000"/>
          <w:sz w:val="24"/>
          <w:shd w:val="clear" w:color="auto" w:fill="FFFFFF"/>
        </w:rPr>
        <w:t>Sáez</w:t>
      </w:r>
      <w:proofErr w:type="spellEnd"/>
      <w:r w:rsidRPr="009F33E8">
        <w:rPr>
          <w:rFonts w:ascii="Arial" w:hAnsi="Arial" w:cs="Arial"/>
          <w:color w:val="000000"/>
          <w:sz w:val="24"/>
          <w:shd w:val="clear" w:color="auto" w:fill="FFFFFF"/>
        </w:rPr>
        <w:t xml:space="preserve"> J A</w:t>
      </w:r>
      <w:r w:rsidRPr="009F33E8">
        <w:rPr>
          <w:rFonts w:ascii="Arial" w:hAnsi="Arial" w:cs="Arial"/>
          <w:color w:val="000000"/>
          <w:sz w:val="24"/>
          <w:shd w:val="clear" w:color="auto" w:fill="FFFFFF"/>
        </w:rPr>
        <w:t>等人</w:t>
      </w:r>
      <w:r w:rsidRPr="009F33E8">
        <w:rPr>
          <w:sz w:val="24"/>
        </w:rPr>
        <w:t xml:space="preserve"> </w:t>
      </w:r>
      <w:r w:rsidRPr="009F33E8">
        <w:rPr>
          <w:sz w:val="24"/>
        </w:rPr>
        <w:t>在</w:t>
      </w:r>
      <w:r w:rsidRPr="009F33E8">
        <w:rPr>
          <w:sz w:val="24"/>
        </w:rPr>
        <w:t>2014</w:t>
      </w:r>
      <w:r w:rsidRPr="009F33E8">
        <w:rPr>
          <w:sz w:val="24"/>
        </w:rPr>
        <w:t>年</w:t>
      </w:r>
      <w:r w:rsidRPr="009F33E8">
        <w:rPr>
          <w:rFonts w:hint="eastAsia"/>
          <w:sz w:val="24"/>
        </w:rPr>
        <w:t>提出了</w:t>
      </w:r>
      <w:r w:rsidRPr="009F33E8">
        <w:rPr>
          <w:sz w:val="24"/>
        </w:rPr>
        <w:t>SMOTE</w:t>
      </w:r>
      <w:r w:rsidRPr="009F33E8">
        <w:rPr>
          <w:rFonts w:hint="eastAsia"/>
          <w:sz w:val="24"/>
        </w:rPr>
        <w:t>–</w:t>
      </w:r>
      <w:proofErr w:type="spellStart"/>
      <w:r w:rsidRPr="009F33E8">
        <w:rPr>
          <w:sz w:val="24"/>
        </w:rPr>
        <w:t>IPF</w:t>
      </w:r>
      <w:proofErr w:type="spellEnd"/>
      <w:r w:rsidRPr="009F33E8">
        <w:rPr>
          <w:sz w:val="24"/>
          <w:vertAlign w:val="superscript"/>
        </w:rPr>
        <w:t>[</w:t>
      </w:r>
      <w:r w:rsidR="001E3655" w:rsidRPr="009F33E8">
        <w:rPr>
          <w:sz w:val="24"/>
          <w:vertAlign w:val="superscript"/>
        </w:rPr>
        <w:t>23</w:t>
      </w:r>
      <w:r w:rsidRPr="009F33E8">
        <w:rPr>
          <w:sz w:val="24"/>
          <w:vertAlign w:val="superscript"/>
        </w:rPr>
        <w:t>]</w:t>
      </w:r>
      <w:r w:rsidRPr="009F33E8">
        <w:rPr>
          <w:sz w:val="24"/>
        </w:rPr>
        <w:t>来解决噪声数据和边界样本问题</w:t>
      </w:r>
      <w:r w:rsidRPr="009F33E8">
        <w:rPr>
          <w:rFonts w:hint="eastAsia"/>
          <w:sz w:val="24"/>
        </w:rPr>
        <w:t>，</w:t>
      </w:r>
      <w:r w:rsidRPr="009F33E8">
        <w:rPr>
          <w:sz w:val="24"/>
        </w:rPr>
        <w:t>是基于</w:t>
      </w:r>
      <w:r w:rsidRPr="009F33E8">
        <w:rPr>
          <w:rFonts w:hint="eastAsia"/>
          <w:sz w:val="24"/>
        </w:rPr>
        <w:t>SMOTE</w:t>
      </w:r>
      <w:r w:rsidRPr="009F33E8">
        <w:rPr>
          <w:rFonts w:hint="eastAsia"/>
          <w:sz w:val="24"/>
        </w:rPr>
        <w:t>方法的一种改进算法，先使用</w:t>
      </w:r>
      <w:r w:rsidRPr="009F33E8">
        <w:rPr>
          <w:rFonts w:hint="eastAsia"/>
          <w:sz w:val="24"/>
        </w:rPr>
        <w:t>SMOTE</w:t>
      </w:r>
      <w:r w:rsidRPr="009F33E8">
        <w:rPr>
          <w:rFonts w:hint="eastAsia"/>
          <w:sz w:val="24"/>
        </w:rPr>
        <w:t>增加负类样本的数量，在迭代的删除噪声点和边界点，</w:t>
      </w:r>
      <w:r w:rsidRPr="009F33E8">
        <w:rPr>
          <w:rFonts w:hint="eastAsia"/>
          <w:sz w:val="24"/>
        </w:rPr>
        <w:t>SMOTE-</w:t>
      </w:r>
      <w:proofErr w:type="spellStart"/>
      <w:r w:rsidRPr="009F33E8">
        <w:rPr>
          <w:rFonts w:hint="eastAsia"/>
          <w:sz w:val="24"/>
        </w:rPr>
        <w:t>IPF</w:t>
      </w:r>
      <w:proofErr w:type="spellEnd"/>
      <w:r w:rsidRPr="009F33E8">
        <w:rPr>
          <w:rFonts w:hint="eastAsia"/>
          <w:sz w:val="24"/>
        </w:rPr>
        <w:t>在许多情况下能取得较好的结果。</w:t>
      </w:r>
      <w:r w:rsidRPr="009F33E8">
        <w:rPr>
          <w:rFonts w:hint="eastAsia"/>
          <w:sz w:val="24"/>
        </w:rPr>
        <w:t xml:space="preserve"> </w:t>
      </w:r>
      <w:r w:rsidRPr="009F33E8">
        <w:rPr>
          <w:rFonts w:hint="eastAsia"/>
          <w:sz w:val="24"/>
        </w:rPr>
        <w:t>然而，</w:t>
      </w:r>
      <w:r w:rsidRPr="009F33E8">
        <w:rPr>
          <w:rFonts w:hint="eastAsia"/>
          <w:sz w:val="24"/>
        </w:rPr>
        <w:t>SMOTE</w:t>
      </w:r>
      <w:r w:rsidRPr="009F33E8">
        <w:rPr>
          <w:rFonts w:hint="eastAsia"/>
          <w:sz w:val="24"/>
        </w:rPr>
        <w:t>仿造生成样本的有效性与可信度一直被部分研究者所诟病。</w:t>
      </w:r>
      <w:r w:rsidR="00630D1B" w:rsidRPr="009F33E8">
        <w:rPr>
          <w:rFonts w:hint="eastAsia"/>
          <w:sz w:val="24"/>
          <w:vertAlign w:val="superscript"/>
        </w:rPr>
        <w:t>[</w:t>
      </w:r>
      <w:r w:rsidR="004F4235" w:rsidRPr="009F33E8">
        <w:rPr>
          <w:sz w:val="24"/>
          <w:vertAlign w:val="superscript"/>
        </w:rPr>
        <w:t>24</w:t>
      </w:r>
      <w:r w:rsidR="00630D1B" w:rsidRPr="009F33E8">
        <w:rPr>
          <w:rFonts w:hint="eastAsia"/>
          <w:sz w:val="24"/>
          <w:vertAlign w:val="superscript"/>
        </w:rPr>
        <w:t>]</w:t>
      </w:r>
      <w:r w:rsidR="0053179C" w:rsidRPr="009F33E8">
        <w:rPr>
          <w:rFonts w:hint="eastAsia"/>
          <w:sz w:val="24"/>
        </w:rPr>
        <w:t xml:space="preserve"> </w:t>
      </w:r>
      <w:r w:rsidR="0053179C" w:rsidRPr="009F33E8">
        <w:rPr>
          <w:sz w:val="24"/>
        </w:rPr>
        <w:t>在</w:t>
      </w:r>
      <w:r w:rsidR="0053179C" w:rsidRPr="009F33E8">
        <w:rPr>
          <w:rFonts w:hint="eastAsia"/>
          <w:sz w:val="24"/>
        </w:rPr>
        <w:t>2015</w:t>
      </w:r>
      <w:r w:rsidR="00630D1B" w:rsidRPr="009F33E8">
        <w:rPr>
          <w:rFonts w:hint="eastAsia"/>
          <w:sz w:val="24"/>
        </w:rPr>
        <w:t>年对类内不平衡问题进行研究，提出了改进的基于密度的聚类方法先对少数类聚类，在根据不同的过采样率对少数类簇过采样，从而有效的解决了类内不平衡的问题。</w:t>
      </w:r>
    </w:p>
    <w:p w14:paraId="63E3B1BA" w14:textId="1EBEC075" w:rsidR="008C58E4" w:rsidRDefault="008C58E4" w:rsidP="00AD2166">
      <w:pPr>
        <w:pStyle w:val="3"/>
      </w:pPr>
      <w:bookmarkStart w:id="67" w:name="_Toc462264856"/>
      <w:r>
        <w:rPr>
          <w:szCs w:val="28"/>
        </w:rPr>
        <w:t>2.1</w:t>
      </w:r>
      <w:r w:rsidRPr="00C323AD">
        <w:rPr>
          <w:szCs w:val="28"/>
        </w:rPr>
        <w:t>.</w:t>
      </w:r>
      <w:bookmarkEnd w:id="65"/>
      <w:r w:rsidR="00E05532">
        <w:rPr>
          <w:szCs w:val="28"/>
        </w:rPr>
        <w:t>3</w:t>
      </w:r>
      <w:r w:rsidR="00E91081" w:rsidRPr="00E91081">
        <w:t>不平衡样本分类的</w:t>
      </w:r>
      <w:r w:rsidR="00E91081" w:rsidRPr="00E91081">
        <w:rPr>
          <w:rFonts w:hint="eastAsia"/>
        </w:rPr>
        <w:t>算法层面方法</w:t>
      </w:r>
      <w:bookmarkEnd w:id="67"/>
    </w:p>
    <w:bookmarkEnd w:id="58"/>
    <w:bookmarkEnd w:id="59"/>
    <w:bookmarkEnd w:id="66"/>
    <w:p w14:paraId="5C04089B" w14:textId="76E3E980" w:rsidR="008C58E4" w:rsidRPr="00FC722C" w:rsidRDefault="008C58E4" w:rsidP="00935500">
      <w:pPr>
        <w:adjustRightInd w:val="0"/>
        <w:snapToGrid w:val="0"/>
        <w:spacing w:line="288" w:lineRule="auto"/>
        <w:ind w:firstLineChars="200" w:firstLine="506"/>
        <w:rPr>
          <w:sz w:val="24"/>
        </w:rPr>
      </w:pPr>
      <w:r w:rsidRPr="004E7192">
        <w:rPr>
          <w:rFonts w:hint="eastAsia"/>
          <w:sz w:val="24"/>
        </w:rPr>
        <w:t>算法方面地研究大致可以分为代价敏感学习、集成学习以及其他的一些学习方法。</w:t>
      </w:r>
    </w:p>
    <w:p w14:paraId="006B0341" w14:textId="154929B4" w:rsidR="00912CEF" w:rsidRPr="006C07EC" w:rsidRDefault="008C58E4" w:rsidP="00935500">
      <w:pPr>
        <w:adjustRightInd w:val="0"/>
        <w:snapToGrid w:val="0"/>
        <w:spacing w:line="288" w:lineRule="auto"/>
        <w:ind w:firstLineChars="200" w:firstLine="506"/>
        <w:jc w:val="left"/>
        <w:rPr>
          <w:sz w:val="24"/>
        </w:rPr>
      </w:pPr>
      <w:r w:rsidRPr="004B19A6">
        <w:rPr>
          <w:rFonts w:hint="eastAsia"/>
          <w:sz w:val="24"/>
        </w:rPr>
        <w:t>Osuna</w:t>
      </w:r>
      <w:r w:rsidRPr="004B19A6">
        <w:rPr>
          <w:rFonts w:hint="eastAsia"/>
          <w:sz w:val="24"/>
        </w:rPr>
        <w:t>等人</w:t>
      </w:r>
      <w:r w:rsidRPr="004B19A6">
        <w:rPr>
          <w:rFonts w:hint="eastAsia"/>
          <w:sz w:val="24"/>
          <w:vertAlign w:val="superscript"/>
        </w:rPr>
        <w:t>[</w:t>
      </w:r>
      <w:r w:rsidR="0000674C">
        <w:rPr>
          <w:sz w:val="24"/>
          <w:vertAlign w:val="superscript"/>
        </w:rPr>
        <w:t>2</w:t>
      </w:r>
      <w:r w:rsidRPr="004B19A6">
        <w:rPr>
          <w:sz w:val="24"/>
          <w:vertAlign w:val="superscript"/>
        </w:rPr>
        <w:t>5</w:t>
      </w:r>
      <w:r w:rsidRPr="004B19A6">
        <w:rPr>
          <w:rFonts w:hint="eastAsia"/>
          <w:sz w:val="24"/>
          <w:vertAlign w:val="superscript"/>
        </w:rPr>
        <w:t>]</w:t>
      </w:r>
      <w:r w:rsidRPr="004B19A6">
        <w:rPr>
          <w:sz w:val="24"/>
        </w:rPr>
        <w:t>于</w:t>
      </w:r>
      <w:r w:rsidRPr="004B19A6">
        <w:rPr>
          <w:sz w:val="24"/>
        </w:rPr>
        <w:t>1997</w:t>
      </w:r>
      <w:r w:rsidRPr="004B19A6">
        <w:rPr>
          <w:sz w:val="24"/>
        </w:rPr>
        <w:t>年首次在支持向量机中利用两个不同的正规化参数</w:t>
      </w:r>
      <w:r w:rsidRPr="004B19A6">
        <w:rPr>
          <w:rFonts w:hint="eastAsia"/>
          <w:sz w:val="24"/>
        </w:rPr>
        <w:t>(</w:t>
      </w:r>
      <w:r w:rsidRPr="004B19A6">
        <w:rPr>
          <w:sz w:val="24"/>
        </w:rPr>
        <w:t>C+</w:t>
      </w:r>
      <w:r w:rsidRPr="004B19A6">
        <w:rPr>
          <w:sz w:val="24"/>
        </w:rPr>
        <w:t>和</w:t>
      </w:r>
      <w:r w:rsidRPr="004B19A6">
        <w:rPr>
          <w:rFonts w:hint="eastAsia"/>
          <w:sz w:val="24"/>
        </w:rPr>
        <w:t>C-)</w:t>
      </w:r>
      <w:r w:rsidRPr="004B19A6">
        <w:rPr>
          <w:rFonts w:hint="eastAsia"/>
          <w:sz w:val="24"/>
        </w:rPr>
        <w:t>来分别控制两类样本的惩罚，由于样本的不平衡容易导致</w:t>
      </w:r>
      <w:proofErr w:type="spellStart"/>
      <w:r w:rsidRPr="004B19A6">
        <w:rPr>
          <w:rFonts w:hint="eastAsia"/>
          <w:sz w:val="24"/>
        </w:rPr>
        <w:t>SVM</w:t>
      </w:r>
      <w:proofErr w:type="spellEnd"/>
      <w:r w:rsidR="002F6F92">
        <w:rPr>
          <w:rFonts w:hint="eastAsia"/>
          <w:sz w:val="24"/>
        </w:rPr>
        <w:t>算法对多数类样本的过学习，</w:t>
      </w:r>
      <w:r w:rsidRPr="004B19A6">
        <w:rPr>
          <w:rFonts w:hint="eastAsia"/>
          <w:sz w:val="24"/>
        </w:rPr>
        <w:t>多数类比较多而导致边界支持向量在正负类样本的边界更加偏向于少数类，即牺牲少数类的正确率提高整体的正确率，代价敏感型的</w:t>
      </w:r>
      <w:proofErr w:type="spellStart"/>
      <w:r w:rsidRPr="004B19A6">
        <w:rPr>
          <w:rFonts w:hint="eastAsia"/>
          <w:sz w:val="24"/>
        </w:rPr>
        <w:t>SVM</w:t>
      </w:r>
      <w:proofErr w:type="spellEnd"/>
      <w:r w:rsidRPr="004B19A6">
        <w:rPr>
          <w:rFonts w:hint="eastAsia"/>
          <w:sz w:val="24"/>
        </w:rPr>
        <w:t>通过调价正规化参数来预防</w:t>
      </w:r>
      <w:proofErr w:type="spellStart"/>
      <w:r w:rsidRPr="004B19A6">
        <w:rPr>
          <w:rFonts w:hint="eastAsia"/>
          <w:sz w:val="24"/>
        </w:rPr>
        <w:t>SVM</w:t>
      </w:r>
      <w:proofErr w:type="spellEnd"/>
      <w:r w:rsidRPr="004B19A6">
        <w:rPr>
          <w:rFonts w:hint="eastAsia"/>
          <w:sz w:val="24"/>
        </w:rPr>
        <w:t>的过学习</w:t>
      </w:r>
      <w:r w:rsidR="002F6F92">
        <w:rPr>
          <w:rFonts w:hint="eastAsia"/>
          <w:sz w:val="24"/>
        </w:rPr>
        <w:t>，</w:t>
      </w:r>
      <w:r w:rsidR="004A6D41" w:rsidRPr="004C08C0">
        <w:rPr>
          <w:rFonts w:hint="eastAsia"/>
          <w:sz w:val="24"/>
          <w:vertAlign w:val="superscript"/>
        </w:rPr>
        <w:t>[</w:t>
      </w:r>
      <w:r w:rsidR="002C7A82" w:rsidRPr="004C08C0">
        <w:rPr>
          <w:sz w:val="24"/>
          <w:vertAlign w:val="superscript"/>
        </w:rPr>
        <w:t>26</w:t>
      </w:r>
      <w:r w:rsidR="004A6D41" w:rsidRPr="004C08C0">
        <w:rPr>
          <w:rFonts w:hint="eastAsia"/>
          <w:sz w:val="24"/>
          <w:vertAlign w:val="superscript"/>
        </w:rPr>
        <w:t>]</w:t>
      </w:r>
      <w:r w:rsidR="004A6D41">
        <w:rPr>
          <w:sz w:val="24"/>
        </w:rPr>
        <w:t>将</w:t>
      </w:r>
      <w:r w:rsidR="002F6F92">
        <w:rPr>
          <w:rFonts w:hint="eastAsia"/>
          <w:sz w:val="24"/>
        </w:rPr>
        <w:t>代价敏感思想与</w:t>
      </w:r>
      <w:proofErr w:type="spellStart"/>
      <w:r w:rsidR="002F6F92">
        <w:rPr>
          <w:rFonts w:hint="eastAsia"/>
          <w:sz w:val="24"/>
        </w:rPr>
        <w:t>Adaboost</w:t>
      </w:r>
      <w:proofErr w:type="spellEnd"/>
      <w:r w:rsidR="004A6D41">
        <w:rPr>
          <w:rFonts w:hint="eastAsia"/>
          <w:sz w:val="24"/>
        </w:rPr>
        <w:t>结合，</w:t>
      </w:r>
      <w:r w:rsidR="002F6F92">
        <w:rPr>
          <w:rFonts w:hint="eastAsia"/>
          <w:sz w:val="24"/>
        </w:rPr>
        <w:t>在权重更新时，对误分的正负类样本采用不同的权重更新策略</w:t>
      </w:r>
      <w:r w:rsidRPr="004B19A6">
        <w:rPr>
          <w:rFonts w:hint="eastAsia"/>
          <w:sz w:val="24"/>
        </w:rPr>
        <w:t>。</w:t>
      </w:r>
    </w:p>
    <w:p w14:paraId="6670A93A" w14:textId="5A761807" w:rsidR="00721A2A" w:rsidRDefault="008C58E4" w:rsidP="00935500">
      <w:pPr>
        <w:adjustRightInd w:val="0"/>
        <w:snapToGrid w:val="0"/>
        <w:spacing w:line="288" w:lineRule="auto"/>
        <w:ind w:firstLineChars="200" w:firstLine="506"/>
        <w:rPr>
          <w:sz w:val="24"/>
        </w:rPr>
      </w:pPr>
      <w:r>
        <w:rPr>
          <w:sz w:val="24"/>
        </w:rPr>
        <w:t>许多研究使用</w:t>
      </w:r>
      <w:r w:rsidR="00912CEF">
        <w:rPr>
          <w:rFonts w:hint="eastAsia"/>
          <w:sz w:val="24"/>
        </w:rPr>
        <w:t>采样方法与集成学习方法结合</w:t>
      </w:r>
      <w:r>
        <w:rPr>
          <w:rFonts w:hint="eastAsia"/>
          <w:sz w:val="24"/>
        </w:rPr>
        <w:t>，例如</w:t>
      </w:r>
      <w:proofErr w:type="spellStart"/>
      <w:r w:rsidRPr="00434ED7">
        <w:rPr>
          <w:sz w:val="24"/>
        </w:rPr>
        <w:t>SMOTE</w:t>
      </w:r>
      <w:r>
        <w:rPr>
          <w:rFonts w:hint="eastAsia"/>
          <w:sz w:val="24"/>
        </w:rPr>
        <w:t>Boost</w:t>
      </w:r>
      <w:proofErr w:type="spellEnd"/>
      <w:r w:rsidRPr="00A13D24">
        <w:rPr>
          <w:rFonts w:hint="eastAsia"/>
          <w:sz w:val="24"/>
          <w:vertAlign w:val="superscript"/>
        </w:rPr>
        <w:t>[</w:t>
      </w:r>
      <w:r w:rsidR="007F717D">
        <w:rPr>
          <w:sz w:val="24"/>
          <w:vertAlign w:val="superscript"/>
        </w:rPr>
        <w:t>27</w:t>
      </w:r>
      <w:r w:rsidRPr="00A13D24">
        <w:rPr>
          <w:rFonts w:hint="eastAsia"/>
          <w:sz w:val="24"/>
          <w:vertAlign w:val="superscript"/>
        </w:rPr>
        <w:t>]</w:t>
      </w:r>
      <w:r w:rsidRPr="00434ED7">
        <w:rPr>
          <w:rFonts w:hint="eastAsia"/>
          <w:sz w:val="24"/>
        </w:rPr>
        <w:t>，</w:t>
      </w:r>
      <w:proofErr w:type="spellStart"/>
      <w:r>
        <w:rPr>
          <w:rFonts w:hint="eastAsia"/>
          <w:sz w:val="24"/>
        </w:rPr>
        <w:t>S</w:t>
      </w:r>
      <w:r>
        <w:rPr>
          <w:sz w:val="24"/>
        </w:rPr>
        <w:t>MOTEBoost</w:t>
      </w:r>
      <w:proofErr w:type="spellEnd"/>
      <w:r>
        <w:rPr>
          <w:sz w:val="24"/>
        </w:rPr>
        <w:t>是将</w:t>
      </w:r>
      <w:r>
        <w:rPr>
          <w:rFonts w:hint="eastAsia"/>
          <w:sz w:val="24"/>
        </w:rPr>
        <w:t>SMOTE</w:t>
      </w:r>
      <w:r>
        <w:rPr>
          <w:rFonts w:hint="eastAsia"/>
          <w:sz w:val="24"/>
        </w:rPr>
        <w:t>和</w:t>
      </w:r>
      <w:r>
        <w:rPr>
          <w:rFonts w:hint="eastAsia"/>
          <w:sz w:val="24"/>
        </w:rPr>
        <w:t>BOOST</w:t>
      </w:r>
      <w:r>
        <w:rPr>
          <w:rFonts w:hint="eastAsia"/>
          <w:sz w:val="24"/>
        </w:rPr>
        <w:t>相结合，每次迭代过程中，都是用</w:t>
      </w:r>
      <w:r>
        <w:rPr>
          <w:rFonts w:hint="eastAsia"/>
          <w:sz w:val="24"/>
        </w:rPr>
        <w:t>SMOTE</w:t>
      </w:r>
      <w:r>
        <w:rPr>
          <w:rFonts w:hint="eastAsia"/>
          <w:sz w:val="24"/>
        </w:rPr>
        <w:t>方法合成一些少数类，使用加入了合成少数类的训练集训练基分类器。</w:t>
      </w:r>
      <w:proofErr w:type="spellStart"/>
      <w:r>
        <w:rPr>
          <w:rFonts w:hint="eastAsia"/>
          <w:sz w:val="24"/>
        </w:rPr>
        <w:t>Ea</w:t>
      </w:r>
      <w:r>
        <w:rPr>
          <w:sz w:val="24"/>
        </w:rPr>
        <w:t>syBOOST</w:t>
      </w:r>
      <w:proofErr w:type="spellEnd"/>
      <w:r w:rsidRPr="004C39EB">
        <w:rPr>
          <w:sz w:val="24"/>
          <w:vertAlign w:val="superscript"/>
        </w:rPr>
        <w:t>[</w:t>
      </w:r>
      <w:r w:rsidR="0065773B">
        <w:rPr>
          <w:sz w:val="24"/>
          <w:vertAlign w:val="superscript"/>
        </w:rPr>
        <w:t>28</w:t>
      </w:r>
      <w:r w:rsidRPr="004C39EB">
        <w:rPr>
          <w:sz w:val="24"/>
          <w:vertAlign w:val="superscript"/>
        </w:rPr>
        <w:t>]</w:t>
      </w:r>
      <w:r>
        <w:rPr>
          <w:sz w:val="24"/>
        </w:rPr>
        <w:t>与</w:t>
      </w:r>
      <w:proofErr w:type="spellStart"/>
      <w:r>
        <w:rPr>
          <w:rFonts w:hint="eastAsia"/>
          <w:sz w:val="24"/>
        </w:rPr>
        <w:t>SMOTEBoost</w:t>
      </w:r>
      <w:proofErr w:type="spellEnd"/>
      <w:r>
        <w:rPr>
          <w:rFonts w:hint="eastAsia"/>
          <w:sz w:val="24"/>
        </w:rPr>
        <w:t>相反，将</w:t>
      </w:r>
      <w:proofErr w:type="spellStart"/>
      <w:r>
        <w:rPr>
          <w:rFonts w:hint="eastAsia"/>
          <w:sz w:val="24"/>
        </w:rPr>
        <w:t>Adaboost</w:t>
      </w:r>
      <w:proofErr w:type="spellEnd"/>
      <w:r>
        <w:rPr>
          <w:rFonts w:hint="eastAsia"/>
          <w:sz w:val="24"/>
        </w:rPr>
        <w:t>和欠采样技术结合起来，在</w:t>
      </w:r>
      <w:proofErr w:type="spellStart"/>
      <w:r>
        <w:rPr>
          <w:rFonts w:hint="eastAsia"/>
          <w:sz w:val="24"/>
        </w:rPr>
        <w:t>Adaboost</w:t>
      </w:r>
      <w:proofErr w:type="spellEnd"/>
      <w:r>
        <w:rPr>
          <w:rFonts w:hint="eastAsia"/>
          <w:sz w:val="24"/>
        </w:rPr>
        <w:t>算法迭代的每一轮，都对多数类样本进行随机欠采样，抽取的多数类与少数类相同，将这些多数类与样本与所有少数类样本一起组成平衡的数据集训练基分类器。</w:t>
      </w:r>
      <w:proofErr w:type="spellStart"/>
      <w:r w:rsidR="009059D4">
        <w:rPr>
          <w:rFonts w:hint="eastAsia"/>
          <w:sz w:val="24"/>
        </w:rPr>
        <w:t>PCboost</w:t>
      </w:r>
      <w:proofErr w:type="spellEnd"/>
      <w:r w:rsidR="00C2554E" w:rsidRPr="002D2D99">
        <w:rPr>
          <w:sz w:val="24"/>
          <w:vertAlign w:val="superscript"/>
        </w:rPr>
        <w:t>[</w:t>
      </w:r>
      <w:r w:rsidR="00B41BD6" w:rsidRPr="002D2D99">
        <w:rPr>
          <w:sz w:val="24"/>
          <w:vertAlign w:val="superscript"/>
        </w:rPr>
        <w:t>29</w:t>
      </w:r>
      <w:r w:rsidR="00C2554E" w:rsidRPr="002D2D99">
        <w:rPr>
          <w:sz w:val="24"/>
          <w:vertAlign w:val="superscript"/>
        </w:rPr>
        <w:t>]</w:t>
      </w:r>
      <w:r w:rsidR="009059D4">
        <w:rPr>
          <w:rFonts w:hint="eastAsia"/>
          <w:sz w:val="24"/>
        </w:rPr>
        <w:t>在每次迭代初始，利用随机采样方式的数据合成算法，添加合成少数类样例，平衡训练信息，删除错分的合成样例。</w:t>
      </w:r>
      <w:r w:rsidR="00721A2A" w:rsidRPr="005D7785">
        <w:rPr>
          <w:rFonts w:hint="eastAsia"/>
          <w:sz w:val="24"/>
          <w:vertAlign w:val="superscript"/>
        </w:rPr>
        <w:t>[</w:t>
      </w:r>
      <w:r w:rsidR="005D7785" w:rsidRPr="005D7785">
        <w:rPr>
          <w:rFonts w:hint="eastAsia"/>
          <w:sz w:val="24"/>
          <w:vertAlign w:val="superscript"/>
        </w:rPr>
        <w:t>3</w:t>
      </w:r>
      <w:r w:rsidR="005D7785" w:rsidRPr="005D7785">
        <w:rPr>
          <w:sz w:val="24"/>
          <w:vertAlign w:val="superscript"/>
        </w:rPr>
        <w:t>2</w:t>
      </w:r>
      <w:r w:rsidR="00721A2A" w:rsidRPr="005D7785">
        <w:rPr>
          <w:rFonts w:hint="eastAsia"/>
          <w:sz w:val="24"/>
          <w:vertAlign w:val="superscript"/>
        </w:rPr>
        <w:t>]</w:t>
      </w:r>
      <w:r w:rsidR="00B87E0E">
        <w:rPr>
          <w:rFonts w:hint="eastAsia"/>
          <w:sz w:val="24"/>
        </w:rPr>
        <w:t>对</w:t>
      </w:r>
      <w:proofErr w:type="spellStart"/>
      <w:r w:rsidR="00B87E0E">
        <w:rPr>
          <w:rFonts w:hint="eastAsia"/>
          <w:sz w:val="24"/>
        </w:rPr>
        <w:t>Adaboost</w:t>
      </w:r>
      <w:proofErr w:type="spellEnd"/>
      <w:r w:rsidR="00B87E0E">
        <w:rPr>
          <w:rFonts w:hint="eastAsia"/>
          <w:sz w:val="24"/>
        </w:rPr>
        <w:t>提出改进，过采样样本的权重更新采取不同策略，并</w:t>
      </w:r>
      <w:r w:rsidR="00201379">
        <w:rPr>
          <w:rFonts w:hint="eastAsia"/>
          <w:sz w:val="24"/>
        </w:rPr>
        <w:t>提出了使用粒子群优化方法对</w:t>
      </w:r>
      <w:proofErr w:type="spellStart"/>
      <w:r w:rsidR="00201379">
        <w:rPr>
          <w:rFonts w:hint="eastAsia"/>
          <w:sz w:val="24"/>
        </w:rPr>
        <w:t>Adaboost</w:t>
      </w:r>
      <w:proofErr w:type="spellEnd"/>
      <w:r w:rsidR="00201379">
        <w:rPr>
          <w:rFonts w:hint="eastAsia"/>
          <w:sz w:val="24"/>
        </w:rPr>
        <w:t>的基分类器的权重系数进行优化。</w:t>
      </w:r>
    </w:p>
    <w:p w14:paraId="13CD002F" w14:textId="787F5904" w:rsidR="008C58E4" w:rsidRDefault="008C58E4" w:rsidP="00C75FD9">
      <w:pPr>
        <w:pStyle w:val="2"/>
      </w:pPr>
      <w:bookmarkStart w:id="68" w:name="_Toc103682512"/>
      <w:bookmarkStart w:id="69" w:name="_Toc232758608"/>
      <w:bookmarkStart w:id="70" w:name="_Toc312054679"/>
      <w:bookmarkStart w:id="71" w:name="_Toc462264857"/>
      <w:r w:rsidRPr="00C323AD">
        <w:lastRenderedPageBreak/>
        <w:t>2.</w:t>
      </w:r>
      <w:bookmarkEnd w:id="68"/>
      <w:bookmarkEnd w:id="69"/>
      <w:bookmarkEnd w:id="70"/>
      <w:r>
        <w:t>2</w:t>
      </w:r>
      <w:r w:rsidRPr="00C323AD">
        <w:t>国</w:t>
      </w:r>
      <w:r>
        <w:rPr>
          <w:rFonts w:hint="eastAsia"/>
        </w:rPr>
        <w:t>内</w:t>
      </w:r>
      <w:r w:rsidRPr="00C323AD">
        <w:t>外</w:t>
      </w:r>
      <w:r>
        <w:rPr>
          <w:rFonts w:hint="eastAsia"/>
        </w:rPr>
        <w:t>文献综述及简析</w:t>
      </w:r>
      <w:bookmarkEnd w:id="71"/>
    </w:p>
    <w:p w14:paraId="50F6B823" w14:textId="6401A1A7" w:rsidR="00CB4BE6" w:rsidRDefault="00A44EF2" w:rsidP="002E1EDE">
      <w:pPr>
        <w:adjustRightInd w:val="0"/>
        <w:snapToGrid w:val="0"/>
        <w:spacing w:line="288" w:lineRule="auto"/>
        <w:ind w:firstLineChars="200" w:firstLine="506"/>
        <w:rPr>
          <w:sz w:val="24"/>
        </w:rPr>
      </w:pPr>
      <w:r w:rsidRPr="00E27E4B">
        <w:rPr>
          <w:rFonts w:hint="eastAsia"/>
          <w:sz w:val="24"/>
        </w:rPr>
        <w:t>基于规则的</w:t>
      </w:r>
      <w:r w:rsidRPr="00E27E4B">
        <w:rPr>
          <w:rFonts w:hint="eastAsia"/>
          <w:sz w:val="24"/>
        </w:rPr>
        <w:t>miRNA</w:t>
      </w:r>
      <w:r w:rsidRPr="00E27E4B">
        <w:rPr>
          <w:rFonts w:hint="eastAsia"/>
          <w:sz w:val="24"/>
        </w:rPr>
        <w:t>靶基因预测算法，根据已知</w:t>
      </w:r>
      <w:r w:rsidRPr="00E27E4B">
        <w:rPr>
          <w:rFonts w:hint="eastAsia"/>
          <w:sz w:val="24"/>
        </w:rPr>
        <w:t>miRNA</w:t>
      </w:r>
      <w:r w:rsidRPr="00E27E4B">
        <w:rPr>
          <w:rFonts w:hint="eastAsia"/>
          <w:sz w:val="24"/>
        </w:rPr>
        <w:t>：</w:t>
      </w:r>
      <w:r w:rsidRPr="00E27E4B">
        <w:rPr>
          <w:rFonts w:hint="eastAsia"/>
          <w:sz w:val="24"/>
        </w:rPr>
        <w:t>mRNA</w:t>
      </w:r>
      <w:r w:rsidRPr="00E27E4B">
        <w:rPr>
          <w:rFonts w:hint="eastAsia"/>
          <w:sz w:val="24"/>
        </w:rPr>
        <w:t>相互作用的生物学信息，从</w:t>
      </w:r>
      <w:r w:rsidRPr="00E27E4B">
        <w:rPr>
          <w:rFonts w:hint="eastAsia"/>
          <w:sz w:val="24"/>
        </w:rPr>
        <w:t>miRNA</w:t>
      </w:r>
      <w:r w:rsidRPr="00E27E4B">
        <w:rPr>
          <w:rFonts w:hint="eastAsia"/>
          <w:sz w:val="24"/>
        </w:rPr>
        <w:t>与靶位点互补性，</w:t>
      </w:r>
      <w:r w:rsidRPr="00E27E4B">
        <w:rPr>
          <w:rFonts w:hint="eastAsia"/>
          <w:sz w:val="24"/>
        </w:rPr>
        <w:t>miRNA</w:t>
      </w:r>
      <w:r w:rsidRPr="00E27E4B">
        <w:rPr>
          <w:rFonts w:hint="eastAsia"/>
          <w:sz w:val="24"/>
        </w:rPr>
        <w:t>：</w:t>
      </w:r>
      <w:r w:rsidRPr="00E27E4B">
        <w:rPr>
          <w:rFonts w:hint="eastAsia"/>
          <w:sz w:val="24"/>
        </w:rPr>
        <w:t>mRNA</w:t>
      </w:r>
      <w:r w:rsidRPr="00E27E4B">
        <w:rPr>
          <w:rFonts w:hint="eastAsia"/>
          <w:sz w:val="24"/>
        </w:rPr>
        <w:t>双链的稳定性以及靶基因位点的保守性等方面设定识别规则。</w:t>
      </w:r>
      <w:r w:rsidR="00CB4BE6" w:rsidRPr="00AE3F99">
        <w:rPr>
          <w:rFonts w:hint="eastAsia"/>
          <w:sz w:val="24"/>
        </w:rPr>
        <w:t>根据已知发现</w:t>
      </w:r>
      <w:r w:rsidR="00CB4BE6" w:rsidRPr="00AE3F99">
        <w:rPr>
          <w:rFonts w:hint="eastAsia"/>
          <w:sz w:val="24"/>
        </w:rPr>
        <w:t>miRNA</w:t>
      </w:r>
      <w:r w:rsidR="00CB4BE6" w:rsidRPr="00AE3F99">
        <w:rPr>
          <w:rFonts w:hint="eastAsia"/>
          <w:sz w:val="24"/>
        </w:rPr>
        <w:t>和靶基因之间的信息而提出的靶基因识别规则，可能只是靶基因识别规则的一部分，导致不能很好的诠释</w:t>
      </w:r>
      <w:r w:rsidR="00CB4BE6" w:rsidRPr="00AE3F99">
        <w:rPr>
          <w:rFonts w:hint="eastAsia"/>
          <w:sz w:val="24"/>
        </w:rPr>
        <w:t>miRNA</w:t>
      </w:r>
      <w:r w:rsidR="00CB4BE6" w:rsidRPr="00AE3F99">
        <w:rPr>
          <w:rFonts w:hint="eastAsia"/>
          <w:sz w:val="24"/>
        </w:rPr>
        <w:t>：</w:t>
      </w:r>
      <w:r w:rsidR="00CB4BE6" w:rsidRPr="00AE3F99">
        <w:rPr>
          <w:rFonts w:hint="eastAsia"/>
          <w:sz w:val="24"/>
        </w:rPr>
        <w:t>mRNA</w:t>
      </w:r>
      <w:r w:rsidR="00CB4BE6" w:rsidRPr="00AE3F99">
        <w:rPr>
          <w:rFonts w:hint="eastAsia"/>
          <w:sz w:val="24"/>
        </w:rPr>
        <w:t>作用机制，从而造成预测准确率低、特异性差和假阳性率高。此外实验还证明了并不是所有的靶基因都具有保守性。</w:t>
      </w:r>
    </w:p>
    <w:p w14:paraId="3566611F" w14:textId="0EEA780B" w:rsidR="00C241DB" w:rsidRPr="00851ABC" w:rsidRDefault="00F335DC" w:rsidP="002E1EDE">
      <w:pPr>
        <w:adjustRightInd w:val="0"/>
        <w:snapToGrid w:val="0"/>
        <w:spacing w:line="288" w:lineRule="auto"/>
        <w:ind w:firstLineChars="200" w:firstLine="506"/>
        <w:rPr>
          <w:sz w:val="24"/>
        </w:rPr>
      </w:pPr>
      <w:r>
        <w:rPr>
          <w:rFonts w:hint="eastAsia"/>
          <w:sz w:val="24"/>
        </w:rPr>
        <w:t>基于机器学习的方法从训练数据集中选取一定数量</w:t>
      </w:r>
      <w:r>
        <w:rPr>
          <w:rFonts w:hint="eastAsia"/>
          <w:sz w:val="24"/>
        </w:rPr>
        <w:t>miRNA:mRNA</w:t>
      </w:r>
      <w:r>
        <w:rPr>
          <w:rFonts w:hint="eastAsia"/>
          <w:sz w:val="24"/>
        </w:rPr>
        <w:t>的特征训练机器学习模型去预测</w:t>
      </w:r>
      <w:r>
        <w:rPr>
          <w:rFonts w:hint="eastAsia"/>
          <w:sz w:val="24"/>
        </w:rPr>
        <w:t>miRNA:Target</w:t>
      </w:r>
      <w:r>
        <w:rPr>
          <w:rFonts w:hint="eastAsia"/>
          <w:sz w:val="24"/>
        </w:rPr>
        <w:t>对。</w:t>
      </w:r>
      <w:r w:rsidR="00CB4BE6">
        <w:rPr>
          <w:rFonts w:hint="eastAsia"/>
          <w:sz w:val="24"/>
        </w:rPr>
        <w:t>基于</w:t>
      </w:r>
      <w:r w:rsidR="00CB4BE6" w:rsidRPr="00454D44">
        <w:rPr>
          <w:rFonts w:hint="eastAsia"/>
          <w:sz w:val="24"/>
        </w:rPr>
        <w:t>机器学习的</w:t>
      </w:r>
      <w:r w:rsidR="00CB4BE6" w:rsidRPr="00454D44">
        <w:rPr>
          <w:rFonts w:hint="eastAsia"/>
          <w:sz w:val="24"/>
        </w:rPr>
        <w:t>miRNA</w:t>
      </w:r>
      <w:r w:rsidR="00CB4BE6" w:rsidRPr="00454D44">
        <w:rPr>
          <w:rFonts w:hint="eastAsia"/>
          <w:sz w:val="24"/>
        </w:rPr>
        <w:t>靶基因预测算法突破了物种间保守性，如</w:t>
      </w:r>
      <w:r w:rsidR="00CB4BE6">
        <w:rPr>
          <w:rFonts w:hint="eastAsia"/>
          <w:sz w:val="24"/>
        </w:rPr>
        <w:t>mi</w:t>
      </w:r>
      <w:r w:rsidR="00CB4BE6" w:rsidRPr="00454D44">
        <w:rPr>
          <w:rFonts w:hint="eastAsia"/>
          <w:sz w:val="24"/>
        </w:rPr>
        <w:t>Target</w:t>
      </w:r>
      <w:r w:rsidR="00CB4BE6" w:rsidRPr="00454D44">
        <w:rPr>
          <w:rFonts w:hint="eastAsia"/>
          <w:sz w:val="24"/>
        </w:rPr>
        <w:t>等引入了机器学习方法来提取特征参数，以弥补保守性这个限制而丢失了的靶基因，从而提高靶基因</w:t>
      </w:r>
      <w:r w:rsidR="00CB4BE6">
        <w:rPr>
          <w:rFonts w:hint="eastAsia"/>
          <w:sz w:val="24"/>
        </w:rPr>
        <w:t>预测的准确率、降低假阳性率，是计算方法的研究重点。</w:t>
      </w:r>
      <w:r w:rsidR="00004D55">
        <w:rPr>
          <w:rFonts w:hint="eastAsia"/>
          <w:sz w:val="24"/>
        </w:rPr>
        <w:t>而对于不平衡样本的研究</w:t>
      </w:r>
      <w:r w:rsidR="00262A37">
        <w:rPr>
          <w:rFonts w:hint="eastAsia"/>
          <w:sz w:val="24"/>
        </w:rPr>
        <w:t>，</w:t>
      </w:r>
      <w:r w:rsidR="008C58E4">
        <w:rPr>
          <w:sz w:val="24"/>
        </w:rPr>
        <w:t>从数据层面上</w:t>
      </w:r>
      <w:r w:rsidR="008C58E4">
        <w:rPr>
          <w:rFonts w:hint="eastAsia"/>
          <w:sz w:val="24"/>
        </w:rPr>
        <w:t>，</w:t>
      </w:r>
      <w:r w:rsidR="00CB6CAB">
        <w:rPr>
          <w:rFonts w:hint="eastAsia"/>
          <w:sz w:val="24"/>
        </w:rPr>
        <w:t>欠采样</w:t>
      </w:r>
      <w:r w:rsidR="00CB6CAB">
        <w:rPr>
          <w:sz w:val="24"/>
        </w:rPr>
        <w:t>移除了训练集数据</w:t>
      </w:r>
      <w:r w:rsidR="00CB6CAB">
        <w:rPr>
          <w:rFonts w:hint="eastAsia"/>
          <w:sz w:val="24"/>
        </w:rPr>
        <w:t>，</w:t>
      </w:r>
      <w:r w:rsidR="00CB6CAB" w:rsidRPr="00E90153">
        <w:rPr>
          <w:rFonts w:hint="eastAsia"/>
          <w:sz w:val="24"/>
        </w:rPr>
        <w:t>可能造成部分重要信息地遗失</w:t>
      </w:r>
      <w:r w:rsidR="00CB6CAB">
        <w:rPr>
          <w:rFonts w:hint="eastAsia"/>
          <w:sz w:val="24"/>
        </w:rPr>
        <w:t>，</w:t>
      </w:r>
      <w:r w:rsidR="008C58E4">
        <w:rPr>
          <w:rFonts w:hint="eastAsia"/>
          <w:sz w:val="24"/>
        </w:rPr>
        <w:t>SMOTE</w:t>
      </w:r>
      <w:r w:rsidR="008C58E4">
        <w:rPr>
          <w:sz w:val="24"/>
        </w:rPr>
        <w:t>增加了少数类样本的数量</w:t>
      </w:r>
      <w:r w:rsidR="008C58E4">
        <w:rPr>
          <w:rFonts w:hint="eastAsia"/>
          <w:sz w:val="24"/>
        </w:rPr>
        <w:t>，</w:t>
      </w:r>
      <w:r w:rsidR="008C58E4">
        <w:rPr>
          <w:sz w:val="24"/>
        </w:rPr>
        <w:t>并且一定程度上避免了随机过采样的过拟合问题</w:t>
      </w:r>
      <w:r w:rsidR="00CB6CAB" w:rsidRPr="00763DFE">
        <w:rPr>
          <w:rFonts w:hint="eastAsia"/>
          <w:sz w:val="24"/>
          <w:vertAlign w:val="superscript"/>
        </w:rPr>
        <w:t>[</w:t>
      </w:r>
      <w:r w:rsidR="00CB6CAB" w:rsidRPr="00763DFE">
        <w:rPr>
          <w:sz w:val="24"/>
          <w:vertAlign w:val="superscript"/>
        </w:rPr>
        <w:t>6]</w:t>
      </w:r>
      <w:r w:rsidR="008C58E4">
        <w:rPr>
          <w:rFonts w:hint="eastAsia"/>
          <w:sz w:val="24"/>
        </w:rPr>
        <w:t>，</w:t>
      </w:r>
      <w:r w:rsidR="008C58E4">
        <w:rPr>
          <w:sz w:val="24"/>
        </w:rPr>
        <w:t>而</w:t>
      </w:r>
      <w:r w:rsidR="008C58E4">
        <w:rPr>
          <w:rFonts w:hint="eastAsia"/>
          <w:sz w:val="24"/>
        </w:rPr>
        <w:t>B</w:t>
      </w:r>
      <w:r w:rsidR="008C58E4" w:rsidRPr="009B40E6">
        <w:rPr>
          <w:rFonts w:hint="eastAsia"/>
          <w:sz w:val="24"/>
        </w:rPr>
        <w:t>orderline-SMOTE</w:t>
      </w:r>
      <w:r w:rsidR="008C58E4">
        <w:rPr>
          <w:rFonts w:hint="eastAsia"/>
          <w:sz w:val="24"/>
        </w:rPr>
        <w:t>强调了边界样本的重要性。基于数据层面的解决方案但无论过采样还是欠采样都有一定的缺点。</w:t>
      </w:r>
      <w:r w:rsidR="009F6F0C">
        <w:rPr>
          <w:rFonts w:hint="eastAsia"/>
          <w:sz w:val="24"/>
        </w:rPr>
        <w:t>代价敏感类</w:t>
      </w:r>
      <w:r w:rsidR="009F6F0C" w:rsidRPr="0052069F">
        <w:rPr>
          <w:rFonts w:hint="eastAsia"/>
          <w:sz w:val="24"/>
        </w:rPr>
        <w:t>学习是通过“少数类样本的错分代价远远大于多数类样本错分”和“最小化条件风险”这两条基本原则，来使得分类器算法在进行分类的过程中，有意识地向少数类样本方向进行偏斜</w:t>
      </w:r>
      <w:r w:rsidR="00C02B2E">
        <w:rPr>
          <w:rFonts w:hint="eastAsia"/>
          <w:sz w:val="24"/>
        </w:rPr>
        <w:t>，</w:t>
      </w:r>
      <w:r w:rsidR="009F6F0C">
        <w:rPr>
          <w:rFonts w:hint="eastAsia"/>
          <w:sz w:val="24"/>
        </w:rPr>
        <w:t>代价矩阵的建立往往仅是凭借于经验主义，少有具体的科学依据。</w:t>
      </w:r>
      <w:r w:rsidR="008C58E4" w:rsidRPr="009B40E6">
        <w:rPr>
          <w:rFonts w:hint="eastAsia"/>
          <w:sz w:val="24"/>
        </w:rPr>
        <w:t>集成学习框架</w:t>
      </w:r>
      <w:r w:rsidR="008C58E4">
        <w:rPr>
          <w:rFonts w:hint="eastAsia"/>
          <w:sz w:val="24"/>
        </w:rPr>
        <w:t>的优势是</w:t>
      </w:r>
      <w:r w:rsidR="008C58E4" w:rsidRPr="009B40E6">
        <w:rPr>
          <w:rFonts w:hint="eastAsia"/>
          <w:sz w:val="24"/>
        </w:rPr>
        <w:t>将会把分</w:t>
      </w:r>
      <w:r w:rsidR="008C58E4">
        <w:rPr>
          <w:rFonts w:hint="eastAsia"/>
          <w:sz w:val="24"/>
        </w:rPr>
        <w:t>治</w:t>
      </w:r>
      <w:r w:rsidR="008C58E4" w:rsidRPr="009B40E6">
        <w:rPr>
          <w:rFonts w:hint="eastAsia"/>
          <w:sz w:val="24"/>
        </w:rPr>
        <w:t>之后</w:t>
      </w:r>
      <w:r w:rsidR="005A0BAE">
        <w:rPr>
          <w:rFonts w:hint="eastAsia"/>
          <w:sz w:val="24"/>
        </w:rPr>
        <w:t>所有分类器</w:t>
      </w:r>
      <w:r w:rsidR="008C58E4">
        <w:rPr>
          <w:rFonts w:hint="eastAsia"/>
          <w:sz w:val="24"/>
        </w:rPr>
        <w:t>边界进行结合，以形成单一分类器算法难以准确得出的复杂边界，集成学习方法常常和欠采样方法结合从而既能改变样本的分布，又能发挥了集成学习方法泛化能力好的优点</w:t>
      </w:r>
      <w:r w:rsidR="00AB4852">
        <w:rPr>
          <w:rFonts w:hint="eastAsia"/>
          <w:sz w:val="24"/>
        </w:rPr>
        <w:t>。</w:t>
      </w:r>
    </w:p>
    <w:p w14:paraId="03BBA30A" w14:textId="77777777" w:rsidR="008C58E4" w:rsidRPr="00C323AD" w:rsidRDefault="008C58E4" w:rsidP="00751E3B">
      <w:pPr>
        <w:pStyle w:val="1"/>
      </w:pPr>
      <w:bookmarkStart w:id="72" w:name="_Toc312054685"/>
      <w:bookmarkStart w:id="73" w:name="_Toc462264858"/>
      <w:r w:rsidRPr="00C323AD">
        <w:t xml:space="preserve">3  </w:t>
      </w:r>
      <w:r w:rsidRPr="00C323AD">
        <w:t>主要研究内容</w:t>
      </w:r>
      <w:bookmarkEnd w:id="72"/>
      <w:r>
        <w:rPr>
          <w:rFonts w:hint="eastAsia"/>
        </w:rPr>
        <w:t>及研究方案</w:t>
      </w:r>
      <w:bookmarkEnd w:id="73"/>
    </w:p>
    <w:p w14:paraId="506A7233" w14:textId="3FDF7D6A" w:rsidR="008C58E4" w:rsidRDefault="008C58E4" w:rsidP="00C75FD9">
      <w:pPr>
        <w:pStyle w:val="2"/>
      </w:pPr>
      <w:bookmarkStart w:id="74" w:name="_Toc312054686"/>
      <w:bookmarkStart w:id="75" w:name="_Toc462264859"/>
      <w:r w:rsidRPr="00C323AD">
        <w:t>3.1</w:t>
      </w:r>
      <w:bookmarkEnd w:id="74"/>
      <w:r>
        <w:rPr>
          <w:rFonts w:hint="eastAsia"/>
        </w:rPr>
        <w:t>研究内容</w:t>
      </w:r>
      <w:bookmarkEnd w:id="75"/>
    </w:p>
    <w:p w14:paraId="161BE7EA" w14:textId="264424FE" w:rsidR="00FF5357" w:rsidRPr="00FF5357" w:rsidRDefault="00984ED3" w:rsidP="00AD2166">
      <w:pPr>
        <w:pStyle w:val="3"/>
      </w:pPr>
      <w:bookmarkStart w:id="76" w:name="_Toc462264860"/>
      <w:bookmarkStart w:id="77" w:name="_Toc312054687"/>
      <w:r>
        <w:t>3.1.1</w:t>
      </w:r>
      <w:r>
        <w:rPr>
          <w:rFonts w:hint="eastAsia"/>
        </w:rPr>
        <w:t>miRNA</w:t>
      </w:r>
      <w:r>
        <w:t>不平衡样本的预测研究</w:t>
      </w:r>
      <w:bookmarkEnd w:id="76"/>
    </w:p>
    <w:p w14:paraId="57C95BCD" w14:textId="02572659" w:rsidR="00984ED3" w:rsidRPr="002E1EDE" w:rsidRDefault="00984ED3" w:rsidP="00C75FD9">
      <w:pPr>
        <w:adjustRightInd w:val="0"/>
        <w:snapToGrid w:val="0"/>
        <w:spacing w:line="288" w:lineRule="auto"/>
        <w:ind w:firstLineChars="200" w:firstLine="506"/>
        <w:rPr>
          <w:sz w:val="24"/>
        </w:rPr>
      </w:pPr>
      <w:r w:rsidRPr="002E1EDE">
        <w:rPr>
          <w:sz w:val="24"/>
        </w:rPr>
        <w:t>miRNA</w:t>
      </w:r>
      <w:r w:rsidRPr="002E1EDE">
        <w:rPr>
          <w:sz w:val="24"/>
        </w:rPr>
        <w:t>靶基因预测问题</w:t>
      </w:r>
      <w:r w:rsidR="007F2D9B" w:rsidRPr="002E1EDE">
        <w:rPr>
          <w:rFonts w:hint="eastAsia"/>
          <w:sz w:val="24"/>
        </w:rPr>
        <w:t>的正类样本来自于生物实验验证的</w:t>
      </w:r>
      <w:r w:rsidR="007F2D9B" w:rsidRPr="002E1EDE">
        <w:rPr>
          <w:rFonts w:hint="eastAsia"/>
          <w:sz w:val="24"/>
        </w:rPr>
        <w:t>miRNA</w:t>
      </w:r>
      <w:r w:rsidR="007F2D9B" w:rsidRPr="002E1EDE">
        <w:rPr>
          <w:rFonts w:hint="eastAsia"/>
          <w:sz w:val="24"/>
        </w:rPr>
        <w:t>和靶基因的杂合体，</w:t>
      </w:r>
      <w:r w:rsidR="00FF5357" w:rsidRPr="002E1EDE">
        <w:rPr>
          <w:rFonts w:hint="eastAsia"/>
          <w:sz w:val="24"/>
        </w:rPr>
        <w:t>虽然对于</w:t>
      </w:r>
      <w:r w:rsidR="00FF5357" w:rsidRPr="002E1EDE">
        <w:rPr>
          <w:rFonts w:hint="eastAsia"/>
          <w:sz w:val="24"/>
        </w:rPr>
        <w:t>miRNA</w:t>
      </w:r>
      <w:r w:rsidR="00FF5357" w:rsidRPr="002E1EDE">
        <w:rPr>
          <w:rFonts w:hint="eastAsia"/>
          <w:sz w:val="24"/>
        </w:rPr>
        <w:t>靶基因识别机制尚未了解清楚，通过对已发现的</w:t>
      </w:r>
      <w:proofErr w:type="spellStart"/>
      <w:r w:rsidR="00FF5357" w:rsidRPr="002E1EDE">
        <w:rPr>
          <w:rFonts w:hint="eastAsia"/>
          <w:sz w:val="24"/>
        </w:rPr>
        <w:t>miRNA:target</w:t>
      </w:r>
      <w:proofErr w:type="spellEnd"/>
      <w:r w:rsidR="00FF5357" w:rsidRPr="002E1EDE">
        <w:rPr>
          <w:rFonts w:hint="eastAsia"/>
          <w:sz w:val="24"/>
        </w:rPr>
        <w:t>对分析，研究者发现了一些较明显的统计规律</w:t>
      </w:r>
      <w:r w:rsidR="00FF5357" w:rsidRPr="002E1EDE">
        <w:rPr>
          <w:rFonts w:hint="eastAsia"/>
          <w:sz w:val="24"/>
          <w:vertAlign w:val="superscript"/>
        </w:rPr>
        <w:t>[</w:t>
      </w:r>
      <w:r w:rsidR="00FF5357" w:rsidRPr="002E1EDE">
        <w:rPr>
          <w:sz w:val="24"/>
          <w:vertAlign w:val="superscript"/>
        </w:rPr>
        <w:t>9</w:t>
      </w:r>
      <w:r w:rsidR="00FF5357" w:rsidRPr="002E1EDE">
        <w:rPr>
          <w:rFonts w:hint="eastAsia"/>
          <w:sz w:val="24"/>
          <w:vertAlign w:val="superscript"/>
        </w:rPr>
        <w:t>]</w:t>
      </w:r>
      <w:r w:rsidR="00FF5357" w:rsidRPr="002E1EDE">
        <w:rPr>
          <w:rFonts w:hint="eastAsia"/>
          <w:sz w:val="24"/>
        </w:rPr>
        <w:t>。这些统计学特征包括：</w:t>
      </w:r>
      <w:r w:rsidR="00FF5357" w:rsidRPr="00733969">
        <w:rPr>
          <w:rFonts w:asciiTheme="minorEastAsia" w:eastAsiaTheme="minorEastAsia" w:hAnsiTheme="minorEastAsia" w:hint="eastAsia"/>
          <w:sz w:val="24"/>
        </w:rPr>
        <w:t>绑定点位序列有明显的遗传保守性，即绑定点位序列往往会存在于不同物种间同源基因的相同位置；绑定区内特征，</w:t>
      </w:r>
      <w:r w:rsidR="00FF5357" w:rsidRPr="00733969">
        <w:rPr>
          <w:rFonts w:asciiTheme="minorEastAsia" w:eastAsiaTheme="minorEastAsia" w:hAnsiTheme="minorEastAsia"/>
          <w:sz w:val="24"/>
        </w:rPr>
        <w:t>miRNA</w:t>
      </w:r>
      <w:r w:rsidR="00FF5357" w:rsidRPr="00733969">
        <w:rPr>
          <w:rFonts w:asciiTheme="minorEastAsia" w:eastAsiaTheme="minorEastAsia" w:hAnsiTheme="minorEastAsia" w:hint="eastAsia"/>
          <w:sz w:val="24"/>
        </w:rPr>
        <w:t>：</w:t>
      </w:r>
      <w:r w:rsidR="00FF5357" w:rsidRPr="00733969">
        <w:rPr>
          <w:rFonts w:asciiTheme="minorEastAsia" w:eastAsiaTheme="minorEastAsia" w:hAnsiTheme="minorEastAsia"/>
          <w:sz w:val="24"/>
        </w:rPr>
        <w:t>Site</w:t>
      </w:r>
      <w:r w:rsidR="00FF5357" w:rsidRPr="00733969">
        <w:rPr>
          <w:rFonts w:asciiTheme="minorEastAsia" w:eastAsiaTheme="minorEastAsia" w:hAnsiTheme="minorEastAsia" w:hint="eastAsia"/>
          <w:sz w:val="24"/>
        </w:rPr>
        <w:t>绑定后形成的杂合体的紧密程度是</w:t>
      </w:r>
      <w:r w:rsidR="00FF5357" w:rsidRPr="00733969">
        <w:rPr>
          <w:rFonts w:asciiTheme="minorEastAsia" w:eastAsiaTheme="minorEastAsia" w:hAnsiTheme="minorEastAsia"/>
          <w:sz w:val="24"/>
        </w:rPr>
        <w:t>miRNA</w:t>
      </w:r>
      <w:r w:rsidR="00FF5357" w:rsidRPr="00733969">
        <w:rPr>
          <w:rFonts w:asciiTheme="minorEastAsia" w:eastAsiaTheme="minorEastAsia" w:hAnsiTheme="minorEastAsia" w:hint="eastAsia"/>
          <w:sz w:val="24"/>
        </w:rPr>
        <w:t>与</w:t>
      </w:r>
      <w:r w:rsidR="00FF5357" w:rsidRPr="00733969">
        <w:rPr>
          <w:rFonts w:asciiTheme="minorEastAsia" w:eastAsiaTheme="minorEastAsia" w:hAnsiTheme="minorEastAsia"/>
          <w:sz w:val="24"/>
        </w:rPr>
        <w:t>mRNA</w:t>
      </w:r>
      <w:r w:rsidR="00FF5357" w:rsidRPr="00733969">
        <w:rPr>
          <w:rFonts w:asciiTheme="minorEastAsia" w:eastAsiaTheme="minorEastAsia" w:hAnsiTheme="minorEastAsia" w:hint="eastAsia"/>
          <w:sz w:val="24"/>
        </w:rPr>
        <w:t>能否绑定的重要参考，这一绑定的紧密程度可以由“绑定能”这一概念来表征；绑定区上下文特征；绑定点的开放性</w:t>
      </w:r>
      <w:r w:rsidR="00FF5357" w:rsidRPr="00733969">
        <w:rPr>
          <w:rFonts w:asciiTheme="minorEastAsia" w:eastAsiaTheme="minorEastAsia" w:hAnsiTheme="minorEastAsia"/>
          <w:sz w:val="24"/>
        </w:rPr>
        <w:t xml:space="preserve"> </w:t>
      </w:r>
      <w:r w:rsidR="00FF5357" w:rsidRPr="00733969">
        <w:rPr>
          <w:rFonts w:asciiTheme="minorEastAsia" w:eastAsiaTheme="minorEastAsia" w:hAnsiTheme="minorEastAsia" w:hint="eastAsia"/>
          <w:sz w:val="24"/>
        </w:rPr>
        <w:t>，</w:t>
      </w:r>
      <w:r w:rsidR="00FF5357" w:rsidRPr="002E1EDE">
        <w:rPr>
          <w:sz w:val="24"/>
        </w:rPr>
        <w:lastRenderedPageBreak/>
        <w:t>mRNA</w:t>
      </w:r>
      <w:r w:rsidR="00FF5357" w:rsidRPr="002E1EDE">
        <w:rPr>
          <w:rFonts w:hint="eastAsia"/>
          <w:sz w:val="24"/>
        </w:rPr>
        <w:t>可以在自身化学键作用下，通过自身回折形成碱基配对的复杂二级结构，从而影响其开放性；绑序列定点位置特征</w:t>
      </w:r>
      <w:r w:rsidR="00FF5357" w:rsidRPr="002E1EDE">
        <w:rPr>
          <w:sz w:val="24"/>
        </w:rPr>
        <w:t xml:space="preserve"> </w:t>
      </w:r>
      <w:r w:rsidR="00FF5357" w:rsidRPr="002E1EDE">
        <w:rPr>
          <w:rFonts w:hint="eastAsia"/>
          <w:sz w:val="24"/>
        </w:rPr>
        <w:t>，偏好绑定在</w:t>
      </w:r>
      <w:proofErr w:type="spellStart"/>
      <w:r w:rsidR="00FF5357" w:rsidRPr="002E1EDE">
        <w:rPr>
          <w:sz w:val="24"/>
        </w:rPr>
        <w:t>3’UTR</w:t>
      </w:r>
      <w:proofErr w:type="spellEnd"/>
      <w:r w:rsidR="00FF5357" w:rsidRPr="002E1EDE">
        <w:rPr>
          <w:rFonts w:hint="eastAsia"/>
          <w:sz w:val="24"/>
        </w:rPr>
        <w:t>的两端；多绑定点特征，如果存在多个绑定点，会增加</w:t>
      </w:r>
      <w:proofErr w:type="spellStart"/>
      <w:r w:rsidR="00FF5357" w:rsidRPr="002E1EDE">
        <w:rPr>
          <w:sz w:val="24"/>
        </w:rPr>
        <w:t>3'UTR</w:t>
      </w:r>
      <w:proofErr w:type="spellEnd"/>
      <w:r w:rsidR="00FF5357" w:rsidRPr="002E1EDE">
        <w:rPr>
          <w:rFonts w:hint="eastAsia"/>
          <w:sz w:val="24"/>
        </w:rPr>
        <w:t>与</w:t>
      </w:r>
      <w:r w:rsidR="00FF5357" w:rsidRPr="002E1EDE">
        <w:rPr>
          <w:sz w:val="24"/>
        </w:rPr>
        <w:t>miRNA</w:t>
      </w:r>
      <w:r w:rsidR="00FF5357" w:rsidRPr="002E1EDE">
        <w:rPr>
          <w:rFonts w:hint="eastAsia"/>
          <w:sz w:val="24"/>
        </w:rPr>
        <w:t>的绑定机率。通过这些统计学规律我们可以构造出基于机器学习的</w:t>
      </w:r>
      <w:r w:rsidR="00FF5357" w:rsidRPr="002E1EDE">
        <w:rPr>
          <w:rFonts w:hint="eastAsia"/>
          <w:sz w:val="24"/>
        </w:rPr>
        <w:t>miRNA</w:t>
      </w:r>
      <w:r w:rsidR="00FF5357" w:rsidRPr="002E1EDE">
        <w:rPr>
          <w:rFonts w:hint="eastAsia"/>
          <w:sz w:val="24"/>
        </w:rPr>
        <w:t>靶基因预测方法，而在</w:t>
      </w:r>
      <w:r w:rsidR="00FF5357" w:rsidRPr="002E1EDE">
        <w:rPr>
          <w:rFonts w:hint="eastAsia"/>
          <w:sz w:val="24"/>
        </w:rPr>
        <w:t>miRNA</w:t>
      </w:r>
      <w:r w:rsidR="00FF5357" w:rsidRPr="002E1EDE">
        <w:rPr>
          <w:rFonts w:hint="eastAsia"/>
          <w:sz w:val="24"/>
        </w:rPr>
        <w:t>靶基因预测中的训练样本出现不平衡样本问题，又可以根据样本的分布特点，</w:t>
      </w:r>
      <w:r w:rsidRPr="002E1EDE">
        <w:rPr>
          <w:rFonts w:hint="eastAsia"/>
          <w:sz w:val="24"/>
        </w:rPr>
        <w:t>通过分析</w:t>
      </w:r>
      <w:r w:rsidRPr="002E1EDE">
        <w:rPr>
          <w:rFonts w:hint="eastAsia"/>
          <w:sz w:val="24"/>
        </w:rPr>
        <w:t>miRNA</w:t>
      </w:r>
      <w:r w:rsidRPr="002E1EDE">
        <w:rPr>
          <w:rFonts w:hint="eastAsia"/>
          <w:sz w:val="24"/>
        </w:rPr>
        <w:t>及靶基因特征，使用不同的不平衡样本分类方法解决靶基因预测问题，降低其假阳性率。</w:t>
      </w:r>
      <w:r w:rsidRPr="002E1EDE">
        <w:rPr>
          <w:rFonts w:hint="eastAsia"/>
          <w:sz w:val="24"/>
        </w:rPr>
        <w:t>miRNA</w:t>
      </w:r>
      <w:r w:rsidRPr="002E1EDE">
        <w:rPr>
          <w:rFonts w:hint="eastAsia"/>
          <w:sz w:val="24"/>
        </w:rPr>
        <w:t>靶基因预测算法通常使用热力学特征、结构特征和基于位置的特征等来训练样本，如何根据样本的特点发现数据新的特征也是需要研究的方面。</w:t>
      </w:r>
    </w:p>
    <w:p w14:paraId="4651350D" w14:textId="00D88F6E" w:rsidR="008C58E4" w:rsidRPr="00C323AD" w:rsidRDefault="00C212A2" w:rsidP="00C75FD9">
      <w:pPr>
        <w:pStyle w:val="3"/>
      </w:pPr>
      <w:bookmarkStart w:id="78" w:name="_Toc462264861"/>
      <w:r w:rsidRPr="00C323AD">
        <w:t>3.1.</w:t>
      </w:r>
      <w:bookmarkEnd w:id="77"/>
      <w:r w:rsidR="00685C62">
        <w:t>2</w:t>
      </w:r>
      <w:r>
        <w:rPr>
          <w:rFonts w:hint="eastAsia"/>
        </w:rPr>
        <w:t>数据层面解决不平衡样本问题</w:t>
      </w:r>
      <w:bookmarkEnd w:id="78"/>
    </w:p>
    <w:p w14:paraId="346D040C" w14:textId="6F0026B9" w:rsidR="008C58E4" w:rsidRDefault="008C58E4" w:rsidP="00546FD4">
      <w:pPr>
        <w:adjustRightInd w:val="0"/>
        <w:snapToGrid w:val="0"/>
        <w:spacing w:line="288" w:lineRule="auto"/>
        <w:ind w:firstLineChars="200" w:firstLine="506"/>
        <w:rPr>
          <w:sz w:val="24"/>
        </w:rPr>
      </w:pPr>
      <w:r>
        <w:rPr>
          <w:rFonts w:hint="eastAsia"/>
          <w:sz w:val="24"/>
        </w:rPr>
        <w:t>数据层面研究，</w:t>
      </w:r>
      <w:r>
        <w:rPr>
          <w:sz w:val="24"/>
        </w:rPr>
        <w:t>由于</w:t>
      </w:r>
      <w:r w:rsidRPr="004C21E6">
        <w:rPr>
          <w:rFonts w:hint="eastAsia"/>
          <w:sz w:val="24"/>
        </w:rPr>
        <w:t>不平衡样本存在正负类样本边界重叠、噪音数据和类内不平衡问题，所以从数据层面解决</w:t>
      </w:r>
      <w:r>
        <w:rPr>
          <w:rFonts w:hint="eastAsia"/>
          <w:sz w:val="24"/>
        </w:rPr>
        <w:t>，主要是解决数据的分布问题，强调边界样本研究的重要性，寻求方法解决类内不平衡问题。</w:t>
      </w:r>
      <w:r w:rsidR="004636F2" w:rsidRPr="00546FD4">
        <w:rPr>
          <w:sz w:val="24"/>
        </w:rPr>
        <w:t>边界重合对不平衡样本的分类结果影响很大</w:t>
      </w:r>
      <w:r w:rsidR="004636F2" w:rsidRPr="00546FD4">
        <w:rPr>
          <w:rFonts w:hint="eastAsia"/>
          <w:sz w:val="24"/>
        </w:rPr>
        <w:t>，</w:t>
      </w:r>
      <w:r w:rsidR="004636F2" w:rsidRPr="00546FD4">
        <w:rPr>
          <w:sz w:val="24"/>
        </w:rPr>
        <w:t>有研究表明当正负类样本边界重合时</w:t>
      </w:r>
      <w:r w:rsidR="004636F2" w:rsidRPr="00546FD4">
        <w:rPr>
          <w:rFonts w:hint="eastAsia"/>
          <w:sz w:val="24"/>
        </w:rPr>
        <w:t>，</w:t>
      </w:r>
      <w:r w:rsidR="004636F2" w:rsidRPr="00546FD4">
        <w:rPr>
          <w:sz w:val="24"/>
        </w:rPr>
        <w:t>少数类样本的比例和在边界的分布对分类的正确率影响很大</w:t>
      </w:r>
      <w:r w:rsidR="004636F2" w:rsidRPr="00546FD4">
        <w:rPr>
          <w:rFonts w:hint="eastAsia"/>
          <w:sz w:val="24"/>
        </w:rPr>
        <w:t>，所以考虑</w:t>
      </w:r>
      <w:r>
        <w:rPr>
          <w:rFonts w:hint="eastAsia"/>
          <w:sz w:val="24"/>
        </w:rPr>
        <w:t>对数据集的重采样</w:t>
      </w:r>
      <w:r w:rsidR="005E3F0B">
        <w:rPr>
          <w:rFonts w:hint="eastAsia"/>
          <w:sz w:val="24"/>
        </w:rPr>
        <w:t>对</w:t>
      </w:r>
      <w:r w:rsidR="005E3F0B" w:rsidRPr="00546FD4">
        <w:rPr>
          <w:sz w:val="24"/>
        </w:rPr>
        <w:t>少数类在边界的分布调整</w:t>
      </w:r>
      <w:r w:rsidR="004636F2" w:rsidRPr="00546FD4">
        <w:rPr>
          <w:sz w:val="24"/>
        </w:rPr>
        <w:t>使得</w:t>
      </w:r>
      <w:r w:rsidR="005E3F0B" w:rsidRPr="00546FD4">
        <w:rPr>
          <w:sz w:val="24"/>
        </w:rPr>
        <w:t>分类效果最佳</w:t>
      </w:r>
      <w:r w:rsidR="009A13EB">
        <w:rPr>
          <w:rFonts w:hint="eastAsia"/>
          <w:sz w:val="24"/>
        </w:rPr>
        <w:t>；另外当数据</w:t>
      </w:r>
      <w:r>
        <w:rPr>
          <w:rFonts w:hint="eastAsia"/>
          <w:sz w:val="24"/>
        </w:rPr>
        <w:t>类内不平衡问题时</w:t>
      </w:r>
      <w:r w:rsidR="00580616">
        <w:rPr>
          <w:rFonts w:hint="eastAsia"/>
          <w:sz w:val="24"/>
        </w:rPr>
        <w:t>少数类由于存在数据碎片，导致分类器难以找到少数类的全部边界</w:t>
      </w:r>
      <w:r>
        <w:rPr>
          <w:rFonts w:hint="eastAsia"/>
          <w:sz w:val="24"/>
        </w:rPr>
        <w:t>。对于这些问题，应该考虑研究合适的采样方法以期真实的还原少数类样本的分布情况。</w:t>
      </w:r>
    </w:p>
    <w:p w14:paraId="55410F68" w14:textId="084F7D37" w:rsidR="008C58E4" w:rsidRPr="009E264E" w:rsidRDefault="00685C62" w:rsidP="00AD2166">
      <w:pPr>
        <w:pStyle w:val="3"/>
      </w:pPr>
      <w:bookmarkStart w:id="79" w:name="_Toc462264862"/>
      <w:r>
        <w:t>3.1.3</w:t>
      </w:r>
      <w:r w:rsidR="008C58E4">
        <w:rPr>
          <w:rFonts w:hint="eastAsia"/>
        </w:rPr>
        <w:t>算法层面</w:t>
      </w:r>
      <w:r w:rsidR="009E264E">
        <w:rPr>
          <w:rFonts w:hint="eastAsia"/>
        </w:rPr>
        <w:t>解决不平衡样本问题</w:t>
      </w:r>
      <w:bookmarkEnd w:id="79"/>
    </w:p>
    <w:p w14:paraId="3BF8FAD3" w14:textId="21322D40" w:rsidR="008C58E4" w:rsidRPr="004579EE" w:rsidRDefault="008C58E4" w:rsidP="00546FD4">
      <w:pPr>
        <w:adjustRightInd w:val="0"/>
        <w:snapToGrid w:val="0"/>
        <w:spacing w:line="288" w:lineRule="auto"/>
        <w:ind w:firstLineChars="200" w:firstLine="506"/>
        <w:rPr>
          <w:sz w:val="24"/>
        </w:rPr>
      </w:pPr>
      <w:r>
        <w:rPr>
          <w:sz w:val="24"/>
        </w:rPr>
        <w:t>算法层面研究</w:t>
      </w:r>
      <w:r>
        <w:rPr>
          <w:rFonts w:hint="eastAsia"/>
          <w:sz w:val="24"/>
        </w:rPr>
        <w:t>，主要从对不平衡样本的分类结果上出发，由于对不平衡样本分类结果好坏的衡量标准不再是准确率，而是综合考虑了正负样本的分类错误的重要性，本质是对不同样本的分类错误的</w:t>
      </w:r>
      <w:r>
        <w:rPr>
          <w:sz w:val="24"/>
        </w:rPr>
        <w:t>重视程度不一样</w:t>
      </w:r>
      <w:r>
        <w:rPr>
          <w:rFonts w:hint="eastAsia"/>
          <w:sz w:val="24"/>
        </w:rPr>
        <w:t>，</w:t>
      </w:r>
      <w:r>
        <w:rPr>
          <w:sz w:val="24"/>
        </w:rPr>
        <w:t>代价敏感型</w:t>
      </w:r>
      <w:r>
        <w:rPr>
          <w:rFonts w:hint="eastAsia"/>
          <w:sz w:val="24"/>
        </w:rPr>
        <w:t>分类算法是对正负样本分类采取不同的惩罚，从而使算法更加注重少数类的分类正确性，代价敏感型的分类算法主要是研究代价矩阵的取值。集成算法可以把几个弱分类器集成起来，成为一个强分类器，其中</w:t>
      </w:r>
      <w:proofErr w:type="spellStart"/>
      <w:r>
        <w:rPr>
          <w:rFonts w:hint="eastAsia"/>
          <w:sz w:val="24"/>
        </w:rPr>
        <w:t>adaboost</w:t>
      </w:r>
      <w:proofErr w:type="spellEnd"/>
      <w:r>
        <w:rPr>
          <w:rFonts w:hint="eastAsia"/>
          <w:sz w:val="24"/>
        </w:rPr>
        <w:t>也是强调误分样本的重要性，对错分样本的权重进行调整，所以对集成分类器的研</w:t>
      </w:r>
      <w:r w:rsidR="00470D55">
        <w:rPr>
          <w:rFonts w:hint="eastAsia"/>
          <w:sz w:val="24"/>
        </w:rPr>
        <w:t>究结合少数类样本的特点提高少数类的分类正确率，提高其泛化能力。</w:t>
      </w:r>
      <w:r w:rsidR="00A20727">
        <w:rPr>
          <w:rFonts w:hint="eastAsia"/>
          <w:sz w:val="24"/>
        </w:rPr>
        <w:t>S</w:t>
      </w:r>
      <w:r w:rsidR="00A20727">
        <w:rPr>
          <w:sz w:val="24"/>
        </w:rPr>
        <w:t>mote-Boost</w:t>
      </w:r>
      <w:r w:rsidR="00A20727">
        <w:rPr>
          <w:sz w:val="24"/>
        </w:rPr>
        <w:t>结合</w:t>
      </w:r>
      <w:r w:rsidR="00A20727">
        <w:rPr>
          <w:rFonts w:hint="eastAsia"/>
          <w:sz w:val="24"/>
        </w:rPr>
        <w:t>SMOTE</w:t>
      </w:r>
      <w:r w:rsidR="00A20727">
        <w:rPr>
          <w:rFonts w:hint="eastAsia"/>
          <w:sz w:val="24"/>
        </w:rPr>
        <w:t>和集成学习算法，</w:t>
      </w:r>
      <w:r>
        <w:rPr>
          <w:rFonts w:hint="eastAsia"/>
          <w:sz w:val="24"/>
        </w:rPr>
        <w:t>集成分类算</w:t>
      </w:r>
      <w:r w:rsidR="00B7406E">
        <w:rPr>
          <w:rFonts w:hint="eastAsia"/>
          <w:sz w:val="24"/>
        </w:rPr>
        <w:t>法的研究应该注重和结合采样技术，实际上是改变样本的分布并且集成。</w:t>
      </w:r>
    </w:p>
    <w:p w14:paraId="596C1233" w14:textId="77777777" w:rsidR="008C58E4" w:rsidRPr="00CC2AB5" w:rsidRDefault="008C58E4" w:rsidP="00C75FD9">
      <w:pPr>
        <w:pStyle w:val="2"/>
      </w:pPr>
      <w:bookmarkStart w:id="80" w:name="_Toc399180574"/>
      <w:bookmarkStart w:id="81" w:name="_Toc400482018"/>
      <w:bookmarkStart w:id="82" w:name="_Toc462264863"/>
      <w:r>
        <w:rPr>
          <w:rFonts w:hint="eastAsia"/>
        </w:rPr>
        <w:t>3</w:t>
      </w:r>
      <w:r w:rsidRPr="00CC2AB5">
        <w:rPr>
          <w:rFonts w:hint="eastAsia"/>
        </w:rPr>
        <w:t>.</w:t>
      </w:r>
      <w:r>
        <w:rPr>
          <w:rFonts w:hint="eastAsia"/>
        </w:rPr>
        <w:t>2</w:t>
      </w:r>
      <w:r w:rsidRPr="00CC2AB5">
        <w:rPr>
          <w:rFonts w:hint="eastAsia"/>
        </w:rPr>
        <w:t>研究方案</w:t>
      </w:r>
      <w:bookmarkEnd w:id="80"/>
      <w:bookmarkEnd w:id="81"/>
      <w:bookmarkEnd w:id="82"/>
    </w:p>
    <w:p w14:paraId="220307C5" w14:textId="3E8C9C80" w:rsidR="008C58E4" w:rsidRPr="00E41F6B" w:rsidRDefault="008C58E4" w:rsidP="00546FD4">
      <w:pPr>
        <w:adjustRightInd w:val="0"/>
        <w:snapToGrid w:val="0"/>
        <w:spacing w:line="288" w:lineRule="auto"/>
        <w:ind w:firstLineChars="200" w:firstLine="506"/>
        <w:rPr>
          <w:sz w:val="24"/>
        </w:rPr>
      </w:pPr>
      <w:bookmarkStart w:id="83" w:name="_Toc312054688"/>
      <w:r>
        <w:rPr>
          <w:sz w:val="24"/>
        </w:rPr>
        <w:t>分析不平衡样本数据分布特点</w:t>
      </w:r>
      <w:r>
        <w:rPr>
          <w:rFonts w:hint="eastAsia"/>
          <w:sz w:val="24"/>
        </w:rPr>
        <w:t>，</w:t>
      </w:r>
      <w:r w:rsidR="00A77728">
        <w:rPr>
          <w:rFonts w:hint="eastAsia"/>
          <w:sz w:val="24"/>
        </w:rPr>
        <w:t>对数据分布特征的研究是前期研究的重点，如何对数据进行预处理，需要对数据源</w:t>
      </w:r>
      <w:r w:rsidR="00085419">
        <w:rPr>
          <w:rFonts w:hint="eastAsia"/>
          <w:sz w:val="24"/>
        </w:rPr>
        <w:t>进行详细的分析，特别是在</w:t>
      </w:r>
      <w:r w:rsidR="00085419">
        <w:rPr>
          <w:rFonts w:hint="eastAsia"/>
          <w:sz w:val="24"/>
        </w:rPr>
        <w:t>miRNA</w:t>
      </w:r>
      <w:r w:rsidR="00085419">
        <w:rPr>
          <w:rFonts w:hint="eastAsia"/>
          <w:sz w:val="24"/>
        </w:rPr>
        <w:t>靶基因的预测当中，由于并无现有的包含相关特征的训练数据集，所以如何收集</w:t>
      </w:r>
      <w:r w:rsidR="00085419">
        <w:rPr>
          <w:rFonts w:hint="eastAsia"/>
          <w:sz w:val="24"/>
        </w:rPr>
        <w:lastRenderedPageBreak/>
        <w:t>miRNA</w:t>
      </w:r>
      <w:r w:rsidR="00085419">
        <w:rPr>
          <w:rFonts w:hint="eastAsia"/>
          <w:sz w:val="24"/>
        </w:rPr>
        <w:t>靶标数据，</w:t>
      </w:r>
      <w:r w:rsidR="00E609B9">
        <w:rPr>
          <w:rFonts w:hint="eastAsia"/>
          <w:sz w:val="24"/>
        </w:rPr>
        <w:t>m</w:t>
      </w:r>
      <w:r w:rsidR="00085419">
        <w:rPr>
          <w:rFonts w:hint="eastAsia"/>
          <w:sz w:val="24"/>
        </w:rPr>
        <w:t>RNA</w:t>
      </w:r>
      <w:r w:rsidR="00085419">
        <w:rPr>
          <w:rFonts w:hint="eastAsia"/>
          <w:sz w:val="24"/>
        </w:rPr>
        <w:t>基因数据，</w:t>
      </w:r>
      <w:r w:rsidR="00B808E4">
        <w:rPr>
          <w:rFonts w:hint="eastAsia"/>
          <w:sz w:val="24"/>
        </w:rPr>
        <w:t>如何</w:t>
      </w:r>
      <w:r w:rsidR="00085419">
        <w:rPr>
          <w:rFonts w:hint="eastAsia"/>
          <w:sz w:val="24"/>
        </w:rPr>
        <w:t>提取</w:t>
      </w:r>
      <w:r w:rsidR="00B808E4">
        <w:rPr>
          <w:rFonts w:hint="eastAsia"/>
          <w:sz w:val="24"/>
        </w:rPr>
        <w:t>特征</w:t>
      </w:r>
      <w:r w:rsidR="00085419">
        <w:rPr>
          <w:rFonts w:hint="eastAsia"/>
          <w:sz w:val="24"/>
        </w:rPr>
        <w:t>。</w:t>
      </w:r>
      <w:r w:rsidR="00BA3D6E">
        <w:rPr>
          <w:rFonts w:hint="eastAsia"/>
          <w:sz w:val="24"/>
        </w:rPr>
        <w:t>然后构建实验框架，以确保后续的研究效果能够得到验证和对比。</w:t>
      </w:r>
      <w:r w:rsidR="00410BD7">
        <w:rPr>
          <w:rFonts w:hint="eastAsia"/>
          <w:sz w:val="24"/>
        </w:rPr>
        <w:t>从数据层面针对影响不平衡样本分类结果的数据分布特点，研究采样方法以改进现有采样方法的弊端，重点研究</w:t>
      </w:r>
      <w:r w:rsidR="00411D04">
        <w:rPr>
          <w:rFonts w:hint="eastAsia"/>
          <w:sz w:val="24"/>
        </w:rPr>
        <w:t>边界数据和</w:t>
      </w:r>
      <w:r w:rsidR="00410BD7">
        <w:rPr>
          <w:rFonts w:hint="eastAsia"/>
          <w:sz w:val="24"/>
        </w:rPr>
        <w:t>类内不平衡分布时，采样方法</w:t>
      </w:r>
      <w:r w:rsidR="00411D04">
        <w:rPr>
          <w:rFonts w:hint="eastAsia"/>
          <w:sz w:val="24"/>
        </w:rPr>
        <w:t>对数据分布的改变和对最终分类效果</w:t>
      </w:r>
      <w:r w:rsidR="00410BD7">
        <w:rPr>
          <w:rFonts w:hint="eastAsia"/>
          <w:sz w:val="24"/>
        </w:rPr>
        <w:t>的影响</w:t>
      </w:r>
      <w:r w:rsidR="00411D04">
        <w:rPr>
          <w:rFonts w:hint="eastAsia"/>
          <w:sz w:val="24"/>
        </w:rPr>
        <w:t>，</w:t>
      </w:r>
      <w:r w:rsidR="00F7401C">
        <w:rPr>
          <w:rFonts w:hint="eastAsia"/>
          <w:sz w:val="24"/>
        </w:rPr>
        <w:t>参考现有研究</w:t>
      </w:r>
      <w:r w:rsidR="00F7401C">
        <w:rPr>
          <w:rFonts w:hint="eastAsia"/>
          <w:sz w:val="24"/>
        </w:rPr>
        <w:t>SMOTE</w:t>
      </w:r>
      <w:r w:rsidR="00F7401C">
        <w:rPr>
          <w:sz w:val="24"/>
        </w:rPr>
        <w:t>的思路或者是聚类和采样技术结合的思想提出改进的方法以模拟少数类的分布情况</w:t>
      </w:r>
      <w:r w:rsidR="00F7401C">
        <w:rPr>
          <w:rFonts w:hint="eastAsia"/>
          <w:sz w:val="24"/>
        </w:rPr>
        <w:t>。</w:t>
      </w:r>
      <w:r>
        <w:rPr>
          <w:rFonts w:hint="eastAsia"/>
          <w:sz w:val="24"/>
        </w:rPr>
        <w:t>算法层面主要研究集成算法，</w:t>
      </w:r>
      <w:r w:rsidR="00EF2B4C">
        <w:rPr>
          <w:rFonts w:hint="eastAsia"/>
          <w:sz w:val="24"/>
        </w:rPr>
        <w:t>由于集成算法在分类问题的优势是把弱分类器集成强分类器，并提高分类的正确率，对于不平衡样本主要是提高少数类的分类正确率，同时不过多的牺牲多数类的正确率。具体的是探讨</w:t>
      </w:r>
      <w:r>
        <w:rPr>
          <w:rFonts w:hint="eastAsia"/>
          <w:sz w:val="24"/>
        </w:rPr>
        <w:t>集成算法的基分类器的投票权重</w:t>
      </w:r>
      <w:r w:rsidR="00C6407A">
        <w:rPr>
          <w:rFonts w:hint="eastAsia"/>
          <w:sz w:val="24"/>
        </w:rPr>
        <w:t>设置</w:t>
      </w:r>
      <w:r>
        <w:rPr>
          <w:rFonts w:hint="eastAsia"/>
          <w:sz w:val="24"/>
        </w:rPr>
        <w:t>策略和样本权重的分配策略。</w:t>
      </w:r>
      <w:r w:rsidR="00654AB9">
        <w:rPr>
          <w:rFonts w:hint="eastAsia"/>
          <w:sz w:val="24"/>
        </w:rPr>
        <w:t>结合</w:t>
      </w:r>
      <w:r w:rsidR="00080E98">
        <w:rPr>
          <w:rFonts w:hint="eastAsia"/>
          <w:sz w:val="24"/>
        </w:rPr>
        <w:t>采样方法和集成方法来解决不平衡问题也是一个很好的思路，通过样本分布的改变强调少数类，并且利用集成算法良好的分类表现以期取得更好的效果。</w:t>
      </w:r>
      <w:r w:rsidR="00FF7B7B">
        <w:rPr>
          <w:rFonts w:hint="eastAsia"/>
          <w:sz w:val="24"/>
        </w:rPr>
        <w:t>对于</w:t>
      </w:r>
      <w:r w:rsidR="00FF7B7B">
        <w:rPr>
          <w:rFonts w:hint="eastAsia"/>
          <w:sz w:val="24"/>
        </w:rPr>
        <w:t>miRNA</w:t>
      </w:r>
      <w:r w:rsidR="00FF7B7B">
        <w:rPr>
          <w:rFonts w:hint="eastAsia"/>
          <w:sz w:val="24"/>
        </w:rPr>
        <w:t>的靶基因预测，应用现有的算法来降低结果的假阳率，或者是从序列数据特点出发，分析发现对于预测有意义的特征</w:t>
      </w:r>
      <w:r w:rsidR="00026392">
        <w:rPr>
          <w:rFonts w:hint="eastAsia"/>
          <w:sz w:val="24"/>
        </w:rPr>
        <w:t>以提高预测正确率。</w:t>
      </w:r>
    </w:p>
    <w:p w14:paraId="694DD0DA" w14:textId="09E53C1C" w:rsidR="008C58E4" w:rsidRPr="00C323AD" w:rsidRDefault="008C58E4" w:rsidP="00751E3B">
      <w:pPr>
        <w:pStyle w:val="1"/>
      </w:pPr>
      <w:bookmarkStart w:id="84" w:name="_Toc462264864"/>
      <w:r w:rsidRPr="00C323AD">
        <w:t xml:space="preserve">4  </w:t>
      </w:r>
      <w:bookmarkEnd w:id="83"/>
      <w:r w:rsidRPr="00C323AD">
        <w:t>预期目标</w:t>
      </w:r>
      <w:bookmarkEnd w:id="84"/>
    </w:p>
    <w:p w14:paraId="6952358D" w14:textId="064EEBA3" w:rsidR="008C58E4" w:rsidRPr="00C323AD" w:rsidRDefault="008C58E4" w:rsidP="00C75FD9">
      <w:pPr>
        <w:pStyle w:val="2"/>
      </w:pPr>
      <w:bookmarkStart w:id="85" w:name="_Toc312054691"/>
      <w:bookmarkStart w:id="86" w:name="_Toc462264865"/>
      <w:r>
        <w:rPr>
          <w:rFonts w:hint="eastAsia"/>
        </w:rPr>
        <w:t>4</w:t>
      </w:r>
      <w:r w:rsidRPr="00C323AD">
        <w:t>.</w:t>
      </w:r>
      <w:r>
        <w:rPr>
          <w:rFonts w:hint="eastAsia"/>
        </w:rPr>
        <w:t>1</w:t>
      </w:r>
      <w:r w:rsidRPr="00C323AD">
        <w:t>预期目标</w:t>
      </w:r>
      <w:bookmarkEnd w:id="85"/>
      <w:bookmarkEnd w:id="86"/>
    </w:p>
    <w:p w14:paraId="5F01A4C6" w14:textId="33D6E5A5" w:rsidR="00F627C7" w:rsidRPr="00546FD4" w:rsidRDefault="008C58E4" w:rsidP="00546FD4">
      <w:pPr>
        <w:adjustRightInd w:val="0"/>
        <w:snapToGrid w:val="0"/>
        <w:spacing w:line="288" w:lineRule="auto"/>
        <w:ind w:firstLineChars="200" w:firstLine="506"/>
        <w:rPr>
          <w:sz w:val="24"/>
        </w:rPr>
      </w:pPr>
      <w:r>
        <w:rPr>
          <w:rFonts w:hint="eastAsia"/>
          <w:sz w:val="24"/>
        </w:rPr>
        <w:t>实现一个在传统的不平衡样本分类算法基础上改进的方法。使用了新的处理方法之后，</w:t>
      </w:r>
      <w:r w:rsidR="00E03014">
        <w:rPr>
          <w:rFonts w:hint="eastAsia"/>
          <w:sz w:val="24"/>
        </w:rPr>
        <w:t>使</w:t>
      </w:r>
      <w:r w:rsidR="00E03014">
        <w:rPr>
          <w:rFonts w:hint="eastAsia"/>
          <w:sz w:val="24"/>
        </w:rPr>
        <w:t>miRNA</w:t>
      </w:r>
      <w:r w:rsidR="00E03014">
        <w:rPr>
          <w:rFonts w:hint="eastAsia"/>
          <w:sz w:val="24"/>
        </w:rPr>
        <w:t>靶基因预测</w:t>
      </w:r>
      <w:r>
        <w:rPr>
          <w:rFonts w:hint="eastAsia"/>
          <w:sz w:val="24"/>
        </w:rPr>
        <w:t>效果较使用之前有所改善。</w:t>
      </w:r>
    </w:p>
    <w:p w14:paraId="784D3778" w14:textId="37BEE2DC" w:rsidR="008C58E4" w:rsidRPr="0065061A" w:rsidRDefault="008C58E4" w:rsidP="00751E3B">
      <w:pPr>
        <w:pStyle w:val="1"/>
      </w:pPr>
      <w:bookmarkStart w:id="87" w:name="_Toc462264866"/>
      <w:r>
        <w:rPr>
          <w:rFonts w:hint="eastAsia"/>
        </w:rPr>
        <w:t>5</w:t>
      </w:r>
      <w:r w:rsidRPr="00C323AD">
        <w:t xml:space="preserve">  </w:t>
      </w:r>
      <w:r>
        <w:rPr>
          <w:rFonts w:hint="eastAsia"/>
        </w:rPr>
        <w:t>已完成的研究工作及进度安排</w:t>
      </w:r>
      <w:bookmarkEnd w:id="87"/>
    </w:p>
    <w:p w14:paraId="0ED57741" w14:textId="062E833E" w:rsidR="008C58E4" w:rsidRDefault="008C58E4" w:rsidP="00C75FD9">
      <w:pPr>
        <w:pStyle w:val="2"/>
      </w:pPr>
      <w:bookmarkStart w:id="88" w:name="_Toc399180578"/>
      <w:bookmarkStart w:id="89" w:name="_Toc400482022"/>
      <w:bookmarkStart w:id="90" w:name="_Toc462264867"/>
      <w:r w:rsidRPr="000139E5">
        <w:rPr>
          <w:rFonts w:hint="eastAsia"/>
        </w:rPr>
        <w:t>5.1</w:t>
      </w:r>
      <w:bookmarkEnd w:id="88"/>
      <w:bookmarkEnd w:id="89"/>
      <w:r>
        <w:rPr>
          <w:rFonts w:hint="eastAsia"/>
        </w:rPr>
        <w:t>已完成的研究工作</w:t>
      </w:r>
      <w:bookmarkEnd w:id="90"/>
    </w:p>
    <w:p w14:paraId="416DA5A3" w14:textId="2FA04C9E" w:rsidR="004F5FA2" w:rsidRPr="00A64F34" w:rsidRDefault="001801F5" w:rsidP="00546FD4">
      <w:pPr>
        <w:adjustRightInd w:val="0"/>
        <w:snapToGrid w:val="0"/>
        <w:spacing w:line="288" w:lineRule="auto"/>
        <w:ind w:firstLineChars="200" w:firstLine="506"/>
        <w:rPr>
          <w:sz w:val="24"/>
        </w:rPr>
      </w:pPr>
      <w:r w:rsidRPr="00546FD4">
        <w:rPr>
          <w:sz w:val="24"/>
        </w:rPr>
        <w:t>已经完成了有关</w:t>
      </w:r>
      <w:r w:rsidRPr="00546FD4">
        <w:rPr>
          <w:rFonts w:hint="eastAsia"/>
          <w:sz w:val="24"/>
        </w:rPr>
        <w:t>miRNA</w:t>
      </w:r>
      <w:r w:rsidRPr="00546FD4">
        <w:rPr>
          <w:rFonts w:hint="eastAsia"/>
          <w:sz w:val="24"/>
        </w:rPr>
        <w:t>靶基因预测相关论文的阅读，基本掌握了相关背景知识，从相关数据库中下载了验证的</w:t>
      </w:r>
      <w:r w:rsidRPr="00546FD4">
        <w:rPr>
          <w:rFonts w:hint="eastAsia"/>
          <w:sz w:val="24"/>
        </w:rPr>
        <w:t>miRNA</w:t>
      </w:r>
      <w:r w:rsidRPr="00546FD4">
        <w:rPr>
          <w:rFonts w:hint="eastAsia"/>
          <w:sz w:val="24"/>
        </w:rPr>
        <w:t>靶基因对和</w:t>
      </w:r>
      <w:r w:rsidRPr="00546FD4">
        <w:rPr>
          <w:rFonts w:hint="eastAsia"/>
          <w:sz w:val="24"/>
        </w:rPr>
        <w:t>miRNA</w:t>
      </w:r>
      <w:r w:rsidRPr="00546FD4">
        <w:rPr>
          <w:rFonts w:hint="eastAsia"/>
          <w:sz w:val="24"/>
        </w:rPr>
        <w:t>测序数据</w:t>
      </w:r>
      <w:r w:rsidR="00AB5593" w:rsidRPr="00546FD4">
        <w:rPr>
          <w:rFonts w:hint="eastAsia"/>
          <w:sz w:val="24"/>
        </w:rPr>
        <w:t>，阅读了一些不平衡样本相关论问</w:t>
      </w:r>
      <w:r w:rsidR="0067672E" w:rsidRPr="00546FD4">
        <w:rPr>
          <w:rFonts w:hint="eastAsia"/>
          <w:sz w:val="24"/>
        </w:rPr>
        <w:t>，基本了解了不平衡样本的问题</w:t>
      </w:r>
      <w:r w:rsidR="00AB5593" w:rsidRPr="00546FD4">
        <w:rPr>
          <w:rFonts w:hint="eastAsia"/>
          <w:sz w:val="24"/>
        </w:rPr>
        <w:t>。</w:t>
      </w:r>
    </w:p>
    <w:p w14:paraId="10CB5372" w14:textId="20060897" w:rsidR="005C7D56" w:rsidRPr="005C7D56" w:rsidRDefault="008C58E4" w:rsidP="00C75FD9">
      <w:pPr>
        <w:pStyle w:val="2"/>
      </w:pPr>
      <w:bookmarkStart w:id="91" w:name="_Toc462264868"/>
      <w:r>
        <w:rPr>
          <w:rFonts w:hint="eastAsia"/>
        </w:rPr>
        <w:t>5</w:t>
      </w:r>
      <w:r w:rsidRPr="00C323AD">
        <w:t>.</w:t>
      </w:r>
      <w:r>
        <w:rPr>
          <w:rFonts w:hint="eastAsia"/>
        </w:rPr>
        <w:t>2</w:t>
      </w:r>
      <w:r w:rsidRPr="00C323AD">
        <w:t>进度安排</w:t>
      </w:r>
      <w:bookmarkEnd w:id="91"/>
    </w:p>
    <w:p w14:paraId="0D277BF9" w14:textId="1138075F" w:rsidR="002C2370" w:rsidRDefault="002C2370" w:rsidP="008E2719">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6</w:t>
      </w:r>
      <w:r w:rsidRPr="007A4175">
        <w:rPr>
          <w:rFonts w:hint="eastAsia"/>
          <w:sz w:val="24"/>
        </w:rPr>
        <w:t>年</w:t>
      </w:r>
      <w:r>
        <w:rPr>
          <w:rFonts w:hint="eastAsia"/>
          <w:sz w:val="24"/>
        </w:rPr>
        <w:t>08</w:t>
      </w:r>
      <w:r w:rsidRPr="007A4175">
        <w:rPr>
          <w:rFonts w:hint="eastAsia"/>
          <w:sz w:val="24"/>
        </w:rPr>
        <w:t>月</w:t>
      </w:r>
      <w:r w:rsidRPr="007A4175">
        <w:rPr>
          <w:rFonts w:hint="eastAsia"/>
          <w:sz w:val="24"/>
        </w:rPr>
        <w:t>-201</w:t>
      </w:r>
      <w:r w:rsidR="00F126CF">
        <w:rPr>
          <w:rFonts w:hint="eastAsia"/>
          <w:sz w:val="24"/>
        </w:rPr>
        <w:t>6</w:t>
      </w:r>
      <w:r w:rsidRPr="007A4175">
        <w:rPr>
          <w:rFonts w:hint="eastAsia"/>
          <w:sz w:val="24"/>
        </w:rPr>
        <w:t>年</w:t>
      </w:r>
      <w:r>
        <w:rPr>
          <w:rFonts w:hint="eastAsia"/>
          <w:sz w:val="24"/>
        </w:rPr>
        <w:t>09</w:t>
      </w:r>
      <w:r w:rsidRPr="007A4175">
        <w:rPr>
          <w:rFonts w:hint="eastAsia"/>
          <w:sz w:val="24"/>
        </w:rPr>
        <w:t>月</w:t>
      </w:r>
      <w:r w:rsidR="00E010FD">
        <w:rPr>
          <w:rFonts w:hint="eastAsia"/>
          <w:sz w:val="24"/>
        </w:rPr>
        <w:t>，</w:t>
      </w:r>
      <w:r w:rsidRPr="007A4175">
        <w:rPr>
          <w:rFonts w:hint="eastAsia"/>
          <w:sz w:val="24"/>
        </w:rPr>
        <w:t>阅读大量文献资料，对将要研究的项目做整体初步的了解。</w:t>
      </w:r>
    </w:p>
    <w:p w14:paraId="72E142A8" w14:textId="77777777"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1</w:t>
      </w:r>
      <w:r>
        <w:rPr>
          <w:rFonts w:hint="eastAsia"/>
          <w:sz w:val="24"/>
        </w:rPr>
        <w:t>0</w:t>
      </w:r>
      <w:r w:rsidRPr="007A4175">
        <w:rPr>
          <w:rFonts w:hint="eastAsia"/>
          <w:sz w:val="24"/>
        </w:rPr>
        <w:t>月</w:t>
      </w: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01</w:t>
      </w:r>
      <w:r w:rsidRPr="007A4175">
        <w:rPr>
          <w:rFonts w:hint="eastAsia"/>
          <w:sz w:val="24"/>
        </w:rPr>
        <w:t>月</w:t>
      </w:r>
      <w:r w:rsidR="000236C0">
        <w:rPr>
          <w:rFonts w:hint="eastAsia"/>
          <w:sz w:val="24"/>
        </w:rPr>
        <w:t>，</w:t>
      </w:r>
      <w:r w:rsidRPr="007A4175">
        <w:rPr>
          <w:rFonts w:hint="eastAsia"/>
          <w:sz w:val="24"/>
        </w:rPr>
        <w:t>对一些</w:t>
      </w:r>
      <w:r>
        <w:rPr>
          <w:rFonts w:hint="eastAsia"/>
          <w:sz w:val="24"/>
        </w:rPr>
        <w:t>基本的分类方法</w:t>
      </w:r>
      <w:r w:rsidRPr="007A4175">
        <w:rPr>
          <w:rFonts w:hint="eastAsia"/>
          <w:sz w:val="24"/>
        </w:rPr>
        <w:t>进行分析与记录，</w:t>
      </w:r>
      <w:r>
        <w:rPr>
          <w:rFonts w:hint="eastAsia"/>
          <w:sz w:val="24"/>
        </w:rPr>
        <w:t>建立基本的集成分类器</w:t>
      </w:r>
      <w:r w:rsidRPr="007A4175">
        <w:rPr>
          <w:rFonts w:hint="eastAsia"/>
          <w:sz w:val="24"/>
        </w:rPr>
        <w:t>。</w:t>
      </w:r>
    </w:p>
    <w:p w14:paraId="1FAEE26D" w14:textId="77777777"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02</w:t>
      </w:r>
      <w:r w:rsidRPr="007A4175">
        <w:rPr>
          <w:rFonts w:hint="eastAsia"/>
          <w:sz w:val="24"/>
        </w:rPr>
        <w:t>月</w:t>
      </w: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03</w:t>
      </w:r>
      <w:r w:rsidRPr="007A4175">
        <w:rPr>
          <w:rFonts w:hint="eastAsia"/>
          <w:sz w:val="24"/>
        </w:rPr>
        <w:t>月</w:t>
      </w:r>
      <w:r w:rsidR="00052780">
        <w:rPr>
          <w:rFonts w:hint="eastAsia"/>
          <w:sz w:val="24"/>
        </w:rPr>
        <w:t>，</w:t>
      </w:r>
      <w:r w:rsidRPr="007A4175">
        <w:rPr>
          <w:rFonts w:hint="eastAsia"/>
          <w:sz w:val="24"/>
        </w:rPr>
        <w:t>提出数据处理的方案与分类算法。</w:t>
      </w:r>
    </w:p>
    <w:p w14:paraId="5BEE4A02" w14:textId="77777777" w:rsidR="00B550E4" w:rsidRDefault="002C2370" w:rsidP="00B550E4">
      <w:pPr>
        <w:adjustRightInd w:val="0"/>
        <w:snapToGrid w:val="0"/>
        <w:spacing w:line="288" w:lineRule="auto"/>
        <w:ind w:firstLineChars="200" w:firstLine="506"/>
        <w:jc w:val="left"/>
        <w:rPr>
          <w:sz w:val="24"/>
        </w:rPr>
      </w:pPr>
      <w:r w:rsidRPr="007A4175">
        <w:rPr>
          <w:rFonts w:hint="eastAsia"/>
          <w:sz w:val="24"/>
        </w:rPr>
        <w:lastRenderedPageBreak/>
        <w:t>201</w:t>
      </w:r>
      <w:r w:rsidR="00F126CF">
        <w:rPr>
          <w:rFonts w:hint="eastAsia"/>
          <w:sz w:val="24"/>
        </w:rPr>
        <w:t>7</w:t>
      </w:r>
      <w:r w:rsidRPr="007A4175">
        <w:rPr>
          <w:rFonts w:hint="eastAsia"/>
          <w:sz w:val="24"/>
        </w:rPr>
        <w:t>年</w:t>
      </w:r>
      <w:r w:rsidRPr="007A4175">
        <w:rPr>
          <w:rFonts w:hint="eastAsia"/>
          <w:sz w:val="24"/>
        </w:rPr>
        <w:t>04</w:t>
      </w:r>
      <w:r w:rsidRPr="007A4175">
        <w:rPr>
          <w:rFonts w:hint="eastAsia"/>
          <w:sz w:val="24"/>
        </w:rPr>
        <w:t>月</w:t>
      </w: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06</w:t>
      </w:r>
      <w:r w:rsidRPr="007A4175">
        <w:rPr>
          <w:rFonts w:hint="eastAsia"/>
          <w:sz w:val="24"/>
        </w:rPr>
        <w:t>月</w:t>
      </w:r>
      <w:r w:rsidR="00052780">
        <w:rPr>
          <w:rFonts w:hint="eastAsia"/>
          <w:sz w:val="24"/>
        </w:rPr>
        <w:t>，</w:t>
      </w:r>
      <w:r w:rsidRPr="007A4175">
        <w:rPr>
          <w:rFonts w:hint="eastAsia"/>
          <w:sz w:val="24"/>
        </w:rPr>
        <w:t>完成所设计的</w:t>
      </w:r>
      <w:r>
        <w:rPr>
          <w:rFonts w:hint="eastAsia"/>
          <w:sz w:val="24"/>
        </w:rPr>
        <w:t>算法框架</w:t>
      </w:r>
      <w:r w:rsidRPr="007A4175">
        <w:rPr>
          <w:rFonts w:hint="eastAsia"/>
          <w:sz w:val="24"/>
        </w:rPr>
        <w:t>。</w:t>
      </w:r>
    </w:p>
    <w:p w14:paraId="50B8DBC8" w14:textId="77777777"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07</w:t>
      </w:r>
      <w:r w:rsidRPr="007A4175">
        <w:rPr>
          <w:rFonts w:hint="eastAsia"/>
          <w:sz w:val="24"/>
        </w:rPr>
        <w:t>月</w:t>
      </w: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08</w:t>
      </w:r>
      <w:r w:rsidRPr="007A4175">
        <w:rPr>
          <w:rFonts w:hint="eastAsia"/>
          <w:sz w:val="24"/>
        </w:rPr>
        <w:t>月</w:t>
      </w:r>
      <w:r w:rsidR="00052780">
        <w:rPr>
          <w:rFonts w:hint="eastAsia"/>
          <w:sz w:val="24"/>
        </w:rPr>
        <w:t>，</w:t>
      </w:r>
      <w:r>
        <w:rPr>
          <w:rFonts w:hint="eastAsia"/>
          <w:sz w:val="24"/>
        </w:rPr>
        <w:t>对各个不平衡样本分类算法用不同的数据进行实验，对比实验效果</w:t>
      </w:r>
      <w:r w:rsidRPr="007A4175">
        <w:rPr>
          <w:rFonts w:hint="eastAsia"/>
          <w:sz w:val="24"/>
        </w:rPr>
        <w:t>。</w:t>
      </w:r>
    </w:p>
    <w:p w14:paraId="436B0FC7" w14:textId="77777777"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09</w:t>
      </w:r>
      <w:r w:rsidRPr="007A4175">
        <w:rPr>
          <w:rFonts w:hint="eastAsia"/>
          <w:sz w:val="24"/>
        </w:rPr>
        <w:t>月</w:t>
      </w: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10</w:t>
      </w:r>
      <w:r w:rsidRPr="007A4175">
        <w:rPr>
          <w:rFonts w:hint="eastAsia"/>
          <w:sz w:val="24"/>
        </w:rPr>
        <w:t>月</w:t>
      </w:r>
      <w:r w:rsidR="00052780">
        <w:rPr>
          <w:rFonts w:hint="eastAsia"/>
          <w:sz w:val="24"/>
        </w:rPr>
        <w:t>，</w:t>
      </w:r>
      <w:r w:rsidRPr="007A4175">
        <w:rPr>
          <w:rFonts w:hint="eastAsia"/>
          <w:sz w:val="24"/>
        </w:rPr>
        <w:t>撰写、修改论文。</w:t>
      </w:r>
    </w:p>
    <w:p w14:paraId="5086881A" w14:textId="1BFF669B" w:rsidR="008C58E4" w:rsidRPr="002F69F1" w:rsidRDefault="002C2370" w:rsidP="002F69F1">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11</w:t>
      </w:r>
      <w:r w:rsidRPr="007A4175">
        <w:rPr>
          <w:rFonts w:hint="eastAsia"/>
          <w:sz w:val="24"/>
        </w:rPr>
        <w:t>月</w:t>
      </w: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12</w:t>
      </w:r>
      <w:r w:rsidRPr="007A4175">
        <w:rPr>
          <w:rFonts w:hint="eastAsia"/>
          <w:sz w:val="24"/>
        </w:rPr>
        <w:t>月</w:t>
      </w:r>
      <w:r w:rsidR="00052780">
        <w:rPr>
          <w:rFonts w:hint="eastAsia"/>
          <w:sz w:val="24"/>
        </w:rPr>
        <w:t>，</w:t>
      </w:r>
      <w:r w:rsidRPr="007A4175">
        <w:rPr>
          <w:rFonts w:hint="eastAsia"/>
          <w:sz w:val="24"/>
        </w:rPr>
        <w:t>研究总结，完成论文答辩。</w:t>
      </w:r>
    </w:p>
    <w:p w14:paraId="54202BB4" w14:textId="77777777" w:rsidR="008C58E4" w:rsidRPr="00C323AD" w:rsidRDefault="008C58E4" w:rsidP="00751E3B">
      <w:pPr>
        <w:pStyle w:val="1"/>
      </w:pPr>
      <w:bookmarkStart w:id="92" w:name="_Toc312054692"/>
      <w:bookmarkStart w:id="93" w:name="_Toc462264869"/>
      <w:r>
        <w:rPr>
          <w:rFonts w:hint="eastAsia"/>
        </w:rPr>
        <w:t>6</w:t>
      </w:r>
      <w:r w:rsidRPr="00C323AD">
        <w:t xml:space="preserve">  </w:t>
      </w:r>
      <w:r w:rsidRPr="00C323AD">
        <w:t>已</w:t>
      </w:r>
      <w:r>
        <w:rPr>
          <w:rFonts w:hint="eastAsia"/>
        </w:rPr>
        <w:t>具备的研究</w:t>
      </w:r>
      <w:r w:rsidRPr="00C323AD">
        <w:t>条件和所需条件及经费</w:t>
      </w:r>
      <w:bookmarkEnd w:id="92"/>
      <w:bookmarkEnd w:id="93"/>
    </w:p>
    <w:p w14:paraId="7139858F" w14:textId="20CA8861" w:rsidR="008C58E4" w:rsidRDefault="008C58E4" w:rsidP="00C75FD9">
      <w:pPr>
        <w:pStyle w:val="2"/>
      </w:pPr>
      <w:bookmarkStart w:id="94" w:name="_Toc312054693"/>
      <w:bookmarkStart w:id="95" w:name="_Toc462264870"/>
      <w:r>
        <w:rPr>
          <w:rFonts w:hint="eastAsia"/>
        </w:rPr>
        <w:t>6</w:t>
      </w:r>
      <w:r w:rsidRPr="00C323AD">
        <w:t>.1</w:t>
      </w:r>
      <w:r w:rsidRPr="00CD691D">
        <w:rPr>
          <w:rFonts w:hint="eastAsia"/>
        </w:rPr>
        <w:t>实验室条件和经费保障</w:t>
      </w:r>
      <w:bookmarkEnd w:id="94"/>
      <w:bookmarkEnd w:id="95"/>
    </w:p>
    <w:p w14:paraId="0AB0D15C" w14:textId="51B2BDD0" w:rsidR="00D66F4F" w:rsidRPr="00896FB5" w:rsidRDefault="00333E2A" w:rsidP="00896FB5">
      <w:pPr>
        <w:adjustRightInd w:val="0"/>
        <w:snapToGrid w:val="0"/>
        <w:spacing w:line="288" w:lineRule="auto"/>
        <w:ind w:firstLineChars="200" w:firstLine="506"/>
        <w:rPr>
          <w:sz w:val="24"/>
        </w:rPr>
      </w:pPr>
      <w:r w:rsidRPr="00896FB5">
        <w:rPr>
          <w:sz w:val="24"/>
        </w:rPr>
        <w:t>实验室有多台工作站</w:t>
      </w:r>
      <w:r w:rsidRPr="00896FB5">
        <w:rPr>
          <w:rFonts w:hint="eastAsia"/>
          <w:sz w:val="24"/>
        </w:rPr>
        <w:t>、</w:t>
      </w:r>
      <w:r w:rsidRPr="00896FB5">
        <w:rPr>
          <w:rFonts w:hint="eastAsia"/>
          <w:sz w:val="24"/>
        </w:rPr>
        <w:t>CPU</w:t>
      </w:r>
      <w:r w:rsidRPr="00896FB5">
        <w:rPr>
          <w:rFonts w:hint="eastAsia"/>
          <w:sz w:val="24"/>
        </w:rPr>
        <w:t>和个人电脑；拥有多种编程语言开发环境。</w:t>
      </w:r>
      <w:r w:rsidR="00777315" w:rsidRPr="00896FB5">
        <w:rPr>
          <w:rFonts w:hint="eastAsia"/>
          <w:sz w:val="24"/>
        </w:rPr>
        <w:t>实验室经费充足。</w:t>
      </w:r>
    </w:p>
    <w:p w14:paraId="48295B11" w14:textId="77777777" w:rsidR="008C58E4" w:rsidRDefault="008C58E4" w:rsidP="00C75FD9">
      <w:pPr>
        <w:pStyle w:val="2"/>
      </w:pPr>
      <w:bookmarkStart w:id="96" w:name="_Toc312054694"/>
      <w:bookmarkStart w:id="97" w:name="_Toc462264871"/>
      <w:r>
        <w:rPr>
          <w:rFonts w:hint="eastAsia"/>
        </w:rPr>
        <w:t>6</w:t>
      </w:r>
      <w:r w:rsidRPr="00C323AD">
        <w:t>.2</w:t>
      </w:r>
      <w:r w:rsidRPr="00C323AD">
        <w:t>所需条件及经费</w:t>
      </w:r>
      <w:bookmarkEnd w:id="96"/>
      <w:bookmarkEnd w:id="97"/>
    </w:p>
    <w:p w14:paraId="14FC5661" w14:textId="6DE8AC6A" w:rsidR="009F7BA6" w:rsidRPr="006333EE" w:rsidRDefault="00DE5AB1" w:rsidP="00894A02">
      <w:pPr>
        <w:adjustRightInd w:val="0"/>
        <w:snapToGrid w:val="0"/>
        <w:spacing w:line="288" w:lineRule="auto"/>
        <w:ind w:firstLineChars="200" w:firstLine="506"/>
        <w:rPr>
          <w:sz w:val="24"/>
        </w:rPr>
      </w:pPr>
      <w:r>
        <w:rPr>
          <w:rFonts w:hint="eastAsia"/>
          <w:sz w:val="24"/>
        </w:rPr>
        <w:t>打印参考资料和购买相关参考书籍</w:t>
      </w:r>
      <w:r w:rsidR="00D11794">
        <w:rPr>
          <w:rFonts w:hint="eastAsia"/>
          <w:sz w:val="24"/>
        </w:rPr>
        <w:t>可能需要经费</w:t>
      </w:r>
      <w:r>
        <w:rPr>
          <w:rFonts w:hint="eastAsia"/>
          <w:sz w:val="24"/>
        </w:rPr>
        <w:t>。</w:t>
      </w:r>
    </w:p>
    <w:p w14:paraId="1433077C" w14:textId="1D204561" w:rsidR="008C58E4" w:rsidRPr="00C323AD" w:rsidRDefault="008C58E4" w:rsidP="00751E3B">
      <w:pPr>
        <w:pStyle w:val="1"/>
      </w:pPr>
      <w:bookmarkStart w:id="98" w:name="_Toc232758617"/>
      <w:bookmarkStart w:id="99" w:name="_Toc312054695"/>
      <w:bookmarkStart w:id="100" w:name="_Toc462264872"/>
      <w:r>
        <w:rPr>
          <w:rFonts w:hint="eastAsia"/>
        </w:rPr>
        <w:t>7</w:t>
      </w:r>
      <w:r w:rsidRPr="00C323AD">
        <w:t xml:space="preserve">  </w:t>
      </w:r>
      <w:bookmarkEnd w:id="98"/>
      <w:r>
        <w:rPr>
          <w:rFonts w:hint="eastAsia"/>
        </w:rPr>
        <w:t>预计</w:t>
      </w:r>
      <w:r w:rsidRPr="00C323AD">
        <w:t>困难及解决</w:t>
      </w:r>
      <w:bookmarkEnd w:id="99"/>
      <w:r>
        <w:rPr>
          <w:rFonts w:hint="eastAsia"/>
        </w:rPr>
        <w:t>方案</w:t>
      </w:r>
      <w:bookmarkEnd w:id="100"/>
    </w:p>
    <w:p w14:paraId="04B2DB3F" w14:textId="76C821CA" w:rsidR="008C58E4" w:rsidRPr="00C323AD" w:rsidRDefault="008C58E4" w:rsidP="00C75FD9">
      <w:pPr>
        <w:pStyle w:val="2"/>
      </w:pPr>
      <w:bookmarkStart w:id="101" w:name="_Toc312054696"/>
      <w:bookmarkStart w:id="102" w:name="_Toc462264873"/>
      <w:r>
        <w:rPr>
          <w:rFonts w:hint="eastAsia"/>
        </w:rPr>
        <w:t>7</w:t>
      </w:r>
      <w:r w:rsidRPr="00C323AD">
        <w:t>.1</w:t>
      </w:r>
      <w:r>
        <w:rPr>
          <w:rFonts w:hint="eastAsia"/>
        </w:rPr>
        <w:t>预计</w:t>
      </w:r>
      <w:r w:rsidRPr="00C323AD">
        <w:t>困难</w:t>
      </w:r>
      <w:r>
        <w:rPr>
          <w:rFonts w:hint="eastAsia"/>
        </w:rPr>
        <w:t>与</w:t>
      </w:r>
      <w:r w:rsidRPr="00C323AD">
        <w:t>技术</w:t>
      </w:r>
      <w:bookmarkEnd w:id="101"/>
      <w:r>
        <w:rPr>
          <w:rFonts w:hint="eastAsia"/>
        </w:rPr>
        <w:t>难点</w:t>
      </w:r>
      <w:bookmarkEnd w:id="102"/>
    </w:p>
    <w:p w14:paraId="59B529D2" w14:textId="6041C9C1" w:rsidR="008C58E4" w:rsidRPr="00C323AD" w:rsidRDefault="008C58E4" w:rsidP="00FE1A1E">
      <w:pPr>
        <w:adjustRightInd w:val="0"/>
        <w:snapToGrid w:val="0"/>
        <w:spacing w:line="288" w:lineRule="auto"/>
        <w:ind w:firstLineChars="200" w:firstLine="506"/>
        <w:rPr>
          <w:sz w:val="24"/>
        </w:rPr>
      </w:pPr>
      <w:r w:rsidRPr="00CF557C">
        <w:rPr>
          <w:rFonts w:hint="eastAsia"/>
          <w:sz w:val="24"/>
        </w:rPr>
        <w:t>课题进行需要</w:t>
      </w:r>
      <w:r w:rsidR="006B06F8">
        <w:rPr>
          <w:rFonts w:hint="eastAsia"/>
          <w:sz w:val="24"/>
        </w:rPr>
        <w:t>涉及的生物信息学</w:t>
      </w:r>
      <w:r w:rsidRPr="00CF557C">
        <w:rPr>
          <w:rFonts w:hint="eastAsia"/>
          <w:sz w:val="24"/>
        </w:rPr>
        <w:t>知识较多，涉及</w:t>
      </w:r>
      <w:r w:rsidR="006B06F8">
        <w:rPr>
          <w:rFonts w:hint="eastAsia"/>
          <w:sz w:val="24"/>
        </w:rPr>
        <w:t>生物学实验数据特点的研究、</w:t>
      </w:r>
      <w:r w:rsidR="006B06F8">
        <w:rPr>
          <w:rFonts w:hint="eastAsia"/>
          <w:sz w:val="24"/>
        </w:rPr>
        <w:t>miRNA</w:t>
      </w:r>
      <w:r w:rsidR="006B06F8">
        <w:rPr>
          <w:rFonts w:hint="eastAsia"/>
          <w:sz w:val="24"/>
        </w:rPr>
        <w:t>及其靶基因序列的结合特点</w:t>
      </w:r>
      <w:r w:rsidR="00F72306">
        <w:rPr>
          <w:rFonts w:hint="eastAsia"/>
          <w:sz w:val="24"/>
        </w:rPr>
        <w:t>、将生物信息学特征进行向量化</w:t>
      </w:r>
      <w:r w:rsidRPr="00CF557C">
        <w:rPr>
          <w:rFonts w:hint="eastAsia"/>
          <w:sz w:val="24"/>
        </w:rPr>
        <w:t>，</w:t>
      </w:r>
      <w:r w:rsidR="00F72306">
        <w:rPr>
          <w:rFonts w:hint="eastAsia"/>
          <w:sz w:val="24"/>
        </w:rPr>
        <w:t>在数据层面</w:t>
      </w:r>
      <w:r w:rsidR="00B91741">
        <w:rPr>
          <w:rFonts w:hint="eastAsia"/>
          <w:sz w:val="24"/>
        </w:rPr>
        <w:t>分析这些特征的分布，数据的理解等。</w:t>
      </w:r>
    </w:p>
    <w:p w14:paraId="1612521B" w14:textId="77777777" w:rsidR="008C58E4" w:rsidRPr="00C323AD" w:rsidRDefault="008C58E4" w:rsidP="00C75FD9">
      <w:pPr>
        <w:pStyle w:val="2"/>
      </w:pPr>
      <w:bookmarkStart w:id="103" w:name="_Toc312054697"/>
      <w:bookmarkStart w:id="104" w:name="_Toc462264874"/>
      <w:r>
        <w:rPr>
          <w:rFonts w:hint="eastAsia"/>
        </w:rPr>
        <w:t>7</w:t>
      </w:r>
      <w:r w:rsidRPr="00C323AD">
        <w:t>.2</w:t>
      </w:r>
      <w:r w:rsidRPr="00C323AD">
        <w:t>解决</w:t>
      </w:r>
      <w:bookmarkEnd w:id="103"/>
      <w:r>
        <w:rPr>
          <w:rFonts w:hint="eastAsia"/>
        </w:rPr>
        <w:t>方案</w:t>
      </w:r>
      <w:bookmarkEnd w:id="104"/>
    </w:p>
    <w:p w14:paraId="08632EF4" w14:textId="3CF34645" w:rsidR="008B69B7" w:rsidRPr="00371CBB" w:rsidRDefault="008B69B7" w:rsidP="00FE1A1E">
      <w:pPr>
        <w:adjustRightInd w:val="0"/>
        <w:snapToGrid w:val="0"/>
        <w:spacing w:line="288" w:lineRule="auto"/>
        <w:ind w:firstLineChars="200" w:firstLine="506"/>
        <w:rPr>
          <w:sz w:val="24"/>
        </w:rPr>
      </w:pPr>
      <w:r w:rsidRPr="00FE1A1E">
        <w:rPr>
          <w:rFonts w:hint="eastAsia"/>
          <w:sz w:val="24"/>
        </w:rPr>
        <w:t>我</w:t>
      </w:r>
      <w:r>
        <w:rPr>
          <w:rFonts w:hint="eastAsia"/>
          <w:sz w:val="24"/>
        </w:rPr>
        <w:t>会</w:t>
      </w:r>
      <w:r w:rsidRPr="00E57A48">
        <w:rPr>
          <w:rFonts w:hint="eastAsia"/>
          <w:sz w:val="24"/>
        </w:rPr>
        <w:t>广泛查阅资料、全面深入地了解相关知识，设计比较完善的实验，在老师的指导、同学的帮助下，来克服困难。</w:t>
      </w:r>
    </w:p>
    <w:p w14:paraId="76791B6B" w14:textId="600CF073" w:rsidR="008C58E4" w:rsidRPr="00C323AD" w:rsidRDefault="008C58E4" w:rsidP="008B69B7">
      <w:pPr>
        <w:pStyle w:val="21"/>
        <w:spacing w:line="288" w:lineRule="auto"/>
        <w:ind w:firstLineChars="79"/>
        <w:rPr>
          <w:rFonts w:eastAsia="黑体"/>
          <w:sz w:val="30"/>
          <w:szCs w:val="32"/>
        </w:rPr>
      </w:pPr>
      <w:r w:rsidRPr="00C323AD">
        <w:br w:type="page"/>
      </w:r>
    </w:p>
    <w:p w14:paraId="1F1DE03E" w14:textId="77777777" w:rsidR="008C58E4" w:rsidRDefault="008C58E4" w:rsidP="00751E3B">
      <w:pPr>
        <w:pStyle w:val="1"/>
      </w:pPr>
      <w:bookmarkStart w:id="105" w:name="_Toc312054698"/>
      <w:bookmarkStart w:id="106" w:name="_Toc462264875"/>
      <w:r w:rsidRPr="00C323AD">
        <w:lastRenderedPageBreak/>
        <w:t>参考文献</w:t>
      </w:r>
      <w:bookmarkEnd w:id="105"/>
      <w:bookmarkEnd w:id="106"/>
    </w:p>
    <w:p w14:paraId="3272060E" w14:textId="4C57981A" w:rsidR="00BA6659" w:rsidRPr="00D52EC6"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r w:rsidRPr="008826E2">
        <w:rPr>
          <w:rFonts w:ascii="Times New Roman" w:hAnsi="Times New Roman" w:cs="Times New Roman"/>
        </w:rPr>
        <w:t>MicroR</w:t>
      </w:r>
      <w:r w:rsidRPr="00D52EC6">
        <w:rPr>
          <w:rFonts w:ascii="Times New Roman" w:hAnsi="Times New Roman" w:cs="Times New Roman"/>
        </w:rPr>
        <w:t xml:space="preserve">NAs: Genomics, biogenesis, mechanism, and function (Reprinted </w:t>
      </w:r>
      <w:r w:rsidR="00F54296" w:rsidRPr="00D52EC6">
        <w:rPr>
          <w:rFonts w:ascii="Times New Roman" w:hAnsi="Times New Roman" w:cs="Times New Roman"/>
        </w:rPr>
        <w:t xml:space="preserve">      </w:t>
      </w:r>
      <w:r w:rsidRPr="00D52EC6">
        <w:rPr>
          <w:rFonts w:ascii="Times New Roman" w:hAnsi="Times New Roman" w:cs="Times New Roman"/>
        </w:rPr>
        <w:t xml:space="preserve">from Cell, </w:t>
      </w:r>
      <w:proofErr w:type="spellStart"/>
      <w:r w:rsidRPr="00D52EC6">
        <w:rPr>
          <w:rFonts w:ascii="Times New Roman" w:hAnsi="Times New Roman" w:cs="Times New Roman"/>
        </w:rPr>
        <w:t>vol</w:t>
      </w:r>
      <w:proofErr w:type="spellEnd"/>
      <w:r w:rsidRPr="00D52EC6">
        <w:rPr>
          <w:rFonts w:ascii="Times New Roman" w:hAnsi="Times New Roman" w:cs="Times New Roman"/>
        </w:rPr>
        <w:t xml:space="preserve"> 116, </w:t>
      </w:r>
      <w:proofErr w:type="spellStart"/>
      <w:r w:rsidRPr="00D52EC6">
        <w:rPr>
          <w:rFonts w:ascii="Times New Roman" w:hAnsi="Times New Roman" w:cs="Times New Roman"/>
        </w:rPr>
        <w:t>pg</w:t>
      </w:r>
      <w:proofErr w:type="spellEnd"/>
      <w:r w:rsidRPr="00D52EC6">
        <w:rPr>
          <w:rFonts w:ascii="Times New Roman" w:hAnsi="Times New Roman" w:cs="Times New Roman"/>
        </w:rPr>
        <w:t xml:space="preserve"> 281–297, 2004).</w:t>
      </w:r>
    </w:p>
    <w:p w14:paraId="5B5F0906" w14:textId="3AEBFA67" w:rsidR="00BA6659" w:rsidRPr="001614A2"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r w:rsidRPr="00D52EC6">
        <w:rPr>
          <w:rFonts w:ascii="Times New Roman" w:hAnsi="Times New Roman" w:cs="Times New Roman"/>
          <w:color w:val="000000"/>
          <w:shd w:val="clear" w:color="auto" w:fill="FFFFFF"/>
        </w:rPr>
        <w:t>Min H, Yoon S. Got target? Computational methods for microRNA target prediction and their extension</w:t>
      </w:r>
      <w:proofErr w:type="gramStart"/>
      <w:r w:rsidRPr="00D52EC6">
        <w:rPr>
          <w:rFonts w:ascii="Times New Roman" w:hAnsi="Times New Roman" w:cs="Times New Roman"/>
          <w:color w:val="000000"/>
          <w:shd w:val="clear" w:color="auto" w:fill="FFFFFF"/>
        </w:rPr>
        <w:t>.[</w:t>
      </w:r>
      <w:proofErr w:type="gramEnd"/>
      <w:r w:rsidRPr="00D52EC6">
        <w:rPr>
          <w:rFonts w:ascii="Times New Roman" w:hAnsi="Times New Roman" w:cs="Times New Roman"/>
          <w:color w:val="000000"/>
          <w:shd w:val="clear" w:color="auto" w:fill="FFFFFF"/>
        </w:rPr>
        <w:t>J]. Experimental &amp; Molecular Medicine, 2010, 42(4):233-44.</w:t>
      </w:r>
    </w:p>
    <w:p w14:paraId="67E9FF06" w14:textId="225D2319" w:rsidR="00BA6659" w:rsidRPr="00743788"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r w:rsidRPr="001614A2">
        <w:rPr>
          <w:rFonts w:ascii="Times New Roman" w:hAnsi="Times New Roman" w:cs="Times New Roman"/>
          <w:color w:val="000000"/>
          <w:shd w:val="clear" w:color="auto" w:fill="FFFFFF"/>
        </w:rPr>
        <w:t xml:space="preserve">Lewis B P, Shih I H, Jones-Rhoades M W, et al. Prediction of Mammalian MicroRNA </w:t>
      </w:r>
      <w:proofErr w:type="gramStart"/>
      <w:r w:rsidRPr="001614A2">
        <w:rPr>
          <w:rFonts w:ascii="Times New Roman" w:hAnsi="Times New Roman" w:cs="Times New Roman"/>
          <w:color w:val="000000"/>
          <w:shd w:val="clear" w:color="auto" w:fill="FFFFFF"/>
        </w:rPr>
        <w:t>Targets[</w:t>
      </w:r>
      <w:proofErr w:type="gramEnd"/>
      <w:r w:rsidRPr="001614A2">
        <w:rPr>
          <w:rFonts w:ascii="Times New Roman" w:hAnsi="Times New Roman" w:cs="Times New Roman"/>
          <w:color w:val="000000"/>
          <w:shd w:val="clear" w:color="auto" w:fill="FFFFFF"/>
        </w:rPr>
        <w:t>J]. Cell, 2004, 115(7)</w:t>
      </w:r>
      <w:proofErr w:type="gramStart"/>
      <w:r w:rsidRPr="001614A2">
        <w:rPr>
          <w:rFonts w:ascii="Times New Roman" w:hAnsi="Times New Roman" w:cs="Times New Roman"/>
          <w:color w:val="000000"/>
          <w:shd w:val="clear" w:color="auto" w:fill="FFFFFF"/>
        </w:rPr>
        <w:t>:</w:t>
      </w:r>
      <w:proofErr w:type="spellStart"/>
      <w:r w:rsidRPr="001614A2">
        <w:rPr>
          <w:rFonts w:ascii="Times New Roman" w:hAnsi="Times New Roman" w:cs="Times New Roman"/>
          <w:color w:val="000000"/>
          <w:shd w:val="clear" w:color="auto" w:fill="FFFFFF"/>
        </w:rPr>
        <w:t>págs</w:t>
      </w:r>
      <w:proofErr w:type="spellEnd"/>
      <w:proofErr w:type="gramEnd"/>
      <w:r w:rsidRPr="001614A2">
        <w:rPr>
          <w:rFonts w:ascii="Times New Roman" w:hAnsi="Times New Roman" w:cs="Times New Roman"/>
          <w:color w:val="000000"/>
          <w:shd w:val="clear" w:color="auto" w:fill="FFFFFF"/>
        </w:rPr>
        <w:t>. 787-798.</w:t>
      </w:r>
    </w:p>
    <w:p w14:paraId="16E96CD6" w14:textId="2C29968F" w:rsidR="00BA6659"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proofErr w:type="spellStart"/>
      <w:r w:rsidRPr="00743788">
        <w:rPr>
          <w:rFonts w:ascii="Times New Roman" w:hAnsi="Times New Roman" w:cs="Times New Roman"/>
        </w:rPr>
        <w:t>G</w:t>
      </w:r>
      <w:r w:rsidRPr="00D52EC6">
        <w:rPr>
          <w:rFonts w:ascii="Times New Roman" w:hAnsi="Times New Roman" w:cs="Times New Roman"/>
        </w:rPr>
        <w:t>rün</w:t>
      </w:r>
      <w:proofErr w:type="spellEnd"/>
      <w:r w:rsidRPr="00D52EC6">
        <w:rPr>
          <w:rFonts w:ascii="Times New Roman" w:hAnsi="Times New Roman" w:cs="Times New Roman"/>
        </w:rPr>
        <w:t xml:space="preserve"> D, Wang Y L, </w:t>
      </w:r>
      <w:proofErr w:type="spellStart"/>
      <w:r w:rsidRPr="00D52EC6">
        <w:rPr>
          <w:rFonts w:ascii="Times New Roman" w:hAnsi="Times New Roman" w:cs="Times New Roman"/>
        </w:rPr>
        <w:t>Langenberger</w:t>
      </w:r>
      <w:proofErr w:type="spellEnd"/>
      <w:r w:rsidRPr="00D52EC6">
        <w:rPr>
          <w:rFonts w:ascii="Times New Roman" w:hAnsi="Times New Roman" w:cs="Times New Roman"/>
        </w:rPr>
        <w:t xml:space="preserve"> D, et al. microRNA target predictions across seven Drosophila species and comparison to mammalian targets. [C]// Cell. 2010.</w:t>
      </w:r>
    </w:p>
    <w:p w14:paraId="1401178D" w14:textId="5BB72319" w:rsidR="00BA6659"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r w:rsidRPr="00D52EC6">
        <w:rPr>
          <w:rFonts w:ascii="Times New Roman" w:hAnsi="Times New Roman" w:cs="Times New Roman"/>
        </w:rPr>
        <w:t>Huynh B T. et al (2006) A pattern-based method for the identification of microRNA-target sites and their corresponding RNA/RNA complexes</w:t>
      </w:r>
    </w:p>
    <w:p w14:paraId="08F12C7B" w14:textId="056C9064" w:rsidR="00BA6659" w:rsidRPr="00A60747"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r w:rsidRPr="0034464A">
        <w:rPr>
          <w:rFonts w:ascii="Times New Roman" w:hAnsi="Times New Roman" w:cs="Times New Roman"/>
          <w:color w:val="000000"/>
          <w:shd w:val="clear" w:color="auto" w:fill="FFFFFF"/>
        </w:rPr>
        <w:t xml:space="preserve">Kim S K, Nam J W, Rhee J K, et al. miTarget: microRNA target gene prediction using a support vector </w:t>
      </w:r>
      <w:proofErr w:type="gramStart"/>
      <w:r w:rsidRPr="0034464A">
        <w:rPr>
          <w:rFonts w:ascii="Times New Roman" w:hAnsi="Times New Roman" w:cs="Times New Roman"/>
          <w:color w:val="000000"/>
          <w:shd w:val="clear" w:color="auto" w:fill="FFFFFF"/>
        </w:rPr>
        <w:t>machine[</w:t>
      </w:r>
      <w:proofErr w:type="gramEnd"/>
      <w:r w:rsidRPr="0034464A">
        <w:rPr>
          <w:rFonts w:ascii="Times New Roman" w:hAnsi="Times New Roman" w:cs="Times New Roman"/>
          <w:color w:val="000000"/>
          <w:shd w:val="clear" w:color="auto" w:fill="FFFFFF"/>
        </w:rPr>
        <w:t xml:space="preserve">J]. </w:t>
      </w:r>
      <w:proofErr w:type="spellStart"/>
      <w:r w:rsidRPr="0034464A">
        <w:rPr>
          <w:rFonts w:ascii="Times New Roman" w:hAnsi="Times New Roman" w:cs="Times New Roman"/>
          <w:color w:val="000000"/>
          <w:shd w:val="clear" w:color="auto" w:fill="FFFFFF"/>
        </w:rPr>
        <w:t>Bmc</w:t>
      </w:r>
      <w:proofErr w:type="spellEnd"/>
      <w:r w:rsidRPr="0034464A">
        <w:rPr>
          <w:rFonts w:ascii="Times New Roman" w:hAnsi="Times New Roman" w:cs="Times New Roman"/>
          <w:color w:val="000000"/>
          <w:shd w:val="clear" w:color="auto" w:fill="FFFFFF"/>
        </w:rPr>
        <w:t xml:space="preserve"> Bioinformatics, 2006, 7(18):1-12.</w:t>
      </w:r>
    </w:p>
    <w:p w14:paraId="27441D43" w14:textId="003B3EF0" w:rsidR="00BA6659" w:rsidRPr="006B1B1E"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rPr>
      </w:pPr>
      <w:proofErr w:type="spellStart"/>
      <w:r w:rsidRPr="00A60747">
        <w:rPr>
          <w:rFonts w:ascii="Times New Roman" w:hAnsi="Times New Roman" w:cs="Times New Roman"/>
          <w:color w:val="000000"/>
          <w:shd w:val="clear" w:color="auto" w:fill="FFFFFF"/>
        </w:rPr>
        <w:t>Ghoshal</w:t>
      </w:r>
      <w:proofErr w:type="spellEnd"/>
      <w:r w:rsidRPr="00A60747">
        <w:rPr>
          <w:rFonts w:ascii="Times New Roman" w:hAnsi="Times New Roman" w:cs="Times New Roman"/>
          <w:color w:val="000000"/>
          <w:shd w:val="clear" w:color="auto" w:fill="FFFFFF"/>
        </w:rPr>
        <w:t xml:space="preserve"> A, Shankar R, </w:t>
      </w:r>
      <w:proofErr w:type="spellStart"/>
      <w:r w:rsidRPr="00A60747">
        <w:rPr>
          <w:rFonts w:ascii="Times New Roman" w:hAnsi="Times New Roman" w:cs="Times New Roman"/>
          <w:color w:val="000000"/>
          <w:shd w:val="clear" w:color="auto" w:fill="FFFFFF"/>
        </w:rPr>
        <w:t>Bagchi</w:t>
      </w:r>
      <w:proofErr w:type="spellEnd"/>
      <w:r w:rsidRPr="00A60747">
        <w:rPr>
          <w:rFonts w:ascii="Times New Roman" w:hAnsi="Times New Roman" w:cs="Times New Roman"/>
          <w:color w:val="000000"/>
          <w:shd w:val="clear" w:color="auto" w:fill="FFFFFF"/>
        </w:rPr>
        <w:t xml:space="preserve"> S, et al. MicroRNA target prediction using thermodynamic and sequence curves.[J]. </w:t>
      </w:r>
      <w:proofErr w:type="spellStart"/>
      <w:r w:rsidRPr="00A60747">
        <w:rPr>
          <w:rFonts w:ascii="Times New Roman" w:hAnsi="Times New Roman" w:cs="Times New Roman"/>
          <w:color w:val="000000"/>
          <w:shd w:val="clear" w:color="auto" w:fill="FFFFFF"/>
        </w:rPr>
        <w:t>Bmc</w:t>
      </w:r>
      <w:proofErr w:type="spellEnd"/>
      <w:r w:rsidRPr="00A60747">
        <w:rPr>
          <w:rFonts w:ascii="Times New Roman" w:hAnsi="Times New Roman" w:cs="Times New Roman"/>
          <w:color w:val="000000"/>
          <w:shd w:val="clear" w:color="auto" w:fill="FFFFFF"/>
        </w:rPr>
        <w:t xml:space="preserve"> Genomics, 2015, 16(1):1-21.</w:t>
      </w:r>
    </w:p>
    <w:p w14:paraId="7B235E1D" w14:textId="5AE51443" w:rsidR="00BA6659" w:rsidRPr="000950B6" w:rsidRDefault="00BA6659" w:rsidP="00AA6C02">
      <w:pPr>
        <w:pStyle w:val="af1"/>
        <w:widowControl w:val="0"/>
        <w:numPr>
          <w:ilvl w:val="0"/>
          <w:numId w:val="6"/>
        </w:numPr>
        <w:snapToGrid w:val="0"/>
        <w:spacing w:line="288" w:lineRule="auto"/>
        <w:ind w:left="574" w:hangingChars="227" w:hanging="574"/>
        <w:jc w:val="both"/>
        <w:rPr>
          <w:rFonts w:asciiTheme="minorEastAsia" w:eastAsiaTheme="minorEastAsia" w:hAnsiTheme="minorEastAsia" w:cs="Times New Roman"/>
        </w:rPr>
      </w:pPr>
      <w:r w:rsidRPr="006B1B1E">
        <w:rPr>
          <w:rFonts w:asciiTheme="minorEastAsia" w:eastAsiaTheme="minorEastAsia" w:hAnsiTheme="minorEastAsia" w:cs="Times New Roman"/>
          <w:color w:val="000000"/>
          <w:shd w:val="clear" w:color="auto" w:fill="FFFFFF"/>
        </w:rPr>
        <w:t>陈志茹. 基于</w:t>
      </w:r>
      <w:proofErr w:type="spellStart"/>
      <w:r w:rsidRPr="00A464D2">
        <w:rPr>
          <w:rFonts w:ascii="Times New Roman" w:eastAsiaTheme="minorEastAsia" w:hAnsi="Times New Roman" w:cs="Times New Roman"/>
          <w:color w:val="000000"/>
          <w:shd w:val="clear" w:color="auto" w:fill="FFFFFF"/>
        </w:rPr>
        <w:t>SVM</w:t>
      </w:r>
      <w:proofErr w:type="spellEnd"/>
      <w:r w:rsidRPr="006B1B1E">
        <w:rPr>
          <w:rFonts w:asciiTheme="minorEastAsia" w:eastAsiaTheme="minorEastAsia" w:hAnsiTheme="minorEastAsia" w:cs="Times New Roman"/>
          <w:color w:val="000000"/>
          <w:shd w:val="clear" w:color="auto" w:fill="FFFFFF"/>
        </w:rPr>
        <w:t>集成学习的</w:t>
      </w:r>
      <w:r w:rsidRPr="00A464D2">
        <w:rPr>
          <w:rFonts w:ascii="Times New Roman" w:eastAsiaTheme="minorEastAsia" w:hAnsi="Times New Roman" w:cs="Times New Roman"/>
          <w:color w:val="000000"/>
          <w:shd w:val="clear" w:color="auto" w:fill="FFFFFF"/>
        </w:rPr>
        <w:t>miRNA</w:t>
      </w:r>
      <w:r w:rsidRPr="006B1B1E">
        <w:rPr>
          <w:rFonts w:asciiTheme="minorEastAsia" w:eastAsiaTheme="minorEastAsia" w:hAnsiTheme="minorEastAsia" w:cs="Times New Roman"/>
          <w:color w:val="000000"/>
          <w:shd w:val="clear" w:color="auto" w:fill="FFFFFF"/>
        </w:rPr>
        <w:t>靶基因预测研究[</w:t>
      </w:r>
      <w:r w:rsidRPr="00A464D2">
        <w:rPr>
          <w:rFonts w:ascii="Times New Roman" w:eastAsiaTheme="minorEastAsia" w:hAnsi="Times New Roman" w:cs="Times New Roman"/>
          <w:color w:val="000000"/>
          <w:shd w:val="clear" w:color="auto" w:fill="FFFFFF"/>
        </w:rPr>
        <w:t>D</w:t>
      </w:r>
      <w:r w:rsidRPr="006B1B1E">
        <w:rPr>
          <w:rFonts w:asciiTheme="minorEastAsia" w:eastAsiaTheme="minorEastAsia" w:hAnsiTheme="minorEastAsia" w:cs="Times New Roman"/>
          <w:color w:val="000000"/>
          <w:shd w:val="clear" w:color="auto" w:fill="FFFFFF"/>
        </w:rPr>
        <w:t xml:space="preserve">]. 燕山大学, </w:t>
      </w:r>
      <w:r w:rsidRPr="00A464D2">
        <w:rPr>
          <w:rFonts w:ascii="Times New Roman" w:eastAsiaTheme="minorEastAsia" w:hAnsi="Times New Roman" w:cs="Times New Roman"/>
          <w:color w:val="000000"/>
          <w:shd w:val="clear" w:color="auto" w:fill="FFFFFF"/>
        </w:rPr>
        <w:t>2015</w:t>
      </w:r>
      <w:r w:rsidRPr="006B1B1E">
        <w:rPr>
          <w:rFonts w:asciiTheme="minorEastAsia" w:eastAsiaTheme="minorEastAsia" w:hAnsiTheme="minorEastAsia" w:cs="Times New Roman"/>
          <w:color w:val="000000"/>
          <w:shd w:val="clear" w:color="auto" w:fill="FFFFFF"/>
        </w:rPr>
        <w:t>.</w:t>
      </w:r>
    </w:p>
    <w:p w14:paraId="16DE8961" w14:textId="5B9CD666" w:rsidR="00BA6659" w:rsidRPr="00C72113" w:rsidRDefault="00BA6659" w:rsidP="00AA6C02">
      <w:pPr>
        <w:pStyle w:val="af1"/>
        <w:widowControl w:val="0"/>
        <w:numPr>
          <w:ilvl w:val="0"/>
          <w:numId w:val="6"/>
        </w:numPr>
        <w:snapToGrid w:val="0"/>
        <w:spacing w:line="288" w:lineRule="auto"/>
        <w:ind w:left="574" w:hangingChars="227" w:hanging="574"/>
        <w:jc w:val="both"/>
        <w:rPr>
          <w:rFonts w:asciiTheme="minorEastAsia" w:eastAsiaTheme="minorEastAsia" w:hAnsiTheme="minorEastAsia" w:cs="Times New Roman"/>
        </w:rPr>
      </w:pPr>
      <w:r w:rsidRPr="000950B6">
        <w:rPr>
          <w:rFonts w:asciiTheme="minorEastAsia" w:eastAsiaTheme="minorEastAsia" w:hAnsiTheme="minorEastAsia" w:cs="Times New Roman"/>
          <w:color w:val="000000"/>
          <w:shd w:val="clear" w:color="auto" w:fill="FFFFFF"/>
        </w:rPr>
        <w:t xml:space="preserve">刘辉. </w:t>
      </w:r>
      <w:r w:rsidRPr="000950B6">
        <w:rPr>
          <w:rFonts w:ascii="Times New Roman" w:eastAsiaTheme="minorEastAsia" w:hAnsi="Times New Roman" w:cs="Times New Roman"/>
          <w:color w:val="000000"/>
          <w:shd w:val="clear" w:color="auto" w:fill="FFFFFF"/>
        </w:rPr>
        <w:t>miRNA</w:t>
      </w:r>
      <w:r w:rsidRPr="000950B6">
        <w:rPr>
          <w:rFonts w:asciiTheme="minorEastAsia" w:eastAsiaTheme="minorEastAsia" w:hAnsiTheme="minorEastAsia" w:cs="Times New Roman"/>
          <w:color w:val="000000"/>
          <w:shd w:val="clear" w:color="auto" w:fill="FFFFFF"/>
        </w:rPr>
        <w:t>靶标预测的系统生物学方法研究[</w:t>
      </w:r>
      <w:r w:rsidRPr="000950B6">
        <w:rPr>
          <w:rFonts w:ascii="Times New Roman" w:eastAsiaTheme="minorEastAsia" w:hAnsi="Times New Roman" w:cs="Times New Roman"/>
          <w:color w:val="000000"/>
          <w:shd w:val="clear" w:color="auto" w:fill="FFFFFF"/>
        </w:rPr>
        <w:t>D</w:t>
      </w:r>
      <w:r w:rsidRPr="000950B6">
        <w:rPr>
          <w:rFonts w:asciiTheme="minorEastAsia" w:eastAsiaTheme="minorEastAsia" w:hAnsiTheme="minorEastAsia" w:cs="Times New Roman"/>
          <w:color w:val="000000"/>
          <w:shd w:val="clear" w:color="auto" w:fill="FFFFFF"/>
        </w:rPr>
        <w:t xml:space="preserve">]. 中国矿业大学, </w:t>
      </w:r>
      <w:r w:rsidRPr="000950B6">
        <w:rPr>
          <w:rFonts w:ascii="Times New Roman" w:eastAsiaTheme="minorEastAsia" w:hAnsi="Times New Roman" w:cs="Times New Roman"/>
          <w:color w:val="000000"/>
          <w:shd w:val="clear" w:color="auto" w:fill="FFFFFF"/>
        </w:rPr>
        <w:t>2009</w:t>
      </w:r>
      <w:r w:rsidRPr="000950B6">
        <w:rPr>
          <w:rFonts w:asciiTheme="minorEastAsia" w:eastAsiaTheme="minorEastAsia" w:hAnsiTheme="minorEastAsia" w:cs="Times New Roman"/>
          <w:color w:val="000000"/>
          <w:shd w:val="clear" w:color="auto" w:fill="FFFFFF"/>
        </w:rPr>
        <w:t>.</w:t>
      </w:r>
    </w:p>
    <w:p w14:paraId="384E2915" w14:textId="77777777" w:rsidR="00AA6C02"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noProof/>
          <w:color w:val="000000" w:themeColor="text1"/>
          <w:kern w:val="2"/>
        </w:rPr>
      </w:pPr>
      <w:r w:rsidRPr="00AA6C02">
        <w:rPr>
          <w:rFonts w:ascii="Times New Roman" w:hAnsi="Times New Roman" w:cs="Times New Roman"/>
          <w:noProof/>
          <w:color w:val="000000" w:themeColor="text1"/>
          <w:kern w:val="2"/>
        </w:rPr>
        <w:t>Japkowicz N, Stephen S. The Class Imbalance Problem: A Systematic Study[J]. Intelligent Data Analysis, 2002, 6(5):429-449.</w:t>
      </w:r>
    </w:p>
    <w:p w14:paraId="792C349C" w14:textId="298ADF4D" w:rsidR="00BA6659" w:rsidRPr="00AA6C02"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noProof/>
          <w:color w:val="000000" w:themeColor="text1"/>
          <w:kern w:val="2"/>
        </w:rPr>
      </w:pPr>
      <w:proofErr w:type="spellStart"/>
      <w:r w:rsidRPr="00AA6C02">
        <w:rPr>
          <w:rFonts w:ascii="Times New Roman" w:hAnsi="Times New Roman" w:cs="Times New Roman"/>
          <w:color w:val="000000"/>
          <w:shd w:val="clear" w:color="auto" w:fill="FFFFFF"/>
        </w:rPr>
        <w:t>Dittman</w:t>
      </w:r>
      <w:proofErr w:type="spellEnd"/>
      <w:r w:rsidRPr="00AA6C02">
        <w:rPr>
          <w:rFonts w:ascii="Times New Roman" w:hAnsi="Times New Roman" w:cs="Times New Roman"/>
          <w:color w:val="000000"/>
          <w:shd w:val="clear" w:color="auto" w:fill="FFFFFF"/>
        </w:rPr>
        <w:t xml:space="preserve"> D J, </w:t>
      </w:r>
      <w:proofErr w:type="spellStart"/>
      <w:r w:rsidRPr="00AA6C02">
        <w:rPr>
          <w:rFonts w:ascii="Times New Roman" w:hAnsi="Times New Roman" w:cs="Times New Roman"/>
          <w:color w:val="000000"/>
          <w:shd w:val="clear" w:color="auto" w:fill="FFFFFF"/>
        </w:rPr>
        <w:t>Khoshgoftaar</w:t>
      </w:r>
      <w:proofErr w:type="spellEnd"/>
      <w:r w:rsidRPr="00AA6C02">
        <w:rPr>
          <w:rFonts w:ascii="Times New Roman" w:hAnsi="Times New Roman" w:cs="Times New Roman"/>
          <w:color w:val="000000"/>
          <w:shd w:val="clear" w:color="auto" w:fill="FFFFFF"/>
        </w:rPr>
        <w:t xml:space="preserve"> T M, Wald R, et al. Comparison of data sampling approaches for imbalanced bioinformatics </w:t>
      </w:r>
      <w:proofErr w:type="gramStart"/>
      <w:r w:rsidRPr="00AA6C02">
        <w:rPr>
          <w:rFonts w:ascii="Times New Roman" w:hAnsi="Times New Roman" w:cs="Times New Roman"/>
          <w:color w:val="000000"/>
          <w:shd w:val="clear" w:color="auto" w:fill="FFFFFF"/>
        </w:rPr>
        <w:t>data[</w:t>
      </w:r>
      <w:proofErr w:type="gramEnd"/>
      <w:r w:rsidRPr="00AA6C02">
        <w:rPr>
          <w:rFonts w:ascii="Times New Roman" w:hAnsi="Times New Roman" w:cs="Times New Roman"/>
          <w:color w:val="000000"/>
          <w:shd w:val="clear" w:color="auto" w:fill="FFFFFF"/>
        </w:rPr>
        <w:t>J]. Brain Research, 2014, 878(1-2):163-173.</w:t>
      </w:r>
    </w:p>
    <w:p w14:paraId="2FEB43FA" w14:textId="105824BD" w:rsidR="00BA6659" w:rsidRPr="00AA6C02"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noProof/>
          <w:color w:val="000000" w:themeColor="text1"/>
          <w:kern w:val="2"/>
        </w:rPr>
      </w:pPr>
      <w:r w:rsidRPr="00AA6C02">
        <w:rPr>
          <w:rFonts w:ascii="Times New Roman" w:hAnsi="Times New Roman" w:cs="Times New Roman"/>
          <w:color w:val="000000"/>
          <w:shd w:val="clear" w:color="auto" w:fill="FFFFFF"/>
        </w:rPr>
        <w:t>Wang X. Improving microRNA target prediction by modeling with unambiguously identified microRNA-target pairs from CLIP-Ligation studies</w:t>
      </w:r>
      <w:proofErr w:type="gramStart"/>
      <w:r w:rsidRPr="00AA6C02">
        <w:rPr>
          <w:rFonts w:ascii="Times New Roman" w:hAnsi="Times New Roman" w:cs="Times New Roman"/>
          <w:color w:val="000000"/>
          <w:shd w:val="clear" w:color="auto" w:fill="FFFFFF"/>
        </w:rPr>
        <w:t>.[</w:t>
      </w:r>
      <w:proofErr w:type="gramEnd"/>
      <w:r w:rsidRPr="00AA6C02">
        <w:rPr>
          <w:rFonts w:ascii="Times New Roman" w:hAnsi="Times New Roman" w:cs="Times New Roman"/>
          <w:color w:val="000000"/>
          <w:shd w:val="clear" w:color="auto" w:fill="FFFFFF"/>
        </w:rPr>
        <w:t>J]. Bioinformatics, 2016, 32(9).</w:t>
      </w:r>
    </w:p>
    <w:p w14:paraId="6F9B98AC" w14:textId="141E7C10" w:rsidR="00BA6659" w:rsidRDefault="00BA6659" w:rsidP="00AA6C02">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AA6C02">
        <w:rPr>
          <w:rFonts w:ascii="Times New Roman" w:hAnsi="Times New Roman" w:cs="Times New Roman"/>
          <w:color w:val="000000"/>
          <w:shd w:val="clear" w:color="auto" w:fill="FFFFFF"/>
        </w:rPr>
        <w:t xml:space="preserve">Lewis B P, Burge C B, </w:t>
      </w:r>
      <w:proofErr w:type="spellStart"/>
      <w:r w:rsidRPr="00AA6C02">
        <w:rPr>
          <w:rFonts w:ascii="Times New Roman" w:hAnsi="Times New Roman" w:cs="Times New Roman"/>
          <w:color w:val="000000"/>
          <w:shd w:val="clear" w:color="auto" w:fill="FFFFFF"/>
        </w:rPr>
        <w:t>Bartel</w:t>
      </w:r>
      <w:proofErr w:type="spellEnd"/>
      <w:r w:rsidRPr="00AA6C02">
        <w:rPr>
          <w:rFonts w:ascii="Times New Roman" w:hAnsi="Times New Roman" w:cs="Times New Roman"/>
          <w:color w:val="000000"/>
          <w:shd w:val="clear" w:color="auto" w:fill="FFFFFF"/>
        </w:rPr>
        <w:t xml:space="preserve"> D P. Conserved Seed Pairing, Often Flanked by Adenosines, Indicates that Thousands of Human Genes are MicroRNA Targets[J]. Cell, 2005, 120(1):15-20.</w:t>
      </w:r>
    </w:p>
    <w:p w14:paraId="5D21BE39" w14:textId="473B8888" w:rsidR="00587261" w:rsidRPr="00BB4CBD" w:rsidRDefault="00587261" w:rsidP="00AA6C02">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666C4F">
        <w:rPr>
          <w:rFonts w:ascii="Times New Roman" w:hAnsi="Times New Roman" w:cs="Times New Roman"/>
          <w:bCs/>
          <w:color w:val="000000"/>
          <w:shd w:val="clear" w:color="auto" w:fill="FFFFFF"/>
        </w:rPr>
        <w:t xml:space="preserve">Enright A J, John B, Gaul U, et al. MicroRNA targets in </w:t>
      </w:r>
      <w:proofErr w:type="gramStart"/>
      <w:r w:rsidRPr="00666C4F">
        <w:rPr>
          <w:rFonts w:ascii="Times New Roman" w:hAnsi="Times New Roman" w:cs="Times New Roman"/>
          <w:bCs/>
          <w:color w:val="000000"/>
          <w:shd w:val="clear" w:color="auto" w:fill="FFFFFF"/>
        </w:rPr>
        <w:t>Drosophila[</w:t>
      </w:r>
      <w:proofErr w:type="gramEnd"/>
      <w:r w:rsidRPr="00666C4F">
        <w:rPr>
          <w:rFonts w:ascii="Times New Roman" w:hAnsi="Times New Roman" w:cs="Times New Roman"/>
          <w:bCs/>
          <w:color w:val="000000"/>
          <w:shd w:val="clear" w:color="auto" w:fill="FFFFFF"/>
        </w:rPr>
        <w:t xml:space="preserve">J]. </w:t>
      </w:r>
      <w:r w:rsidRPr="00BB4CBD">
        <w:rPr>
          <w:rFonts w:ascii="Times New Roman" w:hAnsi="Times New Roman" w:cs="Times New Roman"/>
          <w:bCs/>
          <w:color w:val="000000"/>
          <w:shd w:val="clear" w:color="auto" w:fill="FFFFFF"/>
        </w:rPr>
        <w:t>Genome Biology, 2003, 5(1)</w:t>
      </w:r>
      <w:proofErr w:type="gramStart"/>
      <w:r w:rsidRPr="00BB4CBD">
        <w:rPr>
          <w:rFonts w:ascii="Times New Roman" w:hAnsi="Times New Roman" w:cs="Times New Roman"/>
          <w:bCs/>
          <w:color w:val="000000"/>
          <w:shd w:val="clear" w:color="auto" w:fill="FFFFFF"/>
        </w:rPr>
        <w:t>::</w:t>
      </w:r>
      <w:proofErr w:type="gramEnd"/>
      <w:r w:rsidRPr="00BB4CBD">
        <w:rPr>
          <w:rFonts w:ascii="Times New Roman" w:hAnsi="Times New Roman" w:cs="Times New Roman"/>
          <w:bCs/>
          <w:color w:val="000000"/>
          <w:shd w:val="clear" w:color="auto" w:fill="FFFFFF"/>
        </w:rPr>
        <w:t xml:space="preserve"> </w:t>
      </w:r>
      <w:proofErr w:type="spellStart"/>
      <w:r w:rsidRPr="00BB4CBD">
        <w:rPr>
          <w:rFonts w:ascii="Times New Roman" w:hAnsi="Times New Roman" w:cs="Times New Roman"/>
          <w:bCs/>
          <w:color w:val="000000"/>
          <w:shd w:val="clear" w:color="auto" w:fill="FFFFFF"/>
        </w:rPr>
        <w:t>R1</w:t>
      </w:r>
      <w:proofErr w:type="spellEnd"/>
      <w:r w:rsidRPr="00BB4CBD">
        <w:rPr>
          <w:rFonts w:ascii="Times New Roman" w:hAnsi="Times New Roman" w:cs="Times New Roman"/>
          <w:bCs/>
          <w:color w:val="000000"/>
          <w:shd w:val="clear" w:color="auto" w:fill="FFFFFF"/>
        </w:rPr>
        <w:t>.</w:t>
      </w:r>
    </w:p>
    <w:p w14:paraId="1EE73B96" w14:textId="667805EF" w:rsidR="00BA6659" w:rsidRDefault="00BA6659" w:rsidP="00BB4CBD">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proofErr w:type="spellStart"/>
      <w:r w:rsidRPr="00BB4CBD">
        <w:rPr>
          <w:rFonts w:ascii="Times New Roman" w:hAnsi="Times New Roman" w:cs="Times New Roman"/>
          <w:color w:val="000000"/>
          <w:shd w:val="clear" w:color="auto" w:fill="FFFFFF"/>
        </w:rPr>
        <w:t>Kertesz</w:t>
      </w:r>
      <w:proofErr w:type="spellEnd"/>
      <w:r w:rsidRPr="00BB4CBD">
        <w:rPr>
          <w:rFonts w:ascii="Times New Roman" w:hAnsi="Times New Roman" w:cs="Times New Roman"/>
          <w:color w:val="000000"/>
          <w:shd w:val="clear" w:color="auto" w:fill="FFFFFF"/>
        </w:rPr>
        <w:t xml:space="preserve"> M, Iovino N, </w:t>
      </w:r>
      <w:proofErr w:type="spellStart"/>
      <w:r w:rsidRPr="00BB4CBD">
        <w:rPr>
          <w:rFonts w:ascii="Times New Roman" w:hAnsi="Times New Roman" w:cs="Times New Roman"/>
          <w:color w:val="000000"/>
          <w:shd w:val="clear" w:color="auto" w:fill="FFFFFF"/>
        </w:rPr>
        <w:t>Unnerstall</w:t>
      </w:r>
      <w:proofErr w:type="spellEnd"/>
      <w:r w:rsidRPr="00BB4CBD">
        <w:rPr>
          <w:rFonts w:ascii="Times New Roman" w:hAnsi="Times New Roman" w:cs="Times New Roman"/>
          <w:color w:val="000000"/>
          <w:shd w:val="clear" w:color="auto" w:fill="FFFFFF"/>
        </w:rPr>
        <w:t xml:space="preserve"> U, et al. The role of site accessibility in microRNA target recognition</w:t>
      </w:r>
      <w:proofErr w:type="gramStart"/>
      <w:r w:rsidRPr="00BB4CBD">
        <w:rPr>
          <w:rFonts w:ascii="Times New Roman" w:hAnsi="Times New Roman" w:cs="Times New Roman"/>
          <w:color w:val="000000"/>
          <w:shd w:val="clear" w:color="auto" w:fill="FFFFFF"/>
        </w:rPr>
        <w:t>.[</w:t>
      </w:r>
      <w:proofErr w:type="gramEnd"/>
      <w:r w:rsidRPr="00BB4CBD">
        <w:rPr>
          <w:rFonts w:ascii="Times New Roman" w:hAnsi="Times New Roman" w:cs="Times New Roman"/>
          <w:color w:val="000000"/>
          <w:shd w:val="clear" w:color="auto" w:fill="FFFFFF"/>
        </w:rPr>
        <w:t>J]. Nature Genetics, 2007, 39(10):1278-84.</w:t>
      </w:r>
    </w:p>
    <w:p w14:paraId="27E5A117" w14:textId="376375DC" w:rsidR="00BA6659" w:rsidRDefault="00BA6659" w:rsidP="009030D5">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proofErr w:type="spellStart"/>
      <w:r w:rsidRPr="009030D5">
        <w:rPr>
          <w:rFonts w:ascii="Times New Roman" w:hAnsi="Times New Roman" w:cs="Times New Roman"/>
          <w:color w:val="000000"/>
          <w:shd w:val="clear" w:color="auto" w:fill="FFFFFF"/>
        </w:rPr>
        <w:t>Kiriakidou</w:t>
      </w:r>
      <w:proofErr w:type="spellEnd"/>
      <w:r w:rsidRPr="009030D5">
        <w:rPr>
          <w:rFonts w:ascii="Times New Roman" w:hAnsi="Times New Roman" w:cs="Times New Roman"/>
          <w:color w:val="000000"/>
          <w:shd w:val="clear" w:color="auto" w:fill="FFFFFF"/>
        </w:rPr>
        <w:t xml:space="preserve"> M, Nelson P T, </w:t>
      </w:r>
      <w:proofErr w:type="spellStart"/>
      <w:r w:rsidRPr="009030D5">
        <w:rPr>
          <w:rFonts w:ascii="Times New Roman" w:hAnsi="Times New Roman" w:cs="Times New Roman"/>
          <w:color w:val="000000"/>
          <w:shd w:val="clear" w:color="auto" w:fill="FFFFFF"/>
        </w:rPr>
        <w:t>Kouranov</w:t>
      </w:r>
      <w:proofErr w:type="spellEnd"/>
      <w:r w:rsidRPr="009030D5">
        <w:rPr>
          <w:rFonts w:ascii="Times New Roman" w:hAnsi="Times New Roman" w:cs="Times New Roman"/>
          <w:color w:val="000000"/>
          <w:shd w:val="clear" w:color="auto" w:fill="FFFFFF"/>
        </w:rPr>
        <w:t xml:space="preserve"> A, et al. A combined </w:t>
      </w:r>
      <w:r w:rsidRPr="009030D5">
        <w:rPr>
          <w:rFonts w:ascii="Times New Roman" w:hAnsi="Times New Roman" w:cs="Times New Roman"/>
          <w:color w:val="000000"/>
          <w:shd w:val="clear" w:color="auto" w:fill="FFFFFF"/>
        </w:rPr>
        <w:lastRenderedPageBreak/>
        <w:t>computational-experimental approach predicts human microRNA targets</w:t>
      </w:r>
      <w:proofErr w:type="gramStart"/>
      <w:r w:rsidRPr="009030D5">
        <w:rPr>
          <w:rFonts w:ascii="Times New Roman" w:hAnsi="Times New Roman" w:cs="Times New Roman"/>
          <w:color w:val="000000"/>
          <w:shd w:val="clear" w:color="auto" w:fill="FFFFFF"/>
        </w:rPr>
        <w:t>.[</w:t>
      </w:r>
      <w:proofErr w:type="gramEnd"/>
      <w:r w:rsidRPr="009030D5">
        <w:rPr>
          <w:rFonts w:ascii="Times New Roman" w:hAnsi="Times New Roman" w:cs="Times New Roman"/>
          <w:color w:val="000000"/>
          <w:shd w:val="clear" w:color="auto" w:fill="FFFFFF"/>
        </w:rPr>
        <w:t>J]. Genes &amp; Development, 2004, 18(10):1165-78.</w:t>
      </w:r>
    </w:p>
    <w:p w14:paraId="2F61C0A7" w14:textId="52B3CC63" w:rsidR="00BA6659" w:rsidRDefault="00BA6659" w:rsidP="00E1174F">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7174E1">
        <w:rPr>
          <w:rFonts w:ascii="Times New Roman" w:hAnsi="Times New Roman" w:cs="Times New Roman"/>
          <w:color w:val="000000"/>
          <w:shd w:val="clear" w:color="auto" w:fill="FFFFFF"/>
        </w:rPr>
        <w:t>Huynh B T. et al (2006) A pattern-based method for the identification of microRNA-target sites and their corresponding RNA/RNA complexes[C]// Cell. 2010.</w:t>
      </w:r>
    </w:p>
    <w:p w14:paraId="5428A394" w14:textId="73890A75" w:rsidR="00BA6659" w:rsidRDefault="00BA6659" w:rsidP="00B52B32">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B52B32">
        <w:rPr>
          <w:rFonts w:ascii="Times New Roman" w:hAnsi="Times New Roman" w:cs="Times New Roman"/>
          <w:color w:val="000000"/>
          <w:shd w:val="clear" w:color="auto" w:fill="FFFFFF"/>
        </w:rPr>
        <w:t xml:space="preserve">Wang X. </w:t>
      </w:r>
      <w:proofErr w:type="spellStart"/>
      <w:r w:rsidRPr="00B52B32">
        <w:rPr>
          <w:rFonts w:ascii="Times New Roman" w:hAnsi="Times New Roman" w:cs="Times New Roman"/>
          <w:color w:val="000000"/>
          <w:shd w:val="clear" w:color="auto" w:fill="FFFFFF"/>
        </w:rPr>
        <w:t>miRDB</w:t>
      </w:r>
      <w:proofErr w:type="spellEnd"/>
      <w:r w:rsidRPr="00B52B32">
        <w:rPr>
          <w:rFonts w:ascii="Times New Roman" w:hAnsi="Times New Roman" w:cs="Times New Roman"/>
          <w:color w:val="000000"/>
          <w:shd w:val="clear" w:color="auto" w:fill="FFFFFF"/>
        </w:rPr>
        <w:t>: a microRNA target prediction and functional annotation database with a wiki interface</w:t>
      </w:r>
      <w:proofErr w:type="gramStart"/>
      <w:r w:rsidRPr="00B52B32">
        <w:rPr>
          <w:rFonts w:ascii="Times New Roman" w:hAnsi="Times New Roman" w:cs="Times New Roman"/>
          <w:color w:val="000000"/>
          <w:shd w:val="clear" w:color="auto" w:fill="FFFFFF"/>
        </w:rPr>
        <w:t>.[</w:t>
      </w:r>
      <w:proofErr w:type="gramEnd"/>
      <w:r w:rsidRPr="00B52B32">
        <w:rPr>
          <w:rFonts w:ascii="Times New Roman" w:hAnsi="Times New Roman" w:cs="Times New Roman"/>
          <w:color w:val="000000"/>
          <w:shd w:val="clear" w:color="auto" w:fill="FFFFFF"/>
        </w:rPr>
        <w:t>J]. RNA, 2008, 14(6):1012-1017.</w:t>
      </w:r>
    </w:p>
    <w:p w14:paraId="36184799" w14:textId="1A2FBE2E" w:rsidR="00BA6659" w:rsidRDefault="00BA6659" w:rsidP="00FA6CAB">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proofErr w:type="spellStart"/>
      <w:r w:rsidRPr="00FA6CAB">
        <w:rPr>
          <w:rFonts w:ascii="Times New Roman" w:hAnsi="Times New Roman" w:cs="Times New Roman"/>
          <w:color w:val="000000"/>
          <w:shd w:val="clear" w:color="auto" w:fill="FFFFFF"/>
        </w:rPr>
        <w:t>Tomek</w:t>
      </w:r>
      <w:proofErr w:type="spellEnd"/>
      <w:r w:rsidRPr="00FA6CAB">
        <w:rPr>
          <w:rFonts w:ascii="Times New Roman" w:hAnsi="Times New Roman" w:cs="Times New Roman"/>
          <w:color w:val="000000"/>
          <w:shd w:val="clear" w:color="auto" w:fill="FFFFFF"/>
        </w:rPr>
        <w:t>, I. (1976) Two Modifications of CNN. IEEE Transactions on Systems Man and Communications, 6, 769-772. </w:t>
      </w:r>
    </w:p>
    <w:p w14:paraId="5C7F8276" w14:textId="44E5C4DC" w:rsidR="00BA6659" w:rsidRDefault="00BA6659" w:rsidP="004C4152">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4C4152">
        <w:rPr>
          <w:rFonts w:ascii="Times New Roman" w:hAnsi="Times New Roman" w:cs="Times New Roman"/>
          <w:color w:val="000000"/>
          <w:shd w:val="clear" w:color="auto" w:fill="FFFFFF"/>
        </w:rPr>
        <w:t xml:space="preserve">Chawla N V, Bowyer K W, Hall L O, et al. SMOTE: synthetic minority over-sampling </w:t>
      </w:r>
      <w:proofErr w:type="gramStart"/>
      <w:r w:rsidRPr="004C4152">
        <w:rPr>
          <w:rFonts w:ascii="Times New Roman" w:hAnsi="Times New Roman" w:cs="Times New Roman"/>
          <w:color w:val="000000"/>
          <w:shd w:val="clear" w:color="auto" w:fill="FFFFFF"/>
        </w:rPr>
        <w:t>technique[</w:t>
      </w:r>
      <w:proofErr w:type="gramEnd"/>
      <w:r w:rsidRPr="004C4152">
        <w:rPr>
          <w:rFonts w:ascii="Times New Roman" w:hAnsi="Times New Roman" w:cs="Times New Roman"/>
          <w:color w:val="000000"/>
          <w:shd w:val="clear" w:color="auto" w:fill="FFFFFF"/>
        </w:rPr>
        <w:t>J]. Journal of Artificial Intelligence Research, 2011, 16(1):321-357.</w:t>
      </w:r>
    </w:p>
    <w:p w14:paraId="22BCC674" w14:textId="7933303E" w:rsidR="00BA6659" w:rsidRPr="008C4C43" w:rsidRDefault="00BA6659" w:rsidP="004908A2">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4908A2">
        <w:rPr>
          <w:rFonts w:ascii="Times New Roman" w:hAnsi="Times New Roman" w:cs="Times New Roman"/>
        </w:rPr>
        <w:t xml:space="preserve">H. Han, </w:t>
      </w:r>
      <w:proofErr w:type="spellStart"/>
      <w:r w:rsidRPr="004908A2">
        <w:rPr>
          <w:rFonts w:ascii="Times New Roman" w:hAnsi="Times New Roman" w:cs="Times New Roman"/>
        </w:rPr>
        <w:t>W.Y</w:t>
      </w:r>
      <w:proofErr w:type="spellEnd"/>
      <w:r w:rsidRPr="004908A2">
        <w:rPr>
          <w:rFonts w:ascii="Times New Roman" w:hAnsi="Times New Roman" w:cs="Times New Roman"/>
        </w:rPr>
        <w:t xml:space="preserve">. Wang, </w:t>
      </w:r>
      <w:proofErr w:type="spellStart"/>
      <w:r w:rsidRPr="004908A2">
        <w:rPr>
          <w:rFonts w:ascii="Times New Roman" w:hAnsi="Times New Roman" w:cs="Times New Roman"/>
        </w:rPr>
        <w:t>B.H</w:t>
      </w:r>
      <w:proofErr w:type="spellEnd"/>
      <w:r w:rsidRPr="004908A2">
        <w:rPr>
          <w:rFonts w:ascii="Times New Roman" w:hAnsi="Times New Roman" w:cs="Times New Roman"/>
        </w:rPr>
        <w:t xml:space="preserve">. Mao, </w:t>
      </w:r>
      <w:proofErr w:type="gramStart"/>
      <w:r w:rsidRPr="004908A2">
        <w:rPr>
          <w:rFonts w:ascii="Times New Roman" w:hAnsi="Times New Roman" w:cs="Times New Roman"/>
        </w:rPr>
        <w:t>Borderline</w:t>
      </w:r>
      <w:proofErr w:type="gramEnd"/>
      <w:r w:rsidRPr="004908A2">
        <w:rPr>
          <w:rFonts w:ascii="Times New Roman" w:hAnsi="Times New Roman" w:cs="Times New Roman"/>
        </w:rPr>
        <w:t xml:space="preserve">-SMOTE: A new over-sampling method in imbalanced data sets learning. The 2005 International Conference on Advances </w:t>
      </w:r>
      <w:proofErr w:type="spellStart"/>
      <w:r w:rsidRPr="004908A2">
        <w:rPr>
          <w:rFonts w:ascii="Times New Roman" w:hAnsi="Times New Roman" w:cs="Times New Roman"/>
        </w:rPr>
        <w:t>inIntelligent</w:t>
      </w:r>
      <w:proofErr w:type="spellEnd"/>
      <w:r w:rsidRPr="004908A2">
        <w:rPr>
          <w:rFonts w:ascii="Times New Roman" w:hAnsi="Times New Roman" w:cs="Times New Roman"/>
        </w:rPr>
        <w:t xml:space="preserve"> Computing (</w:t>
      </w:r>
      <w:proofErr w:type="spellStart"/>
      <w:r w:rsidRPr="004908A2">
        <w:rPr>
          <w:rFonts w:ascii="Times New Roman" w:hAnsi="Times New Roman" w:cs="Times New Roman"/>
        </w:rPr>
        <w:t>ICIC'05</w:t>
      </w:r>
      <w:proofErr w:type="spellEnd"/>
      <w:r w:rsidRPr="004908A2">
        <w:rPr>
          <w:rFonts w:ascii="Times New Roman" w:hAnsi="Times New Roman" w:cs="Times New Roman"/>
        </w:rPr>
        <w:t>), 2005: 878-887.</w:t>
      </w:r>
    </w:p>
    <w:p w14:paraId="3F1624F6" w14:textId="0BA30E11" w:rsidR="00BA6659" w:rsidRDefault="00BA6659" w:rsidP="008C4C43">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proofErr w:type="spellStart"/>
      <w:r w:rsidRPr="008C4C43">
        <w:rPr>
          <w:rFonts w:ascii="Times New Roman" w:hAnsi="Times New Roman" w:cs="Times New Roman"/>
          <w:color w:val="000000"/>
          <w:shd w:val="clear" w:color="auto" w:fill="FFFFFF"/>
        </w:rPr>
        <w:t>Haibo</w:t>
      </w:r>
      <w:proofErr w:type="spellEnd"/>
      <w:r w:rsidRPr="008C4C43">
        <w:rPr>
          <w:rFonts w:ascii="Times New Roman" w:hAnsi="Times New Roman" w:cs="Times New Roman"/>
          <w:color w:val="000000"/>
          <w:shd w:val="clear" w:color="auto" w:fill="FFFFFF"/>
        </w:rPr>
        <w:t xml:space="preserve"> He, Yang Bai, Garcia, </w:t>
      </w:r>
      <w:proofErr w:type="spellStart"/>
      <w:r w:rsidRPr="008C4C43">
        <w:rPr>
          <w:rFonts w:ascii="Times New Roman" w:hAnsi="Times New Roman" w:cs="Times New Roman"/>
          <w:color w:val="000000"/>
          <w:shd w:val="clear" w:color="auto" w:fill="FFFFFF"/>
        </w:rPr>
        <w:t>E.A</w:t>
      </w:r>
      <w:proofErr w:type="spellEnd"/>
      <w:r w:rsidRPr="008C4C43">
        <w:rPr>
          <w:rFonts w:ascii="Times New Roman" w:hAnsi="Times New Roman" w:cs="Times New Roman"/>
          <w:color w:val="000000"/>
          <w:shd w:val="clear" w:color="auto" w:fill="FFFFFF"/>
        </w:rPr>
        <w:t xml:space="preserve">, et al. </w:t>
      </w:r>
      <w:proofErr w:type="spellStart"/>
      <w:r w:rsidRPr="008C4C43">
        <w:rPr>
          <w:rFonts w:ascii="Times New Roman" w:hAnsi="Times New Roman" w:cs="Times New Roman"/>
          <w:color w:val="000000"/>
          <w:shd w:val="clear" w:color="auto" w:fill="FFFFFF"/>
        </w:rPr>
        <w:t>ADASYN</w:t>
      </w:r>
      <w:proofErr w:type="spellEnd"/>
      <w:r w:rsidRPr="008C4C43">
        <w:rPr>
          <w:rFonts w:ascii="Times New Roman" w:hAnsi="Times New Roman" w:cs="Times New Roman"/>
          <w:color w:val="000000"/>
          <w:shd w:val="clear" w:color="auto" w:fill="FFFFFF"/>
        </w:rPr>
        <w:t xml:space="preserve">: Adaptive synthetic sampling approach for imbalanced </w:t>
      </w:r>
      <w:proofErr w:type="gramStart"/>
      <w:r w:rsidRPr="008C4C43">
        <w:rPr>
          <w:rFonts w:ascii="Times New Roman" w:hAnsi="Times New Roman" w:cs="Times New Roman"/>
          <w:color w:val="000000"/>
          <w:shd w:val="clear" w:color="auto" w:fill="FFFFFF"/>
        </w:rPr>
        <w:t>learning[</w:t>
      </w:r>
      <w:proofErr w:type="gramEnd"/>
      <w:r w:rsidRPr="008C4C43">
        <w:rPr>
          <w:rFonts w:ascii="Times New Roman" w:hAnsi="Times New Roman" w:cs="Times New Roman"/>
          <w:color w:val="000000"/>
          <w:shd w:val="clear" w:color="auto" w:fill="FFFFFF"/>
        </w:rPr>
        <w:t>J]. 2008:1322-1328.</w:t>
      </w:r>
    </w:p>
    <w:p w14:paraId="4F94BC85" w14:textId="3D84FC3E" w:rsidR="00BA6659" w:rsidRDefault="00BA6659" w:rsidP="003E0894">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proofErr w:type="spellStart"/>
      <w:r w:rsidRPr="003E0894">
        <w:rPr>
          <w:rFonts w:ascii="Times New Roman" w:hAnsi="Times New Roman" w:cs="Times New Roman"/>
          <w:color w:val="000000"/>
          <w:shd w:val="clear" w:color="auto" w:fill="FFFFFF"/>
        </w:rPr>
        <w:t>Sáez</w:t>
      </w:r>
      <w:proofErr w:type="spellEnd"/>
      <w:r w:rsidRPr="003E0894">
        <w:rPr>
          <w:rFonts w:ascii="Times New Roman" w:hAnsi="Times New Roman" w:cs="Times New Roman"/>
          <w:color w:val="000000"/>
          <w:shd w:val="clear" w:color="auto" w:fill="FFFFFF"/>
        </w:rPr>
        <w:t xml:space="preserve"> J A, </w:t>
      </w:r>
      <w:proofErr w:type="spellStart"/>
      <w:r w:rsidRPr="003E0894">
        <w:rPr>
          <w:rFonts w:ascii="Times New Roman" w:hAnsi="Times New Roman" w:cs="Times New Roman"/>
          <w:color w:val="000000"/>
          <w:shd w:val="clear" w:color="auto" w:fill="FFFFFF"/>
        </w:rPr>
        <w:t>Luengo</w:t>
      </w:r>
      <w:proofErr w:type="spellEnd"/>
      <w:r w:rsidRPr="003E0894">
        <w:rPr>
          <w:rFonts w:ascii="Times New Roman" w:hAnsi="Times New Roman" w:cs="Times New Roman"/>
          <w:color w:val="000000"/>
          <w:shd w:val="clear" w:color="auto" w:fill="FFFFFF"/>
        </w:rPr>
        <w:t xml:space="preserve"> J, </w:t>
      </w:r>
      <w:proofErr w:type="spellStart"/>
      <w:r w:rsidRPr="003E0894">
        <w:rPr>
          <w:rFonts w:ascii="Times New Roman" w:hAnsi="Times New Roman" w:cs="Times New Roman"/>
          <w:color w:val="000000"/>
          <w:shd w:val="clear" w:color="auto" w:fill="FFFFFF"/>
        </w:rPr>
        <w:t>Stefanowski</w:t>
      </w:r>
      <w:proofErr w:type="spellEnd"/>
      <w:r w:rsidRPr="003E0894">
        <w:rPr>
          <w:rFonts w:ascii="Times New Roman" w:hAnsi="Times New Roman" w:cs="Times New Roman"/>
          <w:color w:val="000000"/>
          <w:shd w:val="clear" w:color="auto" w:fill="FFFFFF"/>
        </w:rPr>
        <w:t xml:space="preserve"> J, et al. SMOTE–</w:t>
      </w:r>
      <w:proofErr w:type="spellStart"/>
      <w:r w:rsidRPr="003E0894">
        <w:rPr>
          <w:rFonts w:ascii="Times New Roman" w:hAnsi="Times New Roman" w:cs="Times New Roman"/>
          <w:color w:val="000000"/>
          <w:shd w:val="clear" w:color="auto" w:fill="FFFFFF"/>
        </w:rPr>
        <w:t>IPF</w:t>
      </w:r>
      <w:proofErr w:type="spellEnd"/>
      <w:r w:rsidRPr="003E0894">
        <w:rPr>
          <w:rFonts w:ascii="Times New Roman" w:hAnsi="Times New Roman" w:cs="Times New Roman"/>
          <w:color w:val="000000"/>
          <w:shd w:val="clear" w:color="auto" w:fill="FFFFFF"/>
        </w:rPr>
        <w:t xml:space="preserve">: Addressing the noisy and borderline examples problem in imbalanced classification by a re-sampling method with </w:t>
      </w:r>
      <w:proofErr w:type="gramStart"/>
      <w:r w:rsidRPr="003E0894">
        <w:rPr>
          <w:rFonts w:ascii="Times New Roman" w:hAnsi="Times New Roman" w:cs="Times New Roman"/>
          <w:color w:val="000000"/>
          <w:shd w:val="clear" w:color="auto" w:fill="FFFFFF"/>
        </w:rPr>
        <w:t>filtering[</w:t>
      </w:r>
      <w:proofErr w:type="gramEnd"/>
      <w:r w:rsidRPr="003E0894">
        <w:rPr>
          <w:rFonts w:ascii="Times New Roman" w:hAnsi="Times New Roman" w:cs="Times New Roman"/>
          <w:color w:val="000000"/>
          <w:shd w:val="clear" w:color="auto" w:fill="FFFFFF"/>
        </w:rPr>
        <w:t>J]. Information Sciences, 2015, 291(5):184-203.</w:t>
      </w:r>
    </w:p>
    <w:p w14:paraId="18111B47" w14:textId="6BE41B86" w:rsidR="00BA6659" w:rsidRPr="00F6768D" w:rsidRDefault="00BA6659" w:rsidP="00BA6659">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364BE3">
        <w:rPr>
          <w:rFonts w:ascii="Times New Roman" w:hAnsi="Times New Roman" w:cs="Times New Roman"/>
        </w:rPr>
        <w:t>石</w:t>
      </w:r>
      <w:r w:rsidRPr="00D52EC6">
        <w:rPr>
          <w:rFonts w:ascii="Times New Roman" w:hAnsi="Times New Roman" w:cs="Times New Roman"/>
        </w:rPr>
        <w:t>凤兴</w:t>
      </w:r>
      <w:r w:rsidRPr="00D52EC6">
        <w:rPr>
          <w:rFonts w:ascii="Times New Roman" w:hAnsi="Times New Roman" w:cs="Times New Roman"/>
        </w:rPr>
        <w:t>.</w:t>
      </w:r>
      <w:r w:rsidRPr="00D52EC6">
        <w:rPr>
          <w:rFonts w:ascii="Times New Roman" w:hAnsi="Times New Roman" w:cs="Times New Roman"/>
        </w:rPr>
        <w:t>针对类内不平衡样本分类方法的研究</w:t>
      </w:r>
      <w:r w:rsidRPr="00D52EC6">
        <w:rPr>
          <w:rFonts w:ascii="Times New Roman" w:hAnsi="Times New Roman" w:cs="Times New Roman"/>
        </w:rPr>
        <w:t xml:space="preserve">.[D] </w:t>
      </w:r>
      <w:r w:rsidRPr="00D52EC6">
        <w:rPr>
          <w:rFonts w:ascii="Times New Roman" w:hAnsi="Times New Roman" w:cs="Times New Roman"/>
        </w:rPr>
        <w:t>深圳：哈尔滨工业大学深圳研究生院</w:t>
      </w:r>
      <w:r w:rsidRPr="00D52EC6">
        <w:rPr>
          <w:rFonts w:ascii="Times New Roman" w:hAnsi="Times New Roman" w:cs="Times New Roman"/>
        </w:rPr>
        <w:t>.2015:12</w:t>
      </w:r>
    </w:p>
    <w:p w14:paraId="635027EA" w14:textId="46E21DE0" w:rsidR="00BA6659" w:rsidRDefault="00BA6659" w:rsidP="00F6768D">
      <w:pPr>
        <w:pStyle w:val="af1"/>
        <w:widowControl w:val="0"/>
        <w:numPr>
          <w:ilvl w:val="0"/>
          <w:numId w:val="6"/>
        </w:numPr>
        <w:snapToGrid w:val="0"/>
        <w:spacing w:line="288" w:lineRule="auto"/>
        <w:ind w:left="574" w:hangingChars="227" w:hanging="574"/>
        <w:jc w:val="both"/>
        <w:rPr>
          <w:rFonts w:ascii="Times New Roman" w:hAnsi="Times New Roman" w:cs="Times New Roman"/>
          <w:color w:val="000000"/>
          <w:shd w:val="clear" w:color="auto" w:fill="FFFFFF"/>
        </w:rPr>
      </w:pPr>
      <w:r w:rsidRPr="00F6768D">
        <w:rPr>
          <w:rFonts w:ascii="Times New Roman" w:hAnsi="Times New Roman" w:cs="Times New Roman"/>
          <w:color w:val="000000"/>
          <w:shd w:val="clear" w:color="auto" w:fill="FFFFFF"/>
        </w:rPr>
        <w:t xml:space="preserve">Osuna E </w:t>
      </w:r>
      <w:proofErr w:type="spellStart"/>
      <w:r w:rsidRPr="00F6768D">
        <w:rPr>
          <w:rFonts w:ascii="Times New Roman" w:hAnsi="Times New Roman" w:cs="Times New Roman"/>
          <w:color w:val="000000"/>
          <w:shd w:val="clear" w:color="auto" w:fill="FFFFFF"/>
        </w:rPr>
        <w:t>E</w:t>
      </w:r>
      <w:proofErr w:type="spellEnd"/>
      <w:r w:rsidRPr="00F6768D">
        <w:rPr>
          <w:rFonts w:ascii="Times New Roman" w:hAnsi="Times New Roman" w:cs="Times New Roman"/>
          <w:color w:val="000000"/>
          <w:shd w:val="clear" w:color="auto" w:fill="FFFFFF"/>
        </w:rPr>
        <w:t>. Support vector machines: Training and applications[C]// 1970:1308-16.</w:t>
      </w:r>
    </w:p>
    <w:p w14:paraId="151833E5" w14:textId="4856B992" w:rsidR="00BA6659" w:rsidRDefault="00BA6659" w:rsidP="00FD50CA">
      <w:pPr>
        <w:pStyle w:val="af1"/>
        <w:widowControl w:val="0"/>
        <w:numPr>
          <w:ilvl w:val="0"/>
          <w:numId w:val="6"/>
        </w:numPr>
        <w:snapToGrid w:val="0"/>
        <w:spacing w:line="288" w:lineRule="auto"/>
        <w:ind w:left="574" w:hangingChars="227" w:hanging="574"/>
        <w:jc w:val="both"/>
        <w:rPr>
          <w:rFonts w:asciiTheme="minorEastAsia" w:eastAsiaTheme="minorEastAsia" w:hAnsiTheme="minorEastAsia" w:cs="Times New Roman"/>
          <w:color w:val="000000"/>
          <w:shd w:val="clear" w:color="auto" w:fill="FFFFFF"/>
        </w:rPr>
      </w:pPr>
      <w:r w:rsidRPr="00FD50CA">
        <w:rPr>
          <w:rFonts w:asciiTheme="minorEastAsia" w:eastAsiaTheme="minorEastAsia" w:hAnsiTheme="minorEastAsia" w:cs="Times New Roman"/>
          <w:color w:val="000000"/>
          <w:shd w:val="clear" w:color="auto" w:fill="FFFFFF"/>
        </w:rPr>
        <w:t>陶新民. 不均衡数据</w:t>
      </w:r>
      <w:proofErr w:type="spellStart"/>
      <w:r w:rsidRPr="00FD50CA">
        <w:rPr>
          <w:rFonts w:asciiTheme="minorEastAsia" w:eastAsiaTheme="minorEastAsia" w:hAnsiTheme="minorEastAsia" w:cs="Times New Roman"/>
          <w:color w:val="000000"/>
          <w:shd w:val="clear" w:color="auto" w:fill="FFFFFF"/>
        </w:rPr>
        <w:t>SVM</w:t>
      </w:r>
      <w:proofErr w:type="spellEnd"/>
      <w:r w:rsidRPr="00FD50CA">
        <w:rPr>
          <w:rFonts w:asciiTheme="minorEastAsia" w:eastAsiaTheme="minorEastAsia" w:hAnsiTheme="minorEastAsia" w:cs="Times New Roman"/>
          <w:color w:val="000000"/>
          <w:shd w:val="clear" w:color="auto" w:fill="FFFFFF"/>
        </w:rPr>
        <w:t>分类算法及其应用[</w:t>
      </w:r>
      <w:r w:rsidRPr="00DF1C86">
        <w:rPr>
          <w:rFonts w:ascii="Times New Roman" w:eastAsiaTheme="minorEastAsia" w:hAnsi="Times New Roman" w:cs="Times New Roman"/>
          <w:color w:val="000000"/>
          <w:shd w:val="clear" w:color="auto" w:fill="FFFFFF"/>
        </w:rPr>
        <w:t>M</w:t>
      </w:r>
      <w:r w:rsidRPr="00FD50CA">
        <w:rPr>
          <w:rFonts w:asciiTheme="minorEastAsia" w:eastAsiaTheme="minorEastAsia" w:hAnsiTheme="minorEastAsia" w:cs="Times New Roman"/>
          <w:color w:val="000000"/>
          <w:shd w:val="clear" w:color="auto" w:fill="FFFFFF"/>
        </w:rPr>
        <w:t xml:space="preserve">]. 黑龙江科学技术出版社, </w:t>
      </w:r>
      <w:r w:rsidRPr="00DF1C86">
        <w:rPr>
          <w:rFonts w:ascii="Times New Roman" w:eastAsiaTheme="minorEastAsia" w:hAnsi="Times New Roman" w:cs="Times New Roman"/>
          <w:color w:val="000000"/>
          <w:shd w:val="clear" w:color="auto" w:fill="FFFFFF"/>
        </w:rPr>
        <w:t>2011</w:t>
      </w:r>
      <w:r w:rsidRPr="00FD50CA">
        <w:rPr>
          <w:rFonts w:asciiTheme="minorEastAsia" w:eastAsiaTheme="minorEastAsia" w:hAnsiTheme="minorEastAsia" w:cs="Times New Roman"/>
          <w:color w:val="000000"/>
          <w:shd w:val="clear" w:color="auto" w:fill="FFFFFF"/>
        </w:rPr>
        <w:t>.</w:t>
      </w:r>
    </w:p>
    <w:p w14:paraId="5C8BA3A5" w14:textId="0A49FBBC" w:rsidR="00BA6659" w:rsidRPr="004162DC" w:rsidRDefault="00BA6659" w:rsidP="00EB7AC0">
      <w:pPr>
        <w:pStyle w:val="af1"/>
        <w:widowControl w:val="0"/>
        <w:numPr>
          <w:ilvl w:val="0"/>
          <w:numId w:val="6"/>
        </w:numPr>
        <w:snapToGrid w:val="0"/>
        <w:spacing w:line="288" w:lineRule="auto"/>
        <w:ind w:left="574" w:hangingChars="227" w:hanging="574"/>
        <w:jc w:val="both"/>
        <w:rPr>
          <w:rFonts w:asciiTheme="minorEastAsia" w:eastAsiaTheme="minorEastAsia" w:hAnsiTheme="minorEastAsia" w:cs="Times New Roman"/>
          <w:color w:val="000000"/>
          <w:shd w:val="clear" w:color="auto" w:fill="FFFFFF"/>
        </w:rPr>
      </w:pPr>
      <w:r w:rsidRPr="00EB7AC0">
        <w:rPr>
          <w:rFonts w:ascii="Times New Roman" w:hAnsi="Times New Roman" w:cs="Times New Roman"/>
        </w:rPr>
        <w:t xml:space="preserve">N.V. Chawla, A. Lazarevic, </w:t>
      </w:r>
      <w:proofErr w:type="spellStart"/>
      <w:r w:rsidRPr="00EB7AC0">
        <w:rPr>
          <w:rFonts w:ascii="Times New Roman" w:hAnsi="Times New Roman" w:cs="Times New Roman"/>
        </w:rPr>
        <w:t>L.O</w:t>
      </w:r>
      <w:proofErr w:type="spellEnd"/>
      <w:r w:rsidRPr="00EB7AC0">
        <w:rPr>
          <w:rFonts w:ascii="Times New Roman" w:hAnsi="Times New Roman" w:cs="Times New Roman"/>
        </w:rPr>
        <w:t xml:space="preserve">. Hall, et al., </w:t>
      </w:r>
      <w:proofErr w:type="spellStart"/>
      <w:r w:rsidRPr="00EB7AC0">
        <w:rPr>
          <w:rFonts w:ascii="Times New Roman" w:hAnsi="Times New Roman" w:cs="Times New Roman"/>
        </w:rPr>
        <w:t>SMOTEBoost</w:t>
      </w:r>
      <w:proofErr w:type="spellEnd"/>
      <w:r w:rsidRPr="00EB7AC0">
        <w:rPr>
          <w:rFonts w:ascii="Times New Roman" w:hAnsi="Times New Roman" w:cs="Times New Roman"/>
        </w:rPr>
        <w:t>: Improving prediction of the minority class in boosting, The 7th European Conference on Principles and Practice of Knowledge Discovery in Databases, 2003: 107-119.</w:t>
      </w:r>
    </w:p>
    <w:p w14:paraId="7411C768" w14:textId="6D79D583" w:rsidR="00BA6659" w:rsidRPr="004162DC" w:rsidRDefault="00BA6659" w:rsidP="00964920">
      <w:pPr>
        <w:pStyle w:val="af1"/>
        <w:widowControl w:val="0"/>
        <w:numPr>
          <w:ilvl w:val="0"/>
          <w:numId w:val="6"/>
        </w:numPr>
        <w:adjustRightInd w:val="0"/>
        <w:snapToGrid w:val="0"/>
        <w:spacing w:line="288" w:lineRule="auto"/>
        <w:ind w:left="574" w:hangingChars="227" w:hanging="574"/>
        <w:jc w:val="both"/>
        <w:rPr>
          <w:rFonts w:asciiTheme="minorEastAsia" w:eastAsiaTheme="minorEastAsia" w:hAnsiTheme="minorEastAsia" w:cs="Times New Roman"/>
          <w:color w:val="000000"/>
          <w:shd w:val="clear" w:color="auto" w:fill="FFFFFF"/>
        </w:rPr>
      </w:pPr>
      <w:r w:rsidRPr="004162DC">
        <w:rPr>
          <w:rFonts w:ascii="Times New Roman" w:hAnsi="Times New Roman" w:cs="Times New Roman"/>
          <w:color w:val="000000"/>
          <w:shd w:val="clear" w:color="auto" w:fill="FFFFFF"/>
        </w:rPr>
        <w:t xml:space="preserve">Liu X Y, Wu J, Zhou Z H. Exploratory </w:t>
      </w:r>
      <w:proofErr w:type="spellStart"/>
      <w:r w:rsidRPr="004162DC">
        <w:rPr>
          <w:rFonts w:ascii="Times New Roman" w:hAnsi="Times New Roman" w:cs="Times New Roman"/>
          <w:color w:val="000000"/>
          <w:shd w:val="clear" w:color="auto" w:fill="FFFFFF"/>
        </w:rPr>
        <w:t>undersampling</w:t>
      </w:r>
      <w:proofErr w:type="spellEnd"/>
      <w:r w:rsidRPr="004162DC">
        <w:rPr>
          <w:rFonts w:ascii="Times New Roman" w:hAnsi="Times New Roman" w:cs="Times New Roman"/>
          <w:color w:val="000000"/>
          <w:shd w:val="clear" w:color="auto" w:fill="FFFFFF"/>
        </w:rPr>
        <w:t xml:space="preserve"> for class-imbalance learning</w:t>
      </w:r>
      <w:proofErr w:type="gramStart"/>
      <w:r w:rsidRPr="004162DC">
        <w:rPr>
          <w:rFonts w:ascii="Times New Roman" w:hAnsi="Times New Roman" w:cs="Times New Roman"/>
          <w:color w:val="000000"/>
          <w:shd w:val="clear" w:color="auto" w:fill="FFFFFF"/>
        </w:rPr>
        <w:t>.[</w:t>
      </w:r>
      <w:proofErr w:type="gramEnd"/>
      <w:r w:rsidRPr="004162DC">
        <w:rPr>
          <w:rFonts w:ascii="Times New Roman" w:hAnsi="Times New Roman" w:cs="Times New Roman"/>
          <w:color w:val="000000"/>
          <w:shd w:val="clear" w:color="auto" w:fill="FFFFFF"/>
        </w:rPr>
        <w:t xml:space="preserve">J]. IEEE Transactions on Systems Man &amp; Cybernetics Part B Cybernetics </w:t>
      </w:r>
      <w:proofErr w:type="gramStart"/>
      <w:r w:rsidRPr="004162DC">
        <w:rPr>
          <w:rFonts w:ascii="Times New Roman" w:hAnsi="Times New Roman" w:cs="Times New Roman"/>
          <w:color w:val="000000"/>
          <w:shd w:val="clear" w:color="auto" w:fill="FFFFFF"/>
        </w:rPr>
        <w:t>A</w:t>
      </w:r>
      <w:proofErr w:type="gramEnd"/>
      <w:r w:rsidRPr="004162DC">
        <w:rPr>
          <w:rFonts w:ascii="Times New Roman" w:hAnsi="Times New Roman" w:cs="Times New Roman"/>
          <w:color w:val="000000"/>
          <w:shd w:val="clear" w:color="auto" w:fill="FFFFFF"/>
        </w:rPr>
        <w:t xml:space="preserve"> Publication of the IEEE Systems Man &amp; Cybernetics Society, 2006, 39(2):539-50.</w:t>
      </w:r>
    </w:p>
    <w:p w14:paraId="1587D9AD" w14:textId="6F49BAD3" w:rsidR="00FC015B" w:rsidRDefault="00BA6659" w:rsidP="00CE54EB">
      <w:pPr>
        <w:pStyle w:val="af1"/>
        <w:widowControl w:val="0"/>
        <w:numPr>
          <w:ilvl w:val="0"/>
          <w:numId w:val="6"/>
        </w:numPr>
        <w:snapToGrid w:val="0"/>
        <w:spacing w:line="288" w:lineRule="auto"/>
        <w:ind w:left="574" w:hangingChars="227" w:hanging="574"/>
        <w:jc w:val="both"/>
        <w:rPr>
          <w:rFonts w:asciiTheme="minorEastAsia" w:eastAsiaTheme="minorEastAsia" w:hAnsiTheme="minorEastAsia" w:cs="Times New Roman"/>
          <w:color w:val="000000"/>
          <w:shd w:val="clear" w:color="auto" w:fill="FFFFFF"/>
        </w:rPr>
      </w:pPr>
      <w:r w:rsidRPr="004162DC">
        <w:rPr>
          <w:rFonts w:asciiTheme="minorEastAsia" w:eastAsiaTheme="minorEastAsia" w:hAnsiTheme="minorEastAsia" w:cs="Times New Roman"/>
          <w:color w:val="000000"/>
          <w:shd w:val="clear" w:color="auto" w:fill="FFFFFF"/>
        </w:rPr>
        <w:t>李雄飞, 李军, 董元方,等. 一种新的不平衡数据学习算法</w:t>
      </w:r>
      <w:proofErr w:type="spellStart"/>
      <w:r w:rsidRPr="00250ABB">
        <w:rPr>
          <w:rFonts w:ascii="Times New Roman" w:eastAsiaTheme="minorEastAsia" w:hAnsi="Times New Roman" w:cs="Times New Roman"/>
          <w:color w:val="000000"/>
          <w:shd w:val="clear" w:color="auto" w:fill="FFFFFF"/>
        </w:rPr>
        <w:t>PCBoost</w:t>
      </w:r>
      <w:proofErr w:type="spellEnd"/>
      <w:r w:rsidRPr="00250ABB">
        <w:rPr>
          <w:rFonts w:ascii="Times New Roman" w:eastAsiaTheme="minorEastAsia" w:hAnsi="Times New Roman" w:cs="Times New Roman"/>
          <w:color w:val="000000"/>
          <w:shd w:val="clear" w:color="auto" w:fill="FFFFFF"/>
        </w:rPr>
        <w:t>[J]</w:t>
      </w:r>
      <w:r w:rsidRPr="004162DC">
        <w:rPr>
          <w:rFonts w:asciiTheme="minorEastAsia" w:eastAsiaTheme="minorEastAsia" w:hAnsiTheme="minorEastAsia" w:cs="Times New Roman"/>
          <w:color w:val="000000"/>
          <w:shd w:val="clear" w:color="auto" w:fill="FFFFFF"/>
        </w:rPr>
        <w:t xml:space="preserve">. 计算机学报, </w:t>
      </w:r>
      <w:r w:rsidRPr="00250ABB">
        <w:rPr>
          <w:rFonts w:ascii="Times New Roman" w:eastAsiaTheme="minorEastAsia" w:hAnsi="Times New Roman" w:cs="Times New Roman"/>
          <w:color w:val="000000"/>
          <w:shd w:val="clear" w:color="auto" w:fill="FFFFFF"/>
        </w:rPr>
        <w:t>2012, 35(2):202-209.</w:t>
      </w:r>
    </w:p>
    <w:p w14:paraId="3A8F37CB" w14:textId="77777777" w:rsidR="003C0374" w:rsidRDefault="003C0374" w:rsidP="00673449">
      <w:pPr>
        <w:adjustRightInd w:val="0"/>
        <w:snapToGrid w:val="0"/>
        <w:spacing w:line="420" w:lineRule="exact"/>
        <w:rPr>
          <w:b/>
          <w:color w:val="000000"/>
          <w:sz w:val="24"/>
        </w:rPr>
      </w:pPr>
    </w:p>
    <w:p w14:paraId="26A0573D" w14:textId="77777777" w:rsidR="00673449" w:rsidRPr="002319E1" w:rsidRDefault="00673449" w:rsidP="00673449">
      <w:pPr>
        <w:adjustRightInd w:val="0"/>
        <w:snapToGrid w:val="0"/>
        <w:spacing w:line="420" w:lineRule="exact"/>
        <w:rPr>
          <w:b/>
          <w:color w:val="000000"/>
          <w:sz w:val="24"/>
        </w:rPr>
      </w:pPr>
      <w:r w:rsidRPr="002319E1">
        <w:rPr>
          <w:rFonts w:hint="eastAsia"/>
          <w:b/>
          <w:color w:val="000000"/>
          <w:sz w:val="24"/>
        </w:rPr>
        <w:lastRenderedPageBreak/>
        <w:t>导师意见：</w:t>
      </w:r>
    </w:p>
    <w:p w14:paraId="703F8298" w14:textId="680E19E4" w:rsidR="00673449" w:rsidRDefault="00673449" w:rsidP="00673449">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p>
    <w:p w14:paraId="73D062D7" w14:textId="77777777" w:rsidR="00875797" w:rsidRDefault="00875797" w:rsidP="00673449">
      <w:pPr>
        <w:adjustRightInd w:val="0"/>
        <w:snapToGrid w:val="0"/>
        <w:spacing w:line="420" w:lineRule="exact"/>
        <w:ind w:left="518" w:hangingChars="204" w:hanging="518"/>
        <w:rPr>
          <w:b/>
          <w:color w:val="000000"/>
          <w:sz w:val="24"/>
        </w:rPr>
      </w:pPr>
    </w:p>
    <w:p w14:paraId="1C6CB4CA" w14:textId="77777777" w:rsidR="00875797" w:rsidRPr="002319E1" w:rsidRDefault="00875797" w:rsidP="00673449">
      <w:pPr>
        <w:adjustRightInd w:val="0"/>
        <w:snapToGrid w:val="0"/>
        <w:spacing w:line="420" w:lineRule="exact"/>
        <w:ind w:left="518" w:hangingChars="204" w:hanging="518"/>
        <w:rPr>
          <w:b/>
          <w:color w:val="000000"/>
          <w:sz w:val="24"/>
        </w:rPr>
      </w:pPr>
    </w:p>
    <w:p w14:paraId="4F81ED57" w14:textId="77777777" w:rsidR="00673449" w:rsidRPr="002319E1" w:rsidRDefault="00673449" w:rsidP="00673449">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Pr="002319E1">
        <w:rPr>
          <w:rFonts w:hint="eastAsia"/>
          <w:b/>
          <w:color w:val="000000"/>
          <w:sz w:val="24"/>
        </w:rPr>
        <w:t>导师签字：</w:t>
      </w:r>
    </w:p>
    <w:p w14:paraId="467B00A4" w14:textId="77777777" w:rsidR="00673449" w:rsidRPr="00286DD9" w:rsidRDefault="00673449" w:rsidP="00673449">
      <w:pPr>
        <w:adjustRightInd w:val="0"/>
        <w:snapToGrid w:val="0"/>
        <w:spacing w:line="420" w:lineRule="exact"/>
        <w:ind w:left="516" w:hangingChars="204" w:hanging="516"/>
        <w:rPr>
          <w:b/>
          <w:color w:val="000000"/>
          <w:sz w:val="24"/>
        </w:rPr>
      </w:pPr>
      <w:r w:rsidRPr="002319E1">
        <w:rPr>
          <w:rFonts w:hint="eastAsia"/>
          <w:color w:val="000000"/>
          <w:sz w:val="24"/>
        </w:rPr>
        <w:t xml:space="preserve">                                                </w:t>
      </w:r>
      <w:r w:rsidRPr="002319E1">
        <w:rPr>
          <w:rFonts w:hint="eastAsia"/>
          <w:b/>
          <w:color w:val="000000"/>
          <w:sz w:val="24"/>
        </w:rPr>
        <w:t>签字日期：</w:t>
      </w:r>
    </w:p>
    <w:p w14:paraId="56F88A6F" w14:textId="77777777" w:rsidR="00673449" w:rsidRPr="00CE54EB" w:rsidRDefault="00673449" w:rsidP="00673449">
      <w:pPr>
        <w:pStyle w:val="af1"/>
        <w:widowControl w:val="0"/>
        <w:snapToGrid w:val="0"/>
        <w:spacing w:line="288" w:lineRule="auto"/>
        <w:ind w:left="574" w:firstLineChars="0" w:firstLine="0"/>
        <w:jc w:val="both"/>
        <w:rPr>
          <w:rFonts w:asciiTheme="minorEastAsia" w:eastAsiaTheme="minorEastAsia" w:hAnsiTheme="minorEastAsia" w:cs="Times New Roman"/>
          <w:color w:val="000000"/>
          <w:shd w:val="clear" w:color="auto" w:fill="FFFFFF"/>
        </w:rPr>
      </w:pPr>
    </w:p>
    <w:sectPr w:rsidR="00673449" w:rsidRPr="00CE54EB" w:rsidSect="00C03639">
      <w:footerReference w:type="default" r:id="rId16"/>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2C112" w14:textId="77777777" w:rsidR="008B5597" w:rsidRDefault="008B5597" w:rsidP="00FD5B90">
      <w:r>
        <w:separator/>
      </w:r>
    </w:p>
  </w:endnote>
  <w:endnote w:type="continuationSeparator" w:id="0">
    <w:p w14:paraId="10EE7A8A" w14:textId="77777777" w:rsidR="008B5597" w:rsidRDefault="008B5597"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545D5" w14:textId="77777777" w:rsidR="00F72306" w:rsidRDefault="00F7230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1C4ADAE" w14:textId="77777777" w:rsidR="00F72306" w:rsidRDefault="00F723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5011" w14:textId="77777777" w:rsidR="00F72306" w:rsidRDefault="00F72306">
    <w:pPr>
      <w:pStyle w:val="a4"/>
      <w:framePr w:wrap="around" w:vAnchor="text" w:hAnchor="margin" w:xAlign="center" w:y="1"/>
      <w:rPr>
        <w:rStyle w:val="a6"/>
      </w:rPr>
    </w:pPr>
  </w:p>
  <w:p w14:paraId="0E468CDF" w14:textId="77777777" w:rsidR="00F72306" w:rsidRDefault="00F723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DB82" w14:textId="77777777" w:rsidR="00F72306" w:rsidRDefault="00F72306">
    <w:pPr>
      <w:pStyle w:val="a4"/>
      <w:jc w:val="center"/>
    </w:pPr>
  </w:p>
  <w:p w14:paraId="4FCFDD2C" w14:textId="77777777" w:rsidR="00F72306" w:rsidRDefault="00F72306">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D180" w14:textId="77777777" w:rsidR="00F72306" w:rsidRDefault="00F72306">
    <w:pPr>
      <w:pStyle w:val="a4"/>
      <w:jc w:val="center"/>
    </w:pPr>
  </w:p>
  <w:p w14:paraId="2A62F33E" w14:textId="77777777" w:rsidR="00F72306" w:rsidRPr="00E117B4" w:rsidRDefault="00F72306"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D43E" w14:textId="77777777" w:rsidR="00F72306" w:rsidRDefault="00F72306">
    <w:pPr>
      <w:pStyle w:val="a4"/>
      <w:jc w:val="center"/>
    </w:pPr>
    <w:r>
      <w:fldChar w:fldCharType="begin"/>
    </w:r>
    <w:r>
      <w:instrText xml:space="preserve"> PAGE   \* MERGEFORMAT </w:instrText>
    </w:r>
    <w:r>
      <w:fldChar w:fldCharType="separate"/>
    </w:r>
    <w:r w:rsidR="00536CCD">
      <w:rPr>
        <w:noProof/>
      </w:rPr>
      <w:t>11</w:t>
    </w:r>
    <w:r>
      <w:rPr>
        <w:noProof/>
      </w:rPr>
      <w:fldChar w:fldCharType="end"/>
    </w:r>
  </w:p>
  <w:p w14:paraId="6824389F" w14:textId="77777777" w:rsidR="00F72306" w:rsidRPr="00E117B4" w:rsidRDefault="00F72306"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10559" w14:textId="77777777" w:rsidR="008B5597" w:rsidRDefault="008B5597" w:rsidP="00FD5B90">
      <w:r>
        <w:separator/>
      </w:r>
    </w:p>
  </w:footnote>
  <w:footnote w:type="continuationSeparator" w:id="0">
    <w:p w14:paraId="4D321CB3" w14:textId="77777777" w:rsidR="008B5597" w:rsidRDefault="008B5597"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52AB" w14:textId="77777777" w:rsidR="00F72306" w:rsidRDefault="00F72306"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01D48" w14:textId="77777777" w:rsidR="00F72306" w:rsidRDefault="00F72306">
    <w:pPr>
      <w:pStyle w:val="a3"/>
      <w:pBdr>
        <w:bottom w:val="thinThickSmallGap" w:sz="24" w:space="1" w:color="auto"/>
      </w:pBdr>
    </w:pPr>
    <w:r>
      <w:rPr>
        <w:rFonts w:hint="eastAsia"/>
      </w:rPr>
      <w:t>哈尔滨工业大学深圳研究生院硕士学位论文开题报告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54022"/>
    <w:multiLevelType w:val="hybridMultilevel"/>
    <w:tmpl w:val="2FA4F84E"/>
    <w:lvl w:ilvl="0" w:tplc="6AC21BA4">
      <w:start w:val="1"/>
      <w:numFmt w:val="decimal"/>
      <w:lvlText w:val="%1."/>
      <w:lvlJc w:val="left"/>
      <w:pPr>
        <w:tabs>
          <w:tab w:val="num" w:pos="720"/>
        </w:tabs>
        <w:ind w:left="720" w:hanging="360"/>
      </w:pPr>
    </w:lvl>
    <w:lvl w:ilvl="1" w:tplc="BE403A2A">
      <w:start w:val="1"/>
      <w:numFmt w:val="decimal"/>
      <w:lvlText w:val="%2."/>
      <w:lvlJc w:val="left"/>
      <w:pPr>
        <w:tabs>
          <w:tab w:val="num" w:pos="1440"/>
        </w:tabs>
        <w:ind w:left="1440" w:hanging="360"/>
      </w:pPr>
    </w:lvl>
    <w:lvl w:ilvl="2" w:tplc="E8C6B76A" w:tentative="1">
      <w:start w:val="1"/>
      <w:numFmt w:val="decimal"/>
      <w:lvlText w:val="%3."/>
      <w:lvlJc w:val="left"/>
      <w:pPr>
        <w:tabs>
          <w:tab w:val="num" w:pos="2160"/>
        </w:tabs>
        <w:ind w:left="2160" w:hanging="360"/>
      </w:pPr>
    </w:lvl>
    <w:lvl w:ilvl="3" w:tplc="E05CD660" w:tentative="1">
      <w:start w:val="1"/>
      <w:numFmt w:val="decimal"/>
      <w:lvlText w:val="%4."/>
      <w:lvlJc w:val="left"/>
      <w:pPr>
        <w:tabs>
          <w:tab w:val="num" w:pos="2880"/>
        </w:tabs>
        <w:ind w:left="2880" w:hanging="360"/>
      </w:pPr>
    </w:lvl>
    <w:lvl w:ilvl="4" w:tplc="B7BADD04" w:tentative="1">
      <w:start w:val="1"/>
      <w:numFmt w:val="decimal"/>
      <w:lvlText w:val="%5."/>
      <w:lvlJc w:val="left"/>
      <w:pPr>
        <w:tabs>
          <w:tab w:val="num" w:pos="3600"/>
        </w:tabs>
        <w:ind w:left="3600" w:hanging="360"/>
      </w:pPr>
    </w:lvl>
    <w:lvl w:ilvl="5" w:tplc="724AEA38" w:tentative="1">
      <w:start w:val="1"/>
      <w:numFmt w:val="decimal"/>
      <w:lvlText w:val="%6."/>
      <w:lvlJc w:val="left"/>
      <w:pPr>
        <w:tabs>
          <w:tab w:val="num" w:pos="4320"/>
        </w:tabs>
        <w:ind w:left="4320" w:hanging="360"/>
      </w:pPr>
    </w:lvl>
    <w:lvl w:ilvl="6" w:tplc="26D0501C" w:tentative="1">
      <w:start w:val="1"/>
      <w:numFmt w:val="decimal"/>
      <w:lvlText w:val="%7."/>
      <w:lvlJc w:val="left"/>
      <w:pPr>
        <w:tabs>
          <w:tab w:val="num" w:pos="5040"/>
        </w:tabs>
        <w:ind w:left="5040" w:hanging="360"/>
      </w:pPr>
    </w:lvl>
    <w:lvl w:ilvl="7" w:tplc="9760DBE4" w:tentative="1">
      <w:start w:val="1"/>
      <w:numFmt w:val="decimal"/>
      <w:lvlText w:val="%8."/>
      <w:lvlJc w:val="left"/>
      <w:pPr>
        <w:tabs>
          <w:tab w:val="num" w:pos="5760"/>
        </w:tabs>
        <w:ind w:left="5760" w:hanging="360"/>
      </w:pPr>
    </w:lvl>
    <w:lvl w:ilvl="8" w:tplc="4CFA6064" w:tentative="1">
      <w:start w:val="1"/>
      <w:numFmt w:val="decimal"/>
      <w:lvlText w:val="%9."/>
      <w:lvlJc w:val="left"/>
      <w:pPr>
        <w:tabs>
          <w:tab w:val="num" w:pos="6480"/>
        </w:tabs>
        <w:ind w:left="6480" w:hanging="360"/>
      </w:pPr>
    </w:lvl>
  </w:abstractNum>
  <w:abstractNum w:abstractNumId="2" w15:restartNumberingAfterBreak="0">
    <w:nsid w:val="35C61E47"/>
    <w:multiLevelType w:val="hybridMultilevel"/>
    <w:tmpl w:val="DF66CBDA"/>
    <w:lvl w:ilvl="0" w:tplc="8AA08B0C">
      <w:start w:val="1"/>
      <w:numFmt w:val="decimal"/>
      <w:lvlText w:val="%1．"/>
      <w:lvlJc w:val="left"/>
      <w:pPr>
        <w:tabs>
          <w:tab w:val="num" w:pos="795"/>
        </w:tabs>
        <w:ind w:left="795" w:hanging="3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3B277CDB"/>
    <w:multiLevelType w:val="hybridMultilevel"/>
    <w:tmpl w:val="79367204"/>
    <w:lvl w:ilvl="0" w:tplc="6CC2A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496147"/>
    <w:multiLevelType w:val="hybridMultilevel"/>
    <w:tmpl w:val="49383936"/>
    <w:lvl w:ilvl="0" w:tplc="19701EDA">
      <w:start w:val="1"/>
      <w:numFmt w:val="decimal"/>
      <w:lvlText w:val="%1."/>
      <w:lvlJc w:val="left"/>
      <w:pPr>
        <w:tabs>
          <w:tab w:val="num" w:pos="720"/>
        </w:tabs>
        <w:ind w:left="720" w:hanging="360"/>
      </w:pPr>
    </w:lvl>
    <w:lvl w:ilvl="1" w:tplc="FAA8ADCE">
      <w:start w:val="1"/>
      <w:numFmt w:val="decimal"/>
      <w:lvlText w:val="%2."/>
      <w:lvlJc w:val="left"/>
      <w:pPr>
        <w:tabs>
          <w:tab w:val="num" w:pos="1440"/>
        </w:tabs>
        <w:ind w:left="1440" w:hanging="360"/>
      </w:pPr>
    </w:lvl>
    <w:lvl w:ilvl="2" w:tplc="5D8EA6D4" w:tentative="1">
      <w:start w:val="1"/>
      <w:numFmt w:val="decimal"/>
      <w:lvlText w:val="%3."/>
      <w:lvlJc w:val="left"/>
      <w:pPr>
        <w:tabs>
          <w:tab w:val="num" w:pos="2160"/>
        </w:tabs>
        <w:ind w:left="2160" w:hanging="360"/>
      </w:pPr>
    </w:lvl>
    <w:lvl w:ilvl="3" w:tplc="A1B89DE2" w:tentative="1">
      <w:start w:val="1"/>
      <w:numFmt w:val="decimal"/>
      <w:lvlText w:val="%4."/>
      <w:lvlJc w:val="left"/>
      <w:pPr>
        <w:tabs>
          <w:tab w:val="num" w:pos="2880"/>
        </w:tabs>
        <w:ind w:left="2880" w:hanging="360"/>
      </w:pPr>
    </w:lvl>
    <w:lvl w:ilvl="4" w:tplc="6014498C" w:tentative="1">
      <w:start w:val="1"/>
      <w:numFmt w:val="decimal"/>
      <w:lvlText w:val="%5."/>
      <w:lvlJc w:val="left"/>
      <w:pPr>
        <w:tabs>
          <w:tab w:val="num" w:pos="3600"/>
        </w:tabs>
        <w:ind w:left="3600" w:hanging="360"/>
      </w:pPr>
    </w:lvl>
    <w:lvl w:ilvl="5" w:tplc="D61C7A0A" w:tentative="1">
      <w:start w:val="1"/>
      <w:numFmt w:val="decimal"/>
      <w:lvlText w:val="%6."/>
      <w:lvlJc w:val="left"/>
      <w:pPr>
        <w:tabs>
          <w:tab w:val="num" w:pos="4320"/>
        </w:tabs>
        <w:ind w:left="4320" w:hanging="360"/>
      </w:pPr>
    </w:lvl>
    <w:lvl w:ilvl="6" w:tplc="2EB0719C" w:tentative="1">
      <w:start w:val="1"/>
      <w:numFmt w:val="decimal"/>
      <w:lvlText w:val="%7."/>
      <w:lvlJc w:val="left"/>
      <w:pPr>
        <w:tabs>
          <w:tab w:val="num" w:pos="5040"/>
        </w:tabs>
        <w:ind w:left="5040" w:hanging="360"/>
      </w:pPr>
    </w:lvl>
    <w:lvl w:ilvl="7" w:tplc="ED08E412" w:tentative="1">
      <w:start w:val="1"/>
      <w:numFmt w:val="decimal"/>
      <w:lvlText w:val="%8."/>
      <w:lvlJc w:val="left"/>
      <w:pPr>
        <w:tabs>
          <w:tab w:val="num" w:pos="5760"/>
        </w:tabs>
        <w:ind w:left="5760" w:hanging="360"/>
      </w:pPr>
    </w:lvl>
    <w:lvl w:ilvl="8" w:tplc="2F9E2CD4" w:tentative="1">
      <w:start w:val="1"/>
      <w:numFmt w:val="decimal"/>
      <w:lvlText w:val="%9."/>
      <w:lvlJc w:val="left"/>
      <w:pPr>
        <w:tabs>
          <w:tab w:val="num" w:pos="6480"/>
        </w:tabs>
        <w:ind w:left="6480" w:hanging="360"/>
      </w:pPr>
    </w:lvl>
  </w:abstractNum>
  <w:abstractNum w:abstractNumId="5" w15:restartNumberingAfterBreak="0">
    <w:nsid w:val="7424550F"/>
    <w:multiLevelType w:val="hybridMultilevel"/>
    <w:tmpl w:val="41085012"/>
    <w:lvl w:ilvl="0" w:tplc="58CE3DF4">
      <w:start w:val="1"/>
      <w:numFmt w:val="decimal"/>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2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90"/>
    <w:rsid w:val="00003032"/>
    <w:rsid w:val="000039D8"/>
    <w:rsid w:val="000047D6"/>
    <w:rsid w:val="00004893"/>
    <w:rsid w:val="00004D55"/>
    <w:rsid w:val="0000674C"/>
    <w:rsid w:val="000107F7"/>
    <w:rsid w:val="00013523"/>
    <w:rsid w:val="000139E5"/>
    <w:rsid w:val="0001677C"/>
    <w:rsid w:val="000205B1"/>
    <w:rsid w:val="00021BBA"/>
    <w:rsid w:val="00023160"/>
    <w:rsid w:val="000236C0"/>
    <w:rsid w:val="0002388D"/>
    <w:rsid w:val="00023981"/>
    <w:rsid w:val="00024B42"/>
    <w:rsid w:val="0002599C"/>
    <w:rsid w:val="00026392"/>
    <w:rsid w:val="000274A5"/>
    <w:rsid w:val="00027650"/>
    <w:rsid w:val="0003169C"/>
    <w:rsid w:val="00037D72"/>
    <w:rsid w:val="000400A6"/>
    <w:rsid w:val="000411CE"/>
    <w:rsid w:val="000416A6"/>
    <w:rsid w:val="00051C99"/>
    <w:rsid w:val="00052780"/>
    <w:rsid w:val="00055139"/>
    <w:rsid w:val="00055FA2"/>
    <w:rsid w:val="000601A4"/>
    <w:rsid w:val="0006112E"/>
    <w:rsid w:val="000613D8"/>
    <w:rsid w:val="00061577"/>
    <w:rsid w:val="00066A60"/>
    <w:rsid w:val="00067A5A"/>
    <w:rsid w:val="00072174"/>
    <w:rsid w:val="00072739"/>
    <w:rsid w:val="00080061"/>
    <w:rsid w:val="00080594"/>
    <w:rsid w:val="00080E98"/>
    <w:rsid w:val="00081339"/>
    <w:rsid w:val="00085419"/>
    <w:rsid w:val="000859DB"/>
    <w:rsid w:val="00090FAE"/>
    <w:rsid w:val="000950B6"/>
    <w:rsid w:val="00095A44"/>
    <w:rsid w:val="000A2F55"/>
    <w:rsid w:val="000A4EAA"/>
    <w:rsid w:val="000A6E21"/>
    <w:rsid w:val="000B1286"/>
    <w:rsid w:val="000B3238"/>
    <w:rsid w:val="000B47F1"/>
    <w:rsid w:val="000B6684"/>
    <w:rsid w:val="000B6A76"/>
    <w:rsid w:val="000C207F"/>
    <w:rsid w:val="000C2384"/>
    <w:rsid w:val="000C345B"/>
    <w:rsid w:val="000C345D"/>
    <w:rsid w:val="000C4921"/>
    <w:rsid w:val="000C5BFE"/>
    <w:rsid w:val="000C6EAF"/>
    <w:rsid w:val="000C70B3"/>
    <w:rsid w:val="000D2222"/>
    <w:rsid w:val="000D4A71"/>
    <w:rsid w:val="000D5B20"/>
    <w:rsid w:val="000D7D13"/>
    <w:rsid w:val="000E1F49"/>
    <w:rsid w:val="000E2257"/>
    <w:rsid w:val="000E3D78"/>
    <w:rsid w:val="000E5501"/>
    <w:rsid w:val="000F2A59"/>
    <w:rsid w:val="000F34C1"/>
    <w:rsid w:val="000F6B29"/>
    <w:rsid w:val="0010103F"/>
    <w:rsid w:val="00105297"/>
    <w:rsid w:val="00111EA1"/>
    <w:rsid w:val="00116B20"/>
    <w:rsid w:val="001206F6"/>
    <w:rsid w:val="0012233A"/>
    <w:rsid w:val="001236D3"/>
    <w:rsid w:val="00123BED"/>
    <w:rsid w:val="001271FB"/>
    <w:rsid w:val="00127B9A"/>
    <w:rsid w:val="00132935"/>
    <w:rsid w:val="00132B97"/>
    <w:rsid w:val="00137314"/>
    <w:rsid w:val="00140EAA"/>
    <w:rsid w:val="0014157D"/>
    <w:rsid w:val="00143685"/>
    <w:rsid w:val="00154B2E"/>
    <w:rsid w:val="00156EE3"/>
    <w:rsid w:val="001614A2"/>
    <w:rsid w:val="00162A29"/>
    <w:rsid w:val="00162C5F"/>
    <w:rsid w:val="001643B3"/>
    <w:rsid w:val="00170ED5"/>
    <w:rsid w:val="001712B4"/>
    <w:rsid w:val="001717B7"/>
    <w:rsid w:val="00172511"/>
    <w:rsid w:val="001745D7"/>
    <w:rsid w:val="001745E5"/>
    <w:rsid w:val="00175580"/>
    <w:rsid w:val="00175C79"/>
    <w:rsid w:val="00177432"/>
    <w:rsid w:val="001801F5"/>
    <w:rsid w:val="00185281"/>
    <w:rsid w:val="001915F0"/>
    <w:rsid w:val="00195407"/>
    <w:rsid w:val="00195CA9"/>
    <w:rsid w:val="001A5794"/>
    <w:rsid w:val="001A5C47"/>
    <w:rsid w:val="001A706A"/>
    <w:rsid w:val="001B1B85"/>
    <w:rsid w:val="001B23D3"/>
    <w:rsid w:val="001B57A1"/>
    <w:rsid w:val="001B67FC"/>
    <w:rsid w:val="001B6A39"/>
    <w:rsid w:val="001C1CA6"/>
    <w:rsid w:val="001D0386"/>
    <w:rsid w:val="001D1536"/>
    <w:rsid w:val="001D5D1F"/>
    <w:rsid w:val="001D79FE"/>
    <w:rsid w:val="001E0512"/>
    <w:rsid w:val="001E1324"/>
    <w:rsid w:val="001E3655"/>
    <w:rsid w:val="001E413D"/>
    <w:rsid w:val="001E4AE8"/>
    <w:rsid w:val="001E6B02"/>
    <w:rsid w:val="001E771D"/>
    <w:rsid w:val="001F365D"/>
    <w:rsid w:val="001F4CE3"/>
    <w:rsid w:val="00201379"/>
    <w:rsid w:val="00201385"/>
    <w:rsid w:val="00202866"/>
    <w:rsid w:val="0020540B"/>
    <w:rsid w:val="0020546E"/>
    <w:rsid w:val="00206DED"/>
    <w:rsid w:val="002152E4"/>
    <w:rsid w:val="00217278"/>
    <w:rsid w:val="00227A8A"/>
    <w:rsid w:val="00232756"/>
    <w:rsid w:val="00234B8A"/>
    <w:rsid w:val="00234E77"/>
    <w:rsid w:val="00234E95"/>
    <w:rsid w:val="00235204"/>
    <w:rsid w:val="00237C7F"/>
    <w:rsid w:val="0024203E"/>
    <w:rsid w:val="00242D31"/>
    <w:rsid w:val="0025072A"/>
    <w:rsid w:val="00250ABB"/>
    <w:rsid w:val="002534F8"/>
    <w:rsid w:val="00253B90"/>
    <w:rsid w:val="0025440E"/>
    <w:rsid w:val="0026125C"/>
    <w:rsid w:val="00262A37"/>
    <w:rsid w:val="00263D62"/>
    <w:rsid w:val="00263E38"/>
    <w:rsid w:val="00267A37"/>
    <w:rsid w:val="0027049B"/>
    <w:rsid w:val="00275365"/>
    <w:rsid w:val="00275995"/>
    <w:rsid w:val="002762F1"/>
    <w:rsid w:val="00276C53"/>
    <w:rsid w:val="00280F24"/>
    <w:rsid w:val="00283E79"/>
    <w:rsid w:val="002844A2"/>
    <w:rsid w:val="00284F09"/>
    <w:rsid w:val="002851F3"/>
    <w:rsid w:val="002859E3"/>
    <w:rsid w:val="00287BED"/>
    <w:rsid w:val="00290C9D"/>
    <w:rsid w:val="00290FF0"/>
    <w:rsid w:val="00291387"/>
    <w:rsid w:val="00292F56"/>
    <w:rsid w:val="0029345D"/>
    <w:rsid w:val="00293CEB"/>
    <w:rsid w:val="00295FD9"/>
    <w:rsid w:val="002961DB"/>
    <w:rsid w:val="002A5D3A"/>
    <w:rsid w:val="002A76D6"/>
    <w:rsid w:val="002B1BB4"/>
    <w:rsid w:val="002B2779"/>
    <w:rsid w:val="002B281E"/>
    <w:rsid w:val="002B4949"/>
    <w:rsid w:val="002C01B9"/>
    <w:rsid w:val="002C12D0"/>
    <w:rsid w:val="002C2370"/>
    <w:rsid w:val="002C7A82"/>
    <w:rsid w:val="002D2D99"/>
    <w:rsid w:val="002D48F2"/>
    <w:rsid w:val="002E1EDE"/>
    <w:rsid w:val="002E2842"/>
    <w:rsid w:val="002E468D"/>
    <w:rsid w:val="002E4BCF"/>
    <w:rsid w:val="002E4C67"/>
    <w:rsid w:val="002F1581"/>
    <w:rsid w:val="002F3676"/>
    <w:rsid w:val="002F69F1"/>
    <w:rsid w:val="002F6F92"/>
    <w:rsid w:val="003011FD"/>
    <w:rsid w:val="00313A41"/>
    <w:rsid w:val="00314877"/>
    <w:rsid w:val="00314BCF"/>
    <w:rsid w:val="0031516D"/>
    <w:rsid w:val="00316EAF"/>
    <w:rsid w:val="0032437C"/>
    <w:rsid w:val="00324C11"/>
    <w:rsid w:val="00332857"/>
    <w:rsid w:val="003332FA"/>
    <w:rsid w:val="00333E2A"/>
    <w:rsid w:val="00335CBA"/>
    <w:rsid w:val="00343864"/>
    <w:rsid w:val="0034464A"/>
    <w:rsid w:val="003470A3"/>
    <w:rsid w:val="00351F62"/>
    <w:rsid w:val="00353FA8"/>
    <w:rsid w:val="003552E9"/>
    <w:rsid w:val="0035534E"/>
    <w:rsid w:val="00355370"/>
    <w:rsid w:val="00356866"/>
    <w:rsid w:val="003571D0"/>
    <w:rsid w:val="0035762B"/>
    <w:rsid w:val="003628F4"/>
    <w:rsid w:val="003634C3"/>
    <w:rsid w:val="00364BE3"/>
    <w:rsid w:val="003657CA"/>
    <w:rsid w:val="003667DC"/>
    <w:rsid w:val="00370D8D"/>
    <w:rsid w:val="0037221D"/>
    <w:rsid w:val="003722A2"/>
    <w:rsid w:val="00373756"/>
    <w:rsid w:val="0037432E"/>
    <w:rsid w:val="00376688"/>
    <w:rsid w:val="003835D8"/>
    <w:rsid w:val="0038674E"/>
    <w:rsid w:val="00386811"/>
    <w:rsid w:val="00391194"/>
    <w:rsid w:val="003914EF"/>
    <w:rsid w:val="003972FE"/>
    <w:rsid w:val="00397D03"/>
    <w:rsid w:val="003A60AA"/>
    <w:rsid w:val="003B02B4"/>
    <w:rsid w:val="003B34EF"/>
    <w:rsid w:val="003B499C"/>
    <w:rsid w:val="003B6B02"/>
    <w:rsid w:val="003C0374"/>
    <w:rsid w:val="003C15E5"/>
    <w:rsid w:val="003C3CD6"/>
    <w:rsid w:val="003C53C7"/>
    <w:rsid w:val="003C70B4"/>
    <w:rsid w:val="003D031F"/>
    <w:rsid w:val="003D0856"/>
    <w:rsid w:val="003D0C54"/>
    <w:rsid w:val="003D2F44"/>
    <w:rsid w:val="003D438C"/>
    <w:rsid w:val="003E0777"/>
    <w:rsid w:val="003E0894"/>
    <w:rsid w:val="003E1CC4"/>
    <w:rsid w:val="003E1CE5"/>
    <w:rsid w:val="003E453D"/>
    <w:rsid w:val="003E4B62"/>
    <w:rsid w:val="003E5D4B"/>
    <w:rsid w:val="003E7EC3"/>
    <w:rsid w:val="003F091E"/>
    <w:rsid w:val="003F0BC3"/>
    <w:rsid w:val="003F34BD"/>
    <w:rsid w:val="003F4A5E"/>
    <w:rsid w:val="003F7A1D"/>
    <w:rsid w:val="00410BD7"/>
    <w:rsid w:val="00411B01"/>
    <w:rsid w:val="00411D04"/>
    <w:rsid w:val="00412ABE"/>
    <w:rsid w:val="004162DC"/>
    <w:rsid w:val="00416DBA"/>
    <w:rsid w:val="00426A7F"/>
    <w:rsid w:val="00426C5E"/>
    <w:rsid w:val="004303FE"/>
    <w:rsid w:val="0043336A"/>
    <w:rsid w:val="004342A1"/>
    <w:rsid w:val="00436171"/>
    <w:rsid w:val="0044309A"/>
    <w:rsid w:val="00444E6D"/>
    <w:rsid w:val="0044569D"/>
    <w:rsid w:val="00446BBA"/>
    <w:rsid w:val="00451AF0"/>
    <w:rsid w:val="00452612"/>
    <w:rsid w:val="00453AB7"/>
    <w:rsid w:val="00454D44"/>
    <w:rsid w:val="0045574B"/>
    <w:rsid w:val="004578FF"/>
    <w:rsid w:val="00457C17"/>
    <w:rsid w:val="00460A0E"/>
    <w:rsid w:val="00460AB1"/>
    <w:rsid w:val="004636F2"/>
    <w:rsid w:val="00463F02"/>
    <w:rsid w:val="00464857"/>
    <w:rsid w:val="004707E1"/>
    <w:rsid w:val="00470D55"/>
    <w:rsid w:val="00471438"/>
    <w:rsid w:val="004743E2"/>
    <w:rsid w:val="00474447"/>
    <w:rsid w:val="00474CA9"/>
    <w:rsid w:val="00477B42"/>
    <w:rsid w:val="004820EB"/>
    <w:rsid w:val="00485FB0"/>
    <w:rsid w:val="00487E36"/>
    <w:rsid w:val="004908A2"/>
    <w:rsid w:val="00490B50"/>
    <w:rsid w:val="004911F2"/>
    <w:rsid w:val="004912F4"/>
    <w:rsid w:val="0049146F"/>
    <w:rsid w:val="00494908"/>
    <w:rsid w:val="00494A21"/>
    <w:rsid w:val="004A1288"/>
    <w:rsid w:val="004A4ED1"/>
    <w:rsid w:val="004A5C59"/>
    <w:rsid w:val="004A612D"/>
    <w:rsid w:val="004A6D41"/>
    <w:rsid w:val="004A7118"/>
    <w:rsid w:val="004B19A6"/>
    <w:rsid w:val="004B4A83"/>
    <w:rsid w:val="004C08C0"/>
    <w:rsid w:val="004C21E6"/>
    <w:rsid w:val="004C3631"/>
    <w:rsid w:val="004C4152"/>
    <w:rsid w:val="004C4E29"/>
    <w:rsid w:val="004C5073"/>
    <w:rsid w:val="004D098C"/>
    <w:rsid w:val="004D2830"/>
    <w:rsid w:val="004D5B2A"/>
    <w:rsid w:val="004D701C"/>
    <w:rsid w:val="004D7855"/>
    <w:rsid w:val="004E242F"/>
    <w:rsid w:val="004E2C1C"/>
    <w:rsid w:val="004E62C4"/>
    <w:rsid w:val="004E6D1C"/>
    <w:rsid w:val="004E6FF1"/>
    <w:rsid w:val="004E7192"/>
    <w:rsid w:val="004E7673"/>
    <w:rsid w:val="004F08AE"/>
    <w:rsid w:val="004F19D8"/>
    <w:rsid w:val="004F19FD"/>
    <w:rsid w:val="004F4235"/>
    <w:rsid w:val="004F4423"/>
    <w:rsid w:val="004F55CB"/>
    <w:rsid w:val="004F5FA2"/>
    <w:rsid w:val="0050087B"/>
    <w:rsid w:val="00502CF9"/>
    <w:rsid w:val="00506AF8"/>
    <w:rsid w:val="005108A6"/>
    <w:rsid w:val="0051197B"/>
    <w:rsid w:val="00511BEC"/>
    <w:rsid w:val="0051267B"/>
    <w:rsid w:val="00512DF5"/>
    <w:rsid w:val="00513B4B"/>
    <w:rsid w:val="0052069F"/>
    <w:rsid w:val="00521FD5"/>
    <w:rsid w:val="0052247F"/>
    <w:rsid w:val="00522602"/>
    <w:rsid w:val="00524086"/>
    <w:rsid w:val="00526521"/>
    <w:rsid w:val="005265EF"/>
    <w:rsid w:val="00526E9A"/>
    <w:rsid w:val="00526FB6"/>
    <w:rsid w:val="00527728"/>
    <w:rsid w:val="005301C7"/>
    <w:rsid w:val="005311C9"/>
    <w:rsid w:val="0053179C"/>
    <w:rsid w:val="00533986"/>
    <w:rsid w:val="005363BD"/>
    <w:rsid w:val="005369EF"/>
    <w:rsid w:val="00536CCD"/>
    <w:rsid w:val="005371D8"/>
    <w:rsid w:val="00537B1A"/>
    <w:rsid w:val="0054026C"/>
    <w:rsid w:val="00543C54"/>
    <w:rsid w:val="005455E1"/>
    <w:rsid w:val="0054646C"/>
    <w:rsid w:val="00546583"/>
    <w:rsid w:val="00546FD4"/>
    <w:rsid w:val="00547FC2"/>
    <w:rsid w:val="005500F7"/>
    <w:rsid w:val="00551539"/>
    <w:rsid w:val="005560DB"/>
    <w:rsid w:val="00556435"/>
    <w:rsid w:val="00557D87"/>
    <w:rsid w:val="005624FE"/>
    <w:rsid w:val="0056411C"/>
    <w:rsid w:val="00564B9F"/>
    <w:rsid w:val="005659C3"/>
    <w:rsid w:val="00570963"/>
    <w:rsid w:val="00572627"/>
    <w:rsid w:val="00580137"/>
    <w:rsid w:val="00580616"/>
    <w:rsid w:val="00584ED5"/>
    <w:rsid w:val="00587261"/>
    <w:rsid w:val="00590964"/>
    <w:rsid w:val="00592853"/>
    <w:rsid w:val="00595682"/>
    <w:rsid w:val="00597618"/>
    <w:rsid w:val="005977A4"/>
    <w:rsid w:val="005A0BAE"/>
    <w:rsid w:val="005A1C84"/>
    <w:rsid w:val="005A6915"/>
    <w:rsid w:val="005A69F0"/>
    <w:rsid w:val="005B068C"/>
    <w:rsid w:val="005B13A3"/>
    <w:rsid w:val="005B6081"/>
    <w:rsid w:val="005B6260"/>
    <w:rsid w:val="005C2DE2"/>
    <w:rsid w:val="005C66BC"/>
    <w:rsid w:val="005C7D56"/>
    <w:rsid w:val="005D3810"/>
    <w:rsid w:val="005D7785"/>
    <w:rsid w:val="005E0106"/>
    <w:rsid w:val="005E0FBB"/>
    <w:rsid w:val="005E3F0B"/>
    <w:rsid w:val="005E4657"/>
    <w:rsid w:val="005E48D1"/>
    <w:rsid w:val="005F0515"/>
    <w:rsid w:val="005F1B23"/>
    <w:rsid w:val="005F2EB7"/>
    <w:rsid w:val="005F527F"/>
    <w:rsid w:val="005F7FD5"/>
    <w:rsid w:val="00604EAA"/>
    <w:rsid w:val="0060662F"/>
    <w:rsid w:val="0061009B"/>
    <w:rsid w:val="0061150D"/>
    <w:rsid w:val="00616EEE"/>
    <w:rsid w:val="00620FF5"/>
    <w:rsid w:val="00624983"/>
    <w:rsid w:val="00626A28"/>
    <w:rsid w:val="00630A24"/>
    <w:rsid w:val="00630CC3"/>
    <w:rsid w:val="00630D1B"/>
    <w:rsid w:val="00631D32"/>
    <w:rsid w:val="00633133"/>
    <w:rsid w:val="006333EE"/>
    <w:rsid w:val="00633FE4"/>
    <w:rsid w:val="00635F9E"/>
    <w:rsid w:val="00636139"/>
    <w:rsid w:val="00637BC6"/>
    <w:rsid w:val="0064244C"/>
    <w:rsid w:val="00643C28"/>
    <w:rsid w:val="00643EFF"/>
    <w:rsid w:val="0065061A"/>
    <w:rsid w:val="00652CD5"/>
    <w:rsid w:val="00652E3A"/>
    <w:rsid w:val="00654AAD"/>
    <w:rsid w:val="00654AB9"/>
    <w:rsid w:val="0065671C"/>
    <w:rsid w:val="0065679B"/>
    <w:rsid w:val="00656B2A"/>
    <w:rsid w:val="00656B39"/>
    <w:rsid w:val="0065773B"/>
    <w:rsid w:val="00657CE8"/>
    <w:rsid w:val="0066073C"/>
    <w:rsid w:val="00661459"/>
    <w:rsid w:val="00662271"/>
    <w:rsid w:val="006636EF"/>
    <w:rsid w:val="006638A9"/>
    <w:rsid w:val="006662C3"/>
    <w:rsid w:val="00666C4F"/>
    <w:rsid w:val="006674C7"/>
    <w:rsid w:val="006705C4"/>
    <w:rsid w:val="006715AA"/>
    <w:rsid w:val="00673449"/>
    <w:rsid w:val="006762E8"/>
    <w:rsid w:val="0067672E"/>
    <w:rsid w:val="00676DFA"/>
    <w:rsid w:val="0068213D"/>
    <w:rsid w:val="00684F75"/>
    <w:rsid w:val="00685C62"/>
    <w:rsid w:val="00693F53"/>
    <w:rsid w:val="006A5B5E"/>
    <w:rsid w:val="006B06F8"/>
    <w:rsid w:val="006B16F6"/>
    <w:rsid w:val="006B1B1E"/>
    <w:rsid w:val="006B2631"/>
    <w:rsid w:val="006B467A"/>
    <w:rsid w:val="006C07EC"/>
    <w:rsid w:val="006C4FF6"/>
    <w:rsid w:val="006C7194"/>
    <w:rsid w:val="006D07C9"/>
    <w:rsid w:val="006D3115"/>
    <w:rsid w:val="006D31E0"/>
    <w:rsid w:val="006D329A"/>
    <w:rsid w:val="006E08D8"/>
    <w:rsid w:val="006E1D49"/>
    <w:rsid w:val="006E2934"/>
    <w:rsid w:val="006F1671"/>
    <w:rsid w:val="006F2673"/>
    <w:rsid w:val="006F33CE"/>
    <w:rsid w:val="006F36FE"/>
    <w:rsid w:val="006F6D9F"/>
    <w:rsid w:val="006F7F34"/>
    <w:rsid w:val="007009B4"/>
    <w:rsid w:val="00700BF2"/>
    <w:rsid w:val="00702316"/>
    <w:rsid w:val="00706D42"/>
    <w:rsid w:val="00707CB2"/>
    <w:rsid w:val="00713365"/>
    <w:rsid w:val="00713D90"/>
    <w:rsid w:val="00714C0D"/>
    <w:rsid w:val="007174E1"/>
    <w:rsid w:val="00721471"/>
    <w:rsid w:val="00721A2A"/>
    <w:rsid w:val="00726799"/>
    <w:rsid w:val="00727108"/>
    <w:rsid w:val="00733969"/>
    <w:rsid w:val="00737118"/>
    <w:rsid w:val="00743788"/>
    <w:rsid w:val="007445E3"/>
    <w:rsid w:val="007466CE"/>
    <w:rsid w:val="00747D0D"/>
    <w:rsid w:val="00750C85"/>
    <w:rsid w:val="007513D2"/>
    <w:rsid w:val="00751427"/>
    <w:rsid w:val="00751E3B"/>
    <w:rsid w:val="007525E9"/>
    <w:rsid w:val="007556A0"/>
    <w:rsid w:val="007563AD"/>
    <w:rsid w:val="007573DE"/>
    <w:rsid w:val="00762D8E"/>
    <w:rsid w:val="0076346A"/>
    <w:rsid w:val="00763DFE"/>
    <w:rsid w:val="0076413D"/>
    <w:rsid w:val="007666C1"/>
    <w:rsid w:val="00766D64"/>
    <w:rsid w:val="0077251E"/>
    <w:rsid w:val="0077335A"/>
    <w:rsid w:val="00776D19"/>
    <w:rsid w:val="00777315"/>
    <w:rsid w:val="007814D8"/>
    <w:rsid w:val="007868F0"/>
    <w:rsid w:val="00786E6A"/>
    <w:rsid w:val="007946A0"/>
    <w:rsid w:val="007A175D"/>
    <w:rsid w:val="007A30FD"/>
    <w:rsid w:val="007A5B49"/>
    <w:rsid w:val="007B2CE3"/>
    <w:rsid w:val="007B5CE2"/>
    <w:rsid w:val="007B7285"/>
    <w:rsid w:val="007C3822"/>
    <w:rsid w:val="007C3FFE"/>
    <w:rsid w:val="007C7132"/>
    <w:rsid w:val="007C7601"/>
    <w:rsid w:val="007D1F8E"/>
    <w:rsid w:val="007D36CB"/>
    <w:rsid w:val="007D5212"/>
    <w:rsid w:val="007E0F30"/>
    <w:rsid w:val="007E6425"/>
    <w:rsid w:val="007F1D90"/>
    <w:rsid w:val="007F2874"/>
    <w:rsid w:val="007F2B82"/>
    <w:rsid w:val="007F2B89"/>
    <w:rsid w:val="007F2D9B"/>
    <w:rsid w:val="007F3072"/>
    <w:rsid w:val="007F717D"/>
    <w:rsid w:val="007F7524"/>
    <w:rsid w:val="007F7E34"/>
    <w:rsid w:val="00800E8F"/>
    <w:rsid w:val="00801592"/>
    <w:rsid w:val="00804627"/>
    <w:rsid w:val="0080580E"/>
    <w:rsid w:val="00806F9F"/>
    <w:rsid w:val="008130BE"/>
    <w:rsid w:val="008139DC"/>
    <w:rsid w:val="008150F9"/>
    <w:rsid w:val="00815A9B"/>
    <w:rsid w:val="00816258"/>
    <w:rsid w:val="008162F9"/>
    <w:rsid w:val="00816FF3"/>
    <w:rsid w:val="00820071"/>
    <w:rsid w:val="008269D3"/>
    <w:rsid w:val="00826C0F"/>
    <w:rsid w:val="008272CC"/>
    <w:rsid w:val="008321E9"/>
    <w:rsid w:val="00833C55"/>
    <w:rsid w:val="00837571"/>
    <w:rsid w:val="00837B0A"/>
    <w:rsid w:val="008401CF"/>
    <w:rsid w:val="00841207"/>
    <w:rsid w:val="00843DDC"/>
    <w:rsid w:val="008450C3"/>
    <w:rsid w:val="00845F0B"/>
    <w:rsid w:val="00847C27"/>
    <w:rsid w:val="00851ABC"/>
    <w:rsid w:val="00851F2B"/>
    <w:rsid w:val="00855A8B"/>
    <w:rsid w:val="00856A9D"/>
    <w:rsid w:val="00861296"/>
    <w:rsid w:val="00861646"/>
    <w:rsid w:val="008644D3"/>
    <w:rsid w:val="00867E41"/>
    <w:rsid w:val="00870BAE"/>
    <w:rsid w:val="00874D0A"/>
    <w:rsid w:val="00875797"/>
    <w:rsid w:val="00875F65"/>
    <w:rsid w:val="008826E2"/>
    <w:rsid w:val="00887246"/>
    <w:rsid w:val="008925FC"/>
    <w:rsid w:val="008933C2"/>
    <w:rsid w:val="00893C98"/>
    <w:rsid w:val="00894A02"/>
    <w:rsid w:val="008954CC"/>
    <w:rsid w:val="00896AB9"/>
    <w:rsid w:val="00896FB5"/>
    <w:rsid w:val="008A0BC0"/>
    <w:rsid w:val="008A1C3E"/>
    <w:rsid w:val="008A425F"/>
    <w:rsid w:val="008B2494"/>
    <w:rsid w:val="008B5597"/>
    <w:rsid w:val="008B5C9D"/>
    <w:rsid w:val="008B69B7"/>
    <w:rsid w:val="008B6D57"/>
    <w:rsid w:val="008B7906"/>
    <w:rsid w:val="008B7B75"/>
    <w:rsid w:val="008C29BC"/>
    <w:rsid w:val="008C4C43"/>
    <w:rsid w:val="008C58E4"/>
    <w:rsid w:val="008C7413"/>
    <w:rsid w:val="008D0B9B"/>
    <w:rsid w:val="008D21A7"/>
    <w:rsid w:val="008E2719"/>
    <w:rsid w:val="008E5037"/>
    <w:rsid w:val="008F008D"/>
    <w:rsid w:val="008F0CB0"/>
    <w:rsid w:val="008F189C"/>
    <w:rsid w:val="008F31B6"/>
    <w:rsid w:val="008F626F"/>
    <w:rsid w:val="009030D5"/>
    <w:rsid w:val="0090458B"/>
    <w:rsid w:val="00905572"/>
    <w:rsid w:val="009059D4"/>
    <w:rsid w:val="00905CE0"/>
    <w:rsid w:val="00907C9A"/>
    <w:rsid w:val="00911910"/>
    <w:rsid w:val="00912CEF"/>
    <w:rsid w:val="00917BDA"/>
    <w:rsid w:val="00930C43"/>
    <w:rsid w:val="00932B8A"/>
    <w:rsid w:val="009353C4"/>
    <w:rsid w:val="00935500"/>
    <w:rsid w:val="009369E7"/>
    <w:rsid w:val="00940E98"/>
    <w:rsid w:val="009453D9"/>
    <w:rsid w:val="0095148A"/>
    <w:rsid w:val="00954F6E"/>
    <w:rsid w:val="0095535B"/>
    <w:rsid w:val="009553CA"/>
    <w:rsid w:val="009566DF"/>
    <w:rsid w:val="00960BE7"/>
    <w:rsid w:val="00961583"/>
    <w:rsid w:val="00961CB7"/>
    <w:rsid w:val="00964920"/>
    <w:rsid w:val="00967391"/>
    <w:rsid w:val="009709CB"/>
    <w:rsid w:val="00970ECF"/>
    <w:rsid w:val="00971CDC"/>
    <w:rsid w:val="00975DCB"/>
    <w:rsid w:val="00980909"/>
    <w:rsid w:val="009811E0"/>
    <w:rsid w:val="00981952"/>
    <w:rsid w:val="009830CC"/>
    <w:rsid w:val="00984641"/>
    <w:rsid w:val="00984ED3"/>
    <w:rsid w:val="0099060D"/>
    <w:rsid w:val="0099186D"/>
    <w:rsid w:val="00996137"/>
    <w:rsid w:val="009A011F"/>
    <w:rsid w:val="009A13EB"/>
    <w:rsid w:val="009A1574"/>
    <w:rsid w:val="009B0238"/>
    <w:rsid w:val="009B40E6"/>
    <w:rsid w:val="009B54CE"/>
    <w:rsid w:val="009B646E"/>
    <w:rsid w:val="009B6D0A"/>
    <w:rsid w:val="009C0CA1"/>
    <w:rsid w:val="009C2FD7"/>
    <w:rsid w:val="009C37A6"/>
    <w:rsid w:val="009C5120"/>
    <w:rsid w:val="009C79A6"/>
    <w:rsid w:val="009C7A85"/>
    <w:rsid w:val="009C7BC5"/>
    <w:rsid w:val="009D01C1"/>
    <w:rsid w:val="009D0B76"/>
    <w:rsid w:val="009D0ED7"/>
    <w:rsid w:val="009D1909"/>
    <w:rsid w:val="009D30B1"/>
    <w:rsid w:val="009D4F0F"/>
    <w:rsid w:val="009D549F"/>
    <w:rsid w:val="009D6B10"/>
    <w:rsid w:val="009E264E"/>
    <w:rsid w:val="009E4773"/>
    <w:rsid w:val="009E5621"/>
    <w:rsid w:val="009E6A82"/>
    <w:rsid w:val="009F03B9"/>
    <w:rsid w:val="009F33E8"/>
    <w:rsid w:val="009F46CE"/>
    <w:rsid w:val="009F681E"/>
    <w:rsid w:val="009F6F0C"/>
    <w:rsid w:val="009F7BA6"/>
    <w:rsid w:val="00A01E8A"/>
    <w:rsid w:val="00A026EB"/>
    <w:rsid w:val="00A05BE3"/>
    <w:rsid w:val="00A10454"/>
    <w:rsid w:val="00A14917"/>
    <w:rsid w:val="00A159FA"/>
    <w:rsid w:val="00A17362"/>
    <w:rsid w:val="00A200A9"/>
    <w:rsid w:val="00A20727"/>
    <w:rsid w:val="00A20C95"/>
    <w:rsid w:val="00A225F9"/>
    <w:rsid w:val="00A24736"/>
    <w:rsid w:val="00A24FD5"/>
    <w:rsid w:val="00A25424"/>
    <w:rsid w:val="00A26BDE"/>
    <w:rsid w:val="00A27F9B"/>
    <w:rsid w:val="00A30F44"/>
    <w:rsid w:val="00A31D83"/>
    <w:rsid w:val="00A3328C"/>
    <w:rsid w:val="00A44EF2"/>
    <w:rsid w:val="00A45185"/>
    <w:rsid w:val="00A459E6"/>
    <w:rsid w:val="00A45CE3"/>
    <w:rsid w:val="00A464D2"/>
    <w:rsid w:val="00A47903"/>
    <w:rsid w:val="00A510B9"/>
    <w:rsid w:val="00A60683"/>
    <w:rsid w:val="00A60747"/>
    <w:rsid w:val="00A61166"/>
    <w:rsid w:val="00A61377"/>
    <w:rsid w:val="00A61B63"/>
    <w:rsid w:val="00A64F34"/>
    <w:rsid w:val="00A65B8C"/>
    <w:rsid w:val="00A662A7"/>
    <w:rsid w:val="00A66F17"/>
    <w:rsid w:val="00A70E9F"/>
    <w:rsid w:val="00A71E56"/>
    <w:rsid w:val="00A72C41"/>
    <w:rsid w:val="00A73028"/>
    <w:rsid w:val="00A7472A"/>
    <w:rsid w:val="00A76177"/>
    <w:rsid w:val="00A77443"/>
    <w:rsid w:val="00A77728"/>
    <w:rsid w:val="00A77D4C"/>
    <w:rsid w:val="00A815A6"/>
    <w:rsid w:val="00A815F0"/>
    <w:rsid w:val="00A8365D"/>
    <w:rsid w:val="00A86197"/>
    <w:rsid w:val="00A86996"/>
    <w:rsid w:val="00A91676"/>
    <w:rsid w:val="00A91FCF"/>
    <w:rsid w:val="00A93987"/>
    <w:rsid w:val="00A93F1C"/>
    <w:rsid w:val="00A940EB"/>
    <w:rsid w:val="00A948D6"/>
    <w:rsid w:val="00A96A49"/>
    <w:rsid w:val="00A97566"/>
    <w:rsid w:val="00A97CA8"/>
    <w:rsid w:val="00AA1B56"/>
    <w:rsid w:val="00AA39C7"/>
    <w:rsid w:val="00AA3DDD"/>
    <w:rsid w:val="00AA534F"/>
    <w:rsid w:val="00AA55B9"/>
    <w:rsid w:val="00AA55EB"/>
    <w:rsid w:val="00AA6C02"/>
    <w:rsid w:val="00AA6D0B"/>
    <w:rsid w:val="00AB216D"/>
    <w:rsid w:val="00AB4852"/>
    <w:rsid w:val="00AB4AC6"/>
    <w:rsid w:val="00AB5593"/>
    <w:rsid w:val="00AC0844"/>
    <w:rsid w:val="00AC1F76"/>
    <w:rsid w:val="00AD2166"/>
    <w:rsid w:val="00AD44CF"/>
    <w:rsid w:val="00AD5C88"/>
    <w:rsid w:val="00AE3F99"/>
    <w:rsid w:val="00AE600F"/>
    <w:rsid w:val="00AE7FE7"/>
    <w:rsid w:val="00AF633F"/>
    <w:rsid w:val="00AF652D"/>
    <w:rsid w:val="00AF7831"/>
    <w:rsid w:val="00B00261"/>
    <w:rsid w:val="00B0380C"/>
    <w:rsid w:val="00B041EB"/>
    <w:rsid w:val="00B04D4E"/>
    <w:rsid w:val="00B055B7"/>
    <w:rsid w:val="00B06064"/>
    <w:rsid w:val="00B063D0"/>
    <w:rsid w:val="00B112CE"/>
    <w:rsid w:val="00B11DF8"/>
    <w:rsid w:val="00B11EE4"/>
    <w:rsid w:val="00B1703A"/>
    <w:rsid w:val="00B20D61"/>
    <w:rsid w:val="00B216BC"/>
    <w:rsid w:val="00B23472"/>
    <w:rsid w:val="00B24B91"/>
    <w:rsid w:val="00B2626F"/>
    <w:rsid w:val="00B27110"/>
    <w:rsid w:val="00B27D21"/>
    <w:rsid w:val="00B27E5C"/>
    <w:rsid w:val="00B3090A"/>
    <w:rsid w:val="00B322E1"/>
    <w:rsid w:val="00B33EC3"/>
    <w:rsid w:val="00B37870"/>
    <w:rsid w:val="00B40112"/>
    <w:rsid w:val="00B41BD6"/>
    <w:rsid w:val="00B434D1"/>
    <w:rsid w:val="00B43ADC"/>
    <w:rsid w:val="00B43B1E"/>
    <w:rsid w:val="00B5107B"/>
    <w:rsid w:val="00B519EA"/>
    <w:rsid w:val="00B52B32"/>
    <w:rsid w:val="00B54053"/>
    <w:rsid w:val="00B550E4"/>
    <w:rsid w:val="00B60ABC"/>
    <w:rsid w:val="00B60E24"/>
    <w:rsid w:val="00B61CE4"/>
    <w:rsid w:val="00B62CD0"/>
    <w:rsid w:val="00B63506"/>
    <w:rsid w:val="00B636CD"/>
    <w:rsid w:val="00B645D5"/>
    <w:rsid w:val="00B66028"/>
    <w:rsid w:val="00B71186"/>
    <w:rsid w:val="00B71A69"/>
    <w:rsid w:val="00B71AD1"/>
    <w:rsid w:val="00B7406E"/>
    <w:rsid w:val="00B7742A"/>
    <w:rsid w:val="00B77E48"/>
    <w:rsid w:val="00B808E4"/>
    <w:rsid w:val="00B80A88"/>
    <w:rsid w:val="00B817D1"/>
    <w:rsid w:val="00B81BB8"/>
    <w:rsid w:val="00B823CD"/>
    <w:rsid w:val="00B87E0E"/>
    <w:rsid w:val="00B91741"/>
    <w:rsid w:val="00B920C1"/>
    <w:rsid w:val="00B9296B"/>
    <w:rsid w:val="00B94EDF"/>
    <w:rsid w:val="00B95B9D"/>
    <w:rsid w:val="00B96294"/>
    <w:rsid w:val="00B97042"/>
    <w:rsid w:val="00B9773A"/>
    <w:rsid w:val="00BA1C24"/>
    <w:rsid w:val="00BA2893"/>
    <w:rsid w:val="00BA3BE2"/>
    <w:rsid w:val="00BA3D6E"/>
    <w:rsid w:val="00BA6659"/>
    <w:rsid w:val="00BB2152"/>
    <w:rsid w:val="00BB2A71"/>
    <w:rsid w:val="00BB4CBD"/>
    <w:rsid w:val="00BB71E5"/>
    <w:rsid w:val="00BC12E1"/>
    <w:rsid w:val="00BC2E83"/>
    <w:rsid w:val="00BC4F01"/>
    <w:rsid w:val="00BC6E02"/>
    <w:rsid w:val="00BC6FDD"/>
    <w:rsid w:val="00BC7667"/>
    <w:rsid w:val="00BD1B96"/>
    <w:rsid w:val="00BD5763"/>
    <w:rsid w:val="00BF2EFE"/>
    <w:rsid w:val="00BF32E5"/>
    <w:rsid w:val="00BF59B8"/>
    <w:rsid w:val="00BF6714"/>
    <w:rsid w:val="00C02B2E"/>
    <w:rsid w:val="00C03639"/>
    <w:rsid w:val="00C04AFA"/>
    <w:rsid w:val="00C05E54"/>
    <w:rsid w:val="00C06678"/>
    <w:rsid w:val="00C06B1B"/>
    <w:rsid w:val="00C07535"/>
    <w:rsid w:val="00C137A6"/>
    <w:rsid w:val="00C14940"/>
    <w:rsid w:val="00C1557A"/>
    <w:rsid w:val="00C1608A"/>
    <w:rsid w:val="00C204C7"/>
    <w:rsid w:val="00C212A2"/>
    <w:rsid w:val="00C241DB"/>
    <w:rsid w:val="00C24378"/>
    <w:rsid w:val="00C2481E"/>
    <w:rsid w:val="00C2554E"/>
    <w:rsid w:val="00C27DBB"/>
    <w:rsid w:val="00C323AD"/>
    <w:rsid w:val="00C330E6"/>
    <w:rsid w:val="00C351F6"/>
    <w:rsid w:val="00C37DDE"/>
    <w:rsid w:val="00C44071"/>
    <w:rsid w:val="00C449E0"/>
    <w:rsid w:val="00C44DDD"/>
    <w:rsid w:val="00C46D05"/>
    <w:rsid w:val="00C47DE0"/>
    <w:rsid w:val="00C50C50"/>
    <w:rsid w:val="00C5103B"/>
    <w:rsid w:val="00C51555"/>
    <w:rsid w:val="00C53E5D"/>
    <w:rsid w:val="00C55EC5"/>
    <w:rsid w:val="00C57078"/>
    <w:rsid w:val="00C6407A"/>
    <w:rsid w:val="00C67742"/>
    <w:rsid w:val="00C67D5F"/>
    <w:rsid w:val="00C708B4"/>
    <w:rsid w:val="00C714C3"/>
    <w:rsid w:val="00C717C9"/>
    <w:rsid w:val="00C71F17"/>
    <w:rsid w:val="00C72113"/>
    <w:rsid w:val="00C72126"/>
    <w:rsid w:val="00C722BA"/>
    <w:rsid w:val="00C7475B"/>
    <w:rsid w:val="00C75FD9"/>
    <w:rsid w:val="00C76781"/>
    <w:rsid w:val="00C77D85"/>
    <w:rsid w:val="00C8024D"/>
    <w:rsid w:val="00C81D72"/>
    <w:rsid w:val="00C82129"/>
    <w:rsid w:val="00C8436A"/>
    <w:rsid w:val="00C87133"/>
    <w:rsid w:val="00C9058F"/>
    <w:rsid w:val="00C9086C"/>
    <w:rsid w:val="00C90888"/>
    <w:rsid w:val="00C92AFA"/>
    <w:rsid w:val="00C9391D"/>
    <w:rsid w:val="00C97904"/>
    <w:rsid w:val="00C97D04"/>
    <w:rsid w:val="00CA11E4"/>
    <w:rsid w:val="00CA1D65"/>
    <w:rsid w:val="00CA21BD"/>
    <w:rsid w:val="00CA2E62"/>
    <w:rsid w:val="00CA49DF"/>
    <w:rsid w:val="00CB2C07"/>
    <w:rsid w:val="00CB4BE6"/>
    <w:rsid w:val="00CB6CAB"/>
    <w:rsid w:val="00CB7A23"/>
    <w:rsid w:val="00CC04EA"/>
    <w:rsid w:val="00CC075B"/>
    <w:rsid w:val="00CC08AA"/>
    <w:rsid w:val="00CC2AB5"/>
    <w:rsid w:val="00CD539C"/>
    <w:rsid w:val="00CD691D"/>
    <w:rsid w:val="00CE49EB"/>
    <w:rsid w:val="00CE54EB"/>
    <w:rsid w:val="00CE6172"/>
    <w:rsid w:val="00CE7F7A"/>
    <w:rsid w:val="00CF0BB7"/>
    <w:rsid w:val="00CF4121"/>
    <w:rsid w:val="00CF557C"/>
    <w:rsid w:val="00CF5CF8"/>
    <w:rsid w:val="00CF6577"/>
    <w:rsid w:val="00D040EC"/>
    <w:rsid w:val="00D04905"/>
    <w:rsid w:val="00D070B5"/>
    <w:rsid w:val="00D07682"/>
    <w:rsid w:val="00D11794"/>
    <w:rsid w:val="00D12DB3"/>
    <w:rsid w:val="00D14A0F"/>
    <w:rsid w:val="00D14AA7"/>
    <w:rsid w:val="00D17B91"/>
    <w:rsid w:val="00D17DC8"/>
    <w:rsid w:val="00D20630"/>
    <w:rsid w:val="00D22FD9"/>
    <w:rsid w:val="00D278FF"/>
    <w:rsid w:val="00D279E6"/>
    <w:rsid w:val="00D30984"/>
    <w:rsid w:val="00D31945"/>
    <w:rsid w:val="00D330E0"/>
    <w:rsid w:val="00D34A16"/>
    <w:rsid w:val="00D3575F"/>
    <w:rsid w:val="00D4124C"/>
    <w:rsid w:val="00D44ADF"/>
    <w:rsid w:val="00D47B99"/>
    <w:rsid w:val="00D503FC"/>
    <w:rsid w:val="00D52A9E"/>
    <w:rsid w:val="00D52EC6"/>
    <w:rsid w:val="00D56E37"/>
    <w:rsid w:val="00D57D53"/>
    <w:rsid w:val="00D61772"/>
    <w:rsid w:val="00D627D2"/>
    <w:rsid w:val="00D62D37"/>
    <w:rsid w:val="00D6360C"/>
    <w:rsid w:val="00D65CE0"/>
    <w:rsid w:val="00D66F4F"/>
    <w:rsid w:val="00D71999"/>
    <w:rsid w:val="00D80EA3"/>
    <w:rsid w:val="00D8375A"/>
    <w:rsid w:val="00D839F4"/>
    <w:rsid w:val="00D84DEB"/>
    <w:rsid w:val="00D85012"/>
    <w:rsid w:val="00D91B21"/>
    <w:rsid w:val="00D93005"/>
    <w:rsid w:val="00D96C8F"/>
    <w:rsid w:val="00D97D77"/>
    <w:rsid w:val="00DA1956"/>
    <w:rsid w:val="00DA468D"/>
    <w:rsid w:val="00DB164F"/>
    <w:rsid w:val="00DB25AB"/>
    <w:rsid w:val="00DC12F9"/>
    <w:rsid w:val="00DC46A2"/>
    <w:rsid w:val="00DC49BC"/>
    <w:rsid w:val="00DC7C9E"/>
    <w:rsid w:val="00DD02C0"/>
    <w:rsid w:val="00DD06F6"/>
    <w:rsid w:val="00DD1187"/>
    <w:rsid w:val="00DD1D69"/>
    <w:rsid w:val="00DD502C"/>
    <w:rsid w:val="00DD5A27"/>
    <w:rsid w:val="00DD742A"/>
    <w:rsid w:val="00DE1B55"/>
    <w:rsid w:val="00DE271A"/>
    <w:rsid w:val="00DE3701"/>
    <w:rsid w:val="00DE5AB1"/>
    <w:rsid w:val="00DE5F59"/>
    <w:rsid w:val="00DE7233"/>
    <w:rsid w:val="00DE7377"/>
    <w:rsid w:val="00DE7552"/>
    <w:rsid w:val="00DF1C86"/>
    <w:rsid w:val="00DF3B44"/>
    <w:rsid w:val="00DF4D61"/>
    <w:rsid w:val="00DF5D15"/>
    <w:rsid w:val="00DF5D4C"/>
    <w:rsid w:val="00E000AF"/>
    <w:rsid w:val="00E010FD"/>
    <w:rsid w:val="00E01AAB"/>
    <w:rsid w:val="00E01BA3"/>
    <w:rsid w:val="00E03014"/>
    <w:rsid w:val="00E0440A"/>
    <w:rsid w:val="00E04A5E"/>
    <w:rsid w:val="00E05532"/>
    <w:rsid w:val="00E0677E"/>
    <w:rsid w:val="00E10215"/>
    <w:rsid w:val="00E1174F"/>
    <w:rsid w:val="00E117B4"/>
    <w:rsid w:val="00E139EC"/>
    <w:rsid w:val="00E15395"/>
    <w:rsid w:val="00E15679"/>
    <w:rsid w:val="00E1584C"/>
    <w:rsid w:val="00E17F23"/>
    <w:rsid w:val="00E27E4B"/>
    <w:rsid w:val="00E31E97"/>
    <w:rsid w:val="00E368BD"/>
    <w:rsid w:val="00E42789"/>
    <w:rsid w:val="00E4320D"/>
    <w:rsid w:val="00E45AD6"/>
    <w:rsid w:val="00E5194D"/>
    <w:rsid w:val="00E57443"/>
    <w:rsid w:val="00E57B79"/>
    <w:rsid w:val="00E609B9"/>
    <w:rsid w:val="00E61F42"/>
    <w:rsid w:val="00E63D40"/>
    <w:rsid w:val="00E67632"/>
    <w:rsid w:val="00E72F0A"/>
    <w:rsid w:val="00E738C8"/>
    <w:rsid w:val="00E7508E"/>
    <w:rsid w:val="00E85849"/>
    <w:rsid w:val="00E878A0"/>
    <w:rsid w:val="00E90153"/>
    <w:rsid w:val="00E91081"/>
    <w:rsid w:val="00E92A71"/>
    <w:rsid w:val="00E93442"/>
    <w:rsid w:val="00E93B77"/>
    <w:rsid w:val="00E942BB"/>
    <w:rsid w:val="00E9614E"/>
    <w:rsid w:val="00E96552"/>
    <w:rsid w:val="00E97038"/>
    <w:rsid w:val="00EA45A8"/>
    <w:rsid w:val="00EA6531"/>
    <w:rsid w:val="00EB054B"/>
    <w:rsid w:val="00EB101F"/>
    <w:rsid w:val="00EB1860"/>
    <w:rsid w:val="00EB2444"/>
    <w:rsid w:val="00EB7AC0"/>
    <w:rsid w:val="00EC0274"/>
    <w:rsid w:val="00EC2AFC"/>
    <w:rsid w:val="00EC5391"/>
    <w:rsid w:val="00EC60C2"/>
    <w:rsid w:val="00EC62CD"/>
    <w:rsid w:val="00EC6B7E"/>
    <w:rsid w:val="00ED0480"/>
    <w:rsid w:val="00ED2D03"/>
    <w:rsid w:val="00ED30E4"/>
    <w:rsid w:val="00ED4CA7"/>
    <w:rsid w:val="00ED6902"/>
    <w:rsid w:val="00EE1516"/>
    <w:rsid w:val="00EE1F07"/>
    <w:rsid w:val="00EF2B4C"/>
    <w:rsid w:val="00EF33D0"/>
    <w:rsid w:val="00EF409F"/>
    <w:rsid w:val="00EF5EED"/>
    <w:rsid w:val="00EF6BC8"/>
    <w:rsid w:val="00EF7B79"/>
    <w:rsid w:val="00F00872"/>
    <w:rsid w:val="00F010A8"/>
    <w:rsid w:val="00F0178A"/>
    <w:rsid w:val="00F037BF"/>
    <w:rsid w:val="00F048E4"/>
    <w:rsid w:val="00F04B7F"/>
    <w:rsid w:val="00F070FC"/>
    <w:rsid w:val="00F11B99"/>
    <w:rsid w:val="00F126CF"/>
    <w:rsid w:val="00F145FF"/>
    <w:rsid w:val="00F16758"/>
    <w:rsid w:val="00F21BB5"/>
    <w:rsid w:val="00F25BB0"/>
    <w:rsid w:val="00F27659"/>
    <w:rsid w:val="00F27CFC"/>
    <w:rsid w:val="00F303E5"/>
    <w:rsid w:val="00F335DC"/>
    <w:rsid w:val="00F40A46"/>
    <w:rsid w:val="00F422B6"/>
    <w:rsid w:val="00F428CF"/>
    <w:rsid w:val="00F47C9A"/>
    <w:rsid w:val="00F5010B"/>
    <w:rsid w:val="00F50F04"/>
    <w:rsid w:val="00F54296"/>
    <w:rsid w:val="00F5556C"/>
    <w:rsid w:val="00F60C4B"/>
    <w:rsid w:val="00F627C7"/>
    <w:rsid w:val="00F64871"/>
    <w:rsid w:val="00F64AD9"/>
    <w:rsid w:val="00F6675C"/>
    <w:rsid w:val="00F66E4F"/>
    <w:rsid w:val="00F6768D"/>
    <w:rsid w:val="00F7006D"/>
    <w:rsid w:val="00F70B71"/>
    <w:rsid w:val="00F72306"/>
    <w:rsid w:val="00F7401C"/>
    <w:rsid w:val="00F740CD"/>
    <w:rsid w:val="00F76463"/>
    <w:rsid w:val="00F80477"/>
    <w:rsid w:val="00F80999"/>
    <w:rsid w:val="00F83C19"/>
    <w:rsid w:val="00F85EDE"/>
    <w:rsid w:val="00F86B80"/>
    <w:rsid w:val="00F86C19"/>
    <w:rsid w:val="00FA04B8"/>
    <w:rsid w:val="00FA0FE6"/>
    <w:rsid w:val="00FA2800"/>
    <w:rsid w:val="00FA3077"/>
    <w:rsid w:val="00FA3E13"/>
    <w:rsid w:val="00FA3F55"/>
    <w:rsid w:val="00FA6CAB"/>
    <w:rsid w:val="00FB168B"/>
    <w:rsid w:val="00FB190A"/>
    <w:rsid w:val="00FB3909"/>
    <w:rsid w:val="00FB443D"/>
    <w:rsid w:val="00FB4B43"/>
    <w:rsid w:val="00FB5176"/>
    <w:rsid w:val="00FC015B"/>
    <w:rsid w:val="00FC01F9"/>
    <w:rsid w:val="00FC195E"/>
    <w:rsid w:val="00FC2413"/>
    <w:rsid w:val="00FC368F"/>
    <w:rsid w:val="00FC3776"/>
    <w:rsid w:val="00FC3924"/>
    <w:rsid w:val="00FC4244"/>
    <w:rsid w:val="00FC4BEB"/>
    <w:rsid w:val="00FC722C"/>
    <w:rsid w:val="00FD080C"/>
    <w:rsid w:val="00FD08EC"/>
    <w:rsid w:val="00FD0ECC"/>
    <w:rsid w:val="00FD4C0C"/>
    <w:rsid w:val="00FD50CA"/>
    <w:rsid w:val="00FD5B90"/>
    <w:rsid w:val="00FE1A1E"/>
    <w:rsid w:val="00FE2757"/>
    <w:rsid w:val="00FE2A9C"/>
    <w:rsid w:val="00FE3C72"/>
    <w:rsid w:val="00FE3D40"/>
    <w:rsid w:val="00FE5D74"/>
    <w:rsid w:val="00FE6198"/>
    <w:rsid w:val="00FE78A6"/>
    <w:rsid w:val="00FE7EA3"/>
    <w:rsid w:val="00FF10DC"/>
    <w:rsid w:val="00FF5357"/>
    <w:rsid w:val="00FF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9251"/>
  <w15:docId w15:val="{4836FFDD-C12B-4642-BFC7-8C95B637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751E3B"/>
    <w:pPr>
      <w:keepNext/>
      <w:keepLines/>
      <w:adjustRightInd w:val="0"/>
      <w:snapToGrid w:val="0"/>
      <w:spacing w:beforeLines="50" w:before="195" w:afterLines="50" w:after="195" w:line="300" w:lineRule="auto"/>
      <w:jc w:val="left"/>
      <w:outlineLvl w:val="0"/>
    </w:pPr>
    <w:rPr>
      <w:rFonts w:eastAsia="黑体"/>
      <w:bCs/>
      <w:noProof/>
      <w:kern w:val="0"/>
      <w:sz w:val="30"/>
      <w:szCs w:val="30"/>
    </w:rPr>
  </w:style>
  <w:style w:type="paragraph" w:styleId="2">
    <w:name w:val="heading 2"/>
    <w:aliases w:val="节标题"/>
    <w:basedOn w:val="a"/>
    <w:next w:val="a"/>
    <w:link w:val="2Char"/>
    <w:autoRedefine/>
    <w:qFormat/>
    <w:rsid w:val="00C75FD9"/>
    <w:pPr>
      <w:keepNext/>
      <w:keepLines/>
      <w:adjustRightInd w:val="0"/>
      <w:snapToGrid w:val="0"/>
      <w:spacing w:beforeLines="50" w:before="195" w:afterLines="50" w:after="195" w:line="288" w:lineRule="auto"/>
      <w:outlineLvl w:val="1"/>
    </w:pPr>
    <w:rPr>
      <w:rFonts w:eastAsia="黑体"/>
      <w:kern w:val="0"/>
      <w:sz w:val="28"/>
      <w:szCs w:val="28"/>
      <w:lang w:val="zh-CN"/>
    </w:rPr>
  </w:style>
  <w:style w:type="paragraph" w:styleId="3">
    <w:name w:val="heading 3"/>
    <w:aliases w:val="条标题"/>
    <w:basedOn w:val="a"/>
    <w:next w:val="a"/>
    <w:link w:val="3Char"/>
    <w:autoRedefine/>
    <w:qFormat/>
    <w:rsid w:val="00AD2166"/>
    <w:pPr>
      <w:keepNext/>
      <w:keepLines/>
      <w:adjustRightInd w:val="0"/>
      <w:snapToGrid w:val="0"/>
      <w:spacing w:line="300" w:lineRule="auto"/>
      <w:ind w:leftChars="-191" w:left="-426" w:firstLineChars="145" w:firstLine="367"/>
      <w:outlineLvl w:val="2"/>
    </w:pPr>
    <w:rPr>
      <w:rFonts w:eastAsia="黑体"/>
      <w:bCs/>
      <w:kern w:val="0"/>
      <w:sz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751E3B"/>
    <w:rPr>
      <w:rFonts w:ascii="Times New Roman" w:eastAsia="黑体" w:hAnsi="Times New Roman" w:cs="Times New Roman"/>
      <w:bCs/>
      <w:noProof/>
      <w:kern w:val="0"/>
      <w:sz w:val="30"/>
      <w:szCs w:val="30"/>
    </w:rPr>
  </w:style>
  <w:style w:type="character" w:customStyle="1" w:styleId="2Char">
    <w:name w:val="标题 2 Char"/>
    <w:aliases w:val="节标题 Char"/>
    <w:basedOn w:val="a0"/>
    <w:link w:val="2"/>
    <w:rsid w:val="00C75FD9"/>
    <w:rPr>
      <w:rFonts w:ascii="Times New Roman" w:eastAsia="黑体" w:hAnsi="Times New Roman" w:cs="Times New Roman"/>
      <w:kern w:val="0"/>
      <w:sz w:val="28"/>
      <w:szCs w:val="28"/>
      <w:lang w:val="zh-CN"/>
    </w:rPr>
  </w:style>
  <w:style w:type="character" w:customStyle="1" w:styleId="3Char">
    <w:name w:val="标题 3 Char"/>
    <w:aliases w:val="条标题 Char"/>
    <w:basedOn w:val="a0"/>
    <w:link w:val="3"/>
    <w:rsid w:val="00AD2166"/>
    <w:rPr>
      <w:rFonts w:ascii="Times New Roman" w:eastAsia="黑体" w:hAnsi="Times New Roman" w:cs="Times New Roman"/>
      <w:bCs/>
      <w:kern w:val="0"/>
      <w:sz w:val="24"/>
      <w:szCs w:val="24"/>
      <w:lang w:val="zh-CN"/>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 w:type="character" w:styleId="ac">
    <w:name w:val="FollowedHyperlink"/>
    <w:basedOn w:val="a0"/>
    <w:uiPriority w:val="99"/>
    <w:semiHidden/>
    <w:unhideWhenUsed/>
    <w:rsid w:val="000C70B3"/>
    <w:rPr>
      <w:color w:val="800080" w:themeColor="followedHyperlink"/>
      <w:u w:val="single"/>
    </w:rPr>
  </w:style>
  <w:style w:type="character" w:styleId="ad">
    <w:name w:val="Placeholder Text"/>
    <w:basedOn w:val="a0"/>
    <w:uiPriority w:val="99"/>
    <w:semiHidden/>
    <w:rsid w:val="0090458B"/>
    <w:rPr>
      <w:color w:val="808080"/>
    </w:rPr>
  </w:style>
  <w:style w:type="character" w:customStyle="1" w:styleId="apple-converted-space">
    <w:name w:val="apple-converted-space"/>
    <w:basedOn w:val="a0"/>
    <w:rsid w:val="0076413D"/>
  </w:style>
  <w:style w:type="character" w:styleId="ae">
    <w:name w:val="annotation reference"/>
    <w:basedOn w:val="a0"/>
    <w:uiPriority w:val="99"/>
    <w:semiHidden/>
    <w:unhideWhenUsed/>
    <w:rsid w:val="00EB054B"/>
    <w:rPr>
      <w:sz w:val="21"/>
      <w:szCs w:val="21"/>
    </w:rPr>
  </w:style>
  <w:style w:type="paragraph" w:styleId="af">
    <w:name w:val="annotation text"/>
    <w:basedOn w:val="a"/>
    <w:link w:val="Char6"/>
    <w:uiPriority w:val="99"/>
    <w:semiHidden/>
    <w:unhideWhenUsed/>
    <w:rsid w:val="00EB054B"/>
    <w:pPr>
      <w:jc w:val="left"/>
    </w:pPr>
  </w:style>
  <w:style w:type="character" w:customStyle="1" w:styleId="Char6">
    <w:name w:val="批注文字 Char"/>
    <w:basedOn w:val="a0"/>
    <w:link w:val="af"/>
    <w:uiPriority w:val="99"/>
    <w:semiHidden/>
    <w:rsid w:val="00EB054B"/>
    <w:rPr>
      <w:rFonts w:ascii="Times New Roman" w:eastAsia="宋体" w:hAnsi="Times New Roman" w:cs="Times New Roman"/>
      <w:szCs w:val="24"/>
    </w:rPr>
  </w:style>
  <w:style w:type="paragraph" w:styleId="af0">
    <w:name w:val="annotation subject"/>
    <w:basedOn w:val="af"/>
    <w:next w:val="af"/>
    <w:link w:val="Char7"/>
    <w:uiPriority w:val="99"/>
    <w:semiHidden/>
    <w:unhideWhenUsed/>
    <w:rsid w:val="00EB054B"/>
    <w:rPr>
      <w:b/>
      <w:bCs/>
    </w:rPr>
  </w:style>
  <w:style w:type="character" w:customStyle="1" w:styleId="Char7">
    <w:name w:val="批注主题 Char"/>
    <w:basedOn w:val="Char6"/>
    <w:link w:val="af0"/>
    <w:uiPriority w:val="99"/>
    <w:semiHidden/>
    <w:rsid w:val="00EB054B"/>
    <w:rPr>
      <w:rFonts w:ascii="Times New Roman" w:eastAsia="宋体" w:hAnsi="Times New Roman" w:cs="Times New Roman"/>
      <w:b/>
      <w:bCs/>
      <w:szCs w:val="24"/>
    </w:rPr>
  </w:style>
  <w:style w:type="paragraph" w:styleId="af1">
    <w:name w:val="List Paragraph"/>
    <w:basedOn w:val="a"/>
    <w:uiPriority w:val="34"/>
    <w:qFormat/>
    <w:rsid w:val="00373756"/>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336229196">
      <w:bodyDiv w:val="1"/>
      <w:marLeft w:val="0"/>
      <w:marRight w:val="0"/>
      <w:marTop w:val="0"/>
      <w:marBottom w:val="0"/>
      <w:divBdr>
        <w:top w:val="none" w:sz="0" w:space="0" w:color="auto"/>
        <w:left w:val="none" w:sz="0" w:space="0" w:color="auto"/>
        <w:bottom w:val="none" w:sz="0" w:space="0" w:color="auto"/>
        <w:right w:val="none" w:sz="0" w:space="0" w:color="auto"/>
      </w:divBdr>
      <w:divsChild>
        <w:div w:id="1190873961">
          <w:marLeft w:val="1267"/>
          <w:marRight w:val="0"/>
          <w:marTop w:val="200"/>
          <w:marBottom w:val="0"/>
          <w:divBdr>
            <w:top w:val="none" w:sz="0" w:space="0" w:color="auto"/>
            <w:left w:val="none" w:sz="0" w:space="0" w:color="auto"/>
            <w:bottom w:val="none" w:sz="0" w:space="0" w:color="auto"/>
            <w:right w:val="none" w:sz="0" w:space="0" w:color="auto"/>
          </w:divBdr>
        </w:div>
      </w:divsChild>
    </w:div>
    <w:div w:id="440613296">
      <w:bodyDiv w:val="1"/>
      <w:marLeft w:val="0"/>
      <w:marRight w:val="0"/>
      <w:marTop w:val="0"/>
      <w:marBottom w:val="0"/>
      <w:divBdr>
        <w:top w:val="none" w:sz="0" w:space="0" w:color="auto"/>
        <w:left w:val="none" w:sz="0" w:space="0" w:color="auto"/>
        <w:bottom w:val="none" w:sz="0" w:space="0" w:color="auto"/>
        <w:right w:val="none" w:sz="0" w:space="0" w:color="auto"/>
      </w:divBdr>
    </w:div>
    <w:div w:id="743915247">
      <w:bodyDiv w:val="1"/>
      <w:marLeft w:val="0"/>
      <w:marRight w:val="0"/>
      <w:marTop w:val="0"/>
      <w:marBottom w:val="0"/>
      <w:divBdr>
        <w:top w:val="none" w:sz="0" w:space="0" w:color="auto"/>
        <w:left w:val="none" w:sz="0" w:space="0" w:color="auto"/>
        <w:bottom w:val="none" w:sz="0" w:space="0" w:color="auto"/>
        <w:right w:val="none" w:sz="0" w:space="0" w:color="auto"/>
      </w:divBdr>
    </w:div>
    <w:div w:id="863009632">
      <w:bodyDiv w:val="1"/>
      <w:marLeft w:val="0"/>
      <w:marRight w:val="0"/>
      <w:marTop w:val="0"/>
      <w:marBottom w:val="0"/>
      <w:divBdr>
        <w:top w:val="none" w:sz="0" w:space="0" w:color="auto"/>
        <w:left w:val="none" w:sz="0" w:space="0" w:color="auto"/>
        <w:bottom w:val="none" w:sz="0" w:space="0" w:color="auto"/>
        <w:right w:val="none" w:sz="0" w:space="0" w:color="auto"/>
      </w:divBdr>
      <w:divsChild>
        <w:div w:id="1495995455">
          <w:marLeft w:val="1267"/>
          <w:marRight w:val="0"/>
          <w:marTop w:val="200"/>
          <w:marBottom w:val="0"/>
          <w:divBdr>
            <w:top w:val="none" w:sz="0" w:space="0" w:color="auto"/>
            <w:left w:val="none" w:sz="0" w:space="0" w:color="auto"/>
            <w:bottom w:val="none" w:sz="0" w:space="0" w:color="auto"/>
            <w:right w:val="none" w:sz="0" w:space="0" w:color="auto"/>
          </w:divBdr>
        </w:div>
      </w:divsChild>
    </w:div>
    <w:div w:id="869104147">
      <w:bodyDiv w:val="1"/>
      <w:marLeft w:val="0"/>
      <w:marRight w:val="0"/>
      <w:marTop w:val="0"/>
      <w:marBottom w:val="0"/>
      <w:divBdr>
        <w:top w:val="none" w:sz="0" w:space="0" w:color="auto"/>
        <w:left w:val="none" w:sz="0" w:space="0" w:color="auto"/>
        <w:bottom w:val="none" w:sz="0" w:space="0" w:color="auto"/>
        <w:right w:val="none" w:sz="0" w:space="0" w:color="auto"/>
      </w:divBdr>
      <w:divsChild>
        <w:div w:id="433476275">
          <w:marLeft w:val="1267"/>
          <w:marRight w:val="0"/>
          <w:marTop w:val="200"/>
          <w:marBottom w:val="0"/>
          <w:divBdr>
            <w:top w:val="none" w:sz="0" w:space="0" w:color="auto"/>
            <w:left w:val="none" w:sz="0" w:space="0" w:color="auto"/>
            <w:bottom w:val="none" w:sz="0" w:space="0" w:color="auto"/>
            <w:right w:val="none" w:sz="0" w:space="0" w:color="auto"/>
          </w:divBdr>
        </w:div>
      </w:divsChild>
    </w:div>
    <w:div w:id="873229833">
      <w:bodyDiv w:val="1"/>
      <w:marLeft w:val="0"/>
      <w:marRight w:val="0"/>
      <w:marTop w:val="0"/>
      <w:marBottom w:val="0"/>
      <w:divBdr>
        <w:top w:val="none" w:sz="0" w:space="0" w:color="auto"/>
        <w:left w:val="none" w:sz="0" w:space="0" w:color="auto"/>
        <w:bottom w:val="none" w:sz="0" w:space="0" w:color="auto"/>
        <w:right w:val="none" w:sz="0" w:space="0" w:color="auto"/>
      </w:divBdr>
      <w:divsChild>
        <w:div w:id="370614349">
          <w:marLeft w:val="1267"/>
          <w:marRight w:val="0"/>
          <w:marTop w:val="200"/>
          <w:marBottom w:val="0"/>
          <w:divBdr>
            <w:top w:val="none" w:sz="0" w:space="0" w:color="auto"/>
            <w:left w:val="none" w:sz="0" w:space="0" w:color="auto"/>
            <w:bottom w:val="none" w:sz="0" w:space="0" w:color="auto"/>
            <w:right w:val="none" w:sz="0" w:space="0" w:color="auto"/>
          </w:divBdr>
        </w:div>
      </w:divsChild>
    </w:div>
    <w:div w:id="1899778363">
      <w:bodyDiv w:val="1"/>
      <w:marLeft w:val="0"/>
      <w:marRight w:val="0"/>
      <w:marTop w:val="0"/>
      <w:marBottom w:val="0"/>
      <w:divBdr>
        <w:top w:val="none" w:sz="0" w:space="0" w:color="auto"/>
        <w:left w:val="none" w:sz="0" w:space="0" w:color="auto"/>
        <w:bottom w:val="none" w:sz="0" w:space="0" w:color="auto"/>
        <w:right w:val="none" w:sz="0" w:space="0" w:color="auto"/>
      </w:divBdr>
      <w:divsChild>
        <w:div w:id="1433748558">
          <w:marLeft w:val="1267"/>
          <w:marRight w:val="0"/>
          <w:marTop w:val="200"/>
          <w:marBottom w:val="0"/>
          <w:divBdr>
            <w:top w:val="none" w:sz="0" w:space="0" w:color="auto"/>
            <w:left w:val="none" w:sz="0" w:space="0" w:color="auto"/>
            <w:bottom w:val="none" w:sz="0" w:space="0" w:color="auto"/>
            <w:right w:val="none" w:sz="0" w:space="0" w:color="auto"/>
          </w:divBdr>
        </w:div>
      </w:divsChild>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ED9F0-D2AA-4B2D-B577-D226996D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14730</TotalTime>
  <Pages>14</Pages>
  <Words>2068</Words>
  <Characters>11794</Characters>
  <Application>Microsoft Office Word</Application>
  <DocSecurity>0</DocSecurity>
  <Lines>98</Lines>
  <Paragraphs>27</Paragraphs>
  <ScaleCrop>false</ScaleCrop>
  <Company>Lenovo (Beijing) Limited</Company>
  <LinksUpToDate>false</LinksUpToDate>
  <CharactersWithSpaces>13835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Windows 用户</cp:lastModifiedBy>
  <cp:revision>973</cp:revision>
  <cp:lastPrinted>2016-09-23T03:20:00Z</cp:lastPrinted>
  <dcterms:created xsi:type="dcterms:W3CDTF">2016-02-29T00:50:00Z</dcterms:created>
  <dcterms:modified xsi:type="dcterms:W3CDTF">2017-09-04T13:07:00Z</dcterms:modified>
</cp:coreProperties>
</file>