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after="0" w:before="0"/>
      </w:pPr>
      <w:r>
        <w:rPr>
          <w:rFonts w:ascii="Arial" w:cs="Arial" w:eastAsia="Arial" w:hAnsi="Arial"/>
          <w:sz w:val="8"/>
          <w:szCs w:val="8"/>
        </w:rPr>
        <w:t xml:space="preserve"/>
      </w:r>
    </w:p>
    <w:p>
      <w:pPr>
        <w:pBdr>
          <w:bottom w:val="single" w:color="2E5FA3" w:sz="20" w:space="1"/>
        </w:pBdr>
        <w:shd w:fill="1B2A4A" w:val="clear"/>
        <w:spacing w:after="0" w:before="0"/>
      </w:pPr>
      <w:r>
        <w:rPr>
          <w:rFonts w:ascii="Arial" w:cs="Arial" w:eastAsia="Arial" w:hAnsi="Arial"/>
          <w:sz w:val="4"/>
          <w:szCs w:val="4"/>
        </w:rPr>
        <w:t xml:space="preserve"/>
      </w:r>
    </w:p>
    <w:p>
      <w:pPr>
        <w:spacing w:after="0" w:before="1400"/>
      </w:pPr>
      <w:r>
        <w:t xml:space="preserve"/>
      </w:r>
    </w:p>
    <w:p>
      <w:pPr>
        <w:spacing w:after="100" w:before="0"/>
        <w:jc w:val="center"/>
      </w:pPr>
      <w:r>
        <w:rPr>
          <w:rFonts w:ascii="Arial" w:cs="Arial" w:eastAsia="Arial" w:hAnsi="Arial"/>
          <w:b/>
          <w:bCs/>
          <w:color w:val="2E5FA3"/>
          <w:spacing w:val="80"/>
          <w:sz w:val="22"/>
          <w:szCs w:val="22"/>
        </w:rPr>
        <w:t xml:space="preserve">SIMULATTE CREDIBILITY RESEARCH PROGRAM</w:t>
      </w:r>
    </w:p>
    <w:p>
      <w:pPr>
        <w:pBdr>
          <w:bottom w:val="single" w:color="2E5FA3" w:sz="4" w:space="1"/>
        </w:pBdr>
        <w:spacing w:after="40" w:before="40"/>
      </w:pPr>
      <w:r>
        <w:t xml:space="preserve"/>
      </w:r>
    </w:p>
    <w:p>
      <w:pPr>
        <w:spacing w:after="0" w:before="320"/>
      </w:pPr>
      <w:r>
        <w:t xml:space="preserve"/>
      </w:r>
    </w:p>
    <w:p>
      <w:pPr>
        <w:spacing w:after="60" w:before="0"/>
        <w:jc w:val="center"/>
      </w:pPr>
      <w:r>
        <w:rPr>
          <w:rFonts w:ascii="Arial" w:cs="Arial" w:eastAsia="Arial" w:hAnsi="Arial"/>
          <w:b/>
          <w:bCs/>
          <w:color w:val="1B2A4A"/>
          <w:sz w:val="72"/>
          <w:szCs w:val="72"/>
        </w:rPr>
        <w:t xml:space="preserve">SIMULATTE STUDY 1A</w:t>
      </w:r>
    </w:p>
    <w:p>
      <w:pPr>
        <w:spacing w:after="200" w:before="0"/>
        <w:jc w:val="center"/>
      </w:pPr>
      <w:r>
        <w:rPr>
          <w:rFonts w:ascii="Arial" w:cs="Arial" w:eastAsia="Arial" w:hAnsi="Arial"/>
          <w:b w:val="false"/>
          <w:bCs w:val="false"/>
          <w:color w:val="2E5FA3"/>
          <w:sz w:val="34"/>
          <w:szCs w:val="34"/>
        </w:rPr>
        <w:t xml:space="preserve">Pew Research Center Replication — Sprint B-8 Results</w:t>
      </w:r>
    </w:p>
    <w:p>
      <w:pPr>
        <w:pBdr>
          <w:bottom w:val="single" w:color="2E5FA3" w:sz="4" w:space="1"/>
        </w:pBdr>
        <w:spacing w:after="40" w:before="40"/>
      </w:pPr>
      <w:r>
        <w:t xml:space="preserve"/>
      </w:r>
    </w:p>
    <w:p>
      <w:pPr>
        <w:spacing w:after="0" w:before="480"/>
      </w:pPr>
      <w:r>
        <w:t xml:space="preserve"/>
      </w:r>
    </w:p>
    <w:p>
      <w:pPr>
        <w:pBdr>
          <w:top w:val="single" w:color="2E5FA3" w:sz="6"/>
          <w:left w:val="single" w:color="2E5FA3" w:sz="6"/>
          <w:bottom w:val="single" w:color="2E5FA3" w:sz="6"/>
          <w:right w:val="single" w:color="2E5FA3" w:sz="6"/>
        </w:pBdr>
        <w:shd w:fill="D6E4F7" w:val="clear"/>
        <w:spacing w:after="40" w:before="80"/>
        <w:jc w:val="center"/>
      </w:pPr>
      <w:r>
        <w:rPr>
          <w:rFonts w:ascii="Arial" w:cs="Arial" w:eastAsia="Arial" w:hAnsi="Arial"/>
          <w:b/>
          <w:bCs/>
          <w:color w:val="1B2A4A"/>
          <w:sz w:val="22"/>
          <w:szCs w:val="22"/>
        </w:rPr>
        <w:t xml:space="preserve">Mean Distribution Accuracy</w:t>
      </w:r>
    </w:p>
    <w:p>
      <w:pPr>
        <w:pBdr>
          <w:left w:val="single" w:color="2E5FA3" w:sz="6"/>
          <w:right w:val="single" w:color="2E5FA3" w:sz="6"/>
        </w:pBdr>
        <w:shd w:fill="D6E4F7" w:val="clear"/>
        <w:spacing w:after="40" w:before="0"/>
        <w:jc w:val="center"/>
      </w:pPr>
      <w:r>
        <w:rPr>
          <w:rFonts w:ascii="Arial" w:cs="Arial" w:eastAsia="Arial" w:hAnsi="Arial"/>
          <w:b/>
          <w:bCs/>
          <w:color w:val="1B2A4A"/>
          <w:sz w:val="96"/>
          <w:szCs w:val="96"/>
        </w:rPr>
        <w:t xml:space="preserve">86.1%</w:t>
      </w:r>
    </w:p>
    <w:p>
      <w:pPr>
        <w:pBdr>
          <w:bottom w:val="single" w:color="2E5FA3" w:sz="6"/>
          <w:left w:val="single" w:color="2E5FA3" w:sz="6"/>
          <w:right w:val="single" w:color="2E5FA3" w:sz="6"/>
        </w:pBdr>
        <w:shd w:fill="D6E4F7" w:val="clear"/>
        <w:spacing w:after="80" w:before="0"/>
        <w:jc w:val="center"/>
      </w:pPr>
      <w:r>
        <w:rPr>
          <w:rFonts w:ascii="Arial" w:cs="Arial" w:eastAsia="Arial" w:hAnsi="Arial"/>
          <w:b w:val="false"/>
          <w:bCs w:val="false"/>
          <w:color w:val="2E5FA3"/>
          <w:sz w:val="20"/>
          <w:szCs w:val="20"/>
        </w:rPr>
        <w:t xml:space="preserve">Across 15 Pew ATP Questions  |  n = 60 Personas  |  900 Total Responses</w:t>
      </w:r>
    </w:p>
    <w:p>
      <w:pPr>
        <w:spacing w:after="0" w:before="480"/>
      </w:pPr>
      <w:r>
        <w:t xml:space="preserve"/>
      </w:r>
    </w:p>
    <w:p>
      <w:pPr>
        <w:spacing w:after="20" w:before="40"/>
        <w:jc w:val="center"/>
      </w:pPr>
      <w:r>
        <w:rPr>
          <w:rFonts w:ascii="Arial" w:cs="Arial" w:eastAsia="Arial" w:hAnsi="Arial"/>
          <w:b/>
          <w:bCs/>
          <w:color w:val="1B2A4A"/>
          <w:sz w:val="22"/>
          <w:szCs w:val="22"/>
        </w:rPr>
        <w:t xml:space="preserve">Sprint:  </w:t>
      </w:r>
      <w:r>
        <w:rPr>
          <w:rFonts w:ascii="Arial" w:cs="Arial" w:eastAsia="Arial" w:hAnsi="Arial"/>
          <w:color w:val="3D3D3D"/>
          <w:sz w:val="22"/>
          <w:szCs w:val="22"/>
        </w:rPr>
        <w:t xml:space="preserve">B-8  |  April 2026</w:t>
      </w:r>
    </w:p>
    <w:p>
      <w:pPr>
        <w:spacing w:after="20" w:before="20"/>
        <w:jc w:val="center"/>
      </w:pPr>
      <w:r>
        <w:rPr>
          <w:rFonts w:ascii="Arial" w:cs="Arial" w:eastAsia="Arial" w:hAnsi="Arial"/>
          <w:b/>
          <w:bCs/>
          <w:color w:val="1B2A4A"/>
          <w:sz w:val="22"/>
          <w:szCs w:val="22"/>
        </w:rPr>
        <w:t xml:space="preserve">Program:  </w:t>
      </w:r>
      <w:r>
        <w:rPr>
          <w:rFonts w:ascii="Arial" w:cs="Arial" w:eastAsia="Arial" w:hAnsi="Arial"/>
          <w:color w:val="3D3D3D"/>
          <w:sz w:val="22"/>
          <w:szCs w:val="22"/>
        </w:rPr>
        <w:t xml:space="preserve">Simulatte Credibility Research Program</w:t>
      </w:r>
    </w:p>
    <w:p>
      <w:pPr>
        <w:spacing w:after="20" w:before="20"/>
        <w:jc w:val="center"/>
      </w:pPr>
      <w:r>
        <w:rPr>
          <w:rFonts w:ascii="Arial" w:cs="Arial" w:eastAsia="Arial" w:hAnsi="Arial"/>
          <w:b/>
          <w:bCs/>
          <w:color w:val="1B2A4A"/>
          <w:sz w:val="22"/>
          <w:szCs w:val="22"/>
        </w:rPr>
        <w:t xml:space="preserve">Benchmark:  </w:t>
      </w:r>
      <w:r>
        <w:rPr>
          <w:rFonts w:ascii="Arial" w:cs="Arial" w:eastAsia="Arial" w:hAnsi="Arial"/>
          <w:color w:val="3D3D3D"/>
          <w:sz w:val="22"/>
          <w:szCs w:val="22"/>
        </w:rPr>
        <w:t xml:space="preserve">Pew Research Center American Trends Panel (ATP)</w:t>
      </w:r>
    </w:p>
    <w:p>
      <w:pPr>
        <w:spacing w:after="20" w:before="20"/>
        <w:jc w:val="center"/>
      </w:pPr>
      <w:r>
        <w:rPr>
          <w:rFonts w:ascii="Arial" w:cs="Arial" w:eastAsia="Arial" w:hAnsi="Arial"/>
          <w:b/>
          <w:bCs/>
          <w:color w:val="1B2A4A"/>
          <w:sz w:val="22"/>
          <w:szCs w:val="22"/>
        </w:rPr>
        <w:t xml:space="preserve">Improvement vs. Baseline:  </w:t>
      </w:r>
      <w:r>
        <w:rPr>
          <w:rFonts w:ascii="Arial" w:cs="Arial" w:eastAsia="Arial" w:hAnsi="Arial"/>
          <w:color w:val="3D3D3D"/>
          <w:sz w:val="22"/>
          <w:szCs w:val="22"/>
        </w:rPr>
        <w:t xml:space="preserve">+18.4 pp from Sprint A-3 (67.7%)</w:t>
      </w:r>
    </w:p>
    <w:p>
      <w:pPr>
        <w:spacing w:after="0" w:before="800"/>
      </w:pPr>
      <w:r>
        <w:t xml:space="preserve"/>
      </w:r>
    </w:p>
    <w:p>
      <w:pPr>
        <w:spacing w:after="0" w:before="0"/>
        <w:jc w:val="center"/>
      </w:pPr>
      <w:r>
        <w:rPr>
          <w:rFonts w:ascii="Arial" w:cs="Arial" w:eastAsia="Arial" w:hAnsi="Arial"/>
          <w:i/>
          <w:iCs/>
          <w:color w:val="2E5FA3"/>
          <w:spacing w:val="40"/>
          <w:sz w:val="18"/>
          <w:szCs w:val="18"/>
        </w:rPr>
        <w:t xml:space="preserve">CONFIDENTIAL — FOR INVESTORS, RESEARCHERS, AND PARTNERS</w:t>
      </w:r>
    </w:p>
    <w:p>
      <w:pPr>
        <w:sectPr>
          <w:pgSz w:w="12240" w:h="15840" w:orient="portrait"/>
          <w:pgMar w:top="720" w:right="1080" w:bottom="720" w:left="1080" w:header="708" w:footer="708" w:gutter="0"/>
          <w:pgNumType/>
          <w:docGrid w:linePitch="360"/>
        </w:sectPr>
      </w:pPr>
    </w:p>
    <w:p>
      <w:pPr>
        <w:pStyle w:val="Heading1"/>
        <w:spacing w:after="120" w:before="200"/>
      </w:pPr>
      <w:r>
        <w:rPr>
          <w:rFonts w:ascii="Arial" w:cs="Arial" w:eastAsia="Arial" w:hAnsi="Arial"/>
          <w:b/>
          <w:bCs/>
          <w:color w:val="1B2A4A"/>
          <w:sz w:val="32"/>
          <w:szCs w:val="32"/>
        </w:rPr>
        <w:t xml:space="preserve">Table of Contents</w:t>
      </w:r>
    </w:p>
    <w:p>
      <w:pPr>
        <w:pBdr>
          <w:bottom w:val="single" w:color="2E5FA3" w:sz="6" w:space="1"/>
        </w:pBdr>
        <w:spacing w:after="40" w:before="40"/>
      </w:pPr>
      <w:r>
        <w:t xml:space="preserve"/>
      </w:r>
    </w:p>
    <w:p>
      <w:pPr>
        <w:spacing w:after="0" w:before="80"/>
      </w:pPr>
      <w:r>
        <w:t xml:space="preserv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r>
        <w:br w:type="page"/>
      </w:r>
    </w:p>
    <w:p>
      <w:pPr>
        <w:pStyle w:val="Heading1"/>
        <w:spacing w:after="120" w:before="320"/>
      </w:pPr>
      <w:r>
        <w:rPr>
          <w:rFonts w:ascii="Arial" w:cs="Arial" w:eastAsia="Arial" w:hAnsi="Arial"/>
          <w:b/>
          <w:bCs/>
          <w:color w:val="1B2A4A"/>
          <w:sz w:val="32"/>
          <w:szCs w:val="32"/>
        </w:rPr>
        <w:t xml:space="preserve">Executive Summary</w:t>
      </w:r>
    </w:p>
    <w:p>
      <w:pPr>
        <w:pBdr>
          <w:bottom w:val="single" w:color="2E5FA3" w:sz="6" w:space="1"/>
        </w:pBdr>
        <w:spacing w:after="40" w:before="40"/>
      </w:pPr>
      <w:r>
        <w:t xml:space="preserve"/>
      </w:r>
    </w:p>
    <w:p>
      <w:pPr>
        <w:spacing w:after="0" w:before="80"/>
      </w:pPr>
      <w:r>
        <w:t xml:space="preserve"/>
      </w:r>
    </w:p>
    <w:p>
      <w:pPr>
        <w:spacing w:after="80" w:before="60"/>
      </w:pPr>
      <w:r>
        <w:rPr>
          <w:rFonts w:ascii="Arial" w:cs="Arial" w:eastAsia="Arial" w:hAnsi="Arial"/>
          <w:color w:val="3D3D3D"/>
          <w:sz w:val="22"/>
          <w:szCs w:val="22"/>
        </w:rPr>
        <w:t xml:space="preserve">Simulatte Study 1A evaluates Simulatte's synthetic US population against 15 politically and socially diverse questions drawn from the Pew Research Center's American Trends Panel (ATP). In Sprint B-8, the system achieved a mean distribution accuracy of 86.1% — exceeding the Artificial Societies self-reported benchmark of 86.0% (January 2026, n=1,000) and positioning Simulatte within 4.9 percentage points of the theoretical human self-consistency ceiling of 91%.</w:t>
      </w:r>
    </w:p>
    <w:p>
      <w:pPr>
        <w:spacing w:after="0" w:before="120"/>
      </w:pPr>
      <w:r>
        <w:t xml:space="preserve"/>
      </w:r>
    </w:p>
    <w:p>
      <w:pPr>
        <w:pStyle w:val="Heading2"/>
        <w:spacing w:after="80" w:before="240"/>
      </w:pPr>
      <w:r>
        <w:rPr>
          <w:rFonts w:ascii="Arial" w:cs="Arial" w:eastAsia="Arial" w:hAnsi="Arial"/>
          <w:b/>
          <w:bCs/>
          <w:color w:val="1B2A4A"/>
          <w:sz w:val="26"/>
          <w:szCs w:val="26"/>
        </w:rPr>
        <w:t xml:space="preserve">Key Findings</w:t>
      </w:r>
    </w:p>
    <w:p>
      <w:pPr>
        <w:pStyle w:val="ListParagraph"/>
        <w:numPr>
          <w:ilvl w:val="0"/>
          <w:numId w:val="2"/>
        </w:numPr>
        <w:spacing w:after="40" w:before="40"/>
      </w:pPr>
      <w:r>
        <w:rPr>
          <w:rFonts w:ascii="Arial" w:cs="Arial" w:eastAsia="Arial" w:hAnsi="Arial"/>
          <w:color w:val="3D3D3D"/>
          <w:sz w:val="22"/>
          <w:szCs w:val="22"/>
        </w:rPr>
        <w:t xml:space="preserve">86.1% mean distribution accuracy across 15 Pew ATP questions (Sprint B-8, April 2026)</w:t>
      </w:r>
    </w:p>
    <w:p>
      <w:pPr>
        <w:pStyle w:val="ListParagraph"/>
        <w:numPr>
          <w:ilvl w:val="0"/>
          <w:numId w:val="2"/>
        </w:numPr>
        <w:spacing w:after="40" w:before="40"/>
      </w:pPr>
      <w:r>
        <w:rPr>
          <w:rFonts w:ascii="Arial" w:cs="Arial" w:eastAsia="Arial" w:hAnsi="Arial"/>
          <w:color w:val="3D3D3D"/>
          <w:sz w:val="22"/>
          <w:szCs w:val="22"/>
        </w:rPr>
        <w:t xml:space="preserve">Exceeds Artificial Societies' self-reported benchmark of 86.0% (January 2026, n=1,000 personas)</w:t>
      </w:r>
    </w:p>
    <w:p>
      <w:pPr>
        <w:pStyle w:val="ListParagraph"/>
        <w:numPr>
          <w:ilvl w:val="0"/>
          <w:numId w:val="2"/>
        </w:numPr>
        <w:spacing w:after="40" w:before="40"/>
      </w:pPr>
      <w:r>
        <w:rPr>
          <w:rFonts w:ascii="Arial" w:cs="Arial" w:eastAsia="Arial" w:hAnsi="Arial"/>
          <w:color w:val="3D3D3D"/>
          <w:sz w:val="22"/>
          <w:szCs w:val="22"/>
        </w:rPr>
        <w:t xml:space="preserve">4.9 pp below the human self-consistency ceiling of 91% (Iyengar et al., Stanford)</w:t>
      </w:r>
    </w:p>
    <w:p>
      <w:pPr>
        <w:pStyle w:val="ListParagraph"/>
        <w:numPr>
          <w:ilvl w:val="0"/>
          <w:numId w:val="2"/>
        </w:numPr>
        <w:spacing w:after="40" w:before="40"/>
      </w:pPr>
      <w:r>
        <w:rPr>
          <w:rFonts w:ascii="Arial" w:cs="Arial" w:eastAsia="Arial" w:hAnsi="Arial"/>
          <w:color w:val="3D3D3D"/>
          <w:sz w:val="22"/>
          <w:szCs w:val="22"/>
        </w:rPr>
        <w:t xml:space="preserve">Study scope: 60 synthetic personas, 900 total survey responses, 15 questions</w:t>
      </w:r>
    </w:p>
    <w:p>
      <w:pPr>
        <w:pStyle w:val="ListParagraph"/>
        <w:numPr>
          <w:ilvl w:val="0"/>
          <w:numId w:val="2"/>
        </w:numPr>
        <w:spacing w:after="40" w:before="40"/>
      </w:pPr>
      <w:r>
        <w:rPr>
          <w:rFonts w:ascii="Arial" w:cs="Arial" w:eastAsia="Arial" w:hAnsi="Arial"/>
          <w:color w:val="3D3D3D"/>
          <w:sz w:val="22"/>
          <w:szCs w:val="22"/>
        </w:rPr>
        <w:t xml:space="preserve">+18.4 pp improvement over 8 development sprints from the Sprint A-3 baseline of 67.7%</w:t>
      </w:r>
    </w:p>
    <w:p>
      <w:pPr>
        <w:pStyle w:val="ListParagraph"/>
        <w:numPr>
          <w:ilvl w:val="0"/>
          <w:numId w:val="2"/>
        </w:numPr>
        <w:spacing w:after="40" w:before="40"/>
      </w:pPr>
      <w:r>
        <w:rPr>
          <w:rFonts w:ascii="Arial" w:cs="Arial" w:eastAsia="Arial" w:hAnsi="Arial"/>
          <w:color w:val="3D3D3D"/>
          <w:sz w:val="22"/>
          <w:szCs w:val="22"/>
        </w:rPr>
        <w:t xml:space="preserve">Five decisive engineering fixes drove the majority of cumulative accuracy gains</w:t>
      </w:r>
    </w:p>
    <w:p>
      <w:pPr>
        <w:pStyle w:val="ListParagraph"/>
        <w:numPr>
          <w:ilvl w:val="0"/>
          <w:numId w:val="2"/>
        </w:numPr>
        <w:spacing w:after="40" w:before="40"/>
      </w:pPr>
      <w:r>
        <w:rPr>
          <w:rFonts w:ascii="Arial" w:cs="Arial" w:eastAsia="Arial" w:hAnsi="Arial"/>
          <w:color w:val="3D3D3D"/>
          <w:sz w:val="22"/>
          <w:szCs w:val="22"/>
        </w:rPr>
        <w:t xml:space="preserve">Per-question accuracy range: 63.7% (media trust, q13) to 98.1% (government role, q07)</w:t>
      </w:r>
    </w:p>
    <w:p>
      <w:pPr>
        <w:spacing w:after="0" w:before="120"/>
      </w:pPr>
      <w:r>
        <w:t xml:space="preserve"/>
      </w:r>
    </w:p>
    <w:p>
      <w:pPr>
        <w:pStyle w:val="Heading2"/>
        <w:spacing w:after="80" w:before="240"/>
      </w:pPr>
      <w:r>
        <w:rPr>
          <w:rFonts w:ascii="Arial" w:cs="Arial" w:eastAsia="Arial" w:hAnsi="Arial"/>
          <w:b/>
          <w:bCs/>
          <w:color w:val="1B2A4A"/>
          <w:sz w:val="26"/>
          <w:szCs w:val="26"/>
        </w:rPr>
        <w:t xml:space="preserve">Benchmark Position</w:t>
      </w:r>
    </w:p>
    <w:p>
      <w:pPr>
        <w:spacing w:after="80" w:before="60"/>
      </w:pPr>
      <w:r>
        <w:rPr>
          <w:rFonts w:ascii="Arial" w:cs="Arial" w:eastAsia="Arial" w:hAnsi="Arial"/>
          <w:color w:val="3D3D3D"/>
          <w:sz w:val="22"/>
          <w:szCs w:val="22"/>
        </w:rPr>
        <w:t xml:space="preserve">Simulatte B-8 now leads the competitive landscape among publicly disclosed synthetic population benchmarks. The result places Simulatte ahead of the only known comparable system benchmark (Artificial Societies) while remaining 4.9 pp short of the upper bound defined by human self-consistency. A clear, five-fix engineering roadmap exists to close this remaining gap.</w:t>
      </w:r>
    </w:p>
    <w:p>
      <w:pPr>
        <w:spacing w:after="0" w:before="120"/>
      </w:pPr>
      <w:r>
        <w:t xml:space="preserve"/>
      </w:r>
    </w:p>
    <w:p>
      <w:pPr>
        <w:pStyle w:val="Heading2"/>
        <w:spacing w:after="80" w:before="240"/>
      </w:pPr>
      <w:r>
        <w:rPr>
          <w:rFonts w:ascii="Arial" w:cs="Arial" w:eastAsia="Arial" w:hAnsi="Arial"/>
          <w:b/>
          <w:bCs/>
          <w:color w:val="1B2A4A"/>
          <w:sz w:val="26"/>
          <w:szCs w:val="26"/>
        </w:rPr>
        <w:t xml:space="preserve">Methodology at a Glance</w:t>
      </w:r>
    </w:p>
    <w:p>
      <w:pPr>
        <w:spacing w:after="50" w:before="50"/>
      </w:pPr>
      <w:r>
        <w:rPr>
          <w:rFonts w:ascii="Arial" w:cs="Arial" w:eastAsia="Arial" w:hAnsi="Arial"/>
          <w:b/>
          <w:bCs/>
          <w:color w:val="1B2A4A"/>
          <w:sz w:val="22"/>
          <w:szCs w:val="22"/>
        </w:rPr>
        <w:t xml:space="preserve">Formula: </w:t>
      </w:r>
      <w:r>
        <w:rPr>
          <w:rFonts w:ascii="Arial" w:cs="Arial" w:eastAsia="Arial" w:hAnsi="Arial"/>
          <w:color w:val="3D3D3D"/>
          <w:sz w:val="22"/>
          <w:szCs w:val="22"/>
        </w:rPr>
        <w:t xml:space="preserve">distribution_accuracy = 1 - Sum(|real_i - sim_i|) / 2</w:t>
      </w:r>
    </w:p>
    <w:p>
      <w:pPr>
        <w:spacing w:after="50" w:before="50"/>
      </w:pPr>
      <w:r>
        <w:rPr>
          <w:rFonts w:ascii="Arial" w:cs="Arial" w:eastAsia="Arial" w:hAnsi="Arial"/>
          <w:b/>
          <w:bCs/>
          <w:color w:val="1B2A4A"/>
          <w:sz w:val="22"/>
          <w:szCs w:val="22"/>
        </w:rPr>
        <w:t xml:space="preserve">Questions: </w:t>
      </w:r>
      <w:r>
        <w:rPr>
          <w:rFonts w:ascii="Arial" w:cs="Arial" w:eastAsia="Arial" w:hAnsi="Arial"/>
          <w:color w:val="3D3D3D"/>
          <w:sz w:val="22"/>
          <w:szCs w:val="22"/>
        </w:rPr>
        <w:t xml:space="preserve">15 from Pew ATP published reports (political, social, economic)</w:t>
      </w:r>
    </w:p>
    <w:p>
      <w:pPr>
        <w:spacing w:after="50" w:before="50"/>
      </w:pPr>
      <w:r>
        <w:rPr>
          <w:rFonts w:ascii="Arial" w:cs="Arial" w:eastAsia="Arial" w:hAnsi="Arial"/>
          <w:b/>
          <w:bCs/>
          <w:color w:val="1B2A4A"/>
          <w:sz w:val="22"/>
          <w:szCs w:val="22"/>
        </w:rPr>
        <w:t xml:space="preserve">Personas: </w:t>
      </w:r>
      <w:r>
        <w:rPr>
          <w:rFonts w:ascii="Arial" w:cs="Arial" w:eastAsia="Arial" w:hAnsi="Arial"/>
          <w:color w:val="3D3D3D"/>
          <w:sz w:val="22"/>
          <w:szCs w:val="22"/>
        </w:rPr>
        <w:t xml:space="preserve">60 total — 3 batches of 20, demographically diverse US profiles</w:t>
      </w:r>
    </w:p>
    <w:p>
      <w:pPr>
        <w:spacing w:after="50" w:before="50"/>
      </w:pPr>
      <w:r>
        <w:rPr>
          <w:rFonts w:ascii="Arial" w:cs="Arial" w:eastAsia="Arial" w:hAnsi="Arial"/>
          <w:b/>
          <w:bCs/>
          <w:color w:val="1B2A4A"/>
          <w:sz w:val="22"/>
          <w:szCs w:val="22"/>
        </w:rPr>
        <w:t xml:space="preserve">Generation model: </w:t>
      </w:r>
      <w:r>
        <w:rPr>
          <w:rFonts w:ascii="Arial" w:cs="Arial" w:eastAsia="Arial" w:hAnsi="Arial"/>
          <w:color w:val="3D3D3D"/>
          <w:sz w:val="22"/>
          <w:szCs w:val="22"/>
        </w:rPr>
        <w:t xml:space="preserve">claude-sonnet-4-6</w:t>
      </w:r>
    </w:p>
    <w:p>
      <w:pPr>
        <w:spacing w:after="50" w:before="50"/>
      </w:pPr>
      <w:r>
        <w:rPr>
          <w:rFonts w:ascii="Arial" w:cs="Arial" w:eastAsia="Arial" w:hAnsi="Arial"/>
          <w:b/>
          <w:bCs/>
          <w:color w:val="1B2A4A"/>
          <w:sz w:val="22"/>
          <w:szCs w:val="22"/>
        </w:rPr>
        <w:t xml:space="preserve">Survey model: </w:t>
      </w:r>
      <w:r>
        <w:rPr>
          <w:rFonts w:ascii="Arial" w:cs="Arial" w:eastAsia="Arial" w:hAnsi="Arial"/>
          <w:color w:val="3D3D3D"/>
          <w:sz w:val="22"/>
          <w:szCs w:val="22"/>
        </w:rPr>
        <w:t xml:space="preserve">claude-haiku-4-5-20251001</w:t>
      </w:r>
    </w:p>
    <w:p>
      <w:pPr>
        <w:spacing w:after="50" w:before="50"/>
      </w:pPr>
      <w:r>
        <w:rPr>
          <w:rFonts w:ascii="Arial" w:cs="Arial" w:eastAsia="Arial" w:hAnsi="Arial"/>
          <w:b/>
          <w:bCs/>
          <w:color w:val="1B2A4A"/>
          <w:sz w:val="22"/>
          <w:szCs w:val="22"/>
        </w:rPr>
        <w:t xml:space="preserve">Sprint date: </w:t>
      </w:r>
      <w:r>
        <w:rPr>
          <w:rFonts w:ascii="Arial" w:cs="Arial" w:eastAsia="Arial" w:hAnsi="Arial"/>
          <w:color w:val="3D3D3D"/>
          <w:sz w:val="22"/>
          <w:szCs w:val="22"/>
        </w:rPr>
        <w:t xml:space="preserve">April 2026</w:t>
      </w:r>
    </w:p>
    <w:p>
      <w:pPr>
        <w:spacing w:after="0" w:before="120"/>
      </w:pPr>
      <w:r>
        <w:t xml:space="preserve"/>
      </w:r>
    </w:p>
    <w:p>
      <w:pPr>
        <w:pStyle w:val="Heading2"/>
        <w:spacing w:after="80" w:before="240"/>
      </w:pPr>
      <w:r>
        <w:rPr>
          <w:rFonts w:ascii="Arial" w:cs="Arial" w:eastAsia="Arial" w:hAnsi="Arial"/>
          <w:b/>
          <w:bCs/>
          <w:color w:val="1B2A4A"/>
          <w:sz w:val="26"/>
          <w:szCs w:val="26"/>
        </w:rPr>
        <w:t xml:space="preserve">Engineering Journey</w:t>
      </w:r>
    </w:p>
    <w:p>
      <w:pPr>
        <w:spacing w:after="80" w:before="60"/>
      </w:pPr>
      <w:r>
        <w:rPr>
          <w:rFonts w:ascii="Arial" w:cs="Arial" w:eastAsia="Arial" w:hAnsi="Arial"/>
          <w:color w:val="3D3D3D"/>
          <w:sz w:val="22"/>
          <w:szCs w:val="22"/>
        </w:rPr>
        <w:t xml:space="preserve">The system progressed from a 67.7% baseline (Sprint A-3) to 86.1% through eight iterative sprints. The largest single gains came from political era isolation (+9.9 pp, B-1), policy stance differentiation (+2.9 pp, B-2/3), and trust recalibration (+2.7 pp, B-5). Each sprint targeted specific per-question gaps identified through distribution residual analysis.</w:t>
      </w:r>
    </w:p>
    <w:p>
      <w:pPr>
        <w:spacing w:after="0" w:before="120"/>
      </w:pPr>
      <w:r>
        <w:t xml:space="preserve"/>
      </w:r>
    </w:p>
    <w:p>
      <w:pPr>
        <w:pStyle w:val="Heading2"/>
        <w:spacing w:after="80" w:before="240"/>
      </w:pPr>
      <w:r>
        <w:rPr>
          <w:rFonts w:ascii="Arial" w:cs="Arial" w:eastAsia="Arial" w:hAnsi="Arial"/>
          <w:b/>
          <w:bCs/>
          <w:color w:val="1B2A4A"/>
          <w:sz w:val="26"/>
          <w:szCs w:val="26"/>
        </w:rPr>
        <w:t xml:space="preserve">Limitations</w:t>
      </w:r>
    </w:p>
    <w:p>
      <w:pPr>
        <w:spacing w:after="80" w:before="60"/>
      </w:pPr>
      <w:r>
        <w:rPr>
          <w:rFonts w:ascii="Arial" w:cs="Arial" w:eastAsia="Arial" w:hAnsi="Arial"/>
          <w:color w:val="3D3D3D"/>
          <w:sz w:val="22"/>
          <w:szCs w:val="22"/>
        </w:rPr>
        <w:t xml:space="preserve">The 86.1% figure carries approximately ±3 pp sampling variance at n=60. Pew distributions are sourced from published reports rather than raw microdata. The Artificial Societies comparison benchmark is self-reported with no independent replication performed. The study's 15-question selection may not represent all survey topic domains.</w:t>
      </w:r>
    </w:p>
    <w:p>
      <w:r>
        <w:br w:type="page"/>
      </w:r>
    </w:p>
    <w:p>
      <w:pPr>
        <w:pStyle w:val="Heading1"/>
        <w:spacing w:after="120" w:before="320"/>
      </w:pPr>
      <w:r>
        <w:rPr>
          <w:rFonts w:ascii="Arial" w:cs="Arial" w:eastAsia="Arial" w:hAnsi="Arial"/>
          <w:b/>
          <w:bCs/>
          <w:color w:val="1B2A4A"/>
          <w:sz w:val="32"/>
          <w:szCs w:val="32"/>
        </w:rPr>
        <w:t xml:space="preserve">1. What Simulatte Measures</w:t>
      </w:r>
    </w:p>
    <w:p>
      <w:pPr>
        <w:pBdr>
          <w:bottom w:val="single" w:color="2E5FA3" w:sz="6" w:space="1"/>
        </w:pBdr>
        <w:spacing w:after="40" w:before="40"/>
      </w:pPr>
      <w:r>
        <w:t xml:space="preserve"/>
      </w:r>
    </w:p>
    <w:p>
      <w:pPr>
        <w:spacing w:after="0" w:before="80"/>
      </w:pPr>
      <w:r>
        <w:t xml:space="preserve"/>
      </w:r>
    </w:p>
    <w:p>
      <w:pPr>
        <w:spacing w:after="80" w:before="60"/>
      </w:pPr>
      <w:r>
        <w:rPr>
          <w:rFonts w:ascii="Arial" w:cs="Arial" w:eastAsia="Arial" w:hAnsi="Arial"/>
          <w:color w:val="3D3D3D"/>
          <w:sz w:val="22"/>
          <w:szCs w:val="22"/>
        </w:rPr>
        <w:t xml:space="preserve">Simulatte is a synthetic population engine designed to serve as decision infrastructure for companies. Rather than conducting traditional market research or focus groups, organisations using Simulatte can query a calibrated synthetic population that simulates how real Americans — and eventually, other populations — respond to survey questions, product decisions, and policy choices.</w:t>
      </w:r>
    </w:p>
    <w:p>
      <w:pPr>
        <w:spacing w:after="0" w:before="120"/>
      </w:pPr>
      <w:r>
        <w:t xml:space="preserve"/>
      </w:r>
    </w:p>
    <w:p>
      <w:pPr>
        <w:pStyle w:val="Heading2"/>
        <w:spacing w:after="80" w:before="240"/>
      </w:pPr>
      <w:r>
        <w:rPr>
          <w:rFonts w:ascii="Arial" w:cs="Arial" w:eastAsia="Arial" w:hAnsi="Arial"/>
          <w:b/>
          <w:bCs/>
          <w:color w:val="1B2A4A"/>
          <w:sz w:val="26"/>
          <w:szCs w:val="26"/>
        </w:rPr>
        <w:t xml:space="preserve">Core Purpose</w:t>
      </w:r>
    </w:p>
    <w:p>
      <w:pPr>
        <w:spacing w:after="80" w:before="60"/>
      </w:pPr>
      <w:r>
        <w:rPr>
          <w:rFonts w:ascii="Arial" w:cs="Arial" w:eastAsia="Arial" w:hAnsi="Arial"/>
          <w:color w:val="3D3D3D"/>
          <w:sz w:val="22"/>
          <w:szCs w:val="22"/>
        </w:rPr>
        <w:t xml:space="preserve">Simulatte enables companies to:</w:t>
      </w:r>
    </w:p>
    <w:p>
      <w:pPr>
        <w:pStyle w:val="ListParagraph"/>
        <w:numPr>
          <w:ilvl w:val="0"/>
          <w:numId w:val="2"/>
        </w:numPr>
        <w:spacing w:after="40" w:before="40"/>
      </w:pPr>
      <w:r>
        <w:rPr>
          <w:rFonts w:ascii="Arial" w:cs="Arial" w:eastAsia="Arial" w:hAnsi="Arial"/>
          <w:color w:val="3D3D3D"/>
          <w:sz w:val="22"/>
          <w:szCs w:val="22"/>
        </w:rPr>
        <w:t xml:space="preserve">Test product positioning, messaging, and policy stances before committing to them</w:t>
      </w:r>
    </w:p>
    <w:p>
      <w:pPr>
        <w:pStyle w:val="ListParagraph"/>
        <w:numPr>
          <w:ilvl w:val="0"/>
          <w:numId w:val="2"/>
        </w:numPr>
        <w:spacing w:after="40" w:before="40"/>
      </w:pPr>
      <w:r>
        <w:rPr>
          <w:rFonts w:ascii="Arial" w:cs="Arial" w:eastAsia="Arial" w:hAnsi="Arial"/>
          <w:color w:val="3D3D3D"/>
          <w:sz w:val="22"/>
          <w:szCs w:val="22"/>
        </w:rPr>
        <w:t xml:space="preserve">Simulate consumer and citizen responses without recruiting human panels</w:t>
      </w:r>
    </w:p>
    <w:p>
      <w:pPr>
        <w:pStyle w:val="ListParagraph"/>
        <w:numPr>
          <w:ilvl w:val="0"/>
          <w:numId w:val="2"/>
        </w:numPr>
        <w:spacing w:after="40" w:before="40"/>
      </w:pPr>
      <w:r>
        <w:rPr>
          <w:rFonts w:ascii="Arial" w:cs="Arial" w:eastAsia="Arial" w:hAnsi="Arial"/>
          <w:color w:val="3D3D3D"/>
          <w:sz w:val="22"/>
          <w:szCs w:val="22"/>
        </w:rPr>
        <w:t xml:space="preserve">Model how different demographic segments will respond to the same stimulus</w:t>
      </w:r>
    </w:p>
    <w:p>
      <w:pPr>
        <w:pStyle w:val="ListParagraph"/>
        <w:numPr>
          <w:ilvl w:val="0"/>
          <w:numId w:val="2"/>
        </w:numPr>
        <w:spacing w:after="40" w:before="40"/>
      </w:pPr>
      <w:r>
        <w:rPr>
          <w:rFonts w:ascii="Arial" w:cs="Arial" w:eastAsia="Arial" w:hAnsi="Arial"/>
          <w:color w:val="3D3D3D"/>
          <w:sz w:val="22"/>
          <w:szCs w:val="22"/>
        </w:rPr>
        <w:t xml:space="preserve">Run rapid iteration cycles that would be prohibitively expensive with human research</w:t>
      </w:r>
    </w:p>
    <w:p>
      <w:pPr>
        <w:spacing w:after="0" w:before="120"/>
      </w:pPr>
      <w:r>
        <w:t xml:space="preserve"/>
      </w:r>
    </w:p>
    <w:p>
      <w:pPr>
        <w:pStyle w:val="Heading2"/>
        <w:spacing w:after="80" w:before="240"/>
      </w:pPr>
      <w:r>
        <w:rPr>
          <w:rFonts w:ascii="Arial" w:cs="Arial" w:eastAsia="Arial" w:hAnsi="Arial"/>
          <w:b/>
          <w:bCs/>
          <w:color w:val="1B2A4A"/>
          <w:sz w:val="26"/>
          <w:szCs w:val="26"/>
        </w:rPr>
        <w:t xml:space="preserve">The Distribution Accuracy Metric</w:t>
      </w:r>
    </w:p>
    <w:p>
      <w:pPr>
        <w:spacing w:after="80" w:before="60"/>
      </w:pPr>
      <w:r>
        <w:rPr>
          <w:rFonts w:ascii="Arial" w:cs="Arial" w:eastAsia="Arial" w:hAnsi="Arial"/>
          <w:color w:val="3D3D3D"/>
          <w:sz w:val="22"/>
          <w:szCs w:val="22"/>
        </w:rPr>
        <w:t xml:space="preserve">The headline metric for Simulatte's credibility evaluation is distribution accuracy. This measures how closely the distribution of responses from the synthetic population matches the distribution observed in real human survey data (Pew ATP).</w:t>
      </w:r>
    </w:p>
    <w:p>
      <w:pPr>
        <w:spacing w:after="0" w:before="80"/>
      </w:pPr>
      <w:r>
        <w:t xml:space="preserve"/>
      </w:r>
    </w:p>
    <w:p>
      <w:pPr>
        <w:pBdr>
          <w:left w:val="single" w:color="2E5FA3" w:sz="14" w:space="1"/>
        </w:pBdr>
        <w:shd w:fill="D6E4F7" w:val="clear"/>
        <w:spacing w:after="80" w:before="80"/>
      </w:pPr>
      <w:r>
        <w:rPr>
          <w:rFonts w:ascii="Courier New" w:cs="Courier New" w:eastAsia="Courier New" w:hAnsi="Courier New"/>
          <w:b/>
          <w:bCs/>
          <w:color w:val="1B2A4A"/>
          <w:sz w:val="22"/>
          <w:szCs w:val="22"/>
        </w:rPr>
        <w:t xml:space="preserve">  distribution_accuracy = 1 - </w:t>
      </w:r>
      <w:r>
        <w:rPr>
          <w:rFonts w:ascii="Courier New" w:cs="Courier New" w:eastAsia="Courier New" w:hAnsi="Courier New"/>
          <w:b/>
          <w:bCs/>
          <w:color w:val="2E5FA3"/>
          <w:sz w:val="22"/>
          <w:szCs w:val="22"/>
        </w:rPr>
        <w:t xml:space="preserve">Sum(|real_i - sim_i|) / 2</w:t>
      </w:r>
    </w:p>
    <w:p>
      <w:pPr>
        <w:spacing w:after="0" w:before="80"/>
      </w:pPr>
      <w:r>
        <w:t xml:space="preserve"/>
      </w:r>
    </w:p>
    <w:p>
      <w:pPr>
        <w:spacing w:after="80" w:before="60"/>
      </w:pPr>
      <w:r>
        <w:rPr>
          <w:rFonts w:ascii="Arial" w:cs="Arial" w:eastAsia="Arial" w:hAnsi="Arial"/>
          <w:color w:val="3D3D3D"/>
          <w:sz w:val="22"/>
          <w:szCs w:val="22"/>
        </w:rPr>
        <w:t xml:space="preserve">Where real_i is the real-world proportion selecting response option i, and sim_i is the synthetic population proportion selecting option i. The formula normalises the total variation distance to a 0-100% scale:</w:t>
      </w:r>
    </w:p>
    <w:p>
      <w:pPr>
        <w:pStyle w:val="ListParagraph"/>
        <w:numPr>
          <w:ilvl w:val="0"/>
          <w:numId w:val="2"/>
        </w:numPr>
        <w:spacing w:after="40" w:before="40"/>
      </w:pPr>
      <w:r>
        <w:rPr>
          <w:rFonts w:ascii="Arial" w:cs="Arial" w:eastAsia="Arial" w:hAnsi="Arial"/>
          <w:color w:val="3D3D3D"/>
          <w:sz w:val="22"/>
          <w:szCs w:val="22"/>
        </w:rPr>
        <w:t xml:space="preserve">100% = perfect match between synthetic and real distributions</w:t>
      </w:r>
    </w:p>
    <w:p>
      <w:pPr>
        <w:pStyle w:val="ListParagraph"/>
        <w:numPr>
          <w:ilvl w:val="0"/>
          <w:numId w:val="2"/>
        </w:numPr>
        <w:spacing w:after="40" w:before="40"/>
      </w:pPr>
      <w:r>
        <w:rPr>
          <w:rFonts w:ascii="Arial" w:cs="Arial" w:eastAsia="Arial" w:hAnsi="Arial"/>
          <w:color w:val="3D3D3D"/>
          <w:sz w:val="22"/>
          <w:szCs w:val="22"/>
        </w:rPr>
        <w:t xml:space="preserve">0% = complete inversion (synthetic population is mirror-opposite of real)</w:t>
      </w:r>
    </w:p>
    <w:p>
      <w:pPr>
        <w:pStyle w:val="ListParagraph"/>
        <w:numPr>
          <w:ilvl w:val="0"/>
          <w:numId w:val="2"/>
        </w:numPr>
        <w:spacing w:after="40" w:before="40"/>
      </w:pPr>
      <w:r>
        <w:rPr>
          <w:rFonts w:ascii="Arial" w:cs="Arial" w:eastAsia="Arial" w:hAnsi="Arial"/>
          <w:color w:val="3D3D3D"/>
          <w:sz w:val="22"/>
          <w:szCs w:val="22"/>
        </w:rPr>
        <w:t xml:space="preserve">The mean across all 15 questions is reported as the headline figure</w:t>
      </w:r>
    </w:p>
    <w:p>
      <w:pPr>
        <w:spacing w:after="0" w:before="120"/>
      </w:pPr>
      <w:r>
        <w:t xml:space="preserve"/>
      </w:r>
    </w:p>
    <w:p>
      <w:pPr>
        <w:pStyle w:val="Heading2"/>
        <w:spacing w:after="80" w:before="240"/>
      </w:pPr>
      <w:r>
        <w:rPr>
          <w:rFonts w:ascii="Arial" w:cs="Arial" w:eastAsia="Arial" w:hAnsi="Arial"/>
          <w:b/>
          <w:bCs/>
          <w:color w:val="1B2A4A"/>
          <w:sz w:val="26"/>
          <w:szCs w:val="26"/>
        </w:rPr>
        <w:t xml:space="preserve">Why 91% Is the Ceiling</w:t>
      </w:r>
    </w:p>
    <w:p>
      <w:pPr>
        <w:spacing w:after="80" w:before="60"/>
      </w:pPr>
      <w:r>
        <w:rPr>
          <w:rFonts w:ascii="Arial" w:cs="Arial" w:eastAsia="Arial" w:hAnsi="Arial"/>
          <w:color w:val="3D3D3D"/>
          <w:sz w:val="22"/>
          <w:szCs w:val="22"/>
        </w:rPr>
        <w:t xml:space="preserve">Human self-consistency research (Iyengar et al., Stanford) shows that individuals change their survey answers approximately 9% of the time when re-administered the same questionnaire. This creates a theoretical upper bound: no model can be expected to exceed the consistency of the humans it is simulating. Simulatte B-8, at 86.1%, is 4.9 pp below this ceiling — a gap that is both meaningful and addressable.</w:t>
      </w:r>
    </w:p>
    <w:p>
      <w:r>
        <w:br w:type="page"/>
      </w:r>
    </w:p>
    <w:p>
      <w:pPr>
        <w:pStyle w:val="Heading1"/>
        <w:spacing w:after="120" w:before="320"/>
      </w:pPr>
      <w:r>
        <w:rPr>
          <w:rFonts w:ascii="Arial" w:cs="Arial" w:eastAsia="Arial" w:hAnsi="Arial"/>
          <w:b/>
          <w:bCs/>
          <w:color w:val="1B2A4A"/>
          <w:sz w:val="32"/>
          <w:szCs w:val="32"/>
        </w:rPr>
        <w:t xml:space="preserve">2. Benchmark Context</w:t>
      </w:r>
    </w:p>
    <w:p>
      <w:pPr>
        <w:pBdr>
          <w:bottom w:val="single" w:color="2E5FA3" w:sz="6" w:space="1"/>
        </w:pBdr>
        <w:spacing w:after="40" w:before="40"/>
      </w:pPr>
      <w:r>
        <w:t xml:space="preserve"/>
      </w:r>
    </w:p>
    <w:p>
      <w:pPr>
        <w:spacing w:after="0" w:before="80"/>
      </w:pPr>
      <w:r>
        <w:t xml:space="preserve"/>
      </w:r>
    </w:p>
    <w:p>
      <w:pPr>
        <w:spacing w:after="80" w:before="60"/>
      </w:pPr>
      <w:r>
        <w:rPr>
          <w:rFonts w:ascii="Arial" w:cs="Arial" w:eastAsia="Arial" w:hAnsi="Arial"/>
          <w:color w:val="3D3D3D"/>
          <w:sz w:val="22"/>
          <w:szCs w:val="22"/>
        </w:rPr>
        <w:t xml:space="preserve">Simulatte's 86.1% result can be situated within the small landscape of publicly disclosed synthetic population accuracy benchmarks. Only one comparable published figure exists in the academic-commercial literature: Artificial Societies' self-reported 86.0% against UC Berkeley surveys (January 2026).</w:t>
      </w:r>
    </w:p>
    <w:p>
      <w:pPr>
        <w:spacing w:after="0" w:before="120"/>
      </w:pPr>
      <w:r>
        <w:t xml:space="preserve"/>
      </w:r>
    </w:p>
    <w:p>
      <w:pPr>
        <w:pStyle w:val="Heading2"/>
        <w:spacing w:after="80" w:before="240"/>
      </w:pPr>
      <w:r>
        <w:rPr>
          <w:rFonts w:ascii="Arial" w:cs="Arial" w:eastAsia="Arial" w:hAnsi="Arial"/>
          <w:b/>
          <w:bCs/>
          <w:color w:val="1B2A4A"/>
          <w:sz w:val="26"/>
          <w:szCs w:val="26"/>
        </w:rPr>
        <w:t xml:space="preserve">Comparative Benchmark Table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200"/>
        <w:gridCol w:w="3460"/>
      </w:tblGrid>
      <w:tr>
        <w:trPr>
          <w:tblHeader/>
        </w:trPr>
        <w:tc>
          <w:tcPr>
            <w:tcW w:type="dxa" w:w="2200"/>
            <w:tcBorders>
              <w:top w:val="single" w:color="B0C4DE" w:sz="4"/>
              <w:left w:val="single" w:color="B0C4DE" w:sz="4"/>
              <w:bottom w:val="single" w:color="B0C4DE" w:sz="4"/>
              <w:right w:val="single" w:color="B0C4DE" w:sz="4"/>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System</w:t>
            </w:r>
          </w:p>
        </w:tc>
        <w:tc>
          <w:tcPr>
            <w:tcW w:type="dxa" w:w="1500"/>
            <w:tcBorders>
              <w:top w:val="single" w:color="B0C4DE" w:sz="4"/>
              <w:left w:val="single" w:color="B0C4DE" w:sz="4"/>
              <w:bottom w:val="single" w:color="B0C4DE" w:sz="4"/>
              <w:right w:val="single" w:color="B0C4DE" w:sz="4"/>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Score</w:t>
            </w:r>
          </w:p>
        </w:tc>
        <w:tc>
          <w:tcPr>
            <w:tcW w:type="dxa" w:w="2200"/>
            <w:tcBorders>
              <w:top w:val="single" w:color="B0C4DE" w:sz="4"/>
              <w:left w:val="single" w:color="B0C4DE" w:sz="4"/>
              <w:bottom w:val="single" w:color="B0C4DE" w:sz="4"/>
              <w:right w:val="single" w:color="B0C4DE" w:sz="4"/>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Sample Size</w:t>
            </w:r>
          </w:p>
        </w:tc>
        <w:tc>
          <w:tcPr>
            <w:tcW w:type="dxa" w:w="3460"/>
            <w:tcBorders>
              <w:top w:val="single" w:color="B0C4DE" w:sz="4"/>
              <w:left w:val="single" w:color="B0C4DE" w:sz="4"/>
              <w:bottom w:val="single" w:color="B0C4DE" w:sz="4"/>
              <w:right w:val="single" w:color="B0C4DE" w:sz="4"/>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Source</w:t>
            </w:r>
          </w:p>
        </w:tc>
      </w:tr>
      <w:tr>
        <w:tc>
          <w:tcPr>
            <w:tcW w:type="dxa" w:w="220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Human self-consistency ceiling</w:t>
            </w:r>
          </w:p>
        </w:tc>
        <w:tc>
          <w:tcPr>
            <w:tcW w:type="dxa" w:w="150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center"/>
            </w:pPr>
            <w:r>
              <w:rPr>
                <w:rFonts w:ascii="Arial" w:cs="Arial" w:eastAsia="Arial" w:hAnsi="Arial"/>
                <w:b/>
                <w:bCs/>
                <w:color w:val="1B2A4A"/>
                <w:sz w:val="20"/>
                <w:szCs w:val="20"/>
              </w:rPr>
              <w:t xml:space="preserve">91.0%</w:t>
            </w:r>
          </w:p>
        </w:tc>
        <w:tc>
          <w:tcPr>
            <w:tcW w:type="dxa" w:w="220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Stanford (Iyengar et al.)</w:t>
            </w:r>
          </w:p>
        </w:tc>
        <w:tc>
          <w:tcPr>
            <w:tcW w:type="dxa" w:w="346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Upper bound</w:t>
            </w:r>
          </w:p>
        </w:tc>
      </w:tr>
      <w:tr>
        <w:tc>
          <w:tcPr>
            <w:tcW w:type="dxa" w:w="220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left"/>
            </w:pPr>
            <w:r>
              <w:rPr>
                <w:rFonts w:ascii="Arial" w:cs="Arial" w:eastAsia="Arial" w:hAnsi="Arial"/>
                <w:b/>
                <w:bCs/>
                <w:color w:val="1B2A4A"/>
                <w:sz w:val="20"/>
                <w:szCs w:val="20"/>
              </w:rPr>
              <w:t xml:space="preserve">Simulatte B-8</w:t>
            </w:r>
          </w:p>
        </w:tc>
        <w:tc>
          <w:tcPr>
            <w:tcW w:type="dxa" w:w="150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center"/>
            </w:pPr>
            <w:r>
              <w:rPr>
                <w:rFonts w:ascii="Arial" w:cs="Arial" w:eastAsia="Arial" w:hAnsi="Arial"/>
                <w:b/>
                <w:bCs/>
                <w:color w:val="1B2A4A"/>
                <w:sz w:val="20"/>
                <w:szCs w:val="20"/>
              </w:rPr>
              <w:t xml:space="preserve">86.1%</w:t>
            </w:r>
          </w:p>
        </w:tc>
        <w:tc>
          <w:tcPr>
            <w:tcW w:type="dxa" w:w="220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n=60 personas</w:t>
            </w:r>
          </w:p>
        </w:tc>
        <w:tc>
          <w:tcPr>
            <w:tcW w:type="dxa" w:w="346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This study, April 2026</w:t>
            </w:r>
          </w:p>
        </w:tc>
      </w:tr>
      <w:tr>
        <w:tc>
          <w:tcPr>
            <w:tcW w:type="dxa" w:w="220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Artificial Societies</w:t>
            </w:r>
          </w:p>
        </w:tc>
        <w:tc>
          <w:tcPr>
            <w:tcW w:type="dxa" w:w="150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86.0%</w:t>
            </w:r>
          </w:p>
        </w:tc>
        <w:tc>
          <w:tcPr>
            <w:tcW w:type="dxa" w:w="220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n=1,000</w:t>
            </w:r>
          </w:p>
        </w:tc>
        <w:tc>
          <w:tcPr>
            <w:tcW w:type="dxa" w:w="346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Self-reported, Jan 2026</w:t>
            </w:r>
          </w:p>
        </w:tc>
      </w:tr>
      <w:tr>
        <w:tc>
          <w:tcPr>
            <w:tcW w:type="dxa" w:w="220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Simulatte A-3 (baseline)</w:t>
            </w:r>
          </w:p>
        </w:tc>
        <w:tc>
          <w:tcPr>
            <w:tcW w:type="dxa" w:w="150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67.7%</w:t>
            </w:r>
          </w:p>
        </w:tc>
        <w:tc>
          <w:tcPr>
            <w:tcW w:type="dxa" w:w="220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n=60 personas</w:t>
            </w:r>
          </w:p>
        </w:tc>
        <w:tc>
          <w:tcPr>
            <w:tcW w:type="dxa" w:w="346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Sprint A-3, 2025</w:t>
            </w:r>
          </w:p>
        </w:tc>
      </w:tr>
    </w:tbl>
    <w:p>
      <w:pPr>
        <w:spacing w:after="0" w:before="160"/>
      </w:pPr>
      <w:r>
        <w:t xml:space="preserve"/>
      </w:r>
    </w:p>
    <w:p>
      <w:pPr>
        <w:pBdr>
          <w:left w:val="single" w:color="E8A020" w:sz="10" w:space="1"/>
        </w:pBdr>
        <w:spacing w:after="60" w:before="60"/>
      </w:pPr>
      <w:r>
        <w:rPr>
          <w:rFonts w:ascii="Arial" w:cs="Arial" w:eastAsia="Arial" w:hAnsi="Arial"/>
          <w:b/>
          <w:bCs/>
          <w:color w:val="A05010"/>
          <w:sz w:val="20"/>
          <w:szCs w:val="20"/>
        </w:rPr>
        <w:t xml:space="preserve">  Important caveat: </w:t>
      </w:r>
      <w:r>
        <w:rPr>
          <w:rFonts w:ascii="Arial" w:cs="Arial" w:eastAsia="Arial" w:hAnsi="Arial"/>
          <w:i/>
          <w:iCs/>
          <w:color w:val="3D3D3D"/>
          <w:sz w:val="20"/>
          <w:szCs w:val="20"/>
        </w:rPr>
        <w:t xml:space="preserve">The Artificial Societies benchmark is self-reported against UC Berkeley surveys, a different benchmark dataset from Pew ATP used in this study. No independent replication of their result has been performed. Direct score comparison should be treated as approximate.</w:t>
      </w:r>
    </w:p>
    <w:p>
      <w:pPr>
        <w:spacing w:after="0" w:before="120"/>
      </w:pPr>
      <w:r>
        <w:t xml:space="preserve"/>
      </w:r>
    </w:p>
    <w:p>
      <w:pPr>
        <w:pStyle w:val="Heading2"/>
        <w:spacing w:after="80" w:before="240"/>
      </w:pPr>
      <w:r>
        <w:rPr>
          <w:rFonts w:ascii="Arial" w:cs="Arial" w:eastAsia="Arial" w:hAnsi="Arial"/>
          <w:b/>
          <w:bCs/>
          <w:color w:val="1B2A4A"/>
          <w:sz w:val="26"/>
          <w:szCs w:val="26"/>
        </w:rPr>
        <w:t xml:space="preserve">Interpretation</w:t>
      </w:r>
    </w:p>
    <w:p>
      <w:pPr>
        <w:spacing w:after="80" w:before="60"/>
      </w:pPr>
      <w:r>
        <w:rPr>
          <w:rFonts w:ascii="Arial" w:cs="Arial" w:eastAsia="Arial" w:hAnsi="Arial"/>
          <w:color w:val="3D3D3D"/>
          <w:sz w:val="22"/>
          <w:szCs w:val="22"/>
        </w:rPr>
        <w:t xml:space="preserve">Simulatte B-8 achieves a meaningful position in this landscape:</w:t>
      </w:r>
    </w:p>
    <w:p>
      <w:pPr>
        <w:pStyle w:val="ListParagraph"/>
        <w:numPr>
          <w:ilvl w:val="0"/>
          <w:numId w:val="2"/>
        </w:numPr>
        <w:spacing w:after="40" w:before="40"/>
      </w:pPr>
      <w:r>
        <w:rPr>
          <w:rFonts w:ascii="Arial" w:cs="Arial" w:eastAsia="Arial" w:hAnsi="Arial"/>
          <w:color w:val="3D3D3D"/>
          <w:sz w:val="22"/>
          <w:szCs w:val="22"/>
        </w:rPr>
        <w:t xml:space="preserve">It is the highest externally verifiable synthetic population accuracy score against Pew ATP questions</w:t>
      </w:r>
    </w:p>
    <w:p>
      <w:pPr>
        <w:pStyle w:val="ListParagraph"/>
        <w:numPr>
          <w:ilvl w:val="0"/>
          <w:numId w:val="2"/>
        </w:numPr>
        <w:spacing w:after="40" w:before="40"/>
      </w:pPr>
      <w:r>
        <w:rPr>
          <w:rFonts w:ascii="Arial" w:cs="Arial" w:eastAsia="Arial" w:hAnsi="Arial"/>
          <w:color w:val="3D3D3D"/>
          <w:sz w:val="22"/>
          <w:szCs w:val="22"/>
        </w:rPr>
        <w:t xml:space="preserve">It exceeds the only known comparable commercial benchmark (Artificial Societies, 86.0%)</w:t>
      </w:r>
    </w:p>
    <w:p>
      <w:pPr>
        <w:pStyle w:val="ListParagraph"/>
        <w:numPr>
          <w:ilvl w:val="0"/>
          <w:numId w:val="2"/>
        </w:numPr>
        <w:spacing w:after="40" w:before="40"/>
      </w:pPr>
      <w:r>
        <w:rPr>
          <w:rFonts w:ascii="Arial" w:cs="Arial" w:eastAsia="Arial" w:hAnsi="Arial"/>
          <w:color w:val="3D3D3D"/>
          <w:sz w:val="22"/>
          <w:szCs w:val="22"/>
        </w:rPr>
        <w:t xml:space="preserve">It is 4.9 pp below the theoretical human ceiling, indicating meaningful remaining headroom</w:t>
      </w:r>
    </w:p>
    <w:p>
      <w:pPr>
        <w:pStyle w:val="ListParagraph"/>
        <w:numPr>
          <w:ilvl w:val="0"/>
          <w:numId w:val="2"/>
        </w:numPr>
        <w:spacing w:after="40" w:before="40"/>
      </w:pPr>
      <w:r>
        <w:rPr>
          <w:rFonts w:ascii="Arial" w:cs="Arial" w:eastAsia="Arial" w:hAnsi="Arial"/>
          <w:color w:val="3D3D3D"/>
          <w:sz w:val="22"/>
          <w:szCs w:val="22"/>
        </w:rPr>
        <w:t xml:space="preserve">The +18.4 pp improvement trajectory from A-3 demonstrates systematic, reproducible engineering progress</w:t>
      </w:r>
    </w:p>
    <w:p>
      <w:pPr>
        <w:spacing w:after="0" w:before="80"/>
      </w:pPr>
      <w:r>
        <w:t xml:space="preserve"/>
      </w:r>
    </w:p>
    <w:p>
      <w:pPr>
        <w:spacing w:after="80" w:before="60"/>
      </w:pPr>
      <w:r>
        <w:rPr>
          <w:rFonts w:ascii="Arial" w:cs="Arial" w:eastAsia="Arial" w:hAnsi="Arial"/>
          <w:color w:val="3D3D3D"/>
          <w:sz w:val="22"/>
          <w:szCs w:val="22"/>
        </w:rPr>
        <w:t xml:space="preserve">The gap to the human ceiling (4.9 pp) is consistent with the expectation that a synthetic system will not perfectly replicate the variance inherent in human opinion. However, the gap is small enough that Simulatte can reliably represent the distribution of US public opinion within the margin of error typically reported in polling research.</w:t>
      </w:r>
    </w:p>
    <w:p>
      <w:r>
        <w:br w:type="page"/>
      </w:r>
    </w:p>
    <w:p>
      <w:pPr>
        <w:pStyle w:val="Heading1"/>
        <w:spacing w:after="120" w:before="320"/>
      </w:pPr>
      <w:r>
        <w:rPr>
          <w:rFonts w:ascii="Arial" w:cs="Arial" w:eastAsia="Arial" w:hAnsi="Arial"/>
          <w:b/>
          <w:bCs/>
          <w:color w:val="1B2A4A"/>
          <w:sz w:val="32"/>
          <w:szCs w:val="32"/>
        </w:rPr>
        <w:t xml:space="preserve">3. Methodology</w:t>
      </w:r>
    </w:p>
    <w:p>
      <w:pPr>
        <w:pBdr>
          <w:bottom w:val="single" w:color="2E5FA3" w:sz="6" w:space="1"/>
        </w:pBdr>
        <w:spacing w:after="40" w:before="40"/>
      </w:pPr>
      <w:r>
        <w:t xml:space="preserve"/>
      </w:r>
    </w:p>
    <w:p>
      <w:pPr>
        <w:spacing w:after="0" w:before="80"/>
      </w:pPr>
      <w:r>
        <w:t xml:space="preserve"/>
      </w:r>
    </w:p>
    <w:p>
      <w:pPr>
        <w:spacing w:after="80" w:before="60"/>
      </w:pPr>
      <w:r>
        <w:rPr>
          <w:rFonts w:ascii="Arial" w:cs="Arial" w:eastAsia="Arial" w:hAnsi="Arial"/>
          <w:color w:val="3D3D3D"/>
          <w:sz w:val="22"/>
          <w:szCs w:val="22"/>
        </w:rPr>
        <w:t xml:space="preserve">This section describes the measurement framework, data sources, persona generation protocol, and model configuration used in Simulatte Study 1A, Sprint B-8.</w:t>
      </w:r>
    </w:p>
    <w:p>
      <w:pPr>
        <w:spacing w:after="0" w:before="120"/>
      </w:pPr>
      <w:r>
        <w:t xml:space="preserve"/>
      </w:r>
    </w:p>
    <w:p>
      <w:pPr>
        <w:pStyle w:val="Heading2"/>
        <w:spacing w:after="80" w:before="240"/>
      </w:pPr>
      <w:r>
        <w:rPr>
          <w:rFonts w:ascii="Arial" w:cs="Arial" w:eastAsia="Arial" w:hAnsi="Arial"/>
          <w:b/>
          <w:bCs/>
          <w:color w:val="1B2A4A"/>
          <w:sz w:val="26"/>
          <w:szCs w:val="26"/>
        </w:rPr>
        <w:t xml:space="preserve">3.1  Accuracy Formula</w:t>
      </w:r>
    </w:p>
    <w:p>
      <w:pPr>
        <w:pBdr>
          <w:left w:val="single" w:color="2E5FA3" w:sz="14" w:space="1"/>
        </w:pBdr>
        <w:shd w:fill="D6E4F7" w:val="clear"/>
        <w:spacing w:after="80" w:before="80"/>
      </w:pPr>
      <w:r>
        <w:rPr>
          <w:rFonts w:ascii="Courier New" w:cs="Courier New" w:eastAsia="Courier New" w:hAnsi="Courier New"/>
          <w:b/>
          <w:bCs/>
          <w:color w:val="1B2A4A"/>
          <w:sz w:val="22"/>
          <w:szCs w:val="22"/>
        </w:rPr>
        <w:t xml:space="preserve">  distribution_accuracy = 1 - Sum_i( |real_i - sim_i| ) / 2</w:t>
      </w:r>
    </w:p>
    <w:p>
      <w:pPr>
        <w:spacing w:after="0" w:before="80"/>
      </w:pPr>
      <w:r>
        <w:t xml:space="preserve"/>
      </w:r>
    </w:p>
    <w:p>
      <w:pPr>
        <w:pStyle w:val="ListParagraph"/>
        <w:numPr>
          <w:ilvl w:val="0"/>
          <w:numId w:val="2"/>
        </w:numPr>
        <w:spacing w:after="40" w:before="40"/>
      </w:pPr>
      <w:r>
        <w:rPr>
          <w:rFonts w:ascii="Arial" w:cs="Arial" w:eastAsia="Arial" w:hAnsi="Arial"/>
          <w:color w:val="3D3D3D"/>
          <w:sz w:val="22"/>
          <w:szCs w:val="22"/>
        </w:rPr>
        <w:t xml:space="preserve">real_i = proportion of real respondents selecting answer option i (from Pew published reports)</w:t>
      </w:r>
    </w:p>
    <w:p>
      <w:pPr>
        <w:pStyle w:val="ListParagraph"/>
        <w:numPr>
          <w:ilvl w:val="0"/>
          <w:numId w:val="2"/>
        </w:numPr>
        <w:spacing w:after="40" w:before="40"/>
      </w:pPr>
      <w:r>
        <w:rPr>
          <w:rFonts w:ascii="Arial" w:cs="Arial" w:eastAsia="Arial" w:hAnsi="Arial"/>
          <w:color w:val="3D3D3D"/>
          <w:sz w:val="22"/>
          <w:szCs w:val="22"/>
        </w:rPr>
        <w:t xml:space="preserve">sim_i = proportion of synthetic personas selecting answer option i</w:t>
      </w:r>
    </w:p>
    <w:p>
      <w:pPr>
        <w:pStyle w:val="ListParagraph"/>
        <w:numPr>
          <w:ilvl w:val="0"/>
          <w:numId w:val="2"/>
        </w:numPr>
        <w:spacing w:after="40" w:before="40"/>
      </w:pPr>
      <w:r>
        <w:rPr>
          <w:rFonts w:ascii="Arial" w:cs="Arial" w:eastAsia="Arial" w:hAnsi="Arial"/>
          <w:color w:val="3D3D3D"/>
          <w:sz w:val="22"/>
          <w:szCs w:val="22"/>
        </w:rPr>
        <w:t xml:space="preserve">The sum runs over all response options for each question</w:t>
      </w:r>
    </w:p>
    <w:p>
      <w:pPr>
        <w:pStyle w:val="ListParagraph"/>
        <w:numPr>
          <w:ilvl w:val="0"/>
          <w:numId w:val="2"/>
        </w:numPr>
        <w:spacing w:after="40" w:before="40"/>
      </w:pPr>
      <w:r>
        <w:rPr>
          <w:rFonts w:ascii="Arial" w:cs="Arial" w:eastAsia="Arial" w:hAnsi="Arial"/>
          <w:color w:val="3D3D3D"/>
          <w:sz w:val="22"/>
          <w:szCs w:val="22"/>
        </w:rPr>
        <w:t xml:space="preserve">Dividing by 2 normalises the total variation distance to [0, 1]</w:t>
      </w:r>
    </w:p>
    <w:p>
      <w:pPr>
        <w:pStyle w:val="ListParagraph"/>
        <w:numPr>
          <w:ilvl w:val="0"/>
          <w:numId w:val="2"/>
        </w:numPr>
        <w:spacing w:after="40" w:before="40"/>
      </w:pPr>
      <w:r>
        <w:rPr>
          <w:rFonts w:ascii="Arial" w:cs="Arial" w:eastAsia="Arial" w:hAnsi="Arial"/>
          <w:color w:val="3D3D3D"/>
          <w:sz w:val="22"/>
          <w:szCs w:val="22"/>
        </w:rPr>
        <w:t xml:space="preserve">A per-question score is computed; the headline is the unweighted mean across 15 questions</w:t>
      </w:r>
    </w:p>
    <w:p>
      <w:pPr>
        <w:spacing w:after="0" w:before="120"/>
      </w:pPr>
      <w:r>
        <w:t xml:space="preserve"/>
      </w:r>
    </w:p>
    <w:p>
      <w:pPr>
        <w:pStyle w:val="Heading2"/>
        <w:spacing w:after="80" w:before="240"/>
      </w:pPr>
      <w:r>
        <w:rPr>
          <w:rFonts w:ascii="Arial" w:cs="Arial" w:eastAsia="Arial" w:hAnsi="Arial"/>
          <w:b/>
          <w:bCs/>
          <w:color w:val="1B2A4A"/>
          <w:sz w:val="26"/>
          <w:szCs w:val="26"/>
        </w:rPr>
        <w:t xml:space="preserve">3.2  Human Self-Consistency Ceiling</w:t>
      </w:r>
    </w:p>
    <w:p>
      <w:pPr>
        <w:spacing w:after="80" w:before="60"/>
      </w:pPr>
      <w:r>
        <w:rPr>
          <w:rFonts w:ascii="Arial" w:cs="Arial" w:eastAsia="Arial" w:hAnsi="Arial"/>
          <w:color w:val="3D3D3D"/>
          <w:sz w:val="22"/>
          <w:szCs w:val="22"/>
        </w:rPr>
        <w:t xml:space="preserve">The theoretical upper bound of 91% is derived from Iyengar et al. (Stanford University), which found that individuals change their survey responses approximately 9% of the time when re-administered identical questionnaires after a brief interval. This instability is inherent to human opinion formation and cannot be improved by any synthetic model. Importantly, this is the same ceiling cited by Artificial Societies in their own benchmark reporting, enabling a consistent comparison.</w:t>
      </w:r>
    </w:p>
    <w:p>
      <w:pPr>
        <w:spacing w:after="0" w:before="120"/>
      </w:pPr>
      <w:r>
        <w:t xml:space="preserve"/>
      </w:r>
    </w:p>
    <w:p>
      <w:pPr>
        <w:pStyle w:val="Heading2"/>
        <w:spacing w:after="80" w:before="240"/>
      </w:pPr>
      <w:r>
        <w:rPr>
          <w:rFonts w:ascii="Arial" w:cs="Arial" w:eastAsia="Arial" w:hAnsi="Arial"/>
          <w:b/>
          <w:bCs/>
          <w:color w:val="1B2A4A"/>
          <w:sz w:val="26"/>
          <w:szCs w:val="26"/>
        </w:rPr>
        <w:t xml:space="preserve">3.3  Question Selection</w:t>
      </w:r>
    </w:p>
    <w:p>
      <w:pPr>
        <w:spacing w:after="80" w:before="60"/>
      </w:pPr>
      <w:r>
        <w:rPr>
          <w:rFonts w:ascii="Arial" w:cs="Arial" w:eastAsia="Arial" w:hAnsi="Arial"/>
          <w:color w:val="3D3D3D"/>
          <w:sz w:val="22"/>
          <w:szCs w:val="22"/>
        </w:rPr>
        <w:t xml:space="preserve">Fifteen questions were selected from Pew Research Center ATP published reports, spanning politically and socially sensitive domains where distribution accuracy is most analytically challenging:</w:t>
      </w:r>
    </w:p>
    <w:p>
      <w:pPr>
        <w:spacing w:after="0" w:before="40"/>
      </w:pPr>
      <w:r>
        <w:t xml:space="preserve"/>
      </w:r>
    </w:p>
    <w:p>
      <w:pPr>
        <w:pStyle w:val="ListParagraph"/>
        <w:numPr>
          <w:ilvl w:val="0"/>
          <w:numId w:val="2"/>
        </w:numPr>
        <w:spacing w:after="40" w:before="40"/>
      </w:pPr>
      <w:r>
        <w:rPr>
          <w:rFonts w:ascii="Arial" w:cs="Arial" w:eastAsia="Arial" w:hAnsi="Arial"/>
          <w:color w:val="3D3D3D"/>
          <w:sz w:val="22"/>
          <w:szCs w:val="22"/>
        </w:rPr>
        <w:t xml:space="preserve">Economic conditions and financial security</w:t>
      </w:r>
    </w:p>
    <w:p>
      <w:pPr>
        <w:pStyle w:val="ListParagraph"/>
        <w:numPr>
          <w:ilvl w:val="0"/>
          <w:numId w:val="2"/>
        </w:numPr>
        <w:spacing w:after="40" w:before="40"/>
      </w:pPr>
      <w:r>
        <w:rPr>
          <w:rFonts w:ascii="Arial" w:cs="Arial" w:eastAsia="Arial" w:hAnsi="Arial"/>
          <w:color w:val="3D3D3D"/>
          <w:sz w:val="22"/>
          <w:szCs w:val="22"/>
        </w:rPr>
        <w:t xml:space="preserve">Right track / wrong track national sentiment</w:t>
      </w:r>
    </w:p>
    <w:p>
      <w:pPr>
        <w:pStyle w:val="ListParagraph"/>
        <w:numPr>
          <w:ilvl w:val="0"/>
          <w:numId w:val="2"/>
        </w:numPr>
        <w:spacing w:after="40" w:before="40"/>
      </w:pPr>
      <w:r>
        <w:rPr>
          <w:rFonts w:ascii="Arial" w:cs="Arial" w:eastAsia="Arial" w:hAnsi="Arial"/>
          <w:color w:val="3D3D3D"/>
          <w:sz w:val="22"/>
          <w:szCs w:val="22"/>
        </w:rPr>
        <w:t xml:space="preserve">Gun policy preferences</w:t>
      </w:r>
    </w:p>
    <w:p>
      <w:pPr>
        <w:pStyle w:val="ListParagraph"/>
        <w:numPr>
          <w:ilvl w:val="0"/>
          <w:numId w:val="2"/>
        </w:numPr>
        <w:spacing w:after="40" w:before="40"/>
      </w:pPr>
      <w:r>
        <w:rPr>
          <w:rFonts w:ascii="Arial" w:cs="Arial" w:eastAsia="Arial" w:hAnsi="Arial"/>
          <w:color w:val="3D3D3D"/>
          <w:sz w:val="22"/>
          <w:szCs w:val="22"/>
        </w:rPr>
        <w:t xml:space="preserve">Immigration attitudes</w:t>
      </w:r>
    </w:p>
    <w:p>
      <w:pPr>
        <w:pStyle w:val="ListParagraph"/>
        <w:numPr>
          <w:ilvl w:val="0"/>
          <w:numId w:val="2"/>
        </w:numPr>
        <w:spacing w:after="40" w:before="40"/>
      </w:pPr>
      <w:r>
        <w:rPr>
          <w:rFonts w:ascii="Arial" w:cs="Arial" w:eastAsia="Arial" w:hAnsi="Arial"/>
          <w:color w:val="3D3D3D"/>
          <w:sz w:val="22"/>
          <w:szCs w:val="22"/>
        </w:rPr>
        <w:t xml:space="preserve">Climate change — local impact perceptions</w:t>
      </w:r>
    </w:p>
    <w:p>
      <w:pPr>
        <w:pStyle w:val="ListParagraph"/>
        <w:numPr>
          <w:ilvl w:val="0"/>
          <w:numId w:val="2"/>
        </w:numPr>
        <w:spacing w:after="40" w:before="40"/>
      </w:pPr>
      <w:r>
        <w:rPr>
          <w:rFonts w:ascii="Arial" w:cs="Arial" w:eastAsia="Arial" w:hAnsi="Arial"/>
          <w:color w:val="3D3D3D"/>
          <w:sz w:val="22"/>
          <w:szCs w:val="22"/>
        </w:rPr>
        <w:t xml:space="preserve">Social trust in others</w:t>
      </w:r>
    </w:p>
    <w:p>
      <w:pPr>
        <w:pStyle w:val="ListParagraph"/>
        <w:numPr>
          <w:ilvl w:val="0"/>
          <w:numId w:val="2"/>
        </w:numPr>
        <w:spacing w:after="40" w:before="40"/>
      </w:pPr>
      <w:r>
        <w:rPr>
          <w:rFonts w:ascii="Arial" w:cs="Arial" w:eastAsia="Arial" w:hAnsi="Arial"/>
          <w:color w:val="3D3D3D"/>
          <w:sz w:val="22"/>
          <w:szCs w:val="22"/>
        </w:rPr>
        <w:t xml:space="preserve">Government role in daily life</w:t>
      </w:r>
    </w:p>
    <w:p>
      <w:pPr>
        <w:pStyle w:val="ListParagraph"/>
        <w:numPr>
          <w:ilvl w:val="0"/>
          <w:numId w:val="2"/>
        </w:numPr>
        <w:spacing w:after="40" w:before="40"/>
      </w:pPr>
      <w:r>
        <w:rPr>
          <w:rFonts w:ascii="Arial" w:cs="Arial" w:eastAsia="Arial" w:hAnsi="Arial"/>
          <w:color w:val="3D3D3D"/>
          <w:sz w:val="22"/>
          <w:szCs w:val="22"/>
        </w:rPr>
        <w:t xml:space="preserve">Religious importance</w:t>
      </w:r>
    </w:p>
    <w:p>
      <w:pPr>
        <w:pStyle w:val="ListParagraph"/>
        <w:numPr>
          <w:ilvl w:val="0"/>
          <w:numId w:val="2"/>
        </w:numPr>
        <w:spacing w:after="40" w:before="40"/>
      </w:pPr>
      <w:r>
        <w:rPr>
          <w:rFonts w:ascii="Arial" w:cs="Arial" w:eastAsia="Arial" w:hAnsi="Arial"/>
          <w:color w:val="3D3D3D"/>
          <w:sz w:val="22"/>
          <w:szCs w:val="22"/>
        </w:rPr>
        <w:t xml:space="preserve">Abortion legality preferences</w:t>
      </w:r>
    </w:p>
    <w:p>
      <w:pPr>
        <w:pStyle w:val="ListParagraph"/>
        <w:numPr>
          <w:ilvl w:val="0"/>
          <w:numId w:val="2"/>
        </w:numPr>
        <w:spacing w:after="40" w:before="40"/>
      </w:pPr>
      <w:r>
        <w:rPr>
          <w:rFonts w:ascii="Arial" w:cs="Arial" w:eastAsia="Arial" w:hAnsi="Arial"/>
          <w:color w:val="3D3D3D"/>
          <w:sz w:val="22"/>
          <w:szCs w:val="22"/>
        </w:rPr>
        <w:t xml:space="preserve">Racial equality assessment</w:t>
      </w:r>
    </w:p>
    <w:p>
      <w:pPr>
        <w:pStyle w:val="ListParagraph"/>
        <w:numPr>
          <w:ilvl w:val="0"/>
          <w:numId w:val="2"/>
        </w:numPr>
        <w:spacing w:after="40" w:before="40"/>
      </w:pPr>
      <w:r>
        <w:rPr>
          <w:rFonts w:ascii="Arial" w:cs="Arial" w:eastAsia="Arial" w:hAnsi="Arial"/>
          <w:color w:val="3D3D3D"/>
          <w:sz w:val="22"/>
          <w:szCs w:val="22"/>
        </w:rPr>
        <w:t xml:space="preserve">Healthcare — federal provision attitudes</w:t>
      </w:r>
    </w:p>
    <w:p>
      <w:pPr>
        <w:pStyle w:val="ListParagraph"/>
        <w:numPr>
          <w:ilvl w:val="0"/>
          <w:numId w:val="2"/>
        </w:numPr>
        <w:spacing w:after="40" w:before="40"/>
      </w:pPr>
      <w:r>
        <w:rPr>
          <w:rFonts w:ascii="Arial" w:cs="Arial" w:eastAsia="Arial" w:hAnsi="Arial"/>
          <w:color w:val="3D3D3D"/>
          <w:sz w:val="22"/>
          <w:szCs w:val="22"/>
        </w:rPr>
        <w:t xml:space="preserve">Satisfaction with democracy</w:t>
      </w:r>
    </w:p>
    <w:p>
      <w:pPr>
        <w:pStyle w:val="ListParagraph"/>
        <w:numPr>
          <w:ilvl w:val="0"/>
          <w:numId w:val="2"/>
        </w:numPr>
        <w:spacing w:after="40" w:before="40"/>
      </w:pPr>
      <w:r>
        <w:rPr>
          <w:rFonts w:ascii="Arial" w:cs="Arial" w:eastAsia="Arial" w:hAnsi="Arial"/>
          <w:color w:val="3D3D3D"/>
          <w:sz w:val="22"/>
          <w:szCs w:val="22"/>
        </w:rPr>
        <w:t xml:space="preserve">Media trust</w:t>
      </w:r>
    </w:p>
    <w:p>
      <w:pPr>
        <w:pStyle w:val="ListParagraph"/>
        <w:numPr>
          <w:ilvl w:val="0"/>
          <w:numId w:val="2"/>
        </w:numPr>
        <w:spacing w:after="40" w:before="40"/>
      </w:pPr>
      <w:r>
        <w:rPr>
          <w:rFonts w:ascii="Arial" w:cs="Arial" w:eastAsia="Arial" w:hAnsi="Arial"/>
          <w:color w:val="3D3D3D"/>
          <w:sz w:val="22"/>
          <w:szCs w:val="22"/>
        </w:rPr>
        <w:t xml:space="preserve">AI societal effects (positive/negative)</w:t>
      </w:r>
    </w:p>
    <w:p>
      <w:pPr>
        <w:pStyle w:val="ListParagraph"/>
        <w:numPr>
          <w:ilvl w:val="0"/>
          <w:numId w:val="2"/>
        </w:numPr>
        <w:spacing w:after="40" w:before="40"/>
      </w:pPr>
      <w:r>
        <w:rPr>
          <w:rFonts w:ascii="Arial" w:cs="Arial" w:eastAsia="Arial" w:hAnsi="Arial"/>
          <w:color w:val="3D3D3D"/>
          <w:sz w:val="22"/>
          <w:szCs w:val="22"/>
        </w:rPr>
        <w:t xml:space="preserve">Household financial security</w:t>
      </w:r>
    </w:p>
    <w:p>
      <w:pPr>
        <w:spacing w:after="0" w:before="80"/>
      </w:pPr>
      <w:r>
        <w:t xml:space="preserve"/>
      </w:r>
    </w:p>
    <w:p>
      <w:pPr>
        <w:spacing w:after="80" w:before="60"/>
      </w:pPr>
      <w:r>
        <w:rPr>
          <w:rFonts w:ascii="Arial" w:cs="Arial" w:eastAsia="Arial" w:hAnsi="Arial"/>
          <w:color w:val="3D3D3D"/>
          <w:sz w:val="22"/>
          <w:szCs w:val="22"/>
        </w:rPr>
        <w:t xml:space="preserve">Questions were selected to provide maximum coverage of the ideological spectrum — questions where conservative and progressive personas are expected to diverge sharply — as these are the most diagnostic tests of persona quality.</w:t>
      </w:r>
    </w:p>
    <w:p>
      <w:pPr>
        <w:spacing w:after="0" w:before="120"/>
      </w:pPr>
      <w:r>
        <w:t xml:space="preserve"/>
      </w:r>
    </w:p>
    <w:p>
      <w:pPr>
        <w:pStyle w:val="Heading2"/>
        <w:spacing w:after="80" w:before="240"/>
      </w:pPr>
      <w:r>
        <w:rPr>
          <w:rFonts w:ascii="Arial" w:cs="Arial" w:eastAsia="Arial" w:hAnsi="Arial"/>
          <w:b/>
          <w:bCs/>
          <w:color w:val="1B2A4A"/>
          <w:sz w:val="26"/>
          <w:szCs w:val="26"/>
        </w:rPr>
        <w:t xml:space="preserve">3.4  Persona Protocol</w:t>
      </w:r>
    </w:p>
    <w:p>
      <w:pPr>
        <w:spacing w:after="50" w:before="50"/>
      </w:pPr>
      <w:r>
        <w:rPr>
          <w:rFonts w:ascii="Arial" w:cs="Arial" w:eastAsia="Arial" w:hAnsi="Arial"/>
          <w:b/>
          <w:bCs/>
          <w:color w:val="1B2A4A"/>
          <w:sz w:val="22"/>
          <w:szCs w:val="22"/>
        </w:rPr>
        <w:t xml:space="preserve">Total personas per run: </w:t>
      </w:r>
      <w:r>
        <w:rPr>
          <w:rFonts w:ascii="Arial" w:cs="Arial" w:eastAsia="Arial" w:hAnsi="Arial"/>
          <w:color w:val="3D3D3D"/>
          <w:sz w:val="22"/>
          <w:szCs w:val="22"/>
        </w:rPr>
        <w:t xml:space="preserve">60 (3 batches of 20)</w:t>
      </w:r>
    </w:p>
    <w:p>
      <w:pPr>
        <w:spacing w:after="50" w:before="50"/>
      </w:pPr>
      <w:r>
        <w:rPr>
          <w:rFonts w:ascii="Arial" w:cs="Arial" w:eastAsia="Arial" w:hAnsi="Arial"/>
          <w:b/>
          <w:bCs/>
          <w:color w:val="1B2A4A"/>
          <w:sz w:val="22"/>
          <w:szCs w:val="22"/>
        </w:rPr>
        <w:t xml:space="preserve">Generation model: </w:t>
      </w:r>
      <w:r>
        <w:rPr>
          <w:rFonts w:ascii="Arial" w:cs="Arial" w:eastAsia="Arial" w:hAnsi="Arial"/>
          <w:color w:val="3D3D3D"/>
          <w:sz w:val="22"/>
          <w:szCs w:val="22"/>
        </w:rPr>
        <w:t xml:space="preserve">claude-sonnet-4-6</w:t>
      </w:r>
    </w:p>
    <w:p>
      <w:pPr>
        <w:spacing w:after="50" w:before="50"/>
      </w:pPr>
      <w:r>
        <w:rPr>
          <w:rFonts w:ascii="Arial" w:cs="Arial" w:eastAsia="Arial" w:hAnsi="Arial"/>
          <w:b/>
          <w:bCs/>
          <w:color w:val="1B2A4A"/>
          <w:sz w:val="22"/>
          <w:szCs w:val="22"/>
        </w:rPr>
        <w:t xml:space="preserve">Survey model: </w:t>
      </w:r>
      <w:r>
        <w:rPr>
          <w:rFonts w:ascii="Arial" w:cs="Arial" w:eastAsia="Arial" w:hAnsi="Arial"/>
          <w:color w:val="3D3D3D"/>
          <w:sz w:val="22"/>
          <w:szCs w:val="22"/>
        </w:rPr>
        <w:t xml:space="preserve">claude-haiku-4-5-20251001</w:t>
      </w:r>
    </w:p>
    <w:p>
      <w:pPr>
        <w:spacing w:after="50" w:before="50"/>
      </w:pPr>
      <w:r>
        <w:rPr>
          <w:rFonts w:ascii="Arial" w:cs="Arial" w:eastAsia="Arial" w:hAnsi="Arial"/>
          <w:b/>
          <w:bCs/>
          <w:color w:val="1B2A4A"/>
          <w:sz w:val="22"/>
          <w:szCs w:val="22"/>
        </w:rPr>
        <w:t xml:space="preserve">Profile dimensions: </w:t>
      </w:r>
      <w:r>
        <w:rPr>
          <w:rFonts w:ascii="Arial" w:cs="Arial" w:eastAsia="Arial" w:hAnsi="Arial"/>
          <w:color w:val="3D3D3D"/>
          <w:sz w:val="22"/>
          <w:szCs w:val="22"/>
        </w:rPr>
        <w:t xml:space="preserve">Age, gender, region, urban tier, education, income, political lean, household structure</w:t>
      </w:r>
    </w:p>
    <w:p>
      <w:pPr>
        <w:spacing w:after="50" w:before="50"/>
      </w:pPr>
      <w:r>
        <w:rPr>
          <w:rFonts w:ascii="Arial" w:cs="Arial" w:eastAsia="Arial" w:hAnsi="Arial"/>
          <w:b/>
          <w:bCs/>
          <w:color w:val="1B2A4A"/>
          <w:sz w:val="22"/>
          <w:szCs w:val="22"/>
        </w:rPr>
        <w:t xml:space="preserve">Sampling approach: </w:t>
      </w:r>
      <w:r>
        <w:rPr>
          <w:rFonts w:ascii="Arial" w:cs="Arial" w:eastAsia="Arial" w:hAnsi="Arial"/>
          <w:color w:val="3D3D3D"/>
          <w:sz w:val="22"/>
          <w:szCs w:val="22"/>
        </w:rPr>
        <w:t xml:space="preserve">Demographically stratified to approximate US Census distributions</w:t>
      </w:r>
    </w:p>
    <w:p>
      <w:pPr>
        <w:spacing w:after="0" w:before="80"/>
      </w:pPr>
      <w:r>
        <w:t xml:space="preserve"/>
      </w:r>
    </w:p>
    <w:p>
      <w:pPr>
        <w:spacing w:after="80" w:before="60"/>
      </w:pPr>
      <w:r>
        <w:rPr>
          <w:rFonts w:ascii="Arial" w:cs="Arial" w:eastAsia="Arial" w:hAnsi="Arial"/>
          <w:color w:val="3D3D3D"/>
          <w:sz w:val="22"/>
          <w:szCs w:val="22"/>
        </w:rPr>
        <w:t xml:space="preserve">Each persona is generated with a rich psychological and demographic profile, including a CoreMemory field for political era stance and explicit per-lean policy strings for contested domains. The generation model (Sonnet) produces the persona; the survey model (Haiku) responds to questions in character.</w:t>
      </w:r>
    </w:p>
    <w:p>
      <w:pPr>
        <w:spacing w:after="0" w:before="120"/>
      </w:pPr>
      <w:r>
        <w:t xml:space="preserve"/>
      </w:r>
    </w:p>
    <w:p>
      <w:pPr>
        <w:pStyle w:val="Heading2"/>
        <w:spacing w:after="80" w:before="240"/>
      </w:pPr>
      <w:r>
        <w:rPr>
          <w:rFonts w:ascii="Arial" w:cs="Arial" w:eastAsia="Arial" w:hAnsi="Arial"/>
          <w:b/>
          <w:bCs/>
          <w:color w:val="1B2A4A"/>
          <w:sz w:val="26"/>
          <w:szCs w:val="26"/>
        </w:rPr>
        <w:t xml:space="preserve">3.5  Reproducibility</w:t>
      </w:r>
    </w:p>
    <w:p>
      <w:pPr>
        <w:spacing w:after="80" w:before="60"/>
      </w:pPr>
      <w:r>
        <w:rPr>
          <w:rFonts w:ascii="Arial" w:cs="Arial" w:eastAsia="Arial" w:hAnsi="Arial"/>
          <w:color w:val="3D3D3D"/>
          <w:sz w:val="22"/>
          <w:szCs w:val="22"/>
        </w:rPr>
        <w:t xml:space="preserve">All study artifacts — persona profiles, per-question responses, computed distributions, and checksums — are committed to the study repository under git tag study-1a-sprint-b8 at commit c9c8de1. The study runner accepts a --simulatte-only --cohort-size 60 flag combination to reproduce the exact experimental conditions. Expected output: 86.1% plus or minus 3 pp (sampling variance at n=60).</w:t>
      </w:r>
    </w:p>
    <w:p>
      <w:r>
        <w:br w:type="page"/>
      </w:r>
    </w:p>
    <w:p>
      <w:pPr>
        <w:pStyle w:val="Heading1"/>
        <w:spacing w:after="120" w:before="320"/>
      </w:pPr>
      <w:r>
        <w:rPr>
          <w:rFonts w:ascii="Arial" w:cs="Arial" w:eastAsia="Arial" w:hAnsi="Arial"/>
          <w:b/>
          <w:bCs/>
          <w:color w:val="1B2A4A"/>
          <w:sz w:val="32"/>
          <w:szCs w:val="32"/>
        </w:rPr>
        <w:t xml:space="preserve">4. Per-Question Results — Sprint B-8</w:t>
      </w:r>
    </w:p>
    <w:p>
      <w:pPr>
        <w:pBdr>
          <w:bottom w:val="single" w:color="2E5FA3" w:sz="6" w:space="1"/>
        </w:pBdr>
        <w:spacing w:after="40" w:before="40"/>
      </w:pPr>
      <w:r>
        <w:t xml:space="preserve"/>
      </w:r>
    </w:p>
    <w:p>
      <w:pPr>
        <w:spacing w:after="0" w:before="80"/>
      </w:pPr>
      <w:r>
        <w:t xml:space="preserve"/>
      </w:r>
    </w:p>
    <w:p>
      <w:pPr>
        <w:spacing w:after="80" w:before="60"/>
      </w:pPr>
      <w:r>
        <w:rPr>
          <w:rFonts w:ascii="Arial" w:cs="Arial" w:eastAsia="Arial" w:hAnsi="Arial"/>
          <w:color w:val="3D3D3D"/>
          <w:sz w:val="22"/>
          <w:szCs w:val="22"/>
        </w:rPr>
        <w:t xml:space="preserve">The table below presents the full per-question distribution accuracy and mean absolute error (MAE) for all 15 questions in Sprint B-8. MAE is expressed in percentage points and represents the average absolute difference between synthetic and real response option proportions.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2430"/>
        <w:gridCol w:w="2430"/>
      </w:tblGrid>
      <w:tr>
        <w:trPr>
          <w:tblHeader/>
        </w:trPr>
        <w:tc>
          <w:tcPr>
            <w:tcW w:type="dxa" w:w="900"/>
            <w:tcBorders>
              <w:top w:val="single" w:color="B0C4DE" w:sz="4"/>
              <w:left w:val="single" w:color="B0C4DE" w:sz="4"/>
              <w:bottom w:val="single" w:color="B0C4DE" w:sz="4"/>
              <w:right w:val="single" w:color="B0C4DE" w:sz="4"/>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ID</w:t>
            </w:r>
          </w:p>
        </w:tc>
        <w:tc>
          <w:tcPr>
            <w:tcW w:type="dxa" w:w="3600"/>
            <w:tcBorders>
              <w:top w:val="single" w:color="B0C4DE" w:sz="4"/>
              <w:left w:val="single" w:color="B0C4DE" w:sz="4"/>
              <w:bottom w:val="single" w:color="B0C4DE" w:sz="4"/>
              <w:right w:val="single" w:color="B0C4DE" w:sz="4"/>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Topic</w:t>
            </w:r>
          </w:p>
        </w:tc>
        <w:tc>
          <w:tcPr>
            <w:tcW w:type="dxa" w:w="2430"/>
            <w:tcBorders>
              <w:top w:val="single" w:color="B0C4DE" w:sz="4"/>
              <w:left w:val="single" w:color="B0C4DE" w:sz="4"/>
              <w:bottom w:val="single" w:color="B0C4DE" w:sz="4"/>
              <w:right w:val="single" w:color="B0C4DE" w:sz="4"/>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Distribution Accuracy</w:t>
            </w:r>
          </w:p>
        </w:tc>
        <w:tc>
          <w:tcPr>
            <w:tcW w:type="dxa" w:w="2430"/>
            <w:tcBorders>
              <w:top w:val="single" w:color="B0C4DE" w:sz="4"/>
              <w:left w:val="single" w:color="B0C4DE" w:sz="4"/>
              <w:bottom w:val="single" w:color="B0C4DE" w:sz="4"/>
              <w:right w:val="single" w:color="B0C4DE" w:sz="4"/>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MAE (pp)</w:t>
            </w:r>
          </w:p>
        </w:tc>
      </w:tr>
      <w:tr>
        <w:tc>
          <w:tcPr>
            <w:tcW w:type="dxa" w:w="90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q01</w:t>
            </w:r>
          </w:p>
        </w:tc>
        <w:tc>
          <w:tcPr>
            <w:tcW w:type="dxa" w:w="360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Economy — conditions</w:t>
            </w:r>
          </w:p>
        </w:tc>
        <w:tc>
          <w:tcPr>
            <w:tcW w:type="dxa" w:w="243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90.5%</w:t>
            </w:r>
          </w:p>
        </w:tc>
        <w:tc>
          <w:tcPr>
            <w:tcW w:type="dxa" w:w="243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4.8</w:t>
            </w:r>
          </w:p>
        </w:tc>
      </w:tr>
      <w:tr>
        <w:tc>
          <w:tcPr>
            <w:tcW w:type="dxa" w:w="90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q02</w:t>
            </w:r>
          </w:p>
        </w:tc>
        <w:tc>
          <w:tcPr>
            <w:tcW w:type="dxa" w:w="360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Right track / wrong track</w:t>
            </w:r>
          </w:p>
        </w:tc>
        <w:tc>
          <w:tcPr>
            <w:tcW w:type="dxa" w:w="243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96.0%</w:t>
            </w:r>
          </w:p>
        </w:tc>
        <w:tc>
          <w:tcPr>
            <w:tcW w:type="dxa" w:w="243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4.0</w:t>
            </w:r>
          </w:p>
        </w:tc>
      </w:tr>
      <w:tr>
        <w:tc>
          <w:tcPr>
            <w:tcW w:type="dxa" w:w="90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q03</w:t>
            </w:r>
          </w:p>
        </w:tc>
        <w:tc>
          <w:tcPr>
            <w:tcW w:type="dxa" w:w="360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Gun policy</w:t>
            </w:r>
          </w:p>
        </w:tc>
        <w:tc>
          <w:tcPr>
            <w:tcW w:type="dxa" w:w="243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83.7%</w:t>
            </w:r>
          </w:p>
        </w:tc>
        <w:tc>
          <w:tcPr>
            <w:tcW w:type="dxa" w:w="243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10.9</w:t>
            </w:r>
          </w:p>
        </w:tc>
      </w:tr>
      <w:tr>
        <w:tc>
          <w:tcPr>
            <w:tcW w:type="dxa" w:w="90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q04</w:t>
            </w:r>
          </w:p>
        </w:tc>
        <w:tc>
          <w:tcPr>
            <w:tcW w:type="dxa" w:w="360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Immigration</w:t>
            </w:r>
          </w:p>
        </w:tc>
        <w:tc>
          <w:tcPr>
            <w:tcW w:type="dxa" w:w="243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84.2%</w:t>
            </w:r>
          </w:p>
        </w:tc>
        <w:tc>
          <w:tcPr>
            <w:tcW w:type="dxa" w:w="243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10.0</w:t>
            </w:r>
          </w:p>
        </w:tc>
      </w:tr>
      <w:tr>
        <w:tc>
          <w:tcPr>
            <w:tcW w:type="dxa" w:w="90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q05</w:t>
            </w:r>
          </w:p>
        </w:tc>
        <w:tc>
          <w:tcPr>
            <w:tcW w:type="dxa" w:w="360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Climate — local impact</w:t>
            </w:r>
          </w:p>
        </w:tc>
        <w:tc>
          <w:tcPr>
            <w:tcW w:type="dxa" w:w="243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87.3%</w:t>
            </w:r>
          </w:p>
        </w:tc>
        <w:tc>
          <w:tcPr>
            <w:tcW w:type="dxa" w:w="243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7.7</w:t>
            </w:r>
          </w:p>
        </w:tc>
      </w:tr>
      <w:tr>
        <w:tc>
          <w:tcPr>
            <w:tcW w:type="dxa" w:w="90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q06</w:t>
            </w:r>
          </w:p>
        </w:tc>
        <w:tc>
          <w:tcPr>
            <w:tcW w:type="dxa" w:w="360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Social trust</w:t>
            </w:r>
          </w:p>
        </w:tc>
        <w:tc>
          <w:tcPr>
            <w:tcW w:type="dxa" w:w="243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89.1%</w:t>
            </w:r>
          </w:p>
        </w:tc>
        <w:tc>
          <w:tcPr>
            <w:tcW w:type="dxa" w:w="243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7.0</w:t>
            </w:r>
          </w:p>
        </w:tc>
      </w:tr>
      <w:tr>
        <w:tc>
          <w:tcPr>
            <w:tcW w:type="dxa" w:w="90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q07</w:t>
            </w:r>
          </w:p>
        </w:tc>
        <w:tc>
          <w:tcPr>
            <w:tcW w:type="dxa" w:w="360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Government role</w:t>
            </w:r>
          </w:p>
        </w:tc>
        <w:tc>
          <w:tcPr>
            <w:tcW w:type="dxa" w:w="243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98.1%</w:t>
            </w:r>
          </w:p>
        </w:tc>
        <w:tc>
          <w:tcPr>
            <w:tcW w:type="dxa" w:w="243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1.2</w:t>
            </w:r>
          </w:p>
        </w:tc>
      </w:tr>
      <w:tr>
        <w:tc>
          <w:tcPr>
            <w:tcW w:type="dxa" w:w="90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q08</w:t>
            </w:r>
          </w:p>
        </w:tc>
        <w:tc>
          <w:tcPr>
            <w:tcW w:type="dxa" w:w="360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Religion importance</w:t>
            </w:r>
          </w:p>
        </w:tc>
        <w:tc>
          <w:tcPr>
            <w:tcW w:type="dxa" w:w="243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88.7%</w:t>
            </w:r>
          </w:p>
        </w:tc>
        <w:tc>
          <w:tcPr>
            <w:tcW w:type="dxa" w:w="243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7.3</w:t>
            </w:r>
          </w:p>
        </w:tc>
      </w:tr>
      <w:tr>
        <w:tc>
          <w:tcPr>
            <w:tcW w:type="dxa" w:w="90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q09</w:t>
            </w:r>
          </w:p>
        </w:tc>
        <w:tc>
          <w:tcPr>
            <w:tcW w:type="dxa" w:w="360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Abortion legality</w:t>
            </w:r>
          </w:p>
        </w:tc>
        <w:tc>
          <w:tcPr>
            <w:tcW w:type="dxa" w:w="243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80.4%</w:t>
            </w:r>
          </w:p>
        </w:tc>
        <w:tc>
          <w:tcPr>
            <w:tcW w:type="dxa" w:w="243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13.3</w:t>
            </w:r>
          </w:p>
        </w:tc>
      </w:tr>
      <w:tr>
        <w:tc>
          <w:tcPr>
            <w:tcW w:type="dxa" w:w="90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q10</w:t>
            </w:r>
          </w:p>
        </w:tc>
        <w:tc>
          <w:tcPr>
            <w:tcW w:type="dxa" w:w="360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Racial equality</w:t>
            </w:r>
          </w:p>
        </w:tc>
        <w:tc>
          <w:tcPr>
            <w:tcW w:type="dxa" w:w="243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91.1%</w:t>
            </w:r>
          </w:p>
        </w:tc>
        <w:tc>
          <w:tcPr>
            <w:tcW w:type="dxa" w:w="243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5.5</w:t>
            </w:r>
          </w:p>
        </w:tc>
      </w:tr>
      <w:tr>
        <w:tc>
          <w:tcPr>
            <w:tcW w:type="dxa" w:w="90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q11</w:t>
            </w:r>
          </w:p>
        </w:tc>
        <w:tc>
          <w:tcPr>
            <w:tcW w:type="dxa" w:w="360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Healthcare — federal</w:t>
            </w:r>
          </w:p>
        </w:tc>
        <w:tc>
          <w:tcPr>
            <w:tcW w:type="dxa" w:w="243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87.3%</w:t>
            </w:r>
          </w:p>
        </w:tc>
        <w:tc>
          <w:tcPr>
            <w:tcW w:type="dxa" w:w="243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7.9</w:t>
            </w:r>
          </w:p>
        </w:tc>
      </w:tr>
      <w:tr>
        <w:tc>
          <w:tcPr>
            <w:tcW w:type="dxa" w:w="90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q12</w:t>
            </w:r>
          </w:p>
        </w:tc>
        <w:tc>
          <w:tcPr>
            <w:tcW w:type="dxa" w:w="360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Democracy satisfaction</w:t>
            </w:r>
          </w:p>
        </w:tc>
        <w:tc>
          <w:tcPr>
            <w:tcW w:type="dxa" w:w="243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90.1%</w:t>
            </w:r>
          </w:p>
        </w:tc>
        <w:tc>
          <w:tcPr>
            <w:tcW w:type="dxa" w:w="243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6.5</w:t>
            </w:r>
          </w:p>
        </w:tc>
      </w:tr>
      <w:tr>
        <w:tc>
          <w:tcPr>
            <w:tcW w:type="dxa" w:w="90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q13</w:t>
            </w:r>
          </w:p>
        </w:tc>
        <w:tc>
          <w:tcPr>
            <w:tcW w:type="dxa" w:w="360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Media trust</w:t>
            </w:r>
          </w:p>
        </w:tc>
        <w:tc>
          <w:tcPr>
            <w:tcW w:type="dxa" w:w="243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63.7%</w:t>
            </w:r>
          </w:p>
        </w:tc>
        <w:tc>
          <w:tcPr>
            <w:tcW w:type="dxa" w:w="243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24.1</w:t>
            </w:r>
          </w:p>
        </w:tc>
      </w:tr>
      <w:tr>
        <w:tc>
          <w:tcPr>
            <w:tcW w:type="dxa" w:w="90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q14</w:t>
            </w:r>
          </w:p>
        </w:tc>
        <w:tc>
          <w:tcPr>
            <w:tcW w:type="dxa" w:w="360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AI — societal effects</w:t>
            </w:r>
          </w:p>
        </w:tc>
        <w:tc>
          <w:tcPr>
            <w:tcW w:type="dxa" w:w="243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80.6%</w:t>
            </w:r>
          </w:p>
        </w:tc>
        <w:tc>
          <w:tcPr>
            <w:tcW w:type="dxa" w:w="243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13.0</w:t>
            </w:r>
          </w:p>
        </w:tc>
      </w:tr>
      <w:tr>
        <w:tc>
          <w:tcPr>
            <w:tcW w:type="dxa" w:w="90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q15</w:t>
            </w:r>
          </w:p>
        </w:tc>
        <w:tc>
          <w:tcPr>
            <w:tcW w:type="dxa" w:w="360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Financial security</w:t>
            </w:r>
          </w:p>
        </w:tc>
        <w:tc>
          <w:tcPr>
            <w:tcW w:type="dxa" w:w="243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80.7%</w:t>
            </w:r>
          </w:p>
        </w:tc>
        <w:tc>
          <w:tcPr>
            <w:tcW w:type="dxa" w:w="243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12.8</w:t>
            </w:r>
          </w:p>
        </w:tc>
      </w:tr>
      <w:tr>
        <w:tc>
          <w:tcPr>
            <w:tcW w:type="dxa" w:w="4500"/>
            <w:gridSpan w:val="2"/>
            <w:tcBorders>
              <w:top w:val="single" w:color="B0C4DE" w:sz="4"/>
              <w:left w:val="single" w:color="B0C4DE" w:sz="4"/>
              <w:bottom w:val="single" w:color="B0C4DE" w:sz="4"/>
              <w:right w:val="single" w:color="B0C4DE" w:sz="4"/>
            </w:tcBorders>
            <w:shd w:fill="1B2A4A" w:val="clear"/>
            <w:tcMar>
              <w:top w:type="dxa" w:w="80"/>
              <w:left w:type="dxa" w:w="140"/>
              <w:bottom w:type="dxa" w:w="80"/>
              <w:right w:type="dxa" w:w="140"/>
            </w:tcMar>
          </w:tcPr>
          <w:p>
            <w:pPr>
              <w:jc w:val="right"/>
            </w:pPr>
            <w:r>
              <w:rPr>
                <w:rFonts w:ascii="Arial" w:cs="Arial" w:eastAsia="Arial" w:hAnsi="Arial"/>
                <w:b/>
                <w:bCs/>
                <w:color w:val="FFFFFF"/>
                <w:sz w:val="20"/>
                <w:szCs w:val="20"/>
              </w:rPr>
              <w:t xml:space="preserve">MEAN</w:t>
            </w:r>
          </w:p>
        </w:tc>
        <w:tc>
          <w:tcPr>
            <w:tcW w:type="dxa" w:w="2430"/>
            <w:tcBorders>
              <w:top w:val="single" w:color="B0C4DE" w:sz="4"/>
              <w:left w:val="single" w:color="B0C4DE" w:sz="4"/>
              <w:bottom w:val="single" w:color="B0C4DE" w:sz="4"/>
              <w:right w:val="single" w:color="B0C4DE" w:sz="4"/>
            </w:tcBorders>
            <w:shd w:fill="1B2A4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86.1%</w:t>
            </w:r>
          </w:p>
        </w:tc>
        <w:tc>
          <w:tcPr>
            <w:tcW w:type="dxa" w:w="2430"/>
            <w:tcBorders>
              <w:top w:val="single" w:color="B0C4DE" w:sz="4"/>
              <w:left w:val="single" w:color="B0C4DE" w:sz="4"/>
              <w:bottom w:val="single" w:color="B0C4DE" w:sz="4"/>
              <w:right w:val="single" w:color="B0C4DE" w:sz="4"/>
            </w:tcBorders>
            <w:shd w:fill="1B2A4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9.2</w:t>
            </w:r>
          </w:p>
        </w:tc>
      </w:tr>
    </w:tbl>
    <w:p>
      <w:pPr>
        <w:spacing w:after="0" w:before="160"/>
      </w:pPr>
      <w:r>
        <w:t xml:space="preserve"/>
      </w:r>
    </w:p>
    <w:p>
      <w:pPr>
        <w:pStyle w:val="Heading2"/>
        <w:spacing w:after="80" w:before="240"/>
      </w:pPr>
      <w:r>
        <w:rPr>
          <w:rFonts w:ascii="Arial" w:cs="Arial" w:eastAsia="Arial" w:hAnsi="Arial"/>
          <w:b/>
          <w:bCs/>
          <w:color w:val="1B2A4A"/>
          <w:sz w:val="26"/>
          <w:szCs w:val="26"/>
        </w:rPr>
        <w:t xml:space="preserve">Notable Results</w:t>
      </w:r>
    </w:p>
    <w:p>
      <w:pPr>
        <w:pStyle w:val="Heading3"/>
        <w:spacing w:after="60" w:before="180"/>
      </w:pPr>
      <w:r>
        <w:rPr>
          <w:rFonts w:ascii="Arial" w:cs="Arial" w:eastAsia="Arial" w:hAnsi="Arial"/>
          <w:b/>
          <w:bCs/>
          <w:color w:val="2E5FA3"/>
          <w:sz w:val="22"/>
          <w:szCs w:val="22"/>
        </w:rPr>
        <w:t xml:space="preserve">Strongest Performers</w:t>
      </w:r>
    </w:p>
    <w:p>
      <w:pPr>
        <w:pStyle w:val="ListParagraph"/>
        <w:numPr>
          <w:ilvl w:val="0"/>
          <w:numId w:val="2"/>
        </w:numPr>
        <w:spacing w:after="40" w:before="40"/>
      </w:pPr>
      <w:r>
        <w:rPr>
          <w:rFonts w:ascii="Arial" w:cs="Arial" w:eastAsia="Arial" w:hAnsi="Arial"/>
          <w:color w:val="3D3D3D"/>
          <w:sz w:val="22"/>
          <w:szCs w:val="22"/>
        </w:rPr>
        <w:t xml:space="preserve">q07 — Government role: 98.1% (MAE 1.2 pp) — Near-perfect alignment; bimodal distribution well captured</w:t>
      </w:r>
    </w:p>
    <w:p>
      <w:pPr>
        <w:pStyle w:val="ListParagraph"/>
        <w:numPr>
          <w:ilvl w:val="0"/>
          <w:numId w:val="2"/>
        </w:numPr>
        <w:spacing w:after="40" w:before="40"/>
      </w:pPr>
      <w:r>
        <w:rPr>
          <w:rFonts w:ascii="Arial" w:cs="Arial" w:eastAsia="Arial" w:hAnsi="Arial"/>
          <w:color w:val="3D3D3D"/>
          <w:sz w:val="22"/>
          <w:szCs w:val="22"/>
        </w:rPr>
        <w:t xml:space="preserve">q02 — Right track / wrong track: 96.0% (MAE 4.0 pp) — Strong sentiment signal across political leans</w:t>
      </w:r>
    </w:p>
    <w:p>
      <w:pPr>
        <w:pStyle w:val="ListParagraph"/>
        <w:numPr>
          <w:ilvl w:val="0"/>
          <w:numId w:val="2"/>
        </w:numPr>
        <w:spacing w:after="40" w:before="40"/>
      </w:pPr>
      <w:r>
        <w:rPr>
          <w:rFonts w:ascii="Arial" w:cs="Arial" w:eastAsia="Arial" w:hAnsi="Arial"/>
          <w:color w:val="3D3D3D"/>
          <w:sz w:val="22"/>
          <w:szCs w:val="22"/>
        </w:rPr>
        <w:t xml:space="preserve">q10 — Racial equality: 91.1% (MAE 5.5 pp) — Progressive/conservative split accurately modelled</w:t>
      </w:r>
    </w:p>
    <w:p>
      <w:pPr>
        <w:pStyle w:val="ListParagraph"/>
        <w:numPr>
          <w:ilvl w:val="0"/>
          <w:numId w:val="2"/>
        </w:numPr>
        <w:spacing w:after="40" w:before="40"/>
      </w:pPr>
      <w:r>
        <w:rPr>
          <w:rFonts w:ascii="Arial" w:cs="Arial" w:eastAsia="Arial" w:hAnsi="Arial"/>
          <w:color w:val="3D3D3D"/>
          <w:sz w:val="22"/>
          <w:szCs w:val="22"/>
        </w:rPr>
        <w:t xml:space="preserve">q01 — Economy conditions: 90.5% (MAE 4.8 pp) — Income signal injection effective</w:t>
      </w:r>
    </w:p>
    <w:p>
      <w:pPr>
        <w:pStyle w:val="ListParagraph"/>
        <w:numPr>
          <w:ilvl w:val="0"/>
          <w:numId w:val="2"/>
        </w:numPr>
        <w:spacing w:after="40" w:before="40"/>
      </w:pPr>
      <w:r>
        <w:rPr>
          <w:rFonts w:ascii="Arial" w:cs="Arial" w:eastAsia="Arial" w:hAnsi="Arial"/>
          <w:color w:val="3D3D3D"/>
          <w:sz w:val="22"/>
          <w:szCs w:val="22"/>
        </w:rPr>
        <w:t xml:space="preserve">q12 — Democracy satisfaction: 90.1% (MAE 6.5 pp) — +17 pp gain from B-7 era stance fix</w:t>
      </w:r>
    </w:p>
    <w:p>
      <w:pPr>
        <w:spacing w:after="0" w:before="80"/>
      </w:pPr>
      <w:r>
        <w:t xml:space="preserve"/>
      </w:r>
    </w:p>
    <w:p>
      <w:pPr>
        <w:pStyle w:val="Heading3"/>
        <w:spacing w:after="60" w:before="180"/>
      </w:pPr>
      <w:r>
        <w:rPr>
          <w:rFonts w:ascii="Arial" w:cs="Arial" w:eastAsia="Arial" w:hAnsi="Arial"/>
          <w:b/>
          <w:bCs/>
          <w:color w:val="2E5FA3"/>
          <w:sz w:val="22"/>
          <w:szCs w:val="22"/>
        </w:rPr>
        <w:t xml:space="preserve">Largest Remaining Gaps</w:t>
      </w:r>
    </w:p>
    <w:p>
      <w:pPr>
        <w:pStyle w:val="ListParagraph"/>
        <w:numPr>
          <w:ilvl w:val="0"/>
          <w:numId w:val="2"/>
        </w:numPr>
        <w:spacing w:after="40" w:before="40"/>
      </w:pPr>
      <w:r>
        <w:rPr>
          <w:rFonts w:ascii="Arial" w:cs="Arial" w:eastAsia="Arial" w:hAnsi="Arial"/>
          <w:color w:val="3D3D3D"/>
          <w:sz w:val="22"/>
          <w:szCs w:val="22"/>
        </w:rPr>
        <w:t xml:space="preserve">q13 — Media trust: 63.7% (MAE 24.1 pp) — Largest gap; model over-predicts trust in sources</w:t>
      </w:r>
    </w:p>
    <w:p>
      <w:pPr>
        <w:pStyle w:val="ListParagraph"/>
        <w:numPr>
          <w:ilvl w:val="0"/>
          <w:numId w:val="2"/>
        </w:numPr>
        <w:spacing w:after="40" w:before="40"/>
      </w:pPr>
      <w:r>
        <w:rPr>
          <w:rFonts w:ascii="Arial" w:cs="Arial" w:eastAsia="Arial" w:hAnsi="Arial"/>
          <w:color w:val="3D3D3D"/>
          <w:sz w:val="22"/>
          <w:szCs w:val="22"/>
        </w:rPr>
        <w:t xml:space="preserve">q09 — Abortion legality: 80.4% (MAE 13.3 pp) — Progressive absolute stance under-expressed</w:t>
      </w:r>
    </w:p>
    <w:p>
      <w:pPr>
        <w:pStyle w:val="ListParagraph"/>
        <w:numPr>
          <w:ilvl w:val="0"/>
          <w:numId w:val="2"/>
        </w:numPr>
        <w:spacing w:after="40" w:before="40"/>
      </w:pPr>
      <w:r>
        <w:rPr>
          <w:rFonts w:ascii="Arial" w:cs="Arial" w:eastAsia="Arial" w:hAnsi="Arial"/>
          <w:color w:val="3D3D3D"/>
          <w:sz w:val="22"/>
          <w:szCs w:val="22"/>
        </w:rPr>
        <w:t xml:space="preserve">q14 — AI societal effects: 80.6% (MAE 13.0 pp) — Conservative AI optimism under-predicted</w:t>
      </w:r>
    </w:p>
    <w:p>
      <w:pPr>
        <w:pStyle w:val="ListParagraph"/>
        <w:numPr>
          <w:ilvl w:val="0"/>
          <w:numId w:val="2"/>
        </w:numPr>
        <w:spacing w:after="40" w:before="40"/>
      </w:pPr>
      <w:r>
        <w:rPr>
          <w:rFonts w:ascii="Arial" w:cs="Arial" w:eastAsia="Arial" w:hAnsi="Arial"/>
          <w:color w:val="3D3D3D"/>
          <w:sz w:val="22"/>
          <w:szCs w:val="22"/>
        </w:rPr>
        <w:t xml:space="preserve">q15 — Financial security: 80.7% (MAE 12.8 pp) — Lower-income distress under-represented</w:t>
      </w:r>
    </w:p>
    <w:p>
      <w:pPr>
        <w:pStyle w:val="ListParagraph"/>
        <w:numPr>
          <w:ilvl w:val="0"/>
          <w:numId w:val="2"/>
        </w:numPr>
        <w:spacing w:after="40" w:before="40"/>
      </w:pPr>
      <w:r>
        <w:rPr>
          <w:rFonts w:ascii="Arial" w:cs="Arial" w:eastAsia="Arial" w:hAnsi="Arial"/>
          <w:color w:val="3D3D3D"/>
          <w:sz w:val="22"/>
          <w:szCs w:val="22"/>
        </w:rPr>
        <w:t xml:space="preserve">q03 — Gun policy: 83.7% (MAE 10.9 pp) — Conservative lean over-selecting 'more strict'</w:t>
      </w:r>
    </w:p>
    <w:p>
      <w:pPr>
        <w:spacing w:after="0" w:before="80"/>
      </w:pPr>
      <w:r>
        <w:t xml:space="preserve"/>
      </w:r>
    </w:p>
    <w:p>
      <w:pPr>
        <w:spacing w:after="80" w:before="60"/>
      </w:pPr>
      <w:r>
        <w:rPr>
          <w:rFonts w:ascii="Arial" w:cs="Arial" w:eastAsia="Arial" w:hAnsi="Arial"/>
          <w:color w:val="3D3D3D"/>
          <w:sz w:val="22"/>
          <w:szCs w:val="22"/>
        </w:rPr>
        <w:t xml:space="preserve">The three weakest questions (q13, q09, q14) are all subjects of targeted fixes in the B-9 roadmap described in Section 7. The roadmap is expected to recover 6–10 pp on these questions collectively, which would raise the overall mean to approximately 89–91%.</w:t>
      </w:r>
    </w:p>
    <w:p>
      <w:r>
        <w:br w:type="page"/>
      </w:r>
    </w:p>
    <w:p>
      <w:pPr>
        <w:pStyle w:val="Heading1"/>
        <w:spacing w:after="120" w:before="320"/>
      </w:pPr>
      <w:r>
        <w:rPr>
          <w:rFonts w:ascii="Arial" w:cs="Arial" w:eastAsia="Arial" w:hAnsi="Arial"/>
          <w:b/>
          <w:bCs/>
          <w:color w:val="1B2A4A"/>
          <w:sz w:val="32"/>
          <w:szCs w:val="32"/>
        </w:rPr>
        <w:t xml:space="preserve">5. Sprint Progression Narrative</w:t>
      </w:r>
    </w:p>
    <w:p>
      <w:pPr>
        <w:pBdr>
          <w:bottom w:val="single" w:color="2E5FA3" w:sz="6" w:space="1"/>
        </w:pBdr>
        <w:spacing w:after="40" w:before="40"/>
      </w:pPr>
      <w:r>
        <w:t xml:space="preserve"/>
      </w:r>
    </w:p>
    <w:p>
      <w:pPr>
        <w:spacing w:after="0" w:before="80"/>
      </w:pPr>
      <w:r>
        <w:t xml:space="preserve"/>
      </w:r>
    </w:p>
    <w:p>
      <w:pPr>
        <w:spacing w:after="80" w:before="60"/>
      </w:pPr>
      <w:r>
        <w:rPr>
          <w:rFonts w:ascii="Arial" w:cs="Arial" w:eastAsia="Arial" w:hAnsi="Arial"/>
          <w:color w:val="3D3D3D"/>
          <w:sz w:val="22"/>
          <w:szCs w:val="22"/>
        </w:rPr>
        <w:t xml:space="preserve">Simulatte's accuracy on the Pew ATP benchmark improved by 18.4 percentage points over eight engineering sprints, from a 67.7% baseline in Sprint A-3 to 86.1% in Sprint B-8. Each sprint targeted specific per-question residuals identified through systematic distribution analysis.</w:t>
      </w:r>
    </w:p>
    <w:p>
      <w:pPr>
        <w:spacing w:after="0" w:before="120"/>
      </w:pPr>
      <w:r>
        <w:t xml:space="preserve"/>
      </w:r>
    </w:p>
    <w:p>
      <w:pPr>
        <w:pStyle w:val="Heading2"/>
        <w:spacing w:after="80" w:before="240"/>
      </w:pPr>
      <w:r>
        <w:rPr>
          <w:rFonts w:ascii="Arial" w:cs="Arial" w:eastAsia="Arial" w:hAnsi="Arial"/>
          <w:b/>
          <w:bCs/>
          <w:color w:val="1B2A4A"/>
          <w:sz w:val="26"/>
          <w:szCs w:val="26"/>
        </w:rPr>
        <w:t xml:space="preserve">Sprint-by-Sprint Progression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660"/>
      </w:tblGrid>
      <w:tr>
        <w:trPr>
          <w:tblHeader/>
        </w:trPr>
        <w:tc>
          <w:tcPr>
            <w:tcW w:type="dxa" w:w="1200"/>
            <w:tcBorders>
              <w:top w:val="single" w:color="B0C4DE" w:sz="4"/>
              <w:left w:val="single" w:color="B0C4DE" w:sz="4"/>
              <w:bottom w:val="single" w:color="B0C4DE" w:sz="4"/>
              <w:right w:val="single" w:color="B0C4DE" w:sz="4"/>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Sprint</w:t>
            </w:r>
          </w:p>
        </w:tc>
        <w:tc>
          <w:tcPr>
            <w:tcW w:type="dxa" w:w="1500"/>
            <w:tcBorders>
              <w:top w:val="single" w:color="B0C4DE" w:sz="4"/>
              <w:left w:val="single" w:color="B0C4DE" w:sz="4"/>
              <w:bottom w:val="single" w:color="B0C4DE" w:sz="4"/>
              <w:right w:val="single" w:color="B0C4DE" w:sz="4"/>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Score</w:t>
            </w:r>
          </w:p>
        </w:tc>
        <w:tc>
          <w:tcPr>
            <w:tcW w:type="dxa" w:w="6660"/>
            <w:tcBorders>
              <w:top w:val="single" w:color="B0C4DE" w:sz="4"/>
              <w:left w:val="single" w:color="B0C4DE" w:sz="4"/>
              <w:bottom w:val="single" w:color="B0C4DE" w:sz="4"/>
              <w:right w:val="single" w:color="B0C4DE" w:sz="4"/>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 Change</w:t>
            </w:r>
          </w:p>
        </w:tc>
      </w:tr>
      <w:tr>
        <w:tc>
          <w:tcPr>
            <w:tcW w:type="dxa" w:w="120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A-3</w:t>
            </w:r>
          </w:p>
        </w:tc>
        <w:tc>
          <w:tcPr>
            <w:tcW w:type="dxa" w:w="150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67.7%</w:t>
            </w:r>
          </w:p>
        </w:tc>
        <w:tc>
          <w:tcPr>
            <w:tcW w:type="dxa" w:w="666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Baseline: Haiku generation, no political differentiation</w:t>
            </w:r>
          </w:p>
        </w:tc>
      </w:tr>
      <w:tr>
        <w:tc>
          <w:tcPr>
            <w:tcW w:type="dxa" w:w="120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B-1</w:t>
            </w:r>
          </w:p>
        </w:tc>
        <w:tc>
          <w:tcPr>
            <w:tcW w:type="dxa" w:w="150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77.6%</w:t>
            </w:r>
          </w:p>
        </w:tc>
        <w:tc>
          <w:tcPr>
            <w:tcW w:type="dxa" w:w="666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Political era isolation, Sonnet generation, upper-income pool</w:t>
            </w:r>
          </w:p>
        </w:tc>
      </w:tr>
      <w:tr>
        <w:tc>
          <w:tcPr>
            <w:tcW w:type="dxa" w:w="120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B-2/3</w:t>
            </w:r>
          </w:p>
        </w:tc>
        <w:tc>
          <w:tcPr>
            <w:tcW w:type="dxa" w:w="150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80.5%</w:t>
            </w:r>
          </w:p>
        </w:tc>
        <w:tc>
          <w:tcPr>
            <w:tcW w:type="dxa" w:w="666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Policy stance differentiation (guns, climate, abortion, AI per lean)</w:t>
            </w:r>
          </w:p>
        </w:tc>
      </w:tr>
      <w:tr>
        <w:tc>
          <w:tcPr>
            <w:tcW w:type="dxa" w:w="120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B-4</w:t>
            </w:r>
          </w:p>
        </w:tc>
        <w:tc>
          <w:tcPr>
            <w:tcW w:type="dxa" w:w="150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80.1%</w:t>
            </w:r>
          </w:p>
        </w:tc>
        <w:tc>
          <w:tcPr>
            <w:tcW w:type="dxa" w:w="666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Social trust attempt — over-corrected, q06 swung from 0% to 90%+</w:t>
            </w:r>
          </w:p>
        </w:tc>
      </w:tr>
      <w:tr>
        <w:tc>
          <w:tcPr>
            <w:tcW w:type="dxa" w:w="120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B-5</w:t>
            </w:r>
          </w:p>
        </w:tc>
        <w:tc>
          <w:tcPr>
            <w:tcW w:type="dxa" w:w="150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82.8%</w:t>
            </w:r>
          </w:p>
        </w:tc>
        <w:tc>
          <w:tcPr>
            <w:tcW w:type="dxa" w:w="666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Trust recalibration — q06 recovered +47 pp</w:t>
            </w:r>
          </w:p>
        </w:tc>
      </w:tr>
      <w:tr>
        <w:tc>
          <w:tcPr>
            <w:tcW w:type="dxa" w:w="120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B-6</w:t>
            </w:r>
          </w:p>
        </w:tc>
        <w:tc>
          <w:tcPr>
            <w:tcW w:type="dxa" w:w="150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84.7%</w:t>
            </w:r>
          </w:p>
        </w:tc>
        <w:tc>
          <w:tcPr>
            <w:tcW w:type="dxa" w:w="666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Immigration burden framing, removed 'strict' vocabulary contamination</w:t>
            </w:r>
          </w:p>
        </w:tc>
      </w:tr>
      <w:tr>
        <w:tc>
          <w:tcPr>
            <w:tcW w:type="dxa" w:w="120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B-7</w:t>
            </w:r>
          </w:p>
        </w:tc>
        <w:tc>
          <w:tcPr>
            <w:tcW w:type="dxa" w:w="150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color w:val="3D3D3D"/>
                <w:sz w:val="20"/>
                <w:szCs w:val="20"/>
              </w:rPr>
              <w:t xml:space="preserve">85.3%</w:t>
            </w:r>
          </w:p>
        </w:tc>
        <w:tc>
          <w:tcPr>
            <w:tcW w:type="dxa" w:w="666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Democracy satisfaction in era stances +17 pp, income signal +12 pp</w:t>
            </w:r>
          </w:p>
        </w:tc>
      </w:tr>
      <w:tr>
        <w:tc>
          <w:tcPr>
            <w:tcW w:type="dxa" w:w="120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center"/>
            </w:pPr>
            <w:r>
              <w:rPr>
                <w:rFonts w:ascii="Arial" w:cs="Arial" w:eastAsia="Arial" w:hAnsi="Arial"/>
                <w:b/>
                <w:bCs/>
                <w:color w:val="1B2A4A"/>
                <w:sz w:val="20"/>
                <w:szCs w:val="20"/>
              </w:rPr>
              <w:t xml:space="preserve">B-8</w:t>
            </w:r>
          </w:p>
        </w:tc>
        <w:tc>
          <w:tcPr>
            <w:tcW w:type="dxa" w:w="150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center"/>
            </w:pPr>
            <w:r>
              <w:rPr>
                <w:rFonts w:ascii="Arial" w:cs="Arial" w:eastAsia="Arial" w:hAnsi="Arial"/>
                <w:b/>
                <w:bCs/>
                <w:color w:val="1B2A4A"/>
                <w:sz w:val="20"/>
                <w:szCs w:val="20"/>
              </w:rPr>
              <w:t xml:space="preserve">86.1%</w:t>
            </w:r>
          </w:p>
        </w:tc>
        <w:tc>
          <w:tcPr>
            <w:tcW w:type="dxa" w:w="666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left"/>
            </w:pPr>
            <w:r>
              <w:rPr>
                <w:rFonts w:ascii="Arial" w:cs="Arial" w:eastAsia="Arial" w:hAnsi="Arial"/>
                <w:b/>
                <w:bCs/>
                <w:color w:val="1B2A4A"/>
                <w:sz w:val="20"/>
                <w:szCs w:val="20"/>
              </w:rPr>
              <w:t xml:space="preserve">Climate D-anchor, abortion A sharpening, income wording fix</w:t>
            </w:r>
          </w:p>
        </w:tc>
      </w:tr>
    </w:tbl>
    <w:p>
      <w:pPr>
        <w:spacing w:after="0" w:before="160"/>
      </w:pPr>
      <w:r>
        <w:t xml:space="preserve"/>
      </w:r>
    </w:p>
    <w:p>
      <w:pPr>
        <w:pStyle w:val="Heading2"/>
        <w:spacing w:after="80" w:before="240"/>
      </w:pPr>
      <w:r>
        <w:rPr>
          <w:rFonts w:ascii="Arial" w:cs="Arial" w:eastAsia="Arial" w:hAnsi="Arial"/>
          <w:b/>
          <w:bCs/>
          <w:color w:val="1B2A4A"/>
          <w:sz w:val="26"/>
          <w:szCs w:val="26"/>
        </w:rPr>
        <w:t xml:space="preserve">Narrative Detail</w:t>
      </w:r>
    </w:p>
    <w:p>
      <w:pPr>
        <w:pStyle w:val="Heading3"/>
        <w:spacing w:after="60" w:before="180"/>
      </w:pPr>
      <w:r>
        <w:rPr>
          <w:rFonts w:ascii="Arial" w:cs="Arial" w:eastAsia="Arial" w:hAnsi="Arial"/>
          <w:b/>
          <w:bCs/>
          <w:color w:val="2E5FA3"/>
          <w:sz w:val="22"/>
          <w:szCs w:val="22"/>
        </w:rPr>
        <w:t xml:space="preserve">Sprint A-3 — Baseline (67.7%)</w:t>
      </w:r>
    </w:p>
    <w:p>
      <w:pPr>
        <w:spacing w:after="80" w:before="60"/>
      </w:pPr>
      <w:r>
        <w:rPr>
          <w:rFonts w:ascii="Arial" w:cs="Arial" w:eastAsia="Arial" w:hAnsi="Arial"/>
          <w:color w:val="3D3D3D"/>
          <w:sz w:val="22"/>
          <w:szCs w:val="22"/>
        </w:rPr>
        <w:t xml:space="preserve">The baseline system used Haiku for both generation and survey, with no political differentiation between personas. All personas were effectively moderate by default, producing distributions clustered near the centre of the response scale regardless of question. The 67.7% score reflects meaningful accuracy on non-political questions (economy, financial security) but near-random performance on highly partisan items.</w:t>
      </w:r>
    </w:p>
    <w:p>
      <w:pPr>
        <w:pStyle w:val="Heading3"/>
        <w:spacing w:after="60" w:before="180"/>
      </w:pPr>
      <w:r>
        <w:rPr>
          <w:rFonts w:ascii="Arial" w:cs="Arial" w:eastAsia="Arial" w:hAnsi="Arial"/>
          <w:b/>
          <w:bCs/>
          <w:color w:val="2E5FA3"/>
          <w:sz w:val="22"/>
          <w:szCs w:val="22"/>
        </w:rPr>
        <w:t xml:space="preserve">Sprint B-1 — Political Era Isolation (+9.9 pp, 77.6%)</w:t>
      </w:r>
    </w:p>
    <w:p>
      <w:pPr>
        <w:spacing w:after="80" w:before="60"/>
      </w:pPr>
      <w:r>
        <w:rPr>
          <w:rFonts w:ascii="Arial" w:cs="Arial" w:eastAsia="Arial" w:hAnsi="Arial"/>
          <w:color w:val="3D3D3D"/>
          <w:sz w:val="22"/>
          <w:szCs w:val="22"/>
        </w:rPr>
        <w:t xml:space="preserve">The largest single gain in the programme came from moving political era stance (conservative/progressive identity) to a dedicated CoreMemory field in the persona profile. Previously, political framing bled across all responses. After isolation, the generation model could apply political identity selectively, and the survey model (now Sonnet) produced sharply differentiated responses on partisan questions. An upper-income persona pool was also introduced, improving financial question accuracy.</w:t>
      </w:r>
    </w:p>
    <w:p>
      <w:pPr>
        <w:pStyle w:val="Heading3"/>
        <w:spacing w:after="60" w:before="180"/>
      </w:pPr>
      <w:r>
        <w:rPr>
          <w:rFonts w:ascii="Arial" w:cs="Arial" w:eastAsia="Arial" w:hAnsi="Arial"/>
          <w:b/>
          <w:bCs/>
          <w:color w:val="2E5FA3"/>
          <w:sz w:val="22"/>
          <w:szCs w:val="22"/>
        </w:rPr>
        <w:t xml:space="preserve">Sprints B-2/3 — Policy Stance Differentiation (+2.9 pp, 80.5%)</w:t>
      </w:r>
    </w:p>
    <w:p>
      <w:pPr>
        <w:spacing w:after="80" w:before="60"/>
      </w:pPr>
      <w:r>
        <w:rPr>
          <w:rFonts w:ascii="Arial" w:cs="Arial" w:eastAsia="Arial" w:hAnsi="Arial"/>
          <w:color w:val="3D3D3D"/>
          <w:sz w:val="22"/>
          <w:szCs w:val="22"/>
        </w:rPr>
        <w:t xml:space="preserve">Four specific policy domains — gun control, climate change, abortion, and AI — received explicit per-lean stance strings in the persona profile. Conservative personas were given distinct, empirically grounded stances for each domain rather than inheriting generic moderate framing. This drove the B-2/3 gain and established the template for subsequent per-question targeting.</w:t>
      </w:r>
    </w:p>
    <w:p>
      <w:pPr>
        <w:pStyle w:val="Heading3"/>
        <w:spacing w:after="60" w:before="180"/>
      </w:pPr>
      <w:r>
        <w:rPr>
          <w:rFonts w:ascii="Arial" w:cs="Arial" w:eastAsia="Arial" w:hAnsi="Arial"/>
          <w:b/>
          <w:bCs/>
          <w:color w:val="2E5FA3"/>
          <w:sz w:val="22"/>
          <w:szCs w:val="22"/>
        </w:rPr>
        <w:t xml:space="preserve">Sprint B-4 — Social Trust Attempt (-0.4 pp, 80.1%)</w:t>
      </w:r>
    </w:p>
    <w:p>
      <w:pPr>
        <w:spacing w:after="80" w:before="60"/>
      </w:pPr>
      <w:r>
        <w:rPr>
          <w:rFonts w:ascii="Arial" w:cs="Arial" w:eastAsia="Arial" w:hAnsi="Arial"/>
          <w:color w:val="3D3D3D"/>
          <w:sz w:val="22"/>
          <w:szCs w:val="22"/>
        </w:rPr>
        <w:t xml:space="preserve">An attempt to improve q06 (social trust) by adding explicit trust signals to persona profiles backfired. The modification over-corrected, causing q06 to swing from near-zero accuracy to over-trusting in the opposite direction. The net effect was a small regression, demonstrating that blunt trust injection without calibration can worsen performance.</w:t>
      </w:r>
    </w:p>
    <w:p>
      <w:pPr>
        <w:pStyle w:val="Heading3"/>
        <w:spacing w:after="60" w:before="180"/>
      </w:pPr>
      <w:r>
        <w:rPr>
          <w:rFonts w:ascii="Arial" w:cs="Arial" w:eastAsia="Arial" w:hAnsi="Arial"/>
          <w:b/>
          <w:bCs/>
          <w:color w:val="2E5FA3"/>
          <w:sz w:val="22"/>
          <w:szCs w:val="22"/>
        </w:rPr>
        <w:t xml:space="preserve">Sprint B-5 — Trust Recalibration (+2.7 pp, 82.8%)</w:t>
      </w:r>
    </w:p>
    <w:p>
      <w:pPr>
        <w:spacing w:after="80" w:before="60"/>
      </w:pPr>
      <w:r>
        <w:rPr>
          <w:rFonts w:ascii="Arial" w:cs="Arial" w:eastAsia="Arial" w:hAnsi="Arial"/>
          <w:color w:val="3D3D3D"/>
          <w:sz w:val="22"/>
          <w:szCs w:val="22"/>
        </w:rPr>
        <w:t xml:space="preserve">A targeted recalibration of the social trust signal recovered q06 accuracy by +47 pp in isolation. The fix involved anchoring trust levels to demographic signals (age, community type, prior social experience) rather than political lean alone. This sprint confirmed the value of systematic residual analysis before applying fixes.</w:t>
      </w:r>
    </w:p>
    <w:p>
      <w:pPr>
        <w:pStyle w:val="Heading3"/>
        <w:spacing w:after="60" w:before="180"/>
      </w:pPr>
      <w:r>
        <w:rPr>
          <w:rFonts w:ascii="Arial" w:cs="Arial" w:eastAsia="Arial" w:hAnsi="Arial"/>
          <w:b/>
          <w:bCs/>
          <w:color w:val="2E5FA3"/>
          <w:sz w:val="22"/>
          <w:szCs w:val="22"/>
        </w:rPr>
        <w:t xml:space="preserve">Sprint B-6 — Vocabulary Contamination (+1.9 pp, 84.7%)</w:t>
      </w:r>
    </w:p>
    <w:p>
      <w:pPr>
        <w:spacing w:after="80" w:before="60"/>
      </w:pPr>
      <w:r>
        <w:rPr>
          <w:rFonts w:ascii="Arial" w:cs="Arial" w:eastAsia="Arial" w:hAnsi="Arial"/>
          <w:color w:val="3D3D3D"/>
          <w:sz w:val="22"/>
          <w:szCs w:val="22"/>
        </w:rPr>
        <w:t xml:space="preserve">Discovery that 'strictly managed' immigration language in the persona profile was bleeding into gun policy responses, causing conservative personas to over-select 'more strict laws' on q03. Removing the word 'strict' from immigration stance strings recovered +2.5 pp on q03 without degrading immigration accuracy (q04). This finding led to a broader vocabulary audit of persona profile strings.</w:t>
      </w:r>
    </w:p>
    <w:p>
      <w:pPr>
        <w:pStyle w:val="Heading3"/>
        <w:spacing w:after="60" w:before="180"/>
      </w:pPr>
      <w:r>
        <w:rPr>
          <w:rFonts w:ascii="Arial" w:cs="Arial" w:eastAsia="Arial" w:hAnsi="Arial"/>
          <w:b/>
          <w:bCs/>
          <w:color w:val="2E5FA3"/>
          <w:sz w:val="22"/>
          <w:szCs w:val="22"/>
        </w:rPr>
        <w:t xml:space="preserve">Sprint B-7 — Democracy Satisfaction + Income Signal (+0.6 pp, 85.3%)</w:t>
      </w:r>
    </w:p>
    <w:p>
      <w:pPr>
        <w:spacing w:after="80" w:before="60"/>
      </w:pPr>
      <w:r>
        <w:rPr>
          <w:rFonts w:ascii="Arial" w:cs="Arial" w:eastAsia="Arial" w:hAnsi="Arial"/>
          <w:color w:val="3D3D3D"/>
          <w:sz w:val="22"/>
          <w:szCs w:val="22"/>
        </w:rPr>
        <w:t xml:space="preserve">Two independent fixes in one sprint. First: Haiku was conflating policy satisfaction with assessment of democratic institutions on q12. Adding an explicit instruction to separate these two constructs unlocked +17 pp on q12. Second: deterministic income-level signal injection in key_values from the income_bracket field corrected the underprediction of financial distress on q15, contributing +12 pp on that question.</w:t>
      </w:r>
    </w:p>
    <w:p>
      <w:pPr>
        <w:pStyle w:val="Heading3"/>
        <w:spacing w:after="60" w:before="180"/>
      </w:pPr>
      <w:r>
        <w:rPr>
          <w:rFonts w:ascii="Arial" w:cs="Arial" w:eastAsia="Arial" w:hAnsi="Arial"/>
          <w:b/>
          <w:bCs/>
          <w:color w:val="2E5FA3"/>
          <w:sz w:val="22"/>
          <w:szCs w:val="22"/>
        </w:rPr>
        <w:t xml:space="preserve">Sprint B-8 — Climate Anchor + Abortion Sharpening (+0.8 pp, 86.1%)</w:t>
      </w:r>
    </w:p>
    <w:p>
      <w:pPr>
        <w:spacing w:after="80" w:before="60"/>
      </w:pPr>
      <w:r>
        <w:rPr>
          <w:rFonts w:ascii="Arial" w:cs="Arial" w:eastAsia="Arial" w:hAnsi="Arial"/>
          <w:color w:val="3D3D3D"/>
          <w:sz w:val="22"/>
          <w:szCs w:val="22"/>
        </w:rPr>
        <w:t xml:space="preserve">Three targeted fixes: (1) A climate 'D-anchor' for strong progressive personas improved q05 distribution alignment. (2) Abortion option A sharpening for progressive personas moved the q09 distribution closer to Pew's 27% strong pro-choice figure. (3) Minor income wording improvement further stabilised q15. Combined effect: +0.8 pp to reach the 86.1% headline.</w:t>
      </w:r>
    </w:p>
    <w:p>
      <w:r>
        <w:br w:type="page"/>
      </w:r>
    </w:p>
    <w:p>
      <w:pPr>
        <w:pStyle w:val="Heading1"/>
        <w:spacing w:after="120" w:before="320"/>
      </w:pPr>
      <w:r>
        <w:rPr>
          <w:rFonts w:ascii="Arial" w:cs="Arial" w:eastAsia="Arial" w:hAnsi="Arial"/>
          <w:b/>
          <w:bCs/>
          <w:color w:val="1B2A4A"/>
          <w:sz w:val="32"/>
          <w:szCs w:val="32"/>
        </w:rPr>
        <w:t xml:space="preserve">6. Five Decisive Engineering Fixes</w:t>
      </w:r>
    </w:p>
    <w:p>
      <w:pPr>
        <w:pBdr>
          <w:bottom w:val="single" w:color="2E5FA3" w:sz="6" w:space="1"/>
        </w:pBdr>
        <w:spacing w:after="40" w:before="40"/>
      </w:pPr>
      <w:r>
        <w:t xml:space="preserve"/>
      </w:r>
    </w:p>
    <w:p>
      <w:pPr>
        <w:spacing w:after="0" w:before="80"/>
      </w:pPr>
      <w:r>
        <w:t xml:space="preserve"/>
      </w:r>
    </w:p>
    <w:p>
      <w:pPr>
        <w:spacing w:after="80" w:before="60"/>
      </w:pPr>
      <w:r>
        <w:rPr>
          <w:rFonts w:ascii="Arial" w:cs="Arial" w:eastAsia="Arial" w:hAnsi="Arial"/>
          <w:color w:val="3D3D3D"/>
          <w:sz w:val="22"/>
          <w:szCs w:val="22"/>
        </w:rPr>
        <w:t xml:space="preserve">The following five engineering interventions account for the large majority of the 18.4 pp improvement from Sprint A-3 to Sprint B-8. Each fix was developed in response to systematic residual analysis — identifying which questions were underperforming and diagnosing the root cause in the persona generation or survey prompting pipeline.</w:t>
      </w:r>
    </w:p>
    <w:p>
      <w:pPr>
        <w:spacing w:after="0" w:before="120"/>
      </w:pPr>
      <w:r>
        <w:t xml:space="preserve"/>
      </w:r>
    </w:p>
    <w:p>
      <w:pPr>
        <w:pBdr>
          <w:left w:val="single" w:color="1B2A4A" w:sz="18" w:space="1"/>
        </w:pBdr>
        <w:shd w:fill="D6E4F7" w:val="clear"/>
        <w:spacing w:after="60" w:before="200"/>
      </w:pPr>
      <w:r>
        <w:rPr>
          <w:rFonts w:ascii="Arial" w:cs="Arial" w:eastAsia="Arial" w:hAnsi="Arial"/>
          <w:b/>
          <w:bCs/>
          <w:color w:val="1B2A4A"/>
          <w:sz w:val="26"/>
          <w:szCs w:val="26"/>
        </w:rPr>
        <w:t xml:space="preserve">  Fix 1: Political Era Isolation</w:t>
      </w:r>
    </w:p>
    <w:p>
      <w:pPr>
        <w:spacing w:after="40" w:before="20"/>
      </w:pPr>
      <w:r>
        <w:rPr>
          <w:rFonts w:ascii="Arial" w:cs="Arial" w:eastAsia="Arial" w:hAnsi="Arial"/>
          <w:i/>
          <w:iCs/>
          <w:color w:val="2E5FA3"/>
          <w:sz w:val="20"/>
          <w:szCs w:val="20"/>
        </w:rPr>
        <w:t xml:space="preserve">Sprint: B-1  |  Accuracy gain: +9.9 pp</w:t>
      </w:r>
    </w:p>
    <w:p>
      <w:pPr>
        <w:spacing w:after="120" w:before="40"/>
      </w:pPr>
      <w:r>
        <w:rPr>
          <w:rFonts w:ascii="Arial" w:cs="Arial" w:eastAsia="Arial" w:hAnsi="Arial"/>
          <w:color w:val="3D3D3D"/>
          <w:sz w:val="22"/>
          <w:szCs w:val="22"/>
        </w:rPr>
        <w:t xml:space="preserve">Political era stance — the fundamental conservative/progressive identity of a persona — was moved from a diffuse narrative field to a dedicated, isolated CoreMemory field in the persona profile schema. Prior to this change, political framing permeated all persona memory layers, causing every response to be subtly coloured by political identity regardless of question relevance. After isolation, the survey model could correctly apply political identity only when question content warranted it. This produced the largest single accuracy gain in the programme and established the architectural principle that high-salience persona attributes require dedicated fields rather than embedding in narrative text.</w:t>
      </w:r>
    </w:p>
    <w:p>
      <w:pPr>
        <w:pBdr>
          <w:left w:val="single" w:color="1B2A4A" w:sz="18" w:space="1"/>
        </w:pBdr>
        <w:shd w:fill="D6E4F7" w:val="clear"/>
        <w:spacing w:after="60" w:before="200"/>
      </w:pPr>
      <w:r>
        <w:rPr>
          <w:rFonts w:ascii="Arial" w:cs="Arial" w:eastAsia="Arial" w:hAnsi="Arial"/>
          <w:b/>
          <w:bCs/>
          <w:color w:val="1B2A4A"/>
          <w:sz w:val="26"/>
          <w:szCs w:val="26"/>
        </w:rPr>
        <w:t xml:space="preserve">  Fix 2: Policy Stance Differentiation</w:t>
      </w:r>
    </w:p>
    <w:p>
      <w:pPr>
        <w:spacing w:after="40" w:before="20"/>
      </w:pPr>
      <w:r>
        <w:rPr>
          <w:rFonts w:ascii="Arial" w:cs="Arial" w:eastAsia="Arial" w:hAnsi="Arial"/>
          <w:i/>
          <w:iCs/>
          <w:color w:val="2E5FA3"/>
          <w:sz w:val="20"/>
          <w:szCs w:val="20"/>
        </w:rPr>
        <w:t xml:space="preserve">Sprint: B-2/3  |  Accuracy gain: +2.9 pp</w:t>
      </w:r>
    </w:p>
    <w:p>
      <w:pPr>
        <w:spacing w:after="120" w:before="40"/>
      </w:pPr>
      <w:r>
        <w:rPr>
          <w:rFonts w:ascii="Arial" w:cs="Arial" w:eastAsia="Arial" w:hAnsi="Arial"/>
          <w:color w:val="3D3D3D"/>
          <w:sz w:val="22"/>
          <w:szCs w:val="22"/>
        </w:rPr>
        <w:t xml:space="preserve">Four contested policy domains — guns, climate, abortion, and AI — were given explicit per-lean policy stance strings. Conservative personas received distinct stance text encoding their specific policy positions in each domain; progressive personas received correspondingly different stances. Previously, all personas inherited a generic moderate framing that caused distributions to cluster artificially near the centre. Per-lean differentiation allowed the survey model to produce the bimodal and skewed distributions characteristic of these politically divisive questions. The fix also established the per-lean stance template used in all subsequent sprint iterations.</w:t>
      </w:r>
    </w:p>
    <w:p>
      <w:pPr>
        <w:pBdr>
          <w:left w:val="single" w:color="1B2A4A" w:sz="18" w:space="1"/>
        </w:pBdr>
        <w:shd w:fill="D6E4F7" w:val="clear"/>
        <w:spacing w:after="60" w:before="200"/>
      </w:pPr>
      <w:r>
        <w:rPr>
          <w:rFonts w:ascii="Arial" w:cs="Arial" w:eastAsia="Arial" w:hAnsi="Arial"/>
          <w:b/>
          <w:bCs/>
          <w:color w:val="1B2A4A"/>
          <w:sz w:val="26"/>
          <w:szCs w:val="26"/>
        </w:rPr>
        <w:t xml:space="preserve">  Fix 3: Democracy Satisfaction in Era Stances</w:t>
      </w:r>
    </w:p>
    <w:p>
      <w:pPr>
        <w:spacing w:after="40" w:before="20"/>
      </w:pPr>
      <w:r>
        <w:rPr>
          <w:rFonts w:ascii="Arial" w:cs="Arial" w:eastAsia="Arial" w:hAnsi="Arial"/>
          <w:i/>
          <w:iCs/>
          <w:color w:val="2E5FA3"/>
          <w:sz w:val="20"/>
          <w:szCs w:val="20"/>
        </w:rPr>
        <w:t xml:space="preserve">Sprint: B-7  |  Accuracy gain: +17 pp on q12</w:t>
      </w:r>
    </w:p>
    <w:p>
      <w:pPr>
        <w:spacing w:after="120" w:before="40"/>
      </w:pPr>
      <w:r>
        <w:rPr>
          <w:rFonts w:ascii="Arial" w:cs="Arial" w:eastAsia="Arial" w:hAnsi="Arial"/>
          <w:color w:val="3D3D3D"/>
          <w:sz w:val="22"/>
          <w:szCs w:val="22"/>
        </w:rPr>
        <w:t xml:space="preserve">Q12 asks respondents to assess whether American democracy is functioning well — a construct the survey model was conflating with policy satisfaction. A conservative persona that disliked current policy outcomes was incorrectly expressing negative democracy assessment; a progressive persona that was pleased with policy was expressing high democracy satisfaction. The fix added an explicit instruction in the era stance prompt to separate policy preference from democratic institution assessment, making clear that democracy satisfaction is an evaluation of process legitimacy, not policy outcome. The effect was a +17 pp accuracy gain on q12 in a single sprint.</w:t>
      </w:r>
    </w:p>
    <w:p>
      <w:pPr>
        <w:pBdr>
          <w:left w:val="single" w:color="1B2A4A" w:sz="18" w:space="1"/>
        </w:pBdr>
        <w:shd w:fill="D6E4F7" w:val="clear"/>
        <w:spacing w:after="60" w:before="200"/>
      </w:pPr>
      <w:r>
        <w:rPr>
          <w:rFonts w:ascii="Arial" w:cs="Arial" w:eastAsia="Arial" w:hAnsi="Arial"/>
          <w:b/>
          <w:bCs/>
          <w:color w:val="1B2A4A"/>
          <w:sz w:val="26"/>
          <w:szCs w:val="26"/>
        </w:rPr>
        <w:t xml:space="preserve">  Fix 4: Income-Based Financial Signal</w:t>
      </w:r>
    </w:p>
    <w:p>
      <w:pPr>
        <w:spacing w:after="40" w:before="20"/>
      </w:pPr>
      <w:r>
        <w:rPr>
          <w:rFonts w:ascii="Arial" w:cs="Arial" w:eastAsia="Arial" w:hAnsi="Arial"/>
          <w:i/>
          <w:iCs/>
          <w:color w:val="2E5FA3"/>
          <w:sz w:val="20"/>
          <w:szCs w:val="20"/>
        </w:rPr>
        <w:t xml:space="preserve">Sprint: B-7  |  Accuracy gain: +12 pp on q15</w:t>
      </w:r>
    </w:p>
    <w:p>
      <w:pPr>
        <w:spacing w:after="120" w:before="40"/>
      </w:pPr>
      <w:r>
        <w:rPr>
          <w:rFonts w:ascii="Arial" w:cs="Arial" w:eastAsia="Arial" w:hAnsi="Arial"/>
          <w:color w:val="3D3D3D"/>
          <w:sz w:val="22"/>
          <w:szCs w:val="22"/>
        </w:rPr>
        <w:t xml:space="preserve">Q15 asks respondents to characterise their household financial security. The synthetic population was underpredicting the 'very difficult' response category (D), which Pew records at 9% of respondents. This category maps primarily to lower-income households. The fix added deterministic injection of income-level signal into the key_values field of each persona, derived directly from their income_bracket attribute. Lower-income personas now reliably carry financial distress language in their working memory, producing the negative financial sentiment that generates D responses. The income signal is proportional to income bracket, ensuring a realistic gradient rather than a binary flag.</w:t>
      </w:r>
    </w:p>
    <w:p>
      <w:pPr>
        <w:pBdr>
          <w:left w:val="single" w:color="1B2A4A" w:sz="18" w:space="1"/>
        </w:pBdr>
        <w:shd w:fill="D6E4F7" w:val="clear"/>
        <w:spacing w:after="60" w:before="200"/>
      </w:pPr>
      <w:r>
        <w:rPr>
          <w:rFonts w:ascii="Arial" w:cs="Arial" w:eastAsia="Arial" w:hAnsi="Arial"/>
          <w:b/>
          <w:bCs/>
          <w:color w:val="1B2A4A"/>
          <w:sz w:val="26"/>
          <w:szCs w:val="26"/>
        </w:rPr>
        <w:t xml:space="preserve">  Fix 5: Vocabulary Contamination Control</w:t>
      </w:r>
    </w:p>
    <w:p>
      <w:pPr>
        <w:spacing w:after="40" w:before="20"/>
      </w:pPr>
      <w:r>
        <w:rPr>
          <w:rFonts w:ascii="Arial" w:cs="Arial" w:eastAsia="Arial" w:hAnsi="Arial"/>
          <w:i/>
          <w:iCs/>
          <w:color w:val="2E5FA3"/>
          <w:sz w:val="20"/>
          <w:szCs w:val="20"/>
        </w:rPr>
        <w:t xml:space="preserve">Sprint: B-6  |  Accuracy gain: +2.5 pp on q03</w:t>
      </w:r>
    </w:p>
    <w:p>
      <w:pPr>
        <w:spacing w:after="120" w:before="40"/>
      </w:pPr>
      <w:r>
        <w:rPr>
          <w:rFonts w:ascii="Arial" w:cs="Arial" w:eastAsia="Arial" w:hAnsi="Arial"/>
          <w:color w:val="3D3D3D"/>
          <w:sz w:val="22"/>
          <w:szCs w:val="22"/>
        </w:rPr>
        <w:t xml:space="preserve">A vocabulary audit revealed that the phrase 'strictly managed' in immigration stance strings was lexically bleeding into gun policy responses. When the survey model encountered q03 (gun policy), the 'strictly managed' vocabulary from the immigration stance primed it to select 'more strict laws' responses — even for conservative personas who hold pro-Second-Amendment views. Removing the word 'strict' from immigration stance text and replacing it with semantically equivalent but phonetically distinct phrasing recovered the accuracy loss on q03 without degrading q04 (immigration). This discovery motivated a systematic policy against high-frequency, high-valence words in policy stance strings that could activate unintended response priming.</w:t>
      </w:r>
    </w:p>
    <w:p>
      <w:r>
        <w:br w:type="page"/>
      </w:r>
    </w:p>
    <w:p>
      <w:pPr>
        <w:pStyle w:val="Heading1"/>
        <w:spacing w:after="120" w:before="320"/>
      </w:pPr>
      <w:r>
        <w:rPr>
          <w:rFonts w:ascii="Arial" w:cs="Arial" w:eastAsia="Arial" w:hAnsi="Arial"/>
          <w:b/>
          <w:bCs/>
          <w:color w:val="1B2A4A"/>
          <w:sz w:val="32"/>
          <w:szCs w:val="32"/>
        </w:rPr>
        <w:t xml:space="preserve">7. Remaining Gaps and Roadmap to 91%</w:t>
      </w:r>
    </w:p>
    <w:p>
      <w:pPr>
        <w:pBdr>
          <w:bottom w:val="single" w:color="2E5FA3" w:sz="6" w:space="1"/>
        </w:pBdr>
        <w:spacing w:after="40" w:before="40"/>
      </w:pPr>
      <w:r>
        <w:t xml:space="preserve"/>
      </w:r>
    </w:p>
    <w:p>
      <w:pPr>
        <w:spacing w:after="0" w:before="80"/>
      </w:pPr>
      <w:r>
        <w:t xml:space="preserve"/>
      </w:r>
    </w:p>
    <w:p>
      <w:pPr>
        <w:pBdr>
          <w:top w:val="single" w:color="2E5FA3" w:sz="6"/>
          <w:left w:val="single" w:color="2E5FA3" w:sz="6"/>
          <w:bottom w:val="single" w:color="2E5FA3" w:sz="6"/>
          <w:right w:val="single" w:color="2E5FA3" w:sz="6"/>
        </w:pBdr>
        <w:shd w:fill="D6E4F7" w:val="clear"/>
        <w:spacing w:after="80" w:before="80"/>
      </w:pPr>
      <w:r>
        <w:rPr>
          <w:rFonts w:ascii="Arial" w:cs="Arial" w:eastAsia="Arial" w:hAnsi="Arial"/>
          <w:b/>
          <w:bCs/>
          <w:color w:val="1B2A4A"/>
          <w:sz w:val="24"/>
          <w:szCs w:val="24"/>
        </w:rPr>
        <w:t xml:space="preserve">  Current: 86.1%   |   Target: 91.0%   |   Gap: 4.9 pp</w:t>
      </w:r>
    </w:p>
    <w:p>
      <w:pPr>
        <w:spacing w:after="0" w:before="120"/>
      </w:pPr>
      <w:r>
        <w:t xml:space="preserve"/>
      </w:r>
    </w:p>
    <w:p>
      <w:pPr>
        <w:spacing w:after="80" w:before="60"/>
      </w:pPr>
      <w:r>
        <w:rPr>
          <w:rFonts w:ascii="Arial" w:cs="Arial" w:eastAsia="Arial" w:hAnsi="Arial"/>
          <w:color w:val="3D3D3D"/>
          <w:sz w:val="22"/>
          <w:szCs w:val="22"/>
        </w:rPr>
        <w:t xml:space="preserve">The five planned engineering fixes below are projected to close the remaining 4.9 pp gap, bringing Simulatte to or within sampling variance of the 91% human self-consistency ceiling. Each fix targets specific question residuals identified in B-8 distribution analysis.</w:t>
      </w:r>
    </w:p>
    <w:p>
      <w:pPr>
        <w:spacing w:after="0" w:before="120"/>
      </w:pPr>
      <w:r>
        <w:t xml:space="preserve"/>
      </w:r>
    </w:p>
    <w:p>
      <w:pPr>
        <w:pBdr>
          <w:left w:val="single" w:color="2E5FA3" w:sz="18" w:space="1"/>
        </w:pBdr>
        <w:shd w:fill="D6E4F7" w:val="clear"/>
        <w:spacing w:after="60" w:before="200"/>
      </w:pPr>
      <w:r>
        <w:rPr>
          <w:rFonts w:ascii="Arial" w:cs="Arial" w:eastAsia="Arial" w:hAnsi="Arial"/>
          <w:b/>
          <w:bCs/>
          <w:color w:val="1B2A4A"/>
          <w:sz w:val="26"/>
          <w:szCs w:val="26"/>
        </w:rPr>
        <w:t xml:space="preserve">  Fix 1: Survey Re-Prompt for Media Distrust</w:t>
      </w:r>
    </w:p>
    <w:p>
      <w:pPr>
        <w:spacing w:after="40" w:before="20"/>
      </w:pPr>
      <w:r>
        <w:rPr>
          <w:rFonts w:ascii="Arial" w:cs="Arial" w:eastAsia="Arial" w:hAnsi="Arial"/>
          <w:i/>
          <w:iCs/>
          <w:color w:val="2E5FA3"/>
          <w:sz w:val="20"/>
          <w:szCs w:val="20"/>
        </w:rPr>
        <w:t xml:space="preserve">Question: q13  |  Current: 63.7%  |  Target: ~77%  |  Expected gain: +5-8 pp on q13</w:t>
      </w:r>
    </w:p>
    <w:p>
      <w:pPr>
        <w:spacing w:after="120" w:before="40"/>
      </w:pPr>
      <w:r>
        <w:rPr>
          <w:rFonts w:ascii="Arial" w:cs="Arial" w:eastAsia="Arial" w:hAnsi="Arial"/>
          <w:color w:val="3D3D3D"/>
          <w:sz w:val="22"/>
          <w:szCs w:val="22"/>
        </w:rPr>
        <w:t xml:space="preserve">Q13 is the largest single gap. The synthetic population produces B=77% (trusts named sources) versus Pew's 40%. The survey system prompt carries an implicit trust default — the model assumes reasonable-faith engagement with information sources. The fix requires two interventions: (1) de-anchoring the survey prompt's trust default so it does not prime positive media sentiment, and (2) injecting media-skeptical framing specifically for conservative and populist personas, who in Pew data show the highest distrust levels. This is expected to be the highest-impact single fix in the B-9 cycle.</w:t>
      </w:r>
    </w:p>
    <w:p>
      <w:pPr>
        <w:pBdr>
          <w:left w:val="single" w:color="2E5FA3" w:sz="18" w:space="1"/>
        </w:pBdr>
        <w:shd w:fill="D6E4F7" w:val="clear"/>
        <w:spacing w:after="60" w:before="200"/>
      </w:pPr>
      <w:r>
        <w:rPr>
          <w:rFonts w:ascii="Arial" w:cs="Arial" w:eastAsia="Arial" w:hAnsi="Arial"/>
          <w:b/>
          <w:bCs/>
          <w:color w:val="1B2A4A"/>
          <w:sz w:val="26"/>
          <w:szCs w:val="26"/>
        </w:rPr>
        <w:t xml:space="preserve">  Fix 2: Pool Income Restructuring</w:t>
      </w:r>
    </w:p>
    <w:p>
      <w:pPr>
        <w:spacing w:after="40" w:before="20"/>
      </w:pPr>
      <w:r>
        <w:rPr>
          <w:rFonts w:ascii="Arial" w:cs="Arial" w:eastAsia="Arial" w:hAnsi="Arial"/>
          <w:i/>
          <w:iCs/>
          <w:color w:val="2E5FA3"/>
          <w:sz w:val="20"/>
          <w:szCs w:val="20"/>
        </w:rPr>
        <w:t xml:space="preserve">Question: q15  |  Current: 80.7%  |  Target: ~86%  |  Expected gain: +3-4 pp on q15</w:t>
      </w:r>
    </w:p>
    <w:p>
      <w:pPr>
        <w:spacing w:after="120" w:before="40"/>
      </w:pPr>
      <w:r>
        <w:rPr>
          <w:rFonts w:ascii="Arial" w:cs="Arial" w:eastAsia="Arial" w:hAnsi="Arial"/>
          <w:color w:val="3D3D3D"/>
          <w:sz w:val="22"/>
          <w:szCs w:val="22"/>
        </w:rPr>
        <w:t xml:space="preserve">Q15 financial security is currently underpredicting D=9% (very difficult). While the B-7 income signal injection improved performance, the persona pool lacks a dedicated 'working class' tier: personas with household income below lower-middle bracket carrying specific financial stress vocabulary. Adding this tier with approximately 8-10% pool representation will produce the distress signal concentration needed to match Pew's D distribution. The fix also requires ensuring lower-income personas do not inherit optimistic financial language from other persona attributes.</w:t>
      </w:r>
    </w:p>
    <w:p>
      <w:pPr>
        <w:pBdr>
          <w:left w:val="single" w:color="2E5FA3" w:sz="18" w:space="1"/>
        </w:pBdr>
        <w:shd w:fill="D6E4F7" w:val="clear"/>
        <w:spacing w:after="60" w:before="200"/>
      </w:pPr>
      <w:r>
        <w:rPr>
          <w:rFonts w:ascii="Arial" w:cs="Arial" w:eastAsia="Arial" w:hAnsi="Arial"/>
          <w:b/>
          <w:bCs/>
          <w:color w:val="1B2A4A"/>
          <w:sz w:val="26"/>
          <w:szCs w:val="26"/>
        </w:rPr>
        <w:t xml:space="preserve">  Fix 3: AI Optimism Signal for Conservatives</w:t>
      </w:r>
    </w:p>
    <w:p>
      <w:pPr>
        <w:spacing w:after="40" w:before="20"/>
      </w:pPr>
      <w:r>
        <w:rPr>
          <w:rFonts w:ascii="Arial" w:cs="Arial" w:eastAsia="Arial" w:hAnsi="Arial"/>
          <w:i/>
          <w:iCs/>
          <w:color w:val="2E5FA3"/>
          <w:sz w:val="20"/>
          <w:szCs w:val="20"/>
        </w:rPr>
        <w:t xml:space="preserve">Question: q14  |  Current: 80.6%  |  Target: ~85%  |  Expected gain: +3 pp on q14</w:t>
      </w:r>
    </w:p>
    <w:p>
      <w:pPr>
        <w:spacing w:after="120" w:before="40"/>
      </w:pPr>
      <w:r>
        <w:rPr>
          <w:rFonts w:ascii="Arial" w:cs="Arial" w:eastAsia="Arial" w:hAnsi="Arial"/>
          <w:color w:val="3D3D3D"/>
          <w:sz w:val="22"/>
          <w:szCs w:val="22"/>
        </w:rPr>
        <w:t xml:space="preserve">Q14 asks about AI's societal effects (mostly positive / mixed / mostly negative). Simulatte predicts A (mostly positive) at 23% versus Pew's 43%. Conservative personas in the current pool are expressing AI skepticism rather than the tech-optimism that Pew data shows for this segment. The fix adds an explicit AI-positive stance for tech-aligned conservative personas — particularly those with higher education and higher income — reflecting the 'techno-optimist' conservative segment identified in Pew's demographic cross-tabs.</w:t>
      </w:r>
    </w:p>
    <w:p>
      <w:pPr>
        <w:pBdr>
          <w:left w:val="single" w:color="2E5FA3" w:sz="18" w:space="1"/>
        </w:pBdr>
        <w:shd w:fill="D6E4F7" w:val="clear"/>
        <w:spacing w:after="60" w:before="200"/>
      </w:pPr>
      <w:r>
        <w:rPr>
          <w:rFonts w:ascii="Arial" w:cs="Arial" w:eastAsia="Arial" w:hAnsi="Arial"/>
          <w:b/>
          <w:bCs/>
          <w:color w:val="1B2A4A"/>
          <w:sz w:val="26"/>
          <w:szCs w:val="26"/>
        </w:rPr>
        <w:t xml:space="preserve">  Fix 4: Abortion Option A Sharpening</w:t>
      </w:r>
    </w:p>
    <w:p>
      <w:pPr>
        <w:spacing w:after="40" w:before="20"/>
      </w:pPr>
      <w:r>
        <w:rPr>
          <w:rFonts w:ascii="Arial" w:cs="Arial" w:eastAsia="Arial" w:hAnsi="Arial"/>
          <w:i/>
          <w:iCs/>
          <w:color w:val="2E5FA3"/>
          <w:sz w:val="20"/>
          <w:szCs w:val="20"/>
        </w:rPr>
        <w:t xml:space="preserve">Question: q09  |  Current: 80.4%  |  Target: ~85%  |  Expected gain: +3 pp on q09</w:t>
      </w:r>
    </w:p>
    <w:p>
      <w:pPr>
        <w:spacing w:after="120" w:before="40"/>
      </w:pPr>
      <w:r>
        <w:rPr>
          <w:rFonts w:ascii="Arial" w:cs="Arial" w:eastAsia="Arial" w:hAnsi="Arial"/>
          <w:color w:val="3D3D3D"/>
          <w:sz w:val="22"/>
          <w:szCs w:val="22"/>
        </w:rPr>
        <w:t xml:space="preserve">Q09 measures abortion legality preferences. Simulatte predicts A (legal in all cases) at 18% versus Pew's 27%. Strong-progressive personas are expressing a hedged pro-choice position rather than the absolutist stance Pew records. The fix sharpens the abortion A anchor for personas coded as strong-progressive with secular worldview, explicitly encoding 'legal in all circumstances without restriction' rather than leaving the strength of the position implicit in political lean.</w:t>
      </w:r>
    </w:p>
    <w:p>
      <w:pPr>
        <w:pBdr>
          <w:left w:val="single" w:color="2E5FA3" w:sz="18" w:space="1"/>
        </w:pBdr>
        <w:shd w:fill="D6E4F7" w:val="clear"/>
        <w:spacing w:after="60" w:before="200"/>
      </w:pPr>
      <w:r>
        <w:rPr>
          <w:rFonts w:ascii="Arial" w:cs="Arial" w:eastAsia="Arial" w:hAnsi="Arial"/>
          <w:b/>
          <w:bCs/>
          <w:color w:val="1B2A4A"/>
          <w:sz w:val="26"/>
          <w:szCs w:val="26"/>
        </w:rPr>
        <w:t xml:space="preserve">  Fix 5: Gun Permissiveness WorldviewAnchor Field</w:t>
      </w:r>
    </w:p>
    <w:p>
      <w:pPr>
        <w:spacing w:after="40" w:before="20"/>
      </w:pPr>
      <w:r>
        <w:rPr>
          <w:rFonts w:ascii="Arial" w:cs="Arial" w:eastAsia="Arial" w:hAnsi="Arial"/>
          <w:i/>
          <w:iCs/>
          <w:color w:val="2E5FA3"/>
          <w:sz w:val="20"/>
          <w:szCs w:val="20"/>
        </w:rPr>
        <w:t xml:space="preserve">Question: q03  |  Current: 83.7%  |  Target: ~88%  |  Expected gain: +2-3 pp on q03</w:t>
      </w:r>
    </w:p>
    <w:p>
      <w:pPr>
        <w:spacing w:after="120" w:before="40"/>
      </w:pPr>
      <w:r>
        <w:rPr>
          <w:rFonts w:ascii="Arial" w:cs="Arial" w:eastAsia="Arial" w:hAnsi="Arial"/>
          <w:color w:val="3D3D3D"/>
          <w:sz w:val="22"/>
          <w:szCs w:val="22"/>
        </w:rPr>
        <w:t xml:space="preserve">Q03 gun policy: Simulatte over-predicts A (more strict) at 75.5% versus Pew's 59.2%. Conservative personas are drifting toward stricter answers, likely because gun control is a domain where even politically conservative personas sometimes express moderate positions. Adding a structural WorldviewAnchor field for gun permissiveness — correlated with political lean but independent of it — will allow the persona pool to express the full range of gun attitudes within each political category, reducing the systematic conservative overestimate.</w:t>
      </w:r>
    </w:p>
    <w:p>
      <w:pPr>
        <w:spacing w:after="0" w:before="120"/>
      </w:pPr>
      <w:r>
        <w:t xml:space="preserve"/>
      </w:r>
    </w:p>
    <w:p>
      <w:pPr>
        <w:pStyle w:val="Heading2"/>
        <w:spacing w:after="80" w:before="240"/>
      </w:pPr>
      <w:r>
        <w:rPr>
          <w:rFonts w:ascii="Arial" w:cs="Arial" w:eastAsia="Arial" w:hAnsi="Arial"/>
          <w:b/>
          <w:bCs/>
          <w:color w:val="1B2A4A"/>
          <w:sz w:val="26"/>
          <w:szCs w:val="26"/>
        </w:rPr>
        <w:t xml:space="preserve">Expected Outcome</w:t>
      </w:r>
    </w:p>
    <w:p>
      <w:pPr>
        <w:spacing w:after="80" w:before="60"/>
      </w:pPr>
      <w:r>
        <w:rPr>
          <w:rFonts w:ascii="Arial" w:cs="Arial" w:eastAsia="Arial" w:hAnsi="Arial"/>
          <w:color w:val="3D3D3D"/>
          <w:sz w:val="22"/>
          <w:szCs w:val="22"/>
        </w:rPr>
        <w:t xml:space="preserve">If all five fixes perform at the midpoint of their expected gains (approximately +16 pp total on the affected questions, translating to approximately +4 pp on the overall mean), Simulatte would reach approximately 90.1% mean distribution accuracy — within sampling variance of the 91% ceiling. Even conservative estimates (lower bound of projected gains) place the expected outcome at 88-89%, representing a decisive above-ceiling competitor position relative to Artificial Societies.</w:t>
      </w:r>
    </w:p>
    <w:p>
      <w:r>
        <w:br w:type="page"/>
      </w:r>
    </w:p>
    <w:p>
      <w:pPr>
        <w:pStyle w:val="Heading1"/>
        <w:spacing w:after="120" w:before="320"/>
      </w:pPr>
      <w:r>
        <w:rPr>
          <w:rFonts w:ascii="Arial" w:cs="Arial" w:eastAsia="Arial" w:hAnsi="Arial"/>
          <w:b/>
          <w:bCs/>
          <w:color w:val="1B2A4A"/>
          <w:sz w:val="32"/>
          <w:szCs w:val="32"/>
        </w:rPr>
        <w:t xml:space="preserve">8. Limitations and Caveats</w:t>
      </w:r>
    </w:p>
    <w:p>
      <w:pPr>
        <w:pBdr>
          <w:bottom w:val="single" w:color="2E5FA3" w:sz="6" w:space="1"/>
        </w:pBdr>
        <w:spacing w:after="40" w:before="40"/>
      </w:pPr>
      <w:r>
        <w:t xml:space="preserve"/>
      </w:r>
    </w:p>
    <w:p>
      <w:pPr>
        <w:spacing w:after="0" w:before="80"/>
      </w:pPr>
      <w:r>
        <w:t xml:space="preserve"/>
      </w:r>
    </w:p>
    <w:p>
      <w:pPr>
        <w:spacing w:after="80" w:before="60"/>
      </w:pPr>
      <w:r>
        <w:rPr>
          <w:rFonts w:ascii="Arial" w:cs="Arial" w:eastAsia="Arial" w:hAnsi="Arial"/>
          <w:color w:val="3D3D3D"/>
          <w:sz w:val="22"/>
          <w:szCs w:val="22"/>
        </w:rPr>
        <w:t xml:space="preserve">The following limitations should be considered when interpreting Study 1A results. Simulatte is committed to transparent reporting of uncertainty and scope.</w:t>
      </w:r>
    </w:p>
    <w:p>
      <w:pPr>
        <w:spacing w:after="0" w:before="120"/>
      </w:pPr>
      <w:r>
        <w:t xml:space="preserve"/>
      </w:r>
    </w:p>
    <w:p>
      <w:pPr>
        <w:pStyle w:val="Heading2"/>
        <w:spacing w:after="80" w:before="240"/>
      </w:pPr>
      <w:r>
        <w:rPr>
          <w:rFonts w:ascii="Arial" w:cs="Arial" w:eastAsia="Arial" w:hAnsi="Arial"/>
          <w:b/>
          <w:bCs/>
          <w:color w:val="1B2A4A"/>
          <w:sz w:val="26"/>
          <w:szCs w:val="26"/>
        </w:rPr>
        <w:t xml:space="preserve">8.1  Statistical Uncertainty</w:t>
      </w:r>
    </w:p>
    <w:p>
      <w:pPr>
        <w:spacing w:after="80" w:before="60"/>
      </w:pPr>
      <w:r>
        <w:rPr>
          <w:rFonts w:ascii="Arial" w:cs="Arial" w:eastAsia="Arial" w:hAnsi="Arial"/>
          <w:color w:val="3D3D3D"/>
          <w:sz w:val="22"/>
          <w:szCs w:val="22"/>
        </w:rPr>
        <w:t xml:space="preserve">The 86.1% headline figure is computed from a cohort of 60 synthetic personas. At this sample size, the estimated sampling variance is approximately plus or minus 3 percentage points (95% confidence interval). This means the true underlying accuracy of the Simulatte engine, if evaluated against an arbitrarily large persona pool, could reasonably range from approximately 83% to 89%. Users should not interpret the 86.1% as a fixed point estimate without this uncertainty context.</w:t>
      </w:r>
    </w:p>
    <w:p>
      <w:pPr>
        <w:spacing w:after="0" w:before="80"/>
      </w:pPr>
      <w:r>
        <w:t xml:space="preserve"/>
      </w:r>
    </w:p>
    <w:p>
      <w:pPr>
        <w:pBdr>
          <w:left w:val="single" w:color="E8A020" w:sz="10" w:space="1"/>
        </w:pBdr>
        <w:spacing w:after="60" w:before="60"/>
      </w:pPr>
      <w:r>
        <w:rPr>
          <w:rFonts w:ascii="Arial" w:cs="Arial" w:eastAsia="Arial" w:hAnsi="Arial"/>
          <w:b/>
          <w:bCs/>
          <w:color w:val="A05010"/>
          <w:sz w:val="20"/>
          <w:szCs w:val="20"/>
        </w:rPr>
        <w:t xml:space="preserve">  Statistical note: </w:t>
      </w:r>
      <w:r>
        <w:rPr>
          <w:rFonts w:ascii="Arial" w:cs="Arial" w:eastAsia="Arial" w:hAnsi="Arial"/>
          <w:i/>
          <w:iCs/>
          <w:color w:val="3D3D3D"/>
          <w:sz w:val="20"/>
          <w:szCs w:val="20"/>
        </w:rPr>
        <w:t xml:space="preserve">Variance estimate is empirical, based on observed between-batch distribution spread across 3 x 20 persona batches. A larger n=200 cohort would reduce variance to approximately +/-1.5 pp.</w:t>
      </w:r>
    </w:p>
    <w:p>
      <w:pPr>
        <w:spacing w:after="0" w:before="120"/>
      </w:pPr>
      <w:r>
        <w:t xml:space="preserve"/>
      </w:r>
    </w:p>
    <w:p>
      <w:pPr>
        <w:pStyle w:val="Heading2"/>
        <w:spacing w:after="80" w:before="240"/>
      </w:pPr>
      <w:r>
        <w:rPr>
          <w:rFonts w:ascii="Arial" w:cs="Arial" w:eastAsia="Arial" w:hAnsi="Arial"/>
          <w:b/>
          <w:bCs/>
          <w:color w:val="1B2A4A"/>
          <w:sz w:val="26"/>
          <w:szCs w:val="26"/>
        </w:rPr>
        <w:t xml:space="preserve">8.2  Data Source Limitations</w:t>
      </w:r>
    </w:p>
    <w:p>
      <w:pPr>
        <w:spacing w:after="80" w:before="60"/>
      </w:pPr>
      <w:r>
        <w:rPr>
          <w:rFonts w:ascii="Arial" w:cs="Arial" w:eastAsia="Arial" w:hAnsi="Arial"/>
          <w:color w:val="3D3D3D"/>
          <w:sz w:val="22"/>
          <w:szCs w:val="22"/>
        </w:rPr>
        <w:t xml:space="preserve">Pew distributions used in this study were extracted from Pew Research Center published reports, not from raw microdata. Published reports present rounded percentages and may aggregate response options differently than the underlying microdata. Small rounding differences in published distributions could introduce noise of up to 1-2 pp in the computed accuracy scores.</w:t>
      </w:r>
    </w:p>
    <w:p>
      <w:pPr>
        <w:spacing w:after="0" w:before="120"/>
      </w:pPr>
      <w:r>
        <w:t xml:space="preserve"/>
      </w:r>
    </w:p>
    <w:p>
      <w:pPr>
        <w:pStyle w:val="Heading2"/>
        <w:spacing w:after="80" w:before="240"/>
      </w:pPr>
      <w:r>
        <w:rPr>
          <w:rFonts w:ascii="Arial" w:cs="Arial" w:eastAsia="Arial" w:hAnsi="Arial"/>
          <w:b/>
          <w:bCs/>
          <w:color w:val="1B2A4A"/>
          <w:sz w:val="26"/>
          <w:szCs w:val="26"/>
        </w:rPr>
        <w:t xml:space="preserve">8.3  Benchmark Comparability</w:t>
      </w:r>
    </w:p>
    <w:p>
      <w:pPr>
        <w:spacing w:after="80" w:before="60"/>
      </w:pPr>
      <w:r>
        <w:rPr>
          <w:rFonts w:ascii="Arial" w:cs="Arial" w:eastAsia="Arial" w:hAnsi="Arial"/>
          <w:color w:val="3D3D3D"/>
          <w:sz w:val="22"/>
          <w:szCs w:val="22"/>
        </w:rPr>
        <w:t xml:space="preserve">The Artificial Societies benchmark of 86.0% (January 2026) is self-reported against UC Berkeley survey data — a different benchmark dataset from Pew ATP. No independent replication of their result has been performed by any third party. The comparison between Simulatte's 86.1% and Artificial Societies' 86.0% should be treated as approximate and indicative, not as a direct head-to-head measurement under identical conditions.</w:t>
      </w:r>
    </w:p>
    <w:p>
      <w:pPr>
        <w:spacing w:after="0" w:before="120"/>
      </w:pPr>
      <w:r>
        <w:t xml:space="preserve"/>
      </w:r>
    </w:p>
    <w:p>
      <w:pPr>
        <w:pStyle w:val="Heading2"/>
        <w:spacing w:after="80" w:before="240"/>
      </w:pPr>
      <w:r>
        <w:rPr>
          <w:rFonts w:ascii="Arial" w:cs="Arial" w:eastAsia="Arial" w:hAnsi="Arial"/>
          <w:b/>
          <w:bCs/>
          <w:color w:val="1B2A4A"/>
          <w:sz w:val="26"/>
          <w:szCs w:val="26"/>
        </w:rPr>
        <w:t xml:space="preserve">8.4  Scope of Validity</w:t>
      </w:r>
    </w:p>
    <w:p>
      <w:pPr>
        <w:pStyle w:val="ListParagraph"/>
        <w:numPr>
          <w:ilvl w:val="0"/>
          <w:numId w:val="2"/>
        </w:numPr>
        <w:spacing w:after="40" w:before="40"/>
      </w:pPr>
      <w:r>
        <w:rPr>
          <w:rFonts w:ascii="Arial" w:cs="Arial" w:eastAsia="Arial" w:hAnsi="Arial"/>
          <w:color w:val="3D3D3D"/>
          <w:sz w:val="22"/>
          <w:szCs w:val="22"/>
        </w:rPr>
        <w:t xml:space="preserve">This study does not claim causal validity: the study does not demonstrate that Simulatte personas accurately represent why real Americans hold the opinions they do</w:t>
      </w:r>
    </w:p>
    <w:p>
      <w:pPr>
        <w:pStyle w:val="ListParagraph"/>
        <w:numPr>
          <w:ilvl w:val="0"/>
          <w:numId w:val="2"/>
        </w:numPr>
        <w:spacing w:after="40" w:before="40"/>
      </w:pPr>
      <w:r>
        <w:rPr>
          <w:rFonts w:ascii="Arial" w:cs="Arial" w:eastAsia="Arial" w:hAnsi="Arial"/>
          <w:color w:val="3D3D3D"/>
          <w:sz w:val="22"/>
          <w:szCs w:val="22"/>
        </w:rPr>
        <w:t xml:space="preserve">This study does not claim predictive validity: distribution accuracy against past Pew data does not guarantee accurate predictions of future survey distributions</w:t>
      </w:r>
    </w:p>
    <w:p>
      <w:pPr>
        <w:pStyle w:val="ListParagraph"/>
        <w:numPr>
          <w:ilvl w:val="0"/>
          <w:numId w:val="2"/>
        </w:numPr>
        <w:spacing w:after="40" w:before="40"/>
      </w:pPr>
      <w:r>
        <w:rPr>
          <w:rFonts w:ascii="Arial" w:cs="Arial" w:eastAsia="Arial" w:hAnsi="Arial"/>
          <w:color w:val="3D3D3D"/>
          <w:sz w:val="22"/>
          <w:szCs w:val="22"/>
        </w:rPr>
        <w:t xml:space="preserve">This study does not claim individual-level validity: the system is calibrated at the population distribution level, not at the level of individual persona accuracy</w:t>
      </w:r>
    </w:p>
    <w:p>
      <w:pPr>
        <w:pStyle w:val="ListParagraph"/>
        <w:numPr>
          <w:ilvl w:val="0"/>
          <w:numId w:val="2"/>
        </w:numPr>
        <w:spacing w:after="40" w:before="40"/>
      </w:pPr>
      <w:r>
        <w:rPr>
          <w:rFonts w:ascii="Arial" w:cs="Arial" w:eastAsia="Arial" w:hAnsi="Arial"/>
          <w:color w:val="3D3D3D"/>
          <w:sz w:val="22"/>
          <w:szCs w:val="22"/>
        </w:rPr>
        <w:t xml:space="preserve">This study does not claim cross-domain validity: the 15-question selection focuses on politically and socially salient topics and may not represent accuracy on commercial, consumer, or other survey domains</w:t>
      </w:r>
    </w:p>
    <w:p>
      <w:pPr>
        <w:spacing w:after="0" w:before="120"/>
      </w:pPr>
      <w:r>
        <w:t xml:space="preserve"/>
      </w:r>
    </w:p>
    <w:p>
      <w:pPr>
        <w:pStyle w:val="Heading2"/>
        <w:spacing w:after="80" w:before="240"/>
      </w:pPr>
      <w:r>
        <w:rPr>
          <w:rFonts w:ascii="Arial" w:cs="Arial" w:eastAsia="Arial" w:hAnsi="Arial"/>
          <w:b/>
          <w:bCs/>
          <w:color w:val="1B2A4A"/>
          <w:sz w:val="26"/>
          <w:szCs w:val="26"/>
        </w:rPr>
        <w:t xml:space="preserve">8.5  Human Ceiling Reference</w:t>
      </w:r>
    </w:p>
    <w:p>
      <w:pPr>
        <w:spacing w:after="80" w:before="60"/>
      </w:pPr>
      <w:r>
        <w:rPr>
          <w:rFonts w:ascii="Arial" w:cs="Arial" w:eastAsia="Arial" w:hAnsi="Arial"/>
          <w:color w:val="3D3D3D"/>
          <w:sz w:val="22"/>
          <w:szCs w:val="22"/>
        </w:rPr>
        <w:t xml:space="preserve">The human self-consistency ceiling of 91% is cited from Iyengar et al. (Stanford University). This is the same source used by Artificial Societies in their own benchmark reporting. The 91% figure represents test-retest reliability in survey settings and should be interpreted as the expected upper bound on any model's achievable distribution accuracy — not as a guarantee that 91% represents 'perfect' opinion modelling.</w:t>
      </w:r>
    </w:p>
    <w:p>
      <w:r>
        <w:br w:type="page"/>
      </w:r>
    </w:p>
    <w:p>
      <w:pPr>
        <w:pStyle w:val="Heading1"/>
        <w:spacing w:after="120" w:before="320"/>
      </w:pPr>
      <w:r>
        <w:rPr>
          <w:rFonts w:ascii="Arial" w:cs="Arial" w:eastAsia="Arial" w:hAnsi="Arial"/>
          <w:b/>
          <w:bCs/>
          <w:color w:val="1B2A4A"/>
          <w:sz w:val="32"/>
          <w:szCs w:val="32"/>
        </w:rPr>
        <w:t xml:space="preserve">9. Audit Trail</w:t>
      </w:r>
    </w:p>
    <w:p>
      <w:pPr>
        <w:pBdr>
          <w:bottom w:val="single" w:color="2E5FA3" w:sz="6" w:space="1"/>
        </w:pBdr>
        <w:spacing w:after="40" w:before="40"/>
      </w:pPr>
      <w:r>
        <w:t xml:space="preserve"/>
      </w:r>
    </w:p>
    <w:p>
      <w:pPr>
        <w:spacing w:after="0" w:before="80"/>
      </w:pPr>
      <w:r>
        <w:t xml:space="preserve"/>
      </w:r>
    </w:p>
    <w:p>
      <w:pPr>
        <w:spacing w:after="80" w:before="60"/>
      </w:pPr>
      <w:r>
        <w:rPr>
          <w:rFonts w:ascii="Arial" w:cs="Arial" w:eastAsia="Arial" w:hAnsi="Arial"/>
          <w:color w:val="3D3D3D"/>
          <w:sz w:val="22"/>
          <w:szCs w:val="22"/>
        </w:rPr>
        <w:t xml:space="preserve">All Study 1A artifacts are committed to the Simulatte Persona Generator repository under a dedicated git tag, enabling full reproducibility of the B-8 result. The audit manifest provides cryptographic integrity verification of all study inputs and outputs.</w:t>
      </w:r>
    </w:p>
    <w:p>
      <w:pPr>
        <w:spacing w:after="0" w:before="120"/>
      </w:pPr>
      <w:r>
        <w:t xml:space="preserve"/>
      </w:r>
    </w:p>
    <w:p>
      <w:pPr>
        <w:pStyle w:val="Heading2"/>
        <w:spacing w:after="80" w:before="240"/>
      </w:pPr>
      <w:r>
        <w:rPr>
          <w:rFonts w:ascii="Arial" w:cs="Arial" w:eastAsia="Arial" w:hAnsi="Arial"/>
          <w:b/>
          <w:bCs/>
          <w:color w:val="1B2A4A"/>
          <w:sz w:val="26"/>
          <w:szCs w:val="26"/>
        </w:rPr>
        <w:t xml:space="preserve">Study Artifacts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0C4DE" w:sz="4"/>
              <w:left w:val="single" w:color="B0C4DE" w:sz="4"/>
              <w:bottom w:val="single" w:color="B0C4DE" w:sz="4"/>
              <w:right w:val="single" w:color="B0C4DE" w:sz="4"/>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Artifact</w:t>
            </w:r>
          </w:p>
        </w:tc>
        <w:tc>
          <w:tcPr>
            <w:tcW w:type="dxa" w:w="6560"/>
            <w:tcBorders>
              <w:top w:val="single" w:color="B0C4DE" w:sz="4"/>
              <w:left w:val="single" w:color="B0C4DE" w:sz="4"/>
              <w:bottom w:val="single" w:color="B0C4DE" w:sz="4"/>
              <w:right w:val="single" w:color="B0C4DE" w:sz="4"/>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simulatte_results.json</w:t>
            </w:r>
          </w:p>
        </w:tc>
        <w:tc>
          <w:tcPr>
            <w:tcW w:type="dxa" w:w="656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Full per-question distributions, per-persona responses, and Pew baselines</w:t>
            </w:r>
          </w:p>
        </w:tc>
      </w:tr>
      <w:tr>
        <w:tc>
          <w:tcPr>
            <w:tcW w:type="dxa" w:w="280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audit_manifest_b8.json</w:t>
            </w:r>
          </w:p>
        </w:tc>
        <w:tc>
          <w:tcPr>
            <w:tcW w:type="dxa" w:w="656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SHA-256 checksums, git commit hash, model version strings, benchmark score</w:t>
            </w:r>
          </w:p>
        </w:tc>
      </w:tr>
      <w:tr>
        <w:tc>
          <w:tcPr>
            <w:tcW w:type="dxa" w:w="280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credibility_report_b8.html</w:t>
            </w:r>
          </w:p>
        </w:tc>
        <w:tc>
          <w:tcPr>
            <w:tcW w:type="dxa" w:w="656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Visual HTML credibility report with charts and per-question breakdowns</w:t>
            </w:r>
          </w:p>
        </w:tc>
      </w:tr>
      <w:tr>
        <w:tc>
          <w:tcPr>
            <w:tcW w:type="dxa" w:w="280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data/questions.json</w:t>
            </w:r>
          </w:p>
        </w:tc>
        <w:tc>
          <w:tcPr>
            <w:tcW w:type="dxa" w:w="6560"/>
            <w:tcBorders>
              <w:top w:val="single" w:color="B0C4DE" w:sz="4"/>
              <w:left w:val="single" w:color="B0C4DE" w:sz="4"/>
              <w:bottom w:val="single" w:color="B0C4DE" w:sz="4"/>
              <w:right w:val="single" w:color="B0C4DE" w:sz="4"/>
            </w:tcBorders>
            <w:shd w:fill="EEF4FB"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All 15 questions with Pew ATP target distributions and response option labels</w:t>
            </w:r>
          </w:p>
        </w:tc>
      </w:tr>
      <w:tr>
        <w:tc>
          <w:tcPr>
            <w:tcW w:type="dxa" w:w="280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run_study.py</w:t>
            </w:r>
          </w:p>
        </w:tc>
        <w:tc>
          <w:tcPr>
            <w:tcW w:type="dxa" w:w="6560"/>
            <w:tcBorders>
              <w:top w:val="single" w:color="B0C4DE" w:sz="4"/>
              <w:left w:val="single" w:color="B0C4DE" w:sz="4"/>
              <w:bottom w:val="single" w:color="B0C4DE" w:sz="4"/>
              <w:right w:val="single" w:color="B0C4DE"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color w:val="3D3D3D"/>
                <w:sz w:val="20"/>
                <w:szCs w:val="20"/>
              </w:rPr>
              <w:t xml:space="preserve">Reproducible study runner — accepts --simulatte-only --cohort-size flags</w:t>
            </w:r>
          </w:p>
        </w:tc>
      </w:tr>
    </w:tbl>
    <w:p>
      <w:pPr>
        <w:spacing w:after="0" w:before="160"/>
      </w:pPr>
      <w:r>
        <w:t xml:space="preserve"/>
      </w:r>
    </w:p>
    <w:p>
      <w:pPr>
        <w:pStyle w:val="Heading2"/>
        <w:spacing w:after="80" w:before="240"/>
      </w:pPr>
      <w:r>
        <w:rPr>
          <w:rFonts w:ascii="Arial" w:cs="Arial" w:eastAsia="Arial" w:hAnsi="Arial"/>
          <w:b/>
          <w:bCs/>
          <w:color w:val="1B2A4A"/>
          <w:sz w:val="26"/>
          <w:szCs w:val="26"/>
        </w:rPr>
        <w:t xml:space="preserve">Version Information</w:t>
      </w:r>
    </w:p>
    <w:p>
      <w:pPr>
        <w:spacing w:after="50" w:before="50"/>
      </w:pPr>
      <w:r>
        <w:rPr>
          <w:rFonts w:ascii="Arial" w:cs="Arial" w:eastAsia="Arial" w:hAnsi="Arial"/>
          <w:b/>
          <w:bCs/>
          <w:color w:val="1B2A4A"/>
          <w:sz w:val="22"/>
          <w:szCs w:val="22"/>
        </w:rPr>
        <w:t xml:space="preserve">Git tag: </w:t>
      </w:r>
      <w:r>
        <w:rPr>
          <w:rFonts w:ascii="Arial" w:cs="Arial" w:eastAsia="Arial" w:hAnsi="Arial"/>
          <w:color w:val="3D3D3D"/>
          <w:sz w:val="22"/>
          <w:szCs w:val="22"/>
        </w:rPr>
        <w:t xml:space="preserve">study-1a-sprint-b8</w:t>
      </w:r>
    </w:p>
    <w:p>
      <w:pPr>
        <w:spacing w:after="50" w:before="50"/>
      </w:pPr>
      <w:r>
        <w:rPr>
          <w:rFonts w:ascii="Arial" w:cs="Arial" w:eastAsia="Arial" w:hAnsi="Arial"/>
          <w:b/>
          <w:bCs/>
          <w:color w:val="1B2A4A"/>
          <w:sz w:val="22"/>
          <w:szCs w:val="22"/>
        </w:rPr>
        <w:t xml:space="preserve">Commit: </w:t>
      </w:r>
      <w:r>
        <w:rPr>
          <w:rFonts w:ascii="Arial" w:cs="Arial" w:eastAsia="Arial" w:hAnsi="Arial"/>
          <w:color w:val="3D3D3D"/>
          <w:sz w:val="22"/>
          <w:szCs w:val="22"/>
        </w:rPr>
        <w:t xml:space="preserve">c9c8de1</w:t>
      </w:r>
    </w:p>
    <w:p>
      <w:pPr>
        <w:spacing w:after="50" w:before="50"/>
      </w:pPr>
      <w:r>
        <w:rPr>
          <w:rFonts w:ascii="Arial" w:cs="Arial" w:eastAsia="Arial" w:hAnsi="Arial"/>
          <w:b/>
          <w:bCs/>
          <w:color w:val="1B2A4A"/>
          <w:sz w:val="22"/>
          <w:szCs w:val="22"/>
        </w:rPr>
        <w:t xml:space="preserve">Repository: </w:t>
      </w:r>
      <w:r>
        <w:rPr>
          <w:rFonts w:ascii="Arial" w:cs="Arial" w:eastAsia="Arial" w:hAnsi="Arial"/>
          <w:color w:val="3D3D3D"/>
          <w:sz w:val="22"/>
          <w:szCs w:val="22"/>
        </w:rPr>
        <w:t xml:space="preserve">https://github.com/Iqbalahmed7/simulatte-persona-generator</w:t>
      </w:r>
    </w:p>
    <w:p>
      <w:pPr>
        <w:spacing w:after="0" w:before="120"/>
      </w:pPr>
      <w:r>
        <w:t xml:space="preserve"/>
      </w:r>
    </w:p>
    <w:p>
      <w:pPr>
        <w:pStyle w:val="Heading2"/>
        <w:spacing w:after="80" w:before="240"/>
      </w:pPr>
      <w:r>
        <w:rPr>
          <w:rFonts w:ascii="Arial" w:cs="Arial" w:eastAsia="Arial" w:hAnsi="Arial"/>
          <w:b/>
          <w:bCs/>
          <w:color w:val="1B2A4A"/>
          <w:sz w:val="26"/>
          <w:szCs w:val="26"/>
        </w:rPr>
        <w:t xml:space="preserve">Reproduction Instructions</w:t>
      </w:r>
    </w:p>
    <w:p>
      <w:pPr>
        <w:spacing w:after="80" w:before="60"/>
      </w:pPr>
      <w:r>
        <w:rPr>
          <w:rFonts w:ascii="Arial" w:cs="Arial" w:eastAsia="Arial" w:hAnsi="Arial"/>
          <w:color w:val="3D3D3D"/>
          <w:sz w:val="22"/>
          <w:szCs w:val="22"/>
        </w:rPr>
        <w:t xml:space="preserve">To reproduce the B-8 result independently, execute the following commands:</w:t>
      </w:r>
    </w:p>
    <w:p>
      <w:pPr>
        <w:spacing w:after="0" w:before="80"/>
      </w:pPr>
      <w:r>
        <w:t xml:space="preserve"/>
      </w:r>
    </w:p>
    <w:p>
      <w:pPr>
        <w:shd w:fill="1E1E1E" w:val="clear"/>
        <w:spacing w:after="10" w:before="60"/>
      </w:pPr>
      <w:r>
        <w:rPr>
          <w:rFonts w:ascii="Courier New" w:cs="Courier New" w:eastAsia="Courier New" w:hAnsi="Courier New"/>
          <w:color w:val="90EE90"/>
          <w:sz w:val="20"/>
          <w:szCs w:val="20"/>
        </w:rPr>
        <w:t xml:space="preserve">  git clone https://github.com/Iqbalahmed7/simulatte-persona-generator.git</w:t>
      </w:r>
    </w:p>
    <w:p>
      <w:pPr>
        <w:shd w:fill="1E1E1E" w:val="clear"/>
        <w:spacing w:after="10" w:before="0"/>
      </w:pPr>
      <w:r>
        <w:rPr>
          <w:rFonts w:ascii="Courier New" w:cs="Courier New" w:eastAsia="Courier New" w:hAnsi="Courier New"/>
          <w:color w:val="90EE90"/>
          <w:sz w:val="20"/>
          <w:szCs w:val="20"/>
        </w:rPr>
        <w:t xml:space="preserve">  cd simulatte-persona-generator</w:t>
      </w:r>
    </w:p>
    <w:p>
      <w:pPr>
        <w:shd w:fill="1E1E1E" w:val="clear"/>
        <w:spacing w:after="10" w:before="0"/>
      </w:pPr>
      <w:r>
        <w:rPr>
          <w:rFonts w:ascii="Courier New" w:cs="Courier New" w:eastAsia="Courier New" w:hAnsi="Courier New"/>
          <w:color w:val="90EE90"/>
          <w:sz w:val="20"/>
          <w:szCs w:val="20"/>
        </w:rPr>
        <w:t xml:space="preserve">  git checkout study-1a-sprint-b8</w:t>
      </w:r>
    </w:p>
    <w:p>
      <w:pPr>
        <w:shd w:fill="1E1E1E" w:val="clear"/>
        <w:spacing w:after="10" w:before="0"/>
      </w:pPr>
      <w:r>
        <w:rPr>
          <w:rFonts w:ascii="Courier New" w:cs="Courier New" w:eastAsia="Courier New" w:hAnsi="Courier New"/>
          <w:color w:val="90EE90"/>
          <w:sz w:val="20"/>
          <w:szCs w:val="20"/>
        </w:rPr>
        <w:t xml:space="preserve">  cd study_1a_pew_replication</w:t>
      </w:r>
    </w:p>
    <w:p>
      <w:pPr>
        <w:shd w:fill="1E1E1E" w:val="clear"/>
        <w:spacing w:after="60" w:before="0"/>
      </w:pPr>
      <w:r>
        <w:rPr>
          <w:rFonts w:ascii="Courier New" w:cs="Courier New" w:eastAsia="Courier New" w:hAnsi="Courier New"/>
          <w:color w:val="90EE90"/>
          <w:sz w:val="20"/>
          <w:szCs w:val="20"/>
        </w:rPr>
        <w:t xml:space="preserve">  python3 run_study.py --simulatte-only --cohort-size 60</w:t>
      </w:r>
    </w:p>
    <w:p>
      <w:pPr>
        <w:spacing w:after="0" w:before="120"/>
      </w:pPr>
      <w:r>
        <w:t xml:space="preserve"/>
      </w:r>
    </w:p>
    <w:p>
      <w:pPr>
        <w:pBdr>
          <w:left w:val="single" w:color="2E5FA3" w:sz="10" w:space="1"/>
        </w:pBdr>
        <w:shd w:fill="D6E4F7" w:val="clear"/>
        <w:spacing w:after="60" w:before="60"/>
      </w:pPr>
      <w:r>
        <w:rPr>
          <w:rFonts w:ascii="Arial" w:cs="Arial" w:eastAsia="Arial" w:hAnsi="Arial"/>
          <w:b/>
          <w:bCs/>
          <w:color w:val="1B2A4A"/>
          <w:sz w:val="22"/>
          <w:szCs w:val="22"/>
        </w:rPr>
        <w:t xml:space="preserve">  Expected result: 86.1% +/- 3 pp  (sampling variance at n=60)</w:t>
      </w:r>
    </w:p>
    <w:p>
      <w:pPr>
        <w:spacing w:after="0" w:before="120"/>
      </w:pPr>
      <w:r>
        <w:t xml:space="preserve"/>
      </w:r>
    </w:p>
    <w:p>
      <w:pPr>
        <w:pStyle w:val="Heading2"/>
        <w:spacing w:after="80" w:before="240"/>
      </w:pPr>
      <w:r>
        <w:rPr>
          <w:rFonts w:ascii="Arial" w:cs="Arial" w:eastAsia="Arial" w:hAnsi="Arial"/>
          <w:b/>
          <w:bCs/>
          <w:color w:val="1B2A4A"/>
          <w:sz w:val="26"/>
          <w:szCs w:val="26"/>
        </w:rPr>
        <w:t xml:space="preserve">Integrity Verification</w:t>
      </w:r>
    </w:p>
    <w:p>
      <w:pPr>
        <w:spacing w:after="80" w:before="60"/>
      </w:pPr>
      <w:r>
        <w:rPr>
          <w:rFonts w:ascii="Arial" w:cs="Arial" w:eastAsia="Arial" w:hAnsi="Arial"/>
          <w:color w:val="3D3D3D"/>
          <w:sz w:val="22"/>
          <w:szCs w:val="22"/>
        </w:rPr>
        <w:t xml:space="preserve">The audit_manifest_b8.json file contains SHA-256 checksums for all input and output artifacts, the exact git commit hash of the code, the model version strings for both generation and survey models, and the final computed benchmark score. Any deviation from the recorded checksums indicates that the study inputs or outputs have been modified since original publication.</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2"/>
      </w:pBdr>
      <w:jc w:val="left"/>
    </w:pPr>
    <w:r>
      <w:rPr>
        <w:rFonts w:ascii="Arial" w:cs="Arial" w:eastAsia="Arial" w:hAnsi="Arial"/>
        <w:color w:val="888888"/>
        <w:sz w:val="18"/>
        <w:szCs w:val="18"/>
      </w:rPr>
      <w:t xml:space="preserve">SIMULATTE STUDY 1A — Pew Research Center Replication, Sprint B-8  |  April 2026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b/>
        <w:bCs/>
        <w:color w:val="2E5FA3"/>
        <w:sz w:val="18"/>
        <w:szCs w:val="18"/>
      </w:rPr>
      <w:t xml:space="preserve">  |  CONFIDENTIAL</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2"/>
      </w:pBdr>
      <w:jc w:val="left"/>
    </w:pPr>
    <w:r>
      <w:rPr>
        <w:rFonts w:ascii="Arial" w:cs="Arial" w:eastAsia="Arial" w:hAnsi="Arial"/>
        <w:color w:val="888888"/>
        <w:sz w:val="18"/>
        <w:szCs w:val="18"/>
      </w:rPr>
      <w:t xml:space="preserve">SIMULATTE STUDY 1A — Pew Research Center Replication, Sprint B-8  |  April 2026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b/>
        <w:bCs/>
        <w:color w:val="2E5FA3"/>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2"/>
      </w:pBdr>
      <w:spacing w:after="80"/>
      <w:jc w:val="right"/>
    </w:pPr>
    <w:r>
      <w:rPr>
        <w:rFonts w:ascii="Arial" w:cs="Arial" w:eastAsia="Arial" w:hAnsi="Arial"/>
        <w:color w:val="888888"/>
        <w:sz w:val="18"/>
        <w:szCs w:val="18"/>
      </w:rPr>
      <w:t xml:space="preserve">Simulatte Credibility Research Program  |  Sprint B-8  |  86.1% Mean Distribution Accuracy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2"/>
      </w:pBdr>
      <w:spacing w:after="80"/>
      <w:jc w:val="right"/>
    </w:pPr>
    <w:r>
      <w:rPr>
        <w:rFonts w:ascii="Arial" w:cs="Arial" w:eastAsia="Arial" w:hAnsi="Arial"/>
        <w:color w:val="888888"/>
        <w:sz w:val="18"/>
        <w:szCs w:val="18"/>
      </w:rPr>
      <w:t xml:space="preserve">Simulatte Credibility Research Program  |  Sprint B-8  |  86.1% Mean Distribution Accuracy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B2A4A"/>
      <w:sz w:val="26"/>
      <w:szCs w:val="26"/>
    </w:rPr>
  </w:style>
  <w:style w:type="paragraph" w:styleId="Heading3">
    <w:name w:val="Heading 3"/>
    <w:basedOn w:val="Normal"/>
    <w:next w:val="Normal"/>
    <w:qFormat/>
    <w:pPr>
      <w:spacing w:after="60" w:before="180"/>
      <w:outlineLvl w:val="2"/>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2026-04-06T12:50:35.444Z</dcterms:created>
  <dcterms:modified xsi:type="dcterms:W3CDTF">2026-04-06T12:50:35.451Z</dcterms:modified>
</cp:coreProperties>
</file>

<file path=docProps/custom.xml><?xml version="1.0" encoding="utf-8"?>
<Properties xmlns="http://schemas.openxmlformats.org/officeDocument/2006/custom-properties" xmlns:vt="http://schemas.openxmlformats.org/officeDocument/2006/docPropsVTypes"/>
</file>