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557D" w14:textId="17AE926F" w:rsidR="001A43B3" w:rsidRDefault="00D46235" w:rsidP="00D46235">
      <w:pPr>
        <w:pStyle w:val="Heading1"/>
        <w:rPr>
          <w:lang w:val="en-US"/>
        </w:rPr>
      </w:pPr>
      <w:r>
        <w:rPr>
          <w:lang w:val="en-US"/>
        </w:rPr>
        <w:t>Why sigmoid in logistic regression?</w:t>
      </w:r>
    </w:p>
    <w:p w14:paraId="38126439" w14:textId="7FF03B24" w:rsidR="00D46235" w:rsidRDefault="00D46235" w:rsidP="00D46235">
      <w:pPr>
        <w:rPr>
          <w:lang w:val="en-US"/>
        </w:rPr>
      </w:pPr>
      <w:r>
        <w:rPr>
          <w:lang w:val="en-US"/>
        </w:rPr>
        <w:t>The question I thought is why do we even choose sigmoid function in logistic regression. If we simply need value in range [0,1] we could have chosen some other function giving this range.</w:t>
      </w:r>
    </w:p>
    <w:p w14:paraId="4A38CEAD" w14:textId="732B3774" w:rsidR="00950F32" w:rsidRDefault="00950F32" w:rsidP="00950F32">
      <w:pPr>
        <w:pStyle w:val="Heading2"/>
        <w:rPr>
          <w:lang w:val="en-US"/>
        </w:rPr>
      </w:pPr>
      <w:r>
        <w:rPr>
          <w:lang w:val="en-US"/>
        </w:rPr>
        <w:t>Log Odds</w:t>
      </w:r>
    </w:p>
    <w:p w14:paraId="54B490AA" w14:textId="66352C40" w:rsidR="00950F32" w:rsidRDefault="00950F32" w:rsidP="00950F32">
      <w:pPr>
        <w:rPr>
          <w:lang w:val="en-US"/>
        </w:rPr>
      </w:pPr>
      <w:r>
        <w:rPr>
          <w:lang w:val="en-US"/>
        </w:rPr>
        <w:t xml:space="preserve">First let’s understand what are log-odds. </w:t>
      </w:r>
      <w:r w:rsidR="006F5CAD">
        <w:rPr>
          <w:lang w:val="en-US"/>
        </w:rPr>
        <w:t>And to understand log-odds, first let’s look into odds.</w:t>
      </w:r>
    </w:p>
    <w:p w14:paraId="1E1047D2" w14:textId="1E27720F" w:rsidR="006F5CAD" w:rsidRDefault="006F5CAD" w:rsidP="00950F32">
      <w:pPr>
        <w:rPr>
          <w:lang w:val="en-US"/>
        </w:rPr>
      </w:pPr>
      <w:r>
        <w:rPr>
          <w:lang w:val="en-US"/>
        </w:rPr>
        <w:t>So ‘odd’ is basically ratio of probability of occurance and non-occurance.</w:t>
      </w:r>
    </w:p>
    <w:p w14:paraId="05449864" w14:textId="1C14020D" w:rsidR="006F5CAD" w:rsidRDefault="006F5CAD" w:rsidP="00950F32">
      <w:pPr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odds =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P(x)</m:t>
            </m:r>
          </m:num>
          <m:den>
            <m:r>
              <w:rPr>
                <w:rFonts w:ascii="Cambria Math" w:hAnsi="Cambria Math"/>
                <w:lang w:val="en-US"/>
              </w:rPr>
              <m:t>1-P(x)</m:t>
            </m:r>
          </m:den>
        </m:f>
      </m:oMath>
    </w:p>
    <w:p w14:paraId="498E4648" w14:textId="722B0B8C" w:rsidR="006F5CAD" w:rsidRDefault="006F5CAD" w:rsidP="00950F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e.g: </w:t>
      </w:r>
    </w:p>
    <w:p w14:paraId="7299A5B9" w14:textId="578FFA9D" w:rsidR="006F5CAD" w:rsidRDefault="006F5CAD" w:rsidP="00950F32">
      <w:pPr>
        <w:rPr>
          <w:rFonts w:eastAsiaTheme="minorEastAsia"/>
          <w:lang w:val="en-US"/>
        </w:rPr>
      </w:pPr>
      <w:r w:rsidRPr="006F5CAD">
        <w:rPr>
          <w:rFonts w:eastAsiaTheme="minorEastAsia"/>
          <w:lang w:val="en-US"/>
        </w:rPr>
        <w:drawing>
          <wp:inline distT="0" distB="0" distL="0" distR="0" wp14:anchorId="68AF2675" wp14:editId="2919A307">
            <wp:extent cx="5731510" cy="2620108"/>
            <wp:effectExtent l="0" t="0" r="2540" b="8890"/>
            <wp:docPr id="204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60" name=""/>
                    <pic:cNvPicPr/>
                  </pic:nvPicPr>
                  <pic:blipFill rotWithShape="1">
                    <a:blip r:embed="rId4"/>
                    <a:srcRect b="35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85E7E" w14:textId="02125B3C" w:rsidR="006F5CAD" w:rsidRDefault="006F5CAD" w:rsidP="00950F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So, odds </w:t>
      </w:r>
      <w:r w:rsidR="008F1EF2">
        <w:rPr>
          <w:rFonts w:eastAsiaTheme="minorEastAsia"/>
          <w:lang w:val="en-US"/>
        </w:rPr>
        <w:t>tells us how much more probable a class is than other.</w:t>
      </w:r>
    </w:p>
    <w:p w14:paraId="3A6A2B0A" w14:textId="2A62259E" w:rsidR="008F1EF2" w:rsidRDefault="008F1EF2" w:rsidP="00950F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Now, let’s come to the log-odds.</w:t>
      </w:r>
    </w:p>
    <w:p w14:paraId="3ACDAD72" w14:textId="3A1EA411" w:rsidR="008F1EF2" w:rsidRDefault="008F1EF2" w:rsidP="00950F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When we take logarithm of odds, it then becomes </w:t>
      </w:r>
      <w:r w:rsidRPr="005C1FF5">
        <w:rPr>
          <w:rFonts w:eastAsiaTheme="minorEastAsia"/>
          <w:b/>
          <w:bCs/>
          <w:lang w:val="en-US"/>
        </w:rPr>
        <w:t>a score in range (-</w:t>
      </w:r>
      <w:r w:rsidRPr="005C1FF5">
        <w:rPr>
          <w:rFonts w:eastAsiaTheme="minorEastAsia"/>
          <w:b/>
          <w:bCs/>
        </w:rPr>
        <w:t>∞</w:t>
      </w:r>
      <w:r w:rsidRPr="005C1FF5">
        <w:rPr>
          <w:rFonts w:eastAsiaTheme="minorEastAsia"/>
          <w:b/>
          <w:bCs/>
          <w:lang w:val="en-US"/>
        </w:rPr>
        <w:t xml:space="preserve"> to +</w:t>
      </w:r>
      <w:r w:rsidRPr="005C1FF5">
        <w:rPr>
          <w:rFonts w:eastAsiaTheme="minorEastAsia"/>
          <w:b/>
          <w:bCs/>
        </w:rPr>
        <w:t>∞</w:t>
      </w:r>
      <w:r w:rsidRPr="005C1FF5">
        <w:rPr>
          <w:rFonts w:eastAsiaTheme="minorEastAsia"/>
          <w:b/>
          <w:bCs/>
          <w:lang w:val="en-US"/>
        </w:rPr>
        <w:t>)</w:t>
      </w:r>
      <w:r>
        <w:rPr>
          <w:rFonts w:eastAsiaTheme="minorEastAsia"/>
          <w:lang w:val="en-US"/>
        </w:rPr>
        <w:t xml:space="preserve">. Now this score is another representation of odds-score in expended range. </w:t>
      </w:r>
    </w:p>
    <w:p w14:paraId="79DFCFD9" w14:textId="1D66FBC7" w:rsidR="005C1FF5" w:rsidRDefault="005C1FF5" w:rsidP="00950F32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Logistic regression assumes that ‘z’ is basically the log-odds score (means it shows occurance vs non-occurance of a class).</w:t>
      </w:r>
    </w:p>
    <w:p w14:paraId="2F4D6FA8" w14:textId="4EDA7F2E" w:rsidR="005C1FF5" w:rsidRDefault="005C1FF5" w:rsidP="005C1FF5">
      <w:pPr>
        <w:pStyle w:val="Heading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Log-odds to Sigmoid</w:t>
      </w:r>
    </w:p>
    <w:p w14:paraId="5A318BA0" w14:textId="3749F022" w:rsidR="005C1FF5" w:rsidRDefault="005C1FF5" w:rsidP="005C1FF5">
      <w:pPr>
        <w:rPr>
          <w:lang w:val="en-US"/>
        </w:rPr>
      </w:pPr>
      <w:r>
        <w:rPr>
          <w:lang w:val="en-US"/>
        </w:rPr>
        <w:t>We saw above that logistic regression assumes:</w:t>
      </w:r>
    </w:p>
    <w:p w14:paraId="26196DA2" w14:textId="53521EEF" w:rsidR="005C1FF5" w:rsidRDefault="005C1FF5" w:rsidP="005C1FF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z = log (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P(x)</m:t>
            </m:r>
          </m:num>
          <m:den>
            <m:r>
              <w:rPr>
                <w:rFonts w:ascii="Cambria Math" w:hAnsi="Cambria Math"/>
                <w:lang w:val="en-US"/>
              </w:rPr>
              <m:t>1-P(x)</m:t>
            </m:r>
          </m:den>
        </m:f>
      </m:oMath>
      <w:r>
        <w:rPr>
          <w:lang w:val="en-US"/>
        </w:rPr>
        <w:t>)</w:t>
      </w:r>
    </w:p>
    <w:p w14:paraId="23EEAD14" w14:textId="44EBE983" w:rsidR="005C1FF5" w:rsidRDefault="005C1FF5" w:rsidP="005C1FF5">
      <w:pPr>
        <w:rPr>
          <w:rFonts w:eastAsiaTheme="minor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 w:rsidR="00E60C39">
        <w:rPr>
          <w:rFonts w:eastAsiaTheme="minorEastAsia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P(x)</m:t>
            </m:r>
          </m:num>
          <m:den>
            <m:r>
              <w:rPr>
                <w:rFonts w:ascii="Cambria Math" w:hAnsi="Cambria Math"/>
                <w:lang w:val="en-US"/>
              </w:rPr>
              <m:t>1-P(x)</m:t>
            </m:r>
          </m:den>
        </m:f>
      </m:oMath>
    </w:p>
    <w:p w14:paraId="08DB07B5" w14:textId="658F16AE" w:rsidR="00E60C39" w:rsidRDefault="00E60C39" w:rsidP="005C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1-P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= P(x)</w:t>
      </w:r>
    </w:p>
    <w:p w14:paraId="681CBBF6" w14:textId="6D870B66" w:rsidR="00E60C39" w:rsidRDefault="00E60C39" w:rsidP="005C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>
        <w:rPr>
          <w:rFonts w:eastAsiaTheme="minorEastAsia"/>
          <w:lang w:val="en-US"/>
        </w:rPr>
        <w:t xml:space="preserve"> – P(x)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>
        <w:rPr>
          <w:rFonts w:eastAsiaTheme="minorEastAsia"/>
          <w:lang w:val="en-US"/>
        </w:rPr>
        <w:t xml:space="preserve"> = P(x)</w:t>
      </w:r>
    </w:p>
    <w:p w14:paraId="0CA4F162" w14:textId="4F13666C" w:rsidR="00E60C39" w:rsidRDefault="00E60C39" w:rsidP="005C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P(x) + P(x)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>
        <w:rPr>
          <w:rFonts w:eastAsiaTheme="minorEastAsia"/>
          <w:lang w:val="en-US"/>
        </w:rPr>
        <w:t xml:space="preserve"> =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</w:p>
    <w:p w14:paraId="26616879" w14:textId="131F054A" w:rsidR="00E60C39" w:rsidRDefault="00E60C39" w:rsidP="005C1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P(x) (1 +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  <w:r>
        <w:rPr>
          <w:rFonts w:eastAsiaTheme="minorEastAsia"/>
          <w:lang w:val="en-US"/>
        </w:rPr>
        <w:t xml:space="preserve">) =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z</m:t>
            </m:r>
          </m:sup>
        </m:sSup>
      </m:oMath>
    </w:p>
    <w:p w14:paraId="441B5B8F" w14:textId="6EF29371" w:rsidR="00E60C39" w:rsidRPr="005C1FF5" w:rsidRDefault="00E60C39" w:rsidP="005C1FF5">
      <w:pPr>
        <w:rPr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P(x)  =   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</m:t>
            </m:r>
          </m:den>
        </m:f>
      </m:oMath>
      <w:r>
        <w:rPr>
          <w:rFonts w:eastAsiaTheme="minorEastAsia"/>
          <w:lang w:val="en-US"/>
        </w:rPr>
        <w:t xml:space="preserve">     =    </w:t>
      </w:r>
      <m:oMath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 xml:space="preserve">1+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-z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</m:den>
        </m:f>
      </m:oMath>
    </w:p>
    <w:p w14:paraId="05E1C5C3" w14:textId="58EC7DAA" w:rsidR="006F5CAD" w:rsidRDefault="00E60C39" w:rsidP="00950F32">
      <w:pPr>
        <w:rPr>
          <w:lang w:val="en-US"/>
        </w:rPr>
      </w:pPr>
      <w:r>
        <w:rPr>
          <w:lang w:val="en-US"/>
        </w:rPr>
        <w:t>Therefore, taking sigmoid models raw scores as log-odds.</w:t>
      </w:r>
    </w:p>
    <w:sectPr w:rsidR="006F5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5"/>
    <w:rsid w:val="0013285D"/>
    <w:rsid w:val="001A43B3"/>
    <w:rsid w:val="003D2504"/>
    <w:rsid w:val="00484AC5"/>
    <w:rsid w:val="00502098"/>
    <w:rsid w:val="005C1FF5"/>
    <w:rsid w:val="00634D7F"/>
    <w:rsid w:val="006F5CAD"/>
    <w:rsid w:val="00820179"/>
    <w:rsid w:val="008F1EF2"/>
    <w:rsid w:val="00950F32"/>
    <w:rsid w:val="009667B7"/>
    <w:rsid w:val="00B13FF5"/>
    <w:rsid w:val="00B31A76"/>
    <w:rsid w:val="00D46235"/>
    <w:rsid w:val="00D84695"/>
    <w:rsid w:val="00DB334A"/>
    <w:rsid w:val="00E60C39"/>
    <w:rsid w:val="00F0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F85"/>
  <w15:chartTrackingRefBased/>
  <w15:docId w15:val="{CC3863D6-92DD-4504-BFB5-1B4FF0B0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A76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7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A76"/>
    <w:pPr>
      <w:keepNext/>
      <w:keepLines/>
      <w:spacing w:before="160" w:after="80"/>
      <w:outlineLvl w:val="1"/>
    </w:pPr>
    <w:rPr>
      <w:rFonts w:eastAsiaTheme="majorEastAsia" w:cstheme="majorBidi"/>
      <w:b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A7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7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7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A76"/>
    <w:rPr>
      <w:rFonts w:ascii="Times New Roman" w:eastAsiaTheme="majorEastAsia" w:hAnsi="Times New Roman" w:cstheme="majorBidi"/>
      <w:b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1A7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76"/>
    <w:rPr>
      <w:rFonts w:ascii="Times New Roman" w:eastAsiaTheme="majorEastAsia" w:hAnsi="Times New Roman" w:cstheme="majorBidi"/>
      <w:b/>
      <w:iCs/>
      <w:color w:val="ED7D31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3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3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Afzal</dc:creator>
  <cp:keywords/>
  <dc:description/>
  <cp:lastModifiedBy>Iqra Afzal</cp:lastModifiedBy>
  <cp:revision>2</cp:revision>
  <dcterms:created xsi:type="dcterms:W3CDTF">2026-09-08T16:36:00Z</dcterms:created>
  <dcterms:modified xsi:type="dcterms:W3CDTF">2026-09-08T16:36:00Z</dcterms:modified>
</cp:coreProperties>
</file>