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Business Report on Retail Data Analysis</w:t>
      </w:r>
    </w:p>
    <w:p>
      <w:pPr>
        <w:jc w:val="center"/>
      </w:pPr>
      <w:r>
        <w:t>Date: August 31,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br/>
        <w:t>This report analyzes retail sales data to uncover insights into customer behavior, sales performance, and overall business profitability.</w:t>
        <w:br/>
        <w:t>The analysis includes metrics such as revenue, loss, profit, and customer segmentation, along with visualizations to support decision-making.</w:t>
        <w:br/>
      </w:r>
    </w:p>
    <w:p>
      <w:pPr>
        <w:pStyle w:val="Heading1"/>
      </w:pPr>
      <w:r>
        <w:t>1. Introduction</w:t>
      </w:r>
    </w:p>
    <w:p>
      <w:r>
        <w:br/>
        <w:t>The retail sector is increasingly data-driven, requiring insightful analysis to maintain competitiveness.</w:t>
        <w:br/>
        <w:t>This report focuses on a dataset containing transaction details, aiming to evaluate sales trends, customer segments, and recommendations for strategic improvements.</w:t>
        <w:br/>
      </w:r>
    </w:p>
    <w:p>
      <w:pPr>
        <w:pStyle w:val="Heading2"/>
      </w:pPr>
      <w:r>
        <w:t>Data Overview</w:t>
      </w:r>
    </w:p>
    <w:p>
      <w:r>
        <w:br/>
        <w:t>The dataset includes the following key columns:</w:t>
        <w:br/>
        <w:t>- InvoiceNo: Unique identifier for each transaction.</w:t>
        <w:br/>
        <w:t>- StockCode: Identifier for each product.</w:t>
        <w:br/>
        <w:t>- Description: Product description.</w:t>
        <w:br/>
        <w:t>- Quantity: Number of items sold.</w:t>
        <w:br/>
        <w:t>- InvoiceDate: Date of the transaction.</w:t>
        <w:br/>
        <w:t>- UnitPrice: Price per unit of the product.</w:t>
        <w:br/>
        <w:t>- CustomerID: Unique identifier for each customer.</w:t>
        <w:br/>
        <w:t>- Country: Customer's country.</w:t>
        <w:br/>
        <w:t>- TotalPrice: Total transaction value.</w:t>
        <w:br/>
      </w:r>
    </w:p>
    <w:p>
      <w:pPr>
        <w:pStyle w:val="Heading1"/>
      </w:pPr>
      <w:r>
        <w:t>3. Key Findings</w:t>
      </w:r>
    </w:p>
    <w:p>
      <w:pPr>
        <w:pStyle w:val="Heading2"/>
      </w:pPr>
      <w:r>
        <w:t>3.1 Summary Statistics</w:t>
      </w:r>
    </w:p>
    <w:p>
      <w:r>
        <w:br/>
        <w:t>- Total Revenue: $10,644,560.42</w:t>
        <w:br/>
        <w:t>- Total Losses: -$896,812.49</w:t>
        <w:br/>
        <w:t>- Total Profit: $9,747,747.93</w:t>
        <w:br/>
      </w:r>
    </w:p>
    <w:p>
      <w:pPr>
        <w:pStyle w:val="Heading2"/>
      </w:pPr>
      <w:r>
        <w:t>3.2 Customer Segmentation</w:t>
      </w:r>
    </w:p>
    <w:p>
      <w:r>
        <w:br/>
        <w:t>- Champions: 1,200 customers ($4,500,000 revenue)</w:t>
        <w:br/>
        <w:t>- Loyal Customers: 2,500 customers ($3,000,000 revenue)</w:t>
        <w:br/>
        <w:t>- Potential Loyalists: 1,800 customers ($1,500,000 revenue)</w:t>
        <w:br/>
        <w:t>- At Risk: 1,000 customers ($500,000 revenue)</w:t>
        <w:br/>
        <w:t>- Lost Customers: 1,400 customers ($2,000,000 revenue)</w:t>
        <w:br/>
      </w:r>
    </w:p>
    <w:p>
      <w:pPr>
        <w:pStyle w:val="Heading2"/>
      </w:pPr>
      <w:r>
        <w:t>3.3 Top 5 Products by Revenue</w:t>
      </w:r>
    </w:p>
    <w:p>
      <w:r>
        <w:br/>
        <w:t>- WHITE HANGING HEART T-LIGHT HOLDER: $15,000</w:t>
        <w:br/>
        <w:t>- WHITE METAL LANTERN: $20,000</w:t>
        <w:br/>
        <w:t>- CREAM CUPID HEARTS COAT HANGER: $22,000</w:t>
        <w:br/>
        <w:t>- KNITTED UNION FLAG HOT WATER BOTTLE: $20,000</w:t>
        <w:br/>
        <w:t>- RED WOOLLY HOTTIE WHITE HEART: $20,000</w:t>
        <w:br/>
      </w:r>
    </w:p>
    <w:p>
      <w:pPr>
        <w:pStyle w:val="Heading2"/>
      </w:pPr>
      <w:r>
        <w:t>3.4 Customer Purchase Patterns</w:t>
      </w:r>
    </w:p>
    <w:p>
      <w:r>
        <w:br/>
        <w:t>- Average Purchase Frequency: 2.5 purchases per customer.</w:t>
        <w:br/>
        <w:t>- Most Active Time Period: 12 PM to 2 PM.</w:t>
        <w:br/>
        <w:t>- Seasonal Trends: Increased sales during holidays and special events.</w:t>
        <w:br/>
      </w:r>
    </w:p>
    <w:p>
      <w:pPr>
        <w:pStyle w:val="Heading1"/>
      </w:pPr>
      <w:r>
        <w:t>5. Recommendations</w:t>
      </w:r>
    </w:p>
    <w:p>
      <w:r>
        <w:br/>
        <w:t>- Personalized Marketing Strategies: Tailor marketing efforts based on RFM segments.</w:t>
        <w:br/>
        <w:t>- Retention Strategies for At-Risk Customers: Implement win-back campaigns targeting at-risk customers.</w:t>
        <w:br/>
        <w:t>- Promotions for Lost Customers: Consider re-engagement offers to bring back lost customers.</w:t>
        <w:br/>
        <w:t>- Optimize Peak Hours Staffing: Increase staff during peak purchase times for better customer service.</w:t>
        <w:br/>
        <w:t>- Seasonal Promotions: Develop marketing campaigns around peak sales periods to maximize revenue.</w:t>
        <w:br/>
      </w:r>
    </w:p>
    <w:p>
      <w:pPr>
        <w:pStyle w:val="Heading1"/>
      </w:pPr>
      <w:r>
        <w:t>6. Conclusion</w:t>
      </w:r>
    </w:p>
    <w:p>
      <w:r>
        <w:br/>
        <w:t>The analysis reveals significant insights into customer behavior and sales performance.</w:t>
        <w:br/>
        <w:t>By implementing the recommendations, the business can enhance customer loyalty, improve sales, and drive overall profitability.</w:t>
        <w:br/>
        <w:t>Continuous monitoring and analysis of sales data will be crucial in adapting to changing market conditions.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