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C7F" w:rsidRDefault="00F37DAC" w:rsidP="00F37DAC">
      <w:pPr>
        <w:jc w:val="center"/>
      </w:pPr>
      <w:r>
        <w:rPr>
          <w:noProof/>
          <w:lang w:eastAsia="ru-RU"/>
        </w:rPr>
        <w:drawing>
          <wp:inline distT="0" distB="0" distL="0" distR="0" wp14:anchorId="37CFAA02" wp14:editId="14B1C8E2">
            <wp:extent cx="5092700" cy="3506666"/>
            <wp:effectExtent l="0" t="0" r="0" b="0"/>
            <wp:docPr id="1" name="Рисунок 1" descr="IT is IT: Чем тест-кейс отличается от чек-листа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is IT: Чем тест-кейс отличается от чек-листа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56" cy="353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200" w:rsidRPr="00B77200" w:rsidRDefault="00B77200" w:rsidP="00B7720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b/>
          <w:color w:val="333333"/>
          <w:sz w:val="24"/>
          <w:szCs w:val="24"/>
          <w:highlight w:val="cyan"/>
          <w:lang w:eastAsia="ru-RU"/>
        </w:rPr>
        <w:t>Параметры тест-кейса</w:t>
      </w:r>
    </w:p>
    <w:p w:rsidR="00B77200" w:rsidRPr="00B77200" w:rsidRDefault="00B77200" w:rsidP="00B772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Номер (ID) тест-кейса – уникальный (например, числовой) идентификатор</w:t>
      </w:r>
    </w:p>
    <w:p w:rsidR="00B77200" w:rsidRPr="00B77200" w:rsidRDefault="00B77200" w:rsidP="00B772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Краткое описание тест-кейса – одна или несколько фраз, из которых ясно, что проверяется данным сценарием</w:t>
      </w:r>
    </w:p>
    <w:p w:rsidR="00B77200" w:rsidRPr="00B77200" w:rsidRDefault="00B77200" w:rsidP="00B772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Ссылка на требования – прямая ссылка или указание названия и версии документа с требованиями</w:t>
      </w:r>
    </w:p>
    <w:p w:rsidR="00B77200" w:rsidRPr="00B77200" w:rsidRDefault="00B77200" w:rsidP="00B772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Автор тест-кейса – </w:t>
      </w:r>
      <w:proofErr w:type="spellStart"/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тестировщик</w:t>
      </w:r>
      <w:proofErr w:type="spellEnd"/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разработавший тест-кейс</w:t>
      </w:r>
    </w:p>
    <w:p w:rsidR="00B77200" w:rsidRPr="00B77200" w:rsidRDefault="00B77200" w:rsidP="00B772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Приоритет тест-кейса – насколько важен тест-кейс для проверки данного функционала</w:t>
      </w:r>
    </w:p>
    <w:p w:rsidR="00B77200" w:rsidRPr="00B77200" w:rsidRDefault="00B77200" w:rsidP="00B772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Название\модуль\версия ПО – точное описание тестируемого ПО</w:t>
      </w:r>
    </w:p>
    <w:p w:rsidR="00B77200" w:rsidRPr="00B77200" w:rsidRDefault="00B77200" w:rsidP="00B7720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b/>
          <w:color w:val="333333"/>
          <w:sz w:val="24"/>
          <w:szCs w:val="24"/>
          <w:highlight w:val="cyan"/>
          <w:lang w:eastAsia="ru-RU"/>
        </w:rPr>
        <w:t>Настройка среды и данные для тестирования</w:t>
      </w:r>
    </w:p>
    <w:p w:rsidR="00B77200" w:rsidRPr="00B77200" w:rsidRDefault="00B77200" w:rsidP="00B772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Данные и параметры для тестирования – исходные данные, необходимые для выполнения проверок</w:t>
      </w:r>
    </w:p>
    <w:p w:rsidR="00B77200" w:rsidRPr="00B77200" w:rsidRDefault="00B77200" w:rsidP="00B772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Предварительная настройка окружения\системы (</w:t>
      </w:r>
      <w:proofErr w:type="spellStart"/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pre-conditions</w:t>
      </w:r>
      <w:proofErr w:type="spellEnd"/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– подготовка необходимой аппаратной части и\или выполнение программных настроек</w:t>
      </w:r>
    </w:p>
    <w:p w:rsidR="00B77200" w:rsidRPr="00B77200" w:rsidRDefault="00B77200" w:rsidP="00B7720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b/>
          <w:color w:val="333333"/>
          <w:sz w:val="24"/>
          <w:szCs w:val="24"/>
          <w:highlight w:val="cyan"/>
          <w:lang w:eastAsia="ru-RU"/>
        </w:rPr>
        <w:t>Сценарий тестирования</w:t>
      </w:r>
    </w:p>
    <w:p w:rsidR="00B77200" w:rsidRPr="00B77200" w:rsidRDefault="00B77200" w:rsidP="00B772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Шаги теста – кратко и четко описанное атомарное действие, необходимое для проверки</w:t>
      </w:r>
    </w:p>
    <w:p w:rsidR="00B77200" w:rsidRPr="00B77200" w:rsidRDefault="00B77200" w:rsidP="00B772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Ожидаемый результат – что ждем после этого действия</w:t>
      </w:r>
    </w:p>
    <w:p w:rsidR="00B77200" w:rsidRPr="00B77200" w:rsidRDefault="00B77200" w:rsidP="00B772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Фактический результат – что получаем в реальности (совпадает или нет с ожиданием)</w:t>
      </w:r>
    </w:p>
    <w:p w:rsidR="00B77200" w:rsidRPr="00B77200" w:rsidRDefault="00B77200" w:rsidP="00B7720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b/>
          <w:color w:val="333333"/>
          <w:sz w:val="24"/>
          <w:szCs w:val="24"/>
          <w:highlight w:val="cyan"/>
          <w:lang w:eastAsia="ru-RU"/>
        </w:rPr>
        <w:t>Результаты тестирования</w:t>
      </w:r>
    </w:p>
    <w:p w:rsidR="00B77200" w:rsidRPr="00B77200" w:rsidRDefault="00B77200" w:rsidP="00B772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Статус тест-кейса – текущие состояние теста (например, «разработан», «отправлен в архив»)</w:t>
      </w:r>
    </w:p>
    <w:p w:rsidR="00B77200" w:rsidRPr="00B77200" w:rsidRDefault="00B77200" w:rsidP="00B772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Дата выполнения тест-кейса – дата, когда тест проходили последний раз</w:t>
      </w:r>
    </w:p>
    <w:p w:rsidR="00B77200" w:rsidRPr="00B77200" w:rsidRDefault="00B77200" w:rsidP="00B772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Фактический результат - результат выполнения тест-кейса (например, «пройден», «заблокирован»)</w:t>
      </w:r>
    </w:p>
    <w:p w:rsidR="00B77200" w:rsidRPr="00B77200" w:rsidRDefault="00B77200" w:rsidP="00B7720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b/>
          <w:color w:val="333333"/>
          <w:sz w:val="24"/>
          <w:szCs w:val="24"/>
          <w:highlight w:val="cyan"/>
          <w:lang w:eastAsia="ru-RU"/>
        </w:rPr>
        <w:t>Настройка среды</w:t>
      </w:r>
      <w:r w:rsidRPr="00B77200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 </w:t>
      </w:r>
    </w:p>
    <w:p w:rsidR="00B77200" w:rsidRPr="00B77200" w:rsidRDefault="00B77200" w:rsidP="00B772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Возвращение окружения\системы к начальному состоянию (</w:t>
      </w:r>
      <w:proofErr w:type="spellStart"/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post-conditions</w:t>
      </w:r>
      <w:proofErr w:type="spellEnd"/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– отмена всех сделанных ранее настроек </w:t>
      </w:r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Source</w:t>
      </w:r>
      <w:proofErr w:type="spellEnd"/>
      <w:r w:rsidRPr="00B7720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https://doitsmartly.ru/all-articles/sw-testing/92-testcase-tamplate.html</w:t>
      </w:r>
    </w:p>
    <w:p w:rsidR="00B77200" w:rsidRDefault="00B77200" w:rsidP="00F37DAC">
      <w:pPr>
        <w:jc w:val="center"/>
      </w:pPr>
    </w:p>
    <w:p w:rsidR="00F37DAC" w:rsidRDefault="00F37DAC" w:rsidP="00F37D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71403" cy="5089262"/>
            <wp:effectExtent l="0" t="0" r="0" b="0"/>
            <wp:docPr id="2" name="Рисунок 2" descr="Основы тестирования. Тест-кейсы и чек-листы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овы тестирования. Тест-кейсы и чек-листы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679" cy="509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AC" w:rsidRDefault="00F37DAC" w:rsidP="00F37D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840855" cy="3735768"/>
            <wp:effectExtent l="0" t="0" r="0" b="0"/>
            <wp:docPr id="3" name="Рисунок 3" descr="Шаблон тестового к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аблон тестового кейс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3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AC" w:rsidRDefault="00F37DAC" w:rsidP="00F37DAC">
      <w:pPr>
        <w:jc w:val="center"/>
      </w:pPr>
    </w:p>
    <w:p w:rsidR="00F37DAC" w:rsidRPr="00F37DAC" w:rsidRDefault="00F37DAC" w:rsidP="00F37DAC">
      <w:pPr>
        <w:jc w:val="center"/>
      </w:pPr>
      <w:bookmarkStart w:id="0" w:name="_GoBack"/>
      <w:bookmarkEnd w:id="0"/>
    </w:p>
    <w:sectPr w:rsidR="00F37DAC" w:rsidRPr="00F37DAC" w:rsidSect="00F37DAC">
      <w:pgSz w:w="11906" w:h="16838"/>
      <w:pgMar w:top="284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40E5A"/>
    <w:multiLevelType w:val="multilevel"/>
    <w:tmpl w:val="6AD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B2187"/>
    <w:multiLevelType w:val="multilevel"/>
    <w:tmpl w:val="E9B8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725A0"/>
    <w:multiLevelType w:val="multilevel"/>
    <w:tmpl w:val="5D2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D7F17"/>
    <w:multiLevelType w:val="multilevel"/>
    <w:tmpl w:val="CCA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46085"/>
    <w:multiLevelType w:val="multilevel"/>
    <w:tmpl w:val="2012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2D"/>
    <w:rsid w:val="000B2EBB"/>
    <w:rsid w:val="003F090A"/>
    <w:rsid w:val="00570C7F"/>
    <w:rsid w:val="00B77200"/>
    <w:rsid w:val="00F37DAC"/>
    <w:rsid w:val="00F6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AF0E7-25F9-4833-989D-5C9BAAB7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2021-05-06T21:32:00Z</dcterms:created>
  <dcterms:modified xsi:type="dcterms:W3CDTF">2021-06-02T08:38:00Z</dcterms:modified>
</cp:coreProperties>
</file>