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4C0CFBA7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 xml:space="preserve">ОК </w:t>
      </w:r>
      <w:hyperlink r:id="rId5" w:anchor="section-2" w:tooltip="Людино-машинна взаємодія (Величко В.Л.)" w:history="1">
        <w:r w:rsidR="00FB62B6" w:rsidRPr="00FB62B6">
          <w:rPr>
            <w:rStyle w:val="a4"/>
            <w:b/>
            <w:bCs/>
            <w:color w:val="000000" w:themeColor="text1"/>
            <w:sz w:val="28"/>
            <w:szCs w:val="28"/>
          </w:rPr>
          <w:t>Людино-машинна взаємодія</w:t>
        </w:r>
      </w:hyperlink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53EC44CF" w:rsidR="005C62A8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CD3464">
        <w:rPr>
          <w:b/>
          <w:bCs/>
          <w:sz w:val="32"/>
          <w:szCs w:val="32"/>
        </w:rPr>
        <w:t>2</w:t>
      </w:r>
      <w:r>
        <w:br/>
      </w:r>
      <w:r w:rsidR="74BCC425" w:rsidRPr="25A3E60B">
        <w:rPr>
          <w:b/>
          <w:bCs/>
          <w:sz w:val="32"/>
          <w:szCs w:val="32"/>
        </w:rPr>
        <w:t>Тема “</w:t>
      </w:r>
      <w:r w:rsidR="00CD3464" w:rsidRPr="00CD3464">
        <w:rPr>
          <w:b/>
          <w:bCs/>
          <w:sz w:val="32"/>
          <w:szCs w:val="32"/>
        </w:rPr>
        <w:t>ДОСЛІДЖЕННЯ ПСИХОФІЗІОЛОГІЧНИХ ВЛАСТИВОСТЕЙ ЛЮДИНИ-ОПЕРАТОРА ЗА ДОПОМОГОЮ КОМП'ЮТЕРНОЇ ПРОГРАМИ „ORBIS"</w:t>
      </w:r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r w:rsidR="3F9B1862" w:rsidRPr="25A3E60B">
        <w:rPr>
          <w:b/>
          <w:bCs/>
          <w:sz w:val="28"/>
          <w:szCs w:val="28"/>
        </w:rPr>
        <w:t>Павліхи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00CD3464">
      <w:pPr>
        <w:rPr>
          <w:b/>
          <w:bCs/>
          <w:sz w:val="28"/>
          <w:szCs w:val="28"/>
        </w:rPr>
      </w:pPr>
    </w:p>
    <w:p w14:paraId="20E56D43" w14:textId="27C51C1E" w:rsidR="1155C462" w:rsidRDefault="1155C462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47FA2F85" w14:textId="06538669" w:rsidR="25A3E60B" w:rsidRDefault="25A3E60B" w:rsidP="25A3E60B">
      <w:pPr>
        <w:jc w:val="center"/>
        <w:rPr>
          <w:b/>
          <w:bCs/>
          <w:sz w:val="28"/>
          <w:szCs w:val="28"/>
        </w:rPr>
      </w:pPr>
    </w:p>
    <w:p w14:paraId="07F77CF6" w14:textId="4561EE8D" w:rsidR="2802620C" w:rsidRPr="00FB62B6" w:rsidRDefault="2802620C" w:rsidP="25A3E60B">
      <w:pPr>
        <w:jc w:val="center"/>
        <w:rPr>
          <w:sz w:val="28"/>
          <w:szCs w:val="28"/>
        </w:rPr>
      </w:pPr>
      <w:r w:rsidRPr="00FB62B6">
        <w:rPr>
          <w:sz w:val="28"/>
          <w:szCs w:val="28"/>
        </w:rPr>
        <w:t>Лабораторна робота №</w:t>
      </w:r>
      <w:r w:rsidR="00CD3464">
        <w:rPr>
          <w:sz w:val="28"/>
          <w:szCs w:val="28"/>
        </w:rPr>
        <w:t>2</w:t>
      </w:r>
    </w:p>
    <w:p w14:paraId="5FCEBDDB" w14:textId="7EE5FCD6" w:rsidR="00CD3464" w:rsidRDefault="00FB62B6" w:rsidP="00CD3464">
      <w:pPr>
        <w:rPr>
          <w:sz w:val="28"/>
          <w:szCs w:val="28"/>
        </w:rPr>
      </w:pPr>
      <w:r w:rsidRPr="00FB62B6">
        <w:rPr>
          <w:sz w:val="28"/>
          <w:szCs w:val="28"/>
        </w:rPr>
        <w:t xml:space="preserve">Тема: </w:t>
      </w:r>
      <w:r w:rsidR="00CD3464" w:rsidRPr="00CD3464">
        <w:rPr>
          <w:sz w:val="28"/>
          <w:szCs w:val="28"/>
        </w:rPr>
        <w:t>ДОСЛІДЖЕННЯ ПСИХОФІЗІОЛОГІЧНИХ ВЛАСТИВОСТЕЙ ЛЮДИНИ-ОПЕРАТОРА ЗА ДОПОМОГОЮ КОМП'ЮТЕРНОЇ ПРОГРАМИ „ORBIS"</w:t>
      </w:r>
    </w:p>
    <w:p w14:paraId="55E008D4" w14:textId="5B15C854" w:rsidR="2802620C" w:rsidRPr="00CD3464" w:rsidRDefault="00CD3464" w:rsidP="00CD34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Мета роботи : </w:t>
      </w:r>
      <w:r w:rsidRPr="00CD3464">
        <w:rPr>
          <w:sz w:val="28"/>
          <w:szCs w:val="28"/>
        </w:rPr>
        <w:t>Вивчити загальні поняття про властивості людини-оператора. Зоровий, слуховий, тактильний та інші аналізатори людини-оператора, їхні характеристики.</w:t>
      </w:r>
      <w:r>
        <w:rPr>
          <w:b/>
          <w:bCs/>
          <w:sz w:val="28"/>
          <w:szCs w:val="28"/>
        </w:rPr>
        <w:t xml:space="preserve"> </w:t>
      </w:r>
      <w:r w:rsidRPr="00CD3464">
        <w:rPr>
          <w:sz w:val="28"/>
          <w:szCs w:val="28"/>
        </w:rPr>
        <w:t>Отримати практичні навички для діагностики гостроти зору кільцями Ландольта за допомогою комп'ютерної програми „Orbis"</w:t>
      </w:r>
      <w:r w:rsidR="00FB62B6" w:rsidRPr="00CD3464">
        <w:rPr>
          <w:sz w:val="28"/>
          <w:szCs w:val="28"/>
        </w:rPr>
        <w:t>.</w:t>
      </w:r>
    </w:p>
    <w:p w14:paraId="028A4035" w14:textId="77777777" w:rsidR="00CD3464" w:rsidRPr="00CD3464" w:rsidRDefault="00FB62B6" w:rsidP="00CD3464">
      <w:pPr>
        <w:spacing w:before="240" w:after="240"/>
        <w:rPr>
          <w:b/>
          <w:bCs/>
          <w:sz w:val="28"/>
          <w:szCs w:val="28"/>
        </w:rPr>
      </w:pPr>
      <w:r w:rsidRPr="00CD3464">
        <w:rPr>
          <w:b/>
          <w:bCs/>
          <w:sz w:val="28"/>
          <w:szCs w:val="28"/>
        </w:rPr>
        <w:t>1</w:t>
      </w:r>
      <w:r w:rsidR="00CD3464" w:rsidRPr="00CD3464">
        <w:rPr>
          <w:b/>
          <w:bCs/>
          <w:sz w:val="28"/>
          <w:szCs w:val="28"/>
        </w:rPr>
        <w:t xml:space="preserve"> СТИСЛІ ТЕОРЕТИЧНІ ВІДОМОСТІ</w:t>
      </w:r>
    </w:p>
    <w:p w14:paraId="0CCDE58F" w14:textId="77777777" w:rsidR="00CD3464" w:rsidRPr="00CD3464" w:rsidRDefault="00CD3464" w:rsidP="00CD3464">
      <w:pPr>
        <w:spacing w:before="240" w:after="240"/>
        <w:rPr>
          <w:b/>
          <w:bCs/>
          <w:sz w:val="28"/>
          <w:szCs w:val="28"/>
        </w:rPr>
      </w:pPr>
      <w:r w:rsidRPr="00CD3464">
        <w:rPr>
          <w:b/>
          <w:bCs/>
          <w:sz w:val="28"/>
          <w:szCs w:val="28"/>
        </w:rPr>
        <w:t>2.1 Загальні властивості аналізаторів людини</w:t>
      </w:r>
    </w:p>
    <w:p w14:paraId="51EC4A2F" w14:textId="77777777" w:rsidR="00CD3464" w:rsidRPr="00CD3464" w:rsidRDefault="00CD3464" w:rsidP="00CD3464">
      <w:pPr>
        <w:spacing w:before="240" w:after="240"/>
        <w:ind w:firstLine="708"/>
        <w:rPr>
          <w:sz w:val="28"/>
          <w:szCs w:val="28"/>
        </w:rPr>
      </w:pPr>
      <w:r w:rsidRPr="00CD3464">
        <w:rPr>
          <w:sz w:val="28"/>
          <w:szCs w:val="28"/>
        </w:rPr>
        <w:t>Аналізаторами називаються нервові органи, які забезпечують прийом і первинний аналіз інформаційних сигналів. Робота аналізаторів є фізіологічною основою відчуття.</w:t>
      </w:r>
    </w:p>
    <w:p w14:paraId="70E6D67C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Аналізатори складаються з трьох функціонально пов'язаних ланок:</w:t>
      </w:r>
    </w:p>
    <w:p w14:paraId="62BF59C4" w14:textId="77777777" w:rsidR="00CD3464" w:rsidRPr="00CD3464" w:rsidRDefault="00CD3464" w:rsidP="00CD3464">
      <w:pPr>
        <w:numPr>
          <w:ilvl w:val="0"/>
          <w:numId w:val="8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Периферична ланка – рецептори, які сприймають зовнішню інформацію</w:t>
      </w:r>
    </w:p>
    <w:p w14:paraId="61E3A4D2" w14:textId="77777777" w:rsidR="00CD3464" w:rsidRPr="00CD3464" w:rsidRDefault="00CD3464" w:rsidP="00CD3464">
      <w:pPr>
        <w:numPr>
          <w:ilvl w:val="0"/>
          <w:numId w:val="8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Провідникова ланка – нервові зв'язки, які з'єднують рецептори з корою головного мозку</w:t>
      </w:r>
    </w:p>
    <w:p w14:paraId="7536E65A" w14:textId="77777777" w:rsidR="00CD3464" w:rsidRPr="00CD3464" w:rsidRDefault="00CD3464" w:rsidP="00CD3464">
      <w:pPr>
        <w:numPr>
          <w:ilvl w:val="0"/>
          <w:numId w:val="8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Центральна (коркова) ланка – певна зона у корі головного мозку</w:t>
      </w:r>
    </w:p>
    <w:p w14:paraId="562FF145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До зовнішніх аналізаторів належать:</w:t>
      </w:r>
    </w:p>
    <w:p w14:paraId="0847D789" w14:textId="77777777" w:rsidR="00CD3464" w:rsidRPr="00CD3464" w:rsidRDefault="00CD3464" w:rsidP="00CD3464">
      <w:pPr>
        <w:numPr>
          <w:ilvl w:val="0"/>
          <w:numId w:val="9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Зоровий (рецептор – око)</w:t>
      </w:r>
    </w:p>
    <w:p w14:paraId="472452B9" w14:textId="77777777" w:rsidR="00CD3464" w:rsidRPr="00CD3464" w:rsidRDefault="00CD3464" w:rsidP="00CD3464">
      <w:pPr>
        <w:numPr>
          <w:ilvl w:val="0"/>
          <w:numId w:val="9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Слуховий (рецептор – вухо)</w:t>
      </w:r>
    </w:p>
    <w:p w14:paraId="578666A3" w14:textId="77777777" w:rsidR="00CD3464" w:rsidRPr="00CD3464" w:rsidRDefault="00CD3464" w:rsidP="00CD3464">
      <w:pPr>
        <w:numPr>
          <w:ilvl w:val="0"/>
          <w:numId w:val="9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Тактильний (рецептори шкіри)</w:t>
      </w:r>
    </w:p>
    <w:p w14:paraId="5A1C567A" w14:textId="77777777" w:rsidR="00CD3464" w:rsidRPr="00CD3464" w:rsidRDefault="00CD3464" w:rsidP="00CD3464">
      <w:pPr>
        <w:numPr>
          <w:ilvl w:val="0"/>
          <w:numId w:val="9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Нюховий (рецептори в носовій порожнині)</w:t>
      </w:r>
    </w:p>
    <w:p w14:paraId="0C2E694E" w14:textId="77777777" w:rsidR="00CD3464" w:rsidRPr="00CD3464" w:rsidRDefault="00CD3464" w:rsidP="00CD3464">
      <w:pPr>
        <w:numPr>
          <w:ilvl w:val="0"/>
          <w:numId w:val="9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Смаковий (рецептори на поверхні язика)</w:t>
      </w:r>
    </w:p>
    <w:p w14:paraId="6B8A86C9" w14:textId="77777777" w:rsidR="00CD3464" w:rsidRPr="00CD3464" w:rsidRDefault="00CD3464" w:rsidP="00CD3464">
      <w:pPr>
        <w:numPr>
          <w:ilvl w:val="0"/>
          <w:numId w:val="9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Температурний та больовий</w:t>
      </w:r>
    </w:p>
    <w:p w14:paraId="3C61C8BA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2.2 Зоровий аналізатор</w:t>
      </w:r>
    </w:p>
    <w:p w14:paraId="0E5E5D37" w14:textId="77777777" w:rsidR="00CD3464" w:rsidRPr="00CD3464" w:rsidRDefault="00CD3464" w:rsidP="00CD3464">
      <w:pPr>
        <w:spacing w:before="240" w:after="240"/>
        <w:ind w:firstLine="708"/>
        <w:rPr>
          <w:sz w:val="28"/>
          <w:szCs w:val="28"/>
        </w:rPr>
      </w:pPr>
      <w:r w:rsidRPr="00CD3464">
        <w:rPr>
          <w:sz w:val="28"/>
          <w:szCs w:val="28"/>
        </w:rPr>
        <w:t>Зоровий аналізатор є найважливішим каналом отримання інформації про навколишнє середовище. Людина-оператор близько 90% усієї інформації отримує через зоровий аналізатор.</w:t>
      </w:r>
    </w:p>
    <w:p w14:paraId="552AD20F" w14:textId="77777777" w:rsidR="00CD3464" w:rsidRPr="00CD3464" w:rsidRDefault="00CD3464" w:rsidP="00CD3464">
      <w:pPr>
        <w:spacing w:before="240" w:after="240"/>
        <w:ind w:firstLine="708"/>
        <w:rPr>
          <w:sz w:val="28"/>
          <w:szCs w:val="28"/>
        </w:rPr>
      </w:pPr>
      <w:r w:rsidRPr="00CD3464">
        <w:rPr>
          <w:sz w:val="28"/>
          <w:szCs w:val="28"/>
        </w:rPr>
        <w:t>Око сприймає оптичні сигнали та передає їх у мозок через сітківку та зоровий нерв. Інформація про колір, форму, розмір об'єктів перетворюється в електрохімічний сигнал та обробляється в корі головного мозку.</w:t>
      </w:r>
    </w:p>
    <w:p w14:paraId="66C96370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Основні характеристики зорового аналізатора:</w:t>
      </w:r>
    </w:p>
    <w:p w14:paraId="56F89F4C" w14:textId="77777777" w:rsidR="00CD3464" w:rsidRPr="00CD3464" w:rsidRDefault="00CD3464" w:rsidP="00CD3464">
      <w:pPr>
        <w:numPr>
          <w:ilvl w:val="0"/>
          <w:numId w:val="10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Гострота зору – здатність ока розрізняти дрібні деталі об'єктів</w:t>
      </w:r>
    </w:p>
    <w:p w14:paraId="1B03F7C2" w14:textId="77777777" w:rsidR="00CD3464" w:rsidRPr="00CD3464" w:rsidRDefault="00CD3464" w:rsidP="00CD3464">
      <w:pPr>
        <w:numPr>
          <w:ilvl w:val="0"/>
          <w:numId w:val="10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Поле зору – простір, який охоплюється оком при нерухомому погляді</w:t>
      </w:r>
    </w:p>
    <w:p w14:paraId="02449C74" w14:textId="77777777" w:rsidR="00CD3464" w:rsidRPr="00CD3464" w:rsidRDefault="00CD3464" w:rsidP="00CD3464">
      <w:pPr>
        <w:numPr>
          <w:ilvl w:val="0"/>
          <w:numId w:val="10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Світлочутливість – здатність ока сприймати світло різної інтенсивності</w:t>
      </w:r>
    </w:p>
    <w:p w14:paraId="1D32D2DA" w14:textId="77777777" w:rsidR="00CD3464" w:rsidRPr="00CD3464" w:rsidRDefault="00CD3464" w:rsidP="00CD3464">
      <w:pPr>
        <w:numPr>
          <w:ilvl w:val="0"/>
          <w:numId w:val="10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Кольоророзрізнення – здатність розрізняти кольори</w:t>
      </w:r>
    </w:p>
    <w:p w14:paraId="41CFBE54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2.3 Методика оцінки гостроти зору кільцями Ландольта</w:t>
      </w:r>
    </w:p>
    <w:p w14:paraId="59C571C8" w14:textId="77777777" w:rsidR="00CD3464" w:rsidRPr="00CD3464" w:rsidRDefault="00CD3464" w:rsidP="00CD3464">
      <w:pPr>
        <w:spacing w:before="240" w:after="240"/>
        <w:ind w:firstLine="708"/>
        <w:rPr>
          <w:sz w:val="28"/>
          <w:szCs w:val="28"/>
        </w:rPr>
      </w:pPr>
      <w:r w:rsidRPr="00CD3464">
        <w:rPr>
          <w:sz w:val="28"/>
          <w:szCs w:val="28"/>
        </w:rPr>
        <w:t>Кільця Ландольта – це найбільш достовірний, зручний, загальновизнаний інтернаціональний оптотип для визначення гостроти зору.</w:t>
      </w:r>
    </w:p>
    <w:p w14:paraId="06AAFAA0" w14:textId="77777777" w:rsidR="00CD3464" w:rsidRPr="00CD3464" w:rsidRDefault="00CD3464" w:rsidP="00CD3464">
      <w:pPr>
        <w:spacing w:before="240" w:after="240"/>
        <w:ind w:firstLine="708"/>
        <w:rPr>
          <w:sz w:val="28"/>
          <w:szCs w:val="28"/>
        </w:rPr>
      </w:pPr>
      <w:r w:rsidRPr="00CD3464">
        <w:rPr>
          <w:sz w:val="28"/>
          <w:szCs w:val="28"/>
        </w:rPr>
        <w:t>Обстежуваний повинен визначити, з якого боку кільця знаходиться розрив (вгорі, внизу, справа, зліва). Завдяки використанню кілець різного діаметру створюються умови для визначення як більш високої, так і більш низької гостроти зору без зміни відстані.</w:t>
      </w:r>
    </w:p>
    <w:p w14:paraId="685D6DFE" w14:textId="77777777" w:rsidR="00CD3464" w:rsidRPr="00CD3464" w:rsidRDefault="00CD3464" w:rsidP="00CD3464">
      <w:pPr>
        <w:spacing w:before="240" w:after="240"/>
        <w:ind w:firstLine="708"/>
        <w:rPr>
          <w:sz w:val="28"/>
          <w:szCs w:val="28"/>
        </w:rPr>
      </w:pPr>
      <w:r w:rsidRPr="00CD3464">
        <w:rPr>
          <w:sz w:val="28"/>
          <w:szCs w:val="28"/>
        </w:rPr>
        <w:t>Гострота зору – це співвідношення двох відстаней: тієї, з якої ведуть перевірку, до тої, на якій розриви у кільцях даного ряду видимі під кутом в 1 хвилину.</w:t>
      </w:r>
    </w:p>
    <w:p w14:paraId="63518702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Норма гостроти зору: V = 1.0 (одиниця)</w:t>
      </w:r>
    </w:p>
    <w:p w14:paraId="49B53A7B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Класифікація:</w:t>
      </w:r>
    </w:p>
    <w:p w14:paraId="489169F5" w14:textId="77777777" w:rsidR="00CD3464" w:rsidRPr="00CD3464" w:rsidRDefault="00CD3464" w:rsidP="00CD3464">
      <w:pPr>
        <w:numPr>
          <w:ilvl w:val="0"/>
          <w:numId w:val="11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V = 1.0 і вище – нормальна гострота зору</w:t>
      </w:r>
    </w:p>
    <w:p w14:paraId="0D9ABDB7" w14:textId="77777777" w:rsidR="00CD3464" w:rsidRPr="00CD3464" w:rsidRDefault="00CD3464" w:rsidP="00CD3464">
      <w:pPr>
        <w:numPr>
          <w:ilvl w:val="0"/>
          <w:numId w:val="11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V = 0.7 – 0.9 – незначне зниження</w:t>
      </w:r>
    </w:p>
    <w:p w14:paraId="046CC391" w14:textId="77777777" w:rsidR="00CD3464" w:rsidRPr="00CD3464" w:rsidRDefault="00CD3464" w:rsidP="00CD3464">
      <w:pPr>
        <w:numPr>
          <w:ilvl w:val="0"/>
          <w:numId w:val="11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V = 0.3 – 0.6 – помірне зниження</w:t>
      </w:r>
    </w:p>
    <w:p w14:paraId="5B9739FC" w14:textId="77777777" w:rsidR="00CD3464" w:rsidRPr="00CD3464" w:rsidRDefault="00CD3464" w:rsidP="00CD3464">
      <w:pPr>
        <w:numPr>
          <w:ilvl w:val="0"/>
          <w:numId w:val="11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V = 0.1 – 0.2 – значне зниження</w:t>
      </w:r>
    </w:p>
    <w:p w14:paraId="53986E1C" w14:textId="77777777" w:rsidR="00CD3464" w:rsidRPr="00CD3464" w:rsidRDefault="00CD3464" w:rsidP="00CD3464">
      <w:pPr>
        <w:numPr>
          <w:ilvl w:val="0"/>
          <w:numId w:val="11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V &lt; 0.1 – слабкий зір</w:t>
      </w:r>
    </w:p>
    <w:p w14:paraId="19C501CA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2.4 Комп'ютерна програма "Orbis"</w:t>
      </w:r>
    </w:p>
    <w:p w14:paraId="35E25F27" w14:textId="77777777" w:rsidR="00CD3464" w:rsidRPr="00CD3464" w:rsidRDefault="00CD3464" w:rsidP="00CD3464">
      <w:pPr>
        <w:spacing w:before="240" w:after="240"/>
        <w:ind w:firstLine="708"/>
        <w:rPr>
          <w:sz w:val="28"/>
          <w:szCs w:val="28"/>
        </w:rPr>
      </w:pPr>
      <w:r w:rsidRPr="00CD3464">
        <w:rPr>
          <w:sz w:val="28"/>
          <w:szCs w:val="28"/>
        </w:rPr>
        <w:t>Програма „Orbis" призначена для дослідження гостроти зору з використанням персонального комп'ютера. "Orbis" в перекладі означає коло, кільце.</w:t>
      </w:r>
    </w:p>
    <w:p w14:paraId="48691A8F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Переваги програми:</w:t>
      </w:r>
    </w:p>
    <w:p w14:paraId="032CAD0E" w14:textId="77777777" w:rsidR="00CD3464" w:rsidRPr="00CD3464" w:rsidRDefault="00CD3464" w:rsidP="00CD3464">
      <w:pPr>
        <w:numPr>
          <w:ilvl w:val="0"/>
          <w:numId w:val="12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Швидкість проведення діагностики</w:t>
      </w:r>
    </w:p>
    <w:p w14:paraId="63F7A20A" w14:textId="77777777" w:rsidR="00CD3464" w:rsidRPr="00CD3464" w:rsidRDefault="00CD3464" w:rsidP="00CD3464">
      <w:pPr>
        <w:numPr>
          <w:ilvl w:val="0"/>
          <w:numId w:val="12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Простота у застосуванні</w:t>
      </w:r>
    </w:p>
    <w:p w14:paraId="2E103D11" w14:textId="77777777" w:rsidR="00CD3464" w:rsidRPr="00CD3464" w:rsidRDefault="00CD3464" w:rsidP="00CD3464">
      <w:pPr>
        <w:numPr>
          <w:ilvl w:val="0"/>
          <w:numId w:val="12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Використання стандартних пристроїв введення (миша, клавіатура)</w:t>
      </w:r>
    </w:p>
    <w:p w14:paraId="40038114" w14:textId="77777777" w:rsidR="00CD3464" w:rsidRPr="00CD3464" w:rsidRDefault="00CD3464" w:rsidP="00CD3464">
      <w:pPr>
        <w:numPr>
          <w:ilvl w:val="0"/>
          <w:numId w:val="12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Графічні покажчики та звукові сигнали</w:t>
      </w:r>
    </w:p>
    <w:p w14:paraId="43322940" w14:textId="7E2A7E25" w:rsidR="00FB62B6" w:rsidRDefault="00CD3464" w:rsidP="00CD3464">
      <w:pPr>
        <w:numPr>
          <w:ilvl w:val="0"/>
          <w:numId w:val="12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Можливість використання на будь-якому ПК</w:t>
      </w:r>
    </w:p>
    <w:p w14:paraId="290B5988" w14:textId="77777777" w:rsidR="00CD3464" w:rsidRPr="00CD3464" w:rsidRDefault="00CD3464" w:rsidP="00CD3464">
      <w:pPr>
        <w:spacing w:before="240" w:after="240"/>
        <w:rPr>
          <w:b/>
          <w:bCs/>
          <w:sz w:val="28"/>
          <w:szCs w:val="28"/>
        </w:rPr>
      </w:pPr>
      <w:r w:rsidRPr="00CD3464">
        <w:rPr>
          <w:b/>
          <w:bCs/>
          <w:sz w:val="28"/>
          <w:szCs w:val="28"/>
        </w:rPr>
        <w:t>3. ХІД ВИКОНАННЯ РОБОТИ</w:t>
      </w:r>
    </w:p>
    <w:p w14:paraId="33767F8A" w14:textId="77777777" w:rsidR="00CD3464" w:rsidRPr="00CD3464" w:rsidRDefault="00CD3464" w:rsidP="00CD3464">
      <w:pPr>
        <w:spacing w:before="240" w:after="240"/>
        <w:rPr>
          <w:b/>
          <w:bCs/>
          <w:sz w:val="28"/>
          <w:szCs w:val="28"/>
        </w:rPr>
      </w:pPr>
      <w:r w:rsidRPr="00CD3464">
        <w:rPr>
          <w:b/>
          <w:bCs/>
          <w:sz w:val="28"/>
          <w:szCs w:val="28"/>
        </w:rPr>
        <w:t>3.1 Підготовка до дослідження</w:t>
      </w:r>
    </w:p>
    <w:p w14:paraId="64078F65" w14:textId="77777777" w:rsidR="00CD3464" w:rsidRPr="00CD3464" w:rsidRDefault="00CD3464" w:rsidP="00CD3464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Переконався, що дослідження проводиться в кімнаті з рівномірним штучним загальним освітленням</w:t>
      </w:r>
    </w:p>
    <w:p w14:paraId="111513B9" w14:textId="77777777" w:rsidR="00CD3464" w:rsidRPr="00CD3464" w:rsidRDefault="00CD3464" w:rsidP="00CD3464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Запустив програму «Orbis»</w:t>
      </w:r>
    </w:p>
    <w:p w14:paraId="70A2679C" w14:textId="77777777" w:rsidR="00CD3464" w:rsidRPr="00CD3464" w:rsidRDefault="00CD3464" w:rsidP="00CD3464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Відрегулював розмір кільця Ландольта за допомогою лінійки на моніторі (відстань між рисками = 1 см)</w:t>
      </w:r>
    </w:p>
    <w:p w14:paraId="216DCFD9" w14:textId="77777777" w:rsidR="00CD3464" w:rsidRDefault="00CD3464" w:rsidP="00CD3464">
      <w:pPr>
        <w:numPr>
          <w:ilvl w:val="0"/>
          <w:numId w:val="13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Розташувався на відстані 2 метри від монітора</w:t>
      </w:r>
    </w:p>
    <w:p w14:paraId="5FA51B2F" w14:textId="1A79458F" w:rsidR="00D86833" w:rsidRDefault="00D86833" w:rsidP="00D86833">
      <w:pPr>
        <w:spacing w:before="240" w:after="240"/>
        <w:ind w:left="360"/>
        <w:jc w:val="center"/>
        <w:rPr>
          <w:sz w:val="28"/>
          <w:szCs w:val="28"/>
        </w:rPr>
      </w:pPr>
      <w:r w:rsidRPr="00D86833">
        <w:rPr>
          <w:noProof/>
          <w:sz w:val="28"/>
          <w:szCs w:val="28"/>
        </w:rPr>
        <w:drawing>
          <wp:inline distT="0" distB="0" distL="0" distR="0" wp14:anchorId="06A02264" wp14:editId="0A68FA9D">
            <wp:extent cx="4479306" cy="2105165"/>
            <wp:effectExtent l="0" t="0" r="0" b="9525"/>
            <wp:docPr id="108377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967" cy="210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55A6" w14:textId="58533018" w:rsidR="00D86833" w:rsidRPr="00CD3464" w:rsidRDefault="00D86833" w:rsidP="00D86833">
      <w:pPr>
        <w:spacing w:before="240" w:after="240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- </w:t>
      </w:r>
      <w:r w:rsidRPr="00D86833">
        <w:rPr>
          <w:sz w:val="28"/>
          <w:szCs w:val="28"/>
        </w:rPr>
        <w:t>відрегулюва</w:t>
      </w:r>
      <w:r>
        <w:rPr>
          <w:sz w:val="28"/>
          <w:szCs w:val="28"/>
        </w:rPr>
        <w:t>ння</w:t>
      </w:r>
      <w:r w:rsidRPr="00D86833">
        <w:rPr>
          <w:sz w:val="28"/>
          <w:szCs w:val="28"/>
        </w:rPr>
        <w:t xml:space="preserve"> розмір</w:t>
      </w:r>
      <w:r>
        <w:rPr>
          <w:sz w:val="28"/>
          <w:szCs w:val="28"/>
        </w:rPr>
        <w:t>у</w:t>
      </w:r>
      <w:r w:rsidRPr="00D86833">
        <w:rPr>
          <w:sz w:val="28"/>
          <w:szCs w:val="28"/>
        </w:rPr>
        <w:t xml:space="preserve"> кільця Ландольта</w:t>
      </w:r>
    </w:p>
    <w:p w14:paraId="0CCB7B32" w14:textId="77777777" w:rsidR="00CD3464" w:rsidRPr="00CD3464" w:rsidRDefault="00CD3464" w:rsidP="00CD3464">
      <w:pPr>
        <w:spacing w:before="240" w:after="240"/>
        <w:rPr>
          <w:b/>
          <w:bCs/>
          <w:sz w:val="28"/>
          <w:szCs w:val="28"/>
        </w:rPr>
      </w:pPr>
      <w:r w:rsidRPr="00CD3464">
        <w:rPr>
          <w:b/>
          <w:bCs/>
          <w:sz w:val="28"/>
          <w:szCs w:val="28"/>
        </w:rPr>
        <w:t>3.2 Проведення тестування</w:t>
      </w:r>
    </w:p>
    <w:p w14:paraId="7541EBF3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Дослідження проводилось монокулярно (окремо на кожне око).</w:t>
      </w:r>
    </w:p>
    <w:p w14:paraId="7D05D1B8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b/>
          <w:bCs/>
          <w:sz w:val="28"/>
          <w:szCs w:val="28"/>
        </w:rPr>
        <w:t>Тестування правого ока:</w:t>
      </w:r>
    </w:p>
    <w:p w14:paraId="634B7734" w14:textId="77777777" w:rsidR="00CD3464" w:rsidRPr="00CD3464" w:rsidRDefault="00CD3464" w:rsidP="00CD3464">
      <w:pPr>
        <w:numPr>
          <w:ilvl w:val="0"/>
          <w:numId w:val="14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Ліве око було прикрите рукою</w:t>
      </w:r>
    </w:p>
    <w:p w14:paraId="6128ED5D" w14:textId="77777777" w:rsidR="00CD3464" w:rsidRPr="00CD3464" w:rsidRDefault="00CD3464" w:rsidP="00CD3464">
      <w:pPr>
        <w:numPr>
          <w:ilvl w:val="0"/>
          <w:numId w:val="14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При натисканні кнопки "Пуск" на екрані з'явилось кільце Ландольта з розривом</w:t>
      </w:r>
    </w:p>
    <w:p w14:paraId="7A270311" w14:textId="77777777" w:rsidR="00CD3464" w:rsidRPr="00CD3464" w:rsidRDefault="00CD3464" w:rsidP="00CD3464">
      <w:pPr>
        <w:numPr>
          <w:ilvl w:val="0"/>
          <w:numId w:val="14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За допомогою миші вказував напрямок розриву кільця</w:t>
      </w:r>
    </w:p>
    <w:p w14:paraId="45AD8DCC" w14:textId="77777777" w:rsidR="00CD3464" w:rsidRPr="00CD3464" w:rsidRDefault="00CD3464" w:rsidP="00CD3464">
      <w:pPr>
        <w:numPr>
          <w:ilvl w:val="0"/>
          <w:numId w:val="14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При неможливості визначити розрив натискав праву клавішу миші для збільшення розміру кільця</w:t>
      </w:r>
    </w:p>
    <w:p w14:paraId="2E25B73B" w14:textId="77777777" w:rsidR="00CD3464" w:rsidRPr="00CD3464" w:rsidRDefault="00CD3464" w:rsidP="00CD3464">
      <w:pPr>
        <w:numPr>
          <w:ilvl w:val="0"/>
          <w:numId w:val="14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Тестування тривало до автоматичного завершення програмою</w:t>
      </w:r>
    </w:p>
    <w:p w14:paraId="77F33064" w14:textId="77777777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b/>
          <w:bCs/>
          <w:sz w:val="28"/>
          <w:szCs w:val="28"/>
        </w:rPr>
        <w:t>Тестування лівого ока:</w:t>
      </w:r>
    </w:p>
    <w:p w14:paraId="479463FD" w14:textId="77777777" w:rsidR="00CD3464" w:rsidRPr="00CD3464" w:rsidRDefault="00CD3464" w:rsidP="00CD3464">
      <w:pPr>
        <w:numPr>
          <w:ilvl w:val="0"/>
          <w:numId w:val="15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Праве око було прикрите рукою</w:t>
      </w:r>
    </w:p>
    <w:p w14:paraId="22CCBDE6" w14:textId="77777777" w:rsidR="00CD3464" w:rsidRPr="00CD3464" w:rsidRDefault="00CD3464" w:rsidP="00CD3464">
      <w:pPr>
        <w:numPr>
          <w:ilvl w:val="0"/>
          <w:numId w:val="15"/>
        </w:numPr>
        <w:spacing w:before="240" w:after="240"/>
        <w:rPr>
          <w:sz w:val="28"/>
          <w:szCs w:val="28"/>
        </w:rPr>
      </w:pPr>
      <w:r w:rsidRPr="00CD3464">
        <w:rPr>
          <w:sz w:val="28"/>
          <w:szCs w:val="28"/>
        </w:rPr>
        <w:t>Процедура аналогічна тестуванню правого ока</w:t>
      </w:r>
    </w:p>
    <w:p w14:paraId="239DE3FE" w14:textId="77777777" w:rsidR="00CD3464" w:rsidRPr="00CD3464" w:rsidRDefault="00CD3464" w:rsidP="00CD3464">
      <w:pPr>
        <w:spacing w:before="240" w:after="240"/>
        <w:rPr>
          <w:b/>
          <w:bCs/>
          <w:sz w:val="28"/>
          <w:szCs w:val="28"/>
        </w:rPr>
      </w:pPr>
      <w:r w:rsidRPr="00CD3464">
        <w:rPr>
          <w:b/>
          <w:bCs/>
          <w:sz w:val="28"/>
          <w:szCs w:val="28"/>
        </w:rPr>
        <w:t>3.3 Умови проведення дослідження</w:t>
      </w:r>
    </w:p>
    <w:p w14:paraId="7B404D07" w14:textId="77777777" w:rsidR="00CD3464" w:rsidRPr="00CD3464" w:rsidRDefault="00CD3464" w:rsidP="00CD3464">
      <w:pPr>
        <w:numPr>
          <w:ilvl w:val="0"/>
          <w:numId w:val="16"/>
        </w:numPr>
        <w:spacing w:before="240" w:after="240"/>
        <w:rPr>
          <w:sz w:val="28"/>
          <w:szCs w:val="28"/>
        </w:rPr>
      </w:pPr>
      <w:r w:rsidRPr="00CD3464">
        <w:rPr>
          <w:b/>
          <w:bCs/>
          <w:sz w:val="28"/>
          <w:szCs w:val="28"/>
        </w:rPr>
        <w:t>Освітлення:</w:t>
      </w:r>
      <w:r w:rsidRPr="00CD3464">
        <w:rPr>
          <w:sz w:val="28"/>
          <w:szCs w:val="28"/>
        </w:rPr>
        <w:t xml:space="preserve"> штучне, рівномірне</w:t>
      </w:r>
    </w:p>
    <w:p w14:paraId="6CD809DD" w14:textId="77777777" w:rsidR="00CD3464" w:rsidRPr="00CD3464" w:rsidRDefault="00CD3464" w:rsidP="00CD3464">
      <w:pPr>
        <w:numPr>
          <w:ilvl w:val="0"/>
          <w:numId w:val="16"/>
        </w:numPr>
        <w:spacing w:before="240" w:after="240"/>
        <w:rPr>
          <w:sz w:val="28"/>
          <w:szCs w:val="28"/>
        </w:rPr>
      </w:pPr>
      <w:r w:rsidRPr="00CD3464">
        <w:rPr>
          <w:b/>
          <w:bCs/>
          <w:sz w:val="28"/>
          <w:szCs w:val="28"/>
        </w:rPr>
        <w:t>Відстань до монітора:</w:t>
      </w:r>
      <w:r w:rsidRPr="00CD3464">
        <w:rPr>
          <w:sz w:val="28"/>
          <w:szCs w:val="28"/>
        </w:rPr>
        <w:t xml:space="preserve"> 2 метри</w:t>
      </w:r>
    </w:p>
    <w:p w14:paraId="36FF5B19" w14:textId="77777777" w:rsidR="00CD3464" w:rsidRPr="00CD3464" w:rsidRDefault="00CD3464" w:rsidP="00CD3464">
      <w:pPr>
        <w:numPr>
          <w:ilvl w:val="0"/>
          <w:numId w:val="16"/>
        </w:numPr>
        <w:spacing w:before="240" w:after="240"/>
        <w:rPr>
          <w:sz w:val="28"/>
          <w:szCs w:val="28"/>
        </w:rPr>
      </w:pPr>
      <w:r w:rsidRPr="00CD3464">
        <w:rPr>
          <w:b/>
          <w:bCs/>
          <w:sz w:val="28"/>
          <w:szCs w:val="28"/>
        </w:rPr>
        <w:t>Час доби:</w:t>
      </w:r>
      <w:r w:rsidRPr="00CD3464">
        <w:rPr>
          <w:sz w:val="28"/>
          <w:szCs w:val="28"/>
        </w:rPr>
        <w:t xml:space="preserve"> денний час</w:t>
      </w:r>
    </w:p>
    <w:p w14:paraId="7D5692A3" w14:textId="77777777" w:rsidR="00CD3464" w:rsidRPr="00CD3464" w:rsidRDefault="00CD3464" w:rsidP="00CD3464">
      <w:pPr>
        <w:numPr>
          <w:ilvl w:val="0"/>
          <w:numId w:val="16"/>
        </w:numPr>
        <w:spacing w:before="240" w:after="240"/>
        <w:rPr>
          <w:sz w:val="28"/>
          <w:szCs w:val="28"/>
        </w:rPr>
      </w:pPr>
      <w:r w:rsidRPr="00CD3464">
        <w:rPr>
          <w:b/>
          <w:bCs/>
          <w:sz w:val="28"/>
          <w:szCs w:val="28"/>
        </w:rPr>
        <w:t>Загальний стан:</w:t>
      </w:r>
      <w:r w:rsidRPr="00CD3464">
        <w:rPr>
          <w:sz w:val="28"/>
          <w:szCs w:val="28"/>
        </w:rPr>
        <w:t xml:space="preserve"> задовільний, без ознак втоми</w:t>
      </w:r>
    </w:p>
    <w:p w14:paraId="7D447F22" w14:textId="40729EE7" w:rsidR="00CD3464" w:rsidRDefault="00CD3464" w:rsidP="00CD3464">
      <w:pPr>
        <w:numPr>
          <w:ilvl w:val="0"/>
          <w:numId w:val="16"/>
        </w:numPr>
        <w:spacing w:before="240" w:after="240"/>
        <w:rPr>
          <w:sz w:val="28"/>
          <w:szCs w:val="28"/>
        </w:rPr>
      </w:pPr>
      <w:r w:rsidRPr="00CD3464">
        <w:rPr>
          <w:b/>
          <w:bCs/>
          <w:sz w:val="28"/>
          <w:szCs w:val="28"/>
        </w:rPr>
        <w:t>Температура в приміщенні:</w:t>
      </w:r>
      <w:r w:rsidRPr="00CD3464">
        <w:rPr>
          <w:sz w:val="28"/>
          <w:szCs w:val="28"/>
        </w:rPr>
        <w:t xml:space="preserve"> комфортна (20-22°C)</w:t>
      </w:r>
    </w:p>
    <w:p w14:paraId="3E3CDE5D" w14:textId="0846E15B" w:rsidR="00CD3464" w:rsidRDefault="00CD3464" w:rsidP="00CD3464">
      <w:pPr>
        <w:spacing w:before="240" w:after="24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4026F1" wp14:editId="545ED623">
            <wp:extent cx="2515874" cy="2087914"/>
            <wp:effectExtent l="0" t="0" r="0" b="7620"/>
            <wp:docPr id="93427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187" cy="209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AC8C7" w14:textId="1A5EFBE2" w:rsidR="00CD3464" w:rsidRPr="00CD3464" w:rsidRDefault="00CD3464" w:rsidP="00CD3464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кінець тестування</w:t>
      </w:r>
    </w:p>
    <w:p w14:paraId="47CE285F" w14:textId="77777777" w:rsidR="00CD3464" w:rsidRPr="00CD3464" w:rsidRDefault="00000000" w:rsidP="00CD34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pict w14:anchorId="40300800">
          <v:rect id="_x0000_i1025" style="width:0;height:1.5pt" o:hralign="center" o:hrstd="t" o:hr="t" fillcolor="#a0a0a0" stroked="f"/>
        </w:pict>
      </w:r>
    </w:p>
    <w:p w14:paraId="4AEFA971" w14:textId="77777777" w:rsidR="00CD3464" w:rsidRPr="00CD3464" w:rsidRDefault="00CD3464" w:rsidP="00CD3464">
      <w:pPr>
        <w:spacing w:before="240" w:after="240"/>
        <w:rPr>
          <w:b/>
          <w:bCs/>
          <w:sz w:val="28"/>
          <w:szCs w:val="28"/>
        </w:rPr>
      </w:pPr>
      <w:r w:rsidRPr="00CD3464">
        <w:rPr>
          <w:b/>
          <w:bCs/>
          <w:sz w:val="28"/>
          <w:szCs w:val="28"/>
        </w:rPr>
        <w:t>4. РЕЗУЛЬТАТИ ДОСЛІДЖЕННЯ</w:t>
      </w:r>
    </w:p>
    <w:p w14:paraId="6744213A" w14:textId="77777777" w:rsidR="00CD3464" w:rsidRPr="00CD3464" w:rsidRDefault="00CD3464" w:rsidP="00CD3464">
      <w:pPr>
        <w:spacing w:before="240" w:after="240"/>
        <w:rPr>
          <w:b/>
          <w:bCs/>
          <w:sz w:val="28"/>
          <w:szCs w:val="28"/>
        </w:rPr>
      </w:pPr>
      <w:r w:rsidRPr="00CD3464">
        <w:rPr>
          <w:b/>
          <w:bCs/>
          <w:sz w:val="28"/>
          <w:szCs w:val="28"/>
        </w:rPr>
        <w:t>4.1 Результати тестування гостроти зору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299"/>
        <w:gridCol w:w="2320"/>
      </w:tblGrid>
      <w:tr w:rsidR="00CD3464" w:rsidRPr="00CD3464" w14:paraId="0BC65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B8B5B" w14:textId="77777777" w:rsidR="00CD3464" w:rsidRPr="00CD3464" w:rsidRDefault="00CD3464" w:rsidP="00CD3464">
            <w:pPr>
              <w:spacing w:before="240" w:after="240"/>
              <w:rPr>
                <w:b/>
                <w:bCs/>
                <w:sz w:val="28"/>
                <w:szCs w:val="28"/>
              </w:rPr>
            </w:pPr>
            <w:r w:rsidRPr="00CD3464">
              <w:rPr>
                <w:b/>
                <w:bCs/>
                <w:sz w:val="28"/>
                <w:szCs w:val="28"/>
              </w:rPr>
              <w:t>Око</w:t>
            </w:r>
          </w:p>
        </w:tc>
        <w:tc>
          <w:tcPr>
            <w:tcW w:w="0" w:type="auto"/>
            <w:vAlign w:val="center"/>
            <w:hideMark/>
          </w:tcPr>
          <w:p w14:paraId="24DE015F" w14:textId="77777777" w:rsidR="00CD3464" w:rsidRPr="00CD3464" w:rsidRDefault="00CD3464" w:rsidP="00CD3464">
            <w:pPr>
              <w:spacing w:before="240" w:after="240"/>
              <w:rPr>
                <w:b/>
                <w:bCs/>
                <w:sz w:val="28"/>
                <w:szCs w:val="28"/>
              </w:rPr>
            </w:pPr>
            <w:r w:rsidRPr="00CD3464">
              <w:rPr>
                <w:b/>
                <w:bCs/>
                <w:sz w:val="28"/>
                <w:szCs w:val="28"/>
              </w:rPr>
              <w:t>Гострота зору (V)</w:t>
            </w:r>
          </w:p>
        </w:tc>
        <w:tc>
          <w:tcPr>
            <w:tcW w:w="0" w:type="auto"/>
            <w:vAlign w:val="center"/>
            <w:hideMark/>
          </w:tcPr>
          <w:p w14:paraId="73E74EC8" w14:textId="77777777" w:rsidR="00CD3464" w:rsidRPr="00CD3464" w:rsidRDefault="00CD3464" w:rsidP="00CD3464">
            <w:pPr>
              <w:spacing w:before="240" w:after="240"/>
              <w:rPr>
                <w:b/>
                <w:bCs/>
                <w:sz w:val="28"/>
                <w:szCs w:val="28"/>
              </w:rPr>
            </w:pPr>
            <w:r w:rsidRPr="00CD3464">
              <w:rPr>
                <w:b/>
                <w:bCs/>
                <w:sz w:val="28"/>
                <w:szCs w:val="28"/>
              </w:rPr>
              <w:t>Оцінка</w:t>
            </w:r>
          </w:p>
        </w:tc>
      </w:tr>
      <w:tr w:rsidR="00CD3464" w:rsidRPr="00CD3464" w14:paraId="682CE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B60B" w14:textId="77777777" w:rsidR="00CD3464" w:rsidRPr="00CD3464" w:rsidRDefault="00CD3464" w:rsidP="00CD3464">
            <w:pPr>
              <w:spacing w:before="240" w:after="240"/>
              <w:rPr>
                <w:sz w:val="28"/>
                <w:szCs w:val="28"/>
              </w:rPr>
            </w:pPr>
            <w:r w:rsidRPr="00CD3464">
              <w:rPr>
                <w:b/>
                <w:bCs/>
                <w:sz w:val="28"/>
                <w:szCs w:val="28"/>
              </w:rPr>
              <w:t>Праве око</w:t>
            </w:r>
          </w:p>
        </w:tc>
        <w:tc>
          <w:tcPr>
            <w:tcW w:w="0" w:type="auto"/>
            <w:vAlign w:val="center"/>
            <w:hideMark/>
          </w:tcPr>
          <w:p w14:paraId="6D8BA926" w14:textId="77777777" w:rsidR="00CD3464" w:rsidRPr="00CD3464" w:rsidRDefault="00CD3464" w:rsidP="00CD3464">
            <w:pPr>
              <w:spacing w:before="240" w:after="240"/>
              <w:rPr>
                <w:sz w:val="28"/>
                <w:szCs w:val="28"/>
              </w:rPr>
            </w:pPr>
            <w:r w:rsidRPr="00CD3464">
              <w:rPr>
                <w:sz w:val="28"/>
                <w:szCs w:val="28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1E4F8E3" w14:textId="77777777" w:rsidR="00CD3464" w:rsidRPr="00CD3464" w:rsidRDefault="00CD3464" w:rsidP="00CD3464">
            <w:pPr>
              <w:spacing w:before="240" w:after="240"/>
              <w:rPr>
                <w:sz w:val="28"/>
                <w:szCs w:val="28"/>
              </w:rPr>
            </w:pPr>
            <w:r w:rsidRPr="00CD3464">
              <w:rPr>
                <w:sz w:val="28"/>
                <w:szCs w:val="28"/>
              </w:rPr>
              <w:t>Значне зниження</w:t>
            </w:r>
          </w:p>
        </w:tc>
      </w:tr>
      <w:tr w:rsidR="00CD3464" w:rsidRPr="00CD3464" w14:paraId="76BF8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AF45" w14:textId="77777777" w:rsidR="00CD3464" w:rsidRPr="00CD3464" w:rsidRDefault="00CD3464" w:rsidP="00CD3464">
            <w:pPr>
              <w:spacing w:before="240" w:after="240"/>
              <w:rPr>
                <w:sz w:val="28"/>
                <w:szCs w:val="28"/>
              </w:rPr>
            </w:pPr>
            <w:r w:rsidRPr="00CD3464">
              <w:rPr>
                <w:b/>
                <w:bCs/>
                <w:sz w:val="28"/>
                <w:szCs w:val="28"/>
              </w:rPr>
              <w:t>Ліве око</w:t>
            </w:r>
          </w:p>
        </w:tc>
        <w:tc>
          <w:tcPr>
            <w:tcW w:w="0" w:type="auto"/>
            <w:vAlign w:val="center"/>
            <w:hideMark/>
          </w:tcPr>
          <w:p w14:paraId="48B6B704" w14:textId="77777777" w:rsidR="00CD3464" w:rsidRPr="00CD3464" w:rsidRDefault="00CD3464" w:rsidP="00CD3464">
            <w:pPr>
              <w:spacing w:before="240" w:after="240"/>
              <w:rPr>
                <w:sz w:val="28"/>
                <w:szCs w:val="28"/>
              </w:rPr>
            </w:pPr>
            <w:r w:rsidRPr="00CD3464">
              <w:rPr>
                <w:sz w:val="28"/>
                <w:szCs w:val="28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4980333" w14:textId="77777777" w:rsidR="00CD3464" w:rsidRPr="00CD3464" w:rsidRDefault="00CD3464" w:rsidP="00CD3464">
            <w:pPr>
              <w:spacing w:before="240" w:after="240"/>
              <w:rPr>
                <w:sz w:val="28"/>
                <w:szCs w:val="28"/>
              </w:rPr>
            </w:pPr>
            <w:r w:rsidRPr="00CD3464">
              <w:rPr>
                <w:sz w:val="28"/>
                <w:szCs w:val="28"/>
              </w:rPr>
              <w:t>Значне зниження</w:t>
            </w:r>
          </w:p>
        </w:tc>
      </w:tr>
    </w:tbl>
    <w:p w14:paraId="637539E9" w14:textId="7AF1754A" w:rsidR="00CD3464" w:rsidRDefault="00CD3464" w:rsidP="00CD3464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A5EF542" wp14:editId="59A5DD02">
            <wp:extent cx="4135678" cy="1558783"/>
            <wp:effectExtent l="0" t="0" r="0" b="3810"/>
            <wp:docPr id="7137047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146" cy="15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D82A" w14:textId="213FF798" w:rsidR="00CD3464" w:rsidRDefault="00CD3464" w:rsidP="00CD3464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2 – кінець тестування</w:t>
      </w:r>
    </w:p>
    <w:p w14:paraId="2BBE6C42" w14:textId="53B1B4E3" w:rsidR="00CD3464" w:rsidRPr="00CD3464" w:rsidRDefault="00CD3464" w:rsidP="00CD3464">
      <w:pPr>
        <w:spacing w:before="240" w:after="240"/>
        <w:rPr>
          <w:b/>
          <w:bCs/>
          <w:sz w:val="28"/>
          <w:szCs w:val="28"/>
        </w:rPr>
      </w:pPr>
      <w:r w:rsidRPr="00CD3464">
        <w:rPr>
          <w:b/>
          <w:bCs/>
          <w:sz w:val="28"/>
          <w:szCs w:val="28"/>
        </w:rPr>
        <w:t>4.2 Аналіз результатів</w:t>
      </w:r>
    </w:p>
    <w:p w14:paraId="434BE3A3" w14:textId="77777777" w:rsidR="00CD3464" w:rsidRPr="00CD3464" w:rsidRDefault="00CD3464" w:rsidP="00CD3464">
      <w:pPr>
        <w:spacing w:before="240" w:after="240"/>
        <w:ind w:firstLine="708"/>
        <w:rPr>
          <w:sz w:val="28"/>
          <w:szCs w:val="28"/>
        </w:rPr>
      </w:pPr>
      <w:r w:rsidRPr="00CD3464">
        <w:rPr>
          <w:sz w:val="28"/>
          <w:szCs w:val="28"/>
        </w:rPr>
        <w:t xml:space="preserve">Отримані результати свідчать про </w:t>
      </w:r>
      <w:r w:rsidRPr="00CD3464">
        <w:rPr>
          <w:b/>
          <w:bCs/>
          <w:sz w:val="28"/>
          <w:szCs w:val="28"/>
        </w:rPr>
        <w:t>значне зниження гостроти зору</w:t>
      </w:r>
      <w:r w:rsidRPr="00CD3464">
        <w:rPr>
          <w:sz w:val="28"/>
          <w:szCs w:val="28"/>
        </w:rPr>
        <w:t xml:space="preserve"> на обох очах (V = 0.2).</w:t>
      </w:r>
    </w:p>
    <w:p w14:paraId="5168BEE1" w14:textId="77777777" w:rsidR="00CD3464" w:rsidRPr="00CD3464" w:rsidRDefault="00CD3464" w:rsidP="00CD3464">
      <w:pPr>
        <w:spacing w:before="240" w:after="240"/>
        <w:ind w:firstLine="708"/>
        <w:rPr>
          <w:sz w:val="28"/>
          <w:szCs w:val="28"/>
        </w:rPr>
      </w:pPr>
      <w:r w:rsidRPr="00CD3464">
        <w:rPr>
          <w:sz w:val="28"/>
          <w:szCs w:val="28"/>
        </w:rPr>
        <w:t>Нормальна гострота зору становить V = 1.0, що означає здатність розрізняти деталі під кутом зору 1 кутова хвилина з відстані 5 метрів.</w:t>
      </w:r>
    </w:p>
    <w:p w14:paraId="3A6F8F56" w14:textId="77777777" w:rsidR="00CD3464" w:rsidRPr="00CD3464" w:rsidRDefault="00CD3464" w:rsidP="00CD3464">
      <w:pPr>
        <w:spacing w:before="240" w:after="240"/>
        <w:ind w:firstLine="708"/>
        <w:rPr>
          <w:sz w:val="28"/>
          <w:szCs w:val="28"/>
        </w:rPr>
      </w:pPr>
      <w:r w:rsidRPr="00CD3464">
        <w:rPr>
          <w:sz w:val="28"/>
          <w:szCs w:val="28"/>
        </w:rPr>
        <w:t>При гостроті зору 0.2 це означає, що я можу розрізнити деталі, які людина з нормальним зором бачить з відстані 5 метрів, тільки з відстані 1 метр (5 × 0.2 = 1 метр).</w:t>
      </w:r>
    </w:p>
    <w:p w14:paraId="58DA84B5" w14:textId="77777777" w:rsidR="00CD3464" w:rsidRPr="00CD3464" w:rsidRDefault="00000000" w:rsidP="00CD346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pict w14:anchorId="0DAFB6FA">
          <v:rect id="_x0000_i1026" style="width:0;height:1.5pt" o:hralign="center" o:hrstd="t" o:hr="t" fillcolor="#a0a0a0" stroked="f"/>
        </w:pict>
      </w:r>
    </w:p>
    <w:p w14:paraId="5221FB01" w14:textId="77777777" w:rsidR="00CD3464" w:rsidRPr="00CD3464" w:rsidRDefault="00CD3464" w:rsidP="00CD3464">
      <w:pPr>
        <w:spacing w:before="240" w:after="240"/>
        <w:rPr>
          <w:b/>
          <w:bCs/>
          <w:sz w:val="28"/>
          <w:szCs w:val="28"/>
        </w:rPr>
      </w:pPr>
      <w:r w:rsidRPr="00CD3464">
        <w:rPr>
          <w:b/>
          <w:bCs/>
          <w:sz w:val="28"/>
          <w:szCs w:val="28"/>
        </w:rPr>
        <w:t>5. ВИСНОВКИ</w:t>
      </w:r>
    </w:p>
    <w:p w14:paraId="3519B3DD" w14:textId="55AB4F3F" w:rsidR="00CD3464" w:rsidRPr="00CD3464" w:rsidRDefault="00CD3464" w:rsidP="00CD3464">
      <w:pPr>
        <w:spacing w:before="240" w:after="240"/>
        <w:rPr>
          <w:sz w:val="28"/>
          <w:szCs w:val="28"/>
        </w:rPr>
      </w:pPr>
      <w:r w:rsidRPr="00CD3464">
        <w:rPr>
          <w:b/>
          <w:bCs/>
          <w:sz w:val="28"/>
          <w:szCs w:val="28"/>
        </w:rPr>
        <w:t>Вивчено теоретичні основи</w:t>
      </w:r>
      <w:r w:rsidRPr="00CD3464">
        <w:rPr>
          <w:sz w:val="28"/>
          <w:szCs w:val="28"/>
        </w:rPr>
        <w:t xml:space="preserve"> функціонування аналізаторів людини-оператора, зокрема зорового аналізатора та його характеристик.</w:t>
      </w:r>
      <w:r>
        <w:rPr>
          <w:sz w:val="28"/>
          <w:szCs w:val="28"/>
        </w:rPr>
        <w:t xml:space="preserve"> </w:t>
      </w:r>
      <w:r w:rsidRPr="00CD3464">
        <w:rPr>
          <w:b/>
          <w:bCs/>
          <w:sz w:val="28"/>
          <w:szCs w:val="28"/>
        </w:rPr>
        <w:t>Освоєно методику</w:t>
      </w:r>
      <w:r w:rsidRPr="00CD3464">
        <w:rPr>
          <w:sz w:val="28"/>
          <w:szCs w:val="28"/>
        </w:rPr>
        <w:t xml:space="preserve"> діагностики гостроти зору за допомогою кілець Ландольта з використанням комп'ютерної програми "Orbis".</w:t>
      </w:r>
      <w:r>
        <w:rPr>
          <w:sz w:val="28"/>
          <w:szCs w:val="28"/>
        </w:rPr>
        <w:t xml:space="preserve"> </w:t>
      </w:r>
      <w:r w:rsidRPr="00CD3464">
        <w:rPr>
          <w:b/>
          <w:bCs/>
          <w:sz w:val="28"/>
          <w:szCs w:val="28"/>
        </w:rPr>
        <w:t>Проведено практичне дослідження</w:t>
      </w:r>
      <w:r w:rsidRPr="00CD3464">
        <w:rPr>
          <w:sz w:val="28"/>
          <w:szCs w:val="28"/>
        </w:rPr>
        <w:t xml:space="preserve"> гостроти зору обох очей. Результати показали значне зниження гостроти зору: V = 0.2 для обох очей.</w:t>
      </w:r>
    </w:p>
    <w:p w14:paraId="3FF990FE" w14:textId="77777777" w:rsidR="00CD3464" w:rsidRPr="00CD3464" w:rsidRDefault="00CD3464" w:rsidP="00CD3464">
      <w:pPr>
        <w:numPr>
          <w:ilvl w:val="0"/>
          <w:numId w:val="18"/>
        </w:numPr>
        <w:spacing w:before="240" w:after="240"/>
        <w:rPr>
          <w:sz w:val="28"/>
          <w:szCs w:val="28"/>
        </w:rPr>
      </w:pPr>
      <w:r w:rsidRPr="00CD3464">
        <w:rPr>
          <w:b/>
          <w:bCs/>
          <w:sz w:val="28"/>
          <w:szCs w:val="28"/>
        </w:rPr>
        <w:t>Практичне значення:</w:t>
      </w:r>
      <w:r w:rsidRPr="00CD3464">
        <w:rPr>
          <w:sz w:val="28"/>
          <w:szCs w:val="28"/>
        </w:rPr>
        <w:t xml:space="preserve"> результати дослідження показують, що для роботи на посаді авіаційного технічного персоналу або оператора складних систем необхідна корекція зору до показників, близьких до норми (не менше 0.7-0.8 з корекцією).</w:t>
      </w:r>
    </w:p>
    <w:p w14:paraId="19DC54F0" w14:textId="6580E1B8" w:rsidR="36D6B2C9" w:rsidRPr="00CD3464" w:rsidRDefault="00CD3464" w:rsidP="439C3D02">
      <w:pPr>
        <w:numPr>
          <w:ilvl w:val="0"/>
          <w:numId w:val="18"/>
        </w:numPr>
        <w:spacing w:before="240" w:after="240"/>
        <w:rPr>
          <w:sz w:val="28"/>
          <w:szCs w:val="28"/>
        </w:rPr>
      </w:pPr>
      <w:r w:rsidRPr="00CD3464">
        <w:rPr>
          <w:b/>
          <w:bCs/>
          <w:sz w:val="28"/>
          <w:szCs w:val="28"/>
        </w:rPr>
        <w:t>Зроблено висновок</w:t>
      </w:r>
      <w:r w:rsidRPr="00CD3464">
        <w:rPr>
          <w:sz w:val="28"/>
          <w:szCs w:val="28"/>
        </w:rPr>
        <w:t xml:space="preserve"> про важливість регулярного контролю психофізіологічних властивостей людини-оператора, зокрема гостроти зору, для забезпечення безпеки та ефективності професійної діяльності.</w:t>
      </w:r>
    </w:p>
    <w:sectPr w:rsidR="36D6B2C9" w:rsidRPr="00CD34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4CF9"/>
    <w:multiLevelType w:val="multilevel"/>
    <w:tmpl w:val="703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1219"/>
    <w:multiLevelType w:val="multilevel"/>
    <w:tmpl w:val="0B7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358F2"/>
    <w:multiLevelType w:val="multilevel"/>
    <w:tmpl w:val="1268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47069"/>
    <w:multiLevelType w:val="multilevel"/>
    <w:tmpl w:val="88A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457C1"/>
    <w:multiLevelType w:val="multilevel"/>
    <w:tmpl w:val="B6F0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A19F1"/>
    <w:multiLevelType w:val="hybridMultilevel"/>
    <w:tmpl w:val="FFDC5678"/>
    <w:lvl w:ilvl="0" w:tplc="BC3E4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56A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0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2F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A9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88A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EE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ED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E06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408F2"/>
    <w:multiLevelType w:val="multilevel"/>
    <w:tmpl w:val="C292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2526D"/>
    <w:multiLevelType w:val="multilevel"/>
    <w:tmpl w:val="C896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D8D5"/>
    <w:multiLevelType w:val="hybridMultilevel"/>
    <w:tmpl w:val="A7D4F6D2"/>
    <w:lvl w:ilvl="0" w:tplc="5E881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269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CD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84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6CB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E8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85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A67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CAE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DE4507"/>
    <w:multiLevelType w:val="multilevel"/>
    <w:tmpl w:val="A438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A2612"/>
    <w:multiLevelType w:val="multilevel"/>
    <w:tmpl w:val="810E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A05338"/>
    <w:multiLevelType w:val="multilevel"/>
    <w:tmpl w:val="A576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DDC570"/>
    <w:multiLevelType w:val="hybridMultilevel"/>
    <w:tmpl w:val="AE58D6D4"/>
    <w:lvl w:ilvl="0" w:tplc="411EA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8B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C4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326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E5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04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C1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048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A5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F4FEB"/>
    <w:multiLevelType w:val="hybridMultilevel"/>
    <w:tmpl w:val="4C9EA34E"/>
    <w:lvl w:ilvl="0" w:tplc="7EBEB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86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EA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CD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40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26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0C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6D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25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08B48"/>
    <w:multiLevelType w:val="hybridMultilevel"/>
    <w:tmpl w:val="B08211BC"/>
    <w:lvl w:ilvl="0" w:tplc="AB427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0E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06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E8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09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0F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EC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E2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08C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BBF95"/>
    <w:multiLevelType w:val="hybridMultilevel"/>
    <w:tmpl w:val="A2DE8D78"/>
    <w:lvl w:ilvl="0" w:tplc="D37E3DCA">
      <w:start w:val="1"/>
      <w:numFmt w:val="decimal"/>
      <w:lvlText w:val="%1."/>
      <w:lvlJc w:val="left"/>
      <w:pPr>
        <w:ind w:left="720" w:hanging="360"/>
      </w:pPr>
    </w:lvl>
    <w:lvl w:ilvl="1" w:tplc="CB5AB0AA">
      <w:start w:val="1"/>
      <w:numFmt w:val="lowerLetter"/>
      <w:lvlText w:val="%2."/>
      <w:lvlJc w:val="left"/>
      <w:pPr>
        <w:ind w:left="1440" w:hanging="360"/>
      </w:pPr>
    </w:lvl>
    <w:lvl w:ilvl="2" w:tplc="091A9CD8">
      <w:start w:val="1"/>
      <w:numFmt w:val="lowerRoman"/>
      <w:lvlText w:val="%3."/>
      <w:lvlJc w:val="right"/>
      <w:pPr>
        <w:ind w:left="2160" w:hanging="180"/>
      </w:pPr>
    </w:lvl>
    <w:lvl w:ilvl="3" w:tplc="96C20544">
      <w:start w:val="1"/>
      <w:numFmt w:val="decimal"/>
      <w:lvlText w:val="%4."/>
      <w:lvlJc w:val="left"/>
      <w:pPr>
        <w:ind w:left="2880" w:hanging="360"/>
      </w:pPr>
    </w:lvl>
    <w:lvl w:ilvl="4" w:tplc="5FE06D00">
      <w:start w:val="1"/>
      <w:numFmt w:val="lowerLetter"/>
      <w:lvlText w:val="%5."/>
      <w:lvlJc w:val="left"/>
      <w:pPr>
        <w:ind w:left="3600" w:hanging="360"/>
      </w:pPr>
    </w:lvl>
    <w:lvl w:ilvl="5" w:tplc="F21834E2">
      <w:start w:val="1"/>
      <w:numFmt w:val="lowerRoman"/>
      <w:lvlText w:val="%6."/>
      <w:lvlJc w:val="right"/>
      <w:pPr>
        <w:ind w:left="4320" w:hanging="180"/>
      </w:pPr>
    </w:lvl>
    <w:lvl w:ilvl="6" w:tplc="2EFA7BE0">
      <w:start w:val="1"/>
      <w:numFmt w:val="decimal"/>
      <w:lvlText w:val="%7."/>
      <w:lvlJc w:val="left"/>
      <w:pPr>
        <w:ind w:left="5040" w:hanging="360"/>
      </w:pPr>
    </w:lvl>
    <w:lvl w:ilvl="7" w:tplc="DDE8A992">
      <w:start w:val="1"/>
      <w:numFmt w:val="lowerLetter"/>
      <w:lvlText w:val="%8."/>
      <w:lvlJc w:val="left"/>
      <w:pPr>
        <w:ind w:left="5760" w:hanging="360"/>
      </w:pPr>
    </w:lvl>
    <w:lvl w:ilvl="8" w:tplc="BE44F1A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9E44CF"/>
    <w:multiLevelType w:val="multilevel"/>
    <w:tmpl w:val="1B1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8330D"/>
    <w:multiLevelType w:val="multilevel"/>
    <w:tmpl w:val="68D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067212">
    <w:abstractNumId w:val="15"/>
  </w:num>
  <w:num w:numId="2" w16cid:durableId="92172687">
    <w:abstractNumId w:val="14"/>
  </w:num>
  <w:num w:numId="3" w16cid:durableId="338391625">
    <w:abstractNumId w:val="12"/>
  </w:num>
  <w:num w:numId="4" w16cid:durableId="1950355064">
    <w:abstractNumId w:val="5"/>
  </w:num>
  <w:num w:numId="5" w16cid:durableId="1143352032">
    <w:abstractNumId w:val="8"/>
  </w:num>
  <w:num w:numId="6" w16cid:durableId="1809203782">
    <w:abstractNumId w:val="13"/>
  </w:num>
  <w:num w:numId="7" w16cid:durableId="316567551">
    <w:abstractNumId w:val="2"/>
  </w:num>
  <w:num w:numId="8" w16cid:durableId="542257020">
    <w:abstractNumId w:val="6"/>
  </w:num>
  <w:num w:numId="9" w16cid:durableId="1972980337">
    <w:abstractNumId w:val="9"/>
  </w:num>
  <w:num w:numId="10" w16cid:durableId="925117210">
    <w:abstractNumId w:val="3"/>
  </w:num>
  <w:num w:numId="11" w16cid:durableId="1779450610">
    <w:abstractNumId w:val="7"/>
  </w:num>
  <w:num w:numId="12" w16cid:durableId="591280350">
    <w:abstractNumId w:val="0"/>
  </w:num>
  <w:num w:numId="13" w16cid:durableId="243073114">
    <w:abstractNumId w:val="11"/>
  </w:num>
  <w:num w:numId="14" w16cid:durableId="1163425716">
    <w:abstractNumId w:val="4"/>
  </w:num>
  <w:num w:numId="15" w16cid:durableId="1930388155">
    <w:abstractNumId w:val="17"/>
  </w:num>
  <w:num w:numId="16" w16cid:durableId="97524535">
    <w:abstractNumId w:val="16"/>
  </w:num>
  <w:num w:numId="17" w16cid:durableId="1973829531">
    <w:abstractNumId w:val="1"/>
  </w:num>
  <w:num w:numId="18" w16cid:durableId="5715018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267493"/>
    <w:rsid w:val="002E703E"/>
    <w:rsid w:val="00525FE1"/>
    <w:rsid w:val="005C62A8"/>
    <w:rsid w:val="00626554"/>
    <w:rsid w:val="006B4987"/>
    <w:rsid w:val="00AD307D"/>
    <w:rsid w:val="00CD3464"/>
    <w:rsid w:val="00D86833"/>
    <w:rsid w:val="00FB62B6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character" w:styleId="a5">
    <w:name w:val="Unresolved Mention"/>
    <w:basedOn w:val="a0"/>
    <w:uiPriority w:val="99"/>
    <w:semiHidden/>
    <w:unhideWhenUsed/>
    <w:rsid w:val="00FB6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94.187.154.85/moodle/course/view.php?id=2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3901</Words>
  <Characters>2224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5</cp:revision>
  <dcterms:created xsi:type="dcterms:W3CDTF">2025-10-07T13:09:00Z</dcterms:created>
  <dcterms:modified xsi:type="dcterms:W3CDTF">2025-11-28T10:38:00Z</dcterms:modified>
</cp:coreProperties>
</file>