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A87588" w:rsidRPr="00A87588">
        <w:rPr>
          <w:rFonts w:cs="Times New Roman"/>
          <w:b/>
          <w:color w:val="000000"/>
          <w:szCs w:val="28"/>
        </w:rPr>
        <w:t>Проектування логічної структури сховища даних з архітектурою Корпоративна фабрика.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A87588">
        <w:rPr>
          <w:rFonts w:cs="Times New Roman"/>
          <w:i/>
          <w:szCs w:val="28"/>
        </w:rPr>
        <w:t>али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</w:t>
      </w:r>
      <w:r w:rsidR="00A87588">
        <w:rPr>
          <w:rFonts w:cs="Times New Roman"/>
          <w:i/>
          <w:szCs w:val="28"/>
        </w:rPr>
        <w:t>и</w:t>
      </w:r>
      <w:r w:rsidRPr="00D31B09">
        <w:rPr>
          <w:rFonts w:cs="Times New Roman"/>
          <w:i/>
          <w:szCs w:val="28"/>
        </w:rPr>
        <w:t xml:space="preserve">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  <w:r w:rsidR="00A87588">
        <w:rPr>
          <w:rFonts w:cs="Times New Roman"/>
          <w:szCs w:val="28"/>
        </w:rPr>
        <w:t>,</w:t>
      </w:r>
    </w:p>
    <w:p w:rsidR="00A87588" w:rsidRPr="00517A18" w:rsidRDefault="00A8758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 w:rsidR="00A87588">
        <w:rPr>
          <w:rFonts w:cs="Times New Roman"/>
          <w:szCs w:val="28"/>
        </w:rPr>
        <w:t>Лозицький</w:t>
      </w:r>
      <w:proofErr w:type="spellEnd"/>
      <w:r w:rsidR="00A87588">
        <w:rPr>
          <w:rFonts w:cs="Times New Roman"/>
          <w:szCs w:val="28"/>
        </w:rPr>
        <w:t xml:space="preserve">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A87588" w:rsidRPr="00A87588">
        <w:rPr>
          <w:szCs w:val="28"/>
        </w:rPr>
        <w:t>Вивчення порядку, методів та засобів проектування і побудови сховища даних з корпоративною архітектурою та оцінка часу виконання запитів.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>1.</w:t>
      </w:r>
      <w:r w:rsidR="00A87588" w:rsidRPr="00A87588">
        <w:t xml:space="preserve"> </w:t>
      </w:r>
      <w:proofErr w:type="spellStart"/>
      <w:r w:rsidR="00A87588">
        <w:rPr>
          <w:szCs w:val="28"/>
          <w:lang w:val="ru-RU"/>
        </w:rPr>
        <w:t>Р</w:t>
      </w:r>
      <w:r w:rsidR="00A87588" w:rsidRPr="00A87588">
        <w:rPr>
          <w:szCs w:val="28"/>
          <w:lang w:val="ru-RU"/>
        </w:rPr>
        <w:t>озробити</w:t>
      </w:r>
      <w:proofErr w:type="spellEnd"/>
      <w:r w:rsidR="00A87588" w:rsidRPr="00A87588">
        <w:rPr>
          <w:szCs w:val="28"/>
          <w:lang w:val="ru-RU"/>
        </w:rPr>
        <w:t xml:space="preserve"> ERD та схему </w:t>
      </w:r>
      <w:proofErr w:type="spellStart"/>
      <w:r w:rsidR="00A87588" w:rsidRPr="00A87588">
        <w:rPr>
          <w:szCs w:val="28"/>
          <w:lang w:val="ru-RU"/>
        </w:rPr>
        <w:t>сховища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даних</w:t>
      </w:r>
      <w:proofErr w:type="spellEnd"/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2. </w:t>
      </w:r>
      <w:proofErr w:type="spellStart"/>
      <w:r w:rsidR="00A87588">
        <w:rPr>
          <w:szCs w:val="28"/>
          <w:lang w:val="ru-RU"/>
        </w:rPr>
        <w:t>Р</w:t>
      </w:r>
      <w:r w:rsidR="00A87588" w:rsidRPr="00A87588">
        <w:rPr>
          <w:szCs w:val="28"/>
          <w:lang w:val="ru-RU"/>
        </w:rPr>
        <w:t>озробити</w:t>
      </w:r>
      <w:proofErr w:type="spellEnd"/>
      <w:r w:rsidR="00A87588" w:rsidRPr="00A87588">
        <w:rPr>
          <w:szCs w:val="28"/>
          <w:lang w:val="ru-RU"/>
        </w:rPr>
        <w:t xml:space="preserve"> процедуру </w:t>
      </w:r>
      <w:proofErr w:type="gramStart"/>
      <w:r w:rsidR="00A87588" w:rsidRPr="00A87588">
        <w:rPr>
          <w:szCs w:val="28"/>
          <w:lang w:val="ru-RU"/>
        </w:rPr>
        <w:t>автоматичного</w:t>
      </w:r>
      <w:proofErr w:type="gram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заповнення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таблиць</w:t>
      </w:r>
      <w:proofErr w:type="spellEnd"/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3. </w:t>
      </w:r>
      <w:proofErr w:type="spellStart"/>
      <w:r w:rsidR="00A87588">
        <w:rPr>
          <w:szCs w:val="28"/>
          <w:lang w:val="ru-RU"/>
        </w:rPr>
        <w:t>П</w:t>
      </w:r>
      <w:r w:rsidR="00A87588" w:rsidRPr="00A87588">
        <w:rPr>
          <w:szCs w:val="28"/>
          <w:lang w:val="ru-RU"/>
        </w:rPr>
        <w:t>роаналізувати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якість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сховища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даних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зі</w:t>
      </w:r>
      <w:proofErr w:type="spellEnd"/>
      <w:r w:rsidR="00A87588" w:rsidRPr="00A87588">
        <w:rPr>
          <w:szCs w:val="28"/>
          <w:lang w:val="ru-RU"/>
        </w:rPr>
        <w:t xml:space="preserve"> схемою</w:t>
      </w:r>
      <w:proofErr w:type="gramStart"/>
      <w:r w:rsidR="00A87588" w:rsidRPr="00A87588">
        <w:rPr>
          <w:szCs w:val="28"/>
          <w:lang w:val="ru-RU"/>
        </w:rPr>
        <w:t xml:space="preserve"> К</w:t>
      </w:r>
      <w:proofErr w:type="gramEnd"/>
      <w:r w:rsidR="00A87588" w:rsidRPr="00A87588">
        <w:rPr>
          <w:szCs w:val="28"/>
          <w:lang w:val="ru-RU"/>
        </w:rPr>
        <w:t>ІФ.</w:t>
      </w:r>
    </w:p>
    <w:p w:rsidR="00A271A8" w:rsidRPr="00D31B09" w:rsidRDefault="00A271A8" w:rsidP="00D31B09">
      <w:pPr>
        <w:spacing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Теоретичні відомості</w:t>
      </w:r>
      <w:r w:rsidR="000D150F" w:rsidRPr="00D31B09">
        <w:rPr>
          <w:b/>
          <w:szCs w:val="28"/>
          <w:lang w:val="ru-RU"/>
        </w:rPr>
        <w:t>:</w:t>
      </w:r>
    </w:p>
    <w:p w:rsidR="00A87588" w:rsidRDefault="00A87588" w:rsidP="00A87588">
      <w:pPr>
        <w:spacing w:before="0" w:after="0" w:line="360" w:lineRule="auto"/>
        <w:ind w:firstLine="567"/>
        <w:rPr>
          <w:szCs w:val="28"/>
          <w:lang w:val="ru-RU"/>
        </w:rPr>
      </w:pPr>
      <w:r w:rsidRPr="00A87588">
        <w:rPr>
          <w:szCs w:val="28"/>
          <w:lang w:val="ru-RU"/>
        </w:rPr>
        <w:t xml:space="preserve">Парадигма для </w:t>
      </w:r>
      <w:proofErr w:type="spellStart"/>
      <w:r w:rsidRPr="00A87588">
        <w:rPr>
          <w:szCs w:val="28"/>
          <w:lang w:val="ru-RU"/>
        </w:rPr>
        <w:t>реляційних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 в </w:t>
      </w:r>
      <w:proofErr w:type="spellStart"/>
      <w:r w:rsidRPr="00A87588">
        <w:rPr>
          <w:szCs w:val="28"/>
          <w:lang w:val="ru-RU"/>
        </w:rPr>
        <w:t>сховищі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 (парадигма </w:t>
      </w:r>
      <w:proofErr w:type="spellStart"/>
      <w:r w:rsidRPr="00A87588">
        <w:rPr>
          <w:szCs w:val="28"/>
          <w:lang w:val="ru-RU"/>
        </w:rPr>
        <w:t>корпоративної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інформаційної</w:t>
      </w:r>
      <w:proofErr w:type="spellEnd"/>
      <w:r w:rsidRPr="00A87588">
        <w:rPr>
          <w:szCs w:val="28"/>
          <w:lang w:val="ru-RU"/>
        </w:rPr>
        <w:t xml:space="preserve"> фабрики КІФ – </w:t>
      </w:r>
      <w:r w:rsidRPr="00A87588">
        <w:rPr>
          <w:szCs w:val="28"/>
          <w:lang w:val="en-US"/>
        </w:rPr>
        <w:t>Corporate</w:t>
      </w:r>
      <w:r w:rsidRPr="00A87588">
        <w:rPr>
          <w:szCs w:val="28"/>
          <w:lang w:val="ru-RU"/>
        </w:rPr>
        <w:t xml:space="preserve"> </w:t>
      </w:r>
      <w:r w:rsidRPr="00A87588">
        <w:rPr>
          <w:szCs w:val="28"/>
          <w:lang w:val="en-US"/>
        </w:rPr>
        <w:t>Information</w:t>
      </w:r>
      <w:r w:rsidRPr="00A87588">
        <w:rPr>
          <w:szCs w:val="28"/>
          <w:lang w:val="ru-RU"/>
        </w:rPr>
        <w:t xml:space="preserve"> </w:t>
      </w:r>
      <w:r w:rsidRPr="00A87588">
        <w:rPr>
          <w:szCs w:val="28"/>
          <w:lang w:val="en-US"/>
        </w:rPr>
        <w:t>Factory</w:t>
      </w:r>
      <w:r w:rsidRPr="00A87588">
        <w:rPr>
          <w:szCs w:val="28"/>
          <w:lang w:val="ru-RU"/>
        </w:rPr>
        <w:t xml:space="preserve">, </w:t>
      </w:r>
      <w:r w:rsidRPr="00A87588">
        <w:rPr>
          <w:szCs w:val="28"/>
          <w:lang w:val="en-US"/>
        </w:rPr>
        <w:t>CIF</w:t>
      </w:r>
      <w:r w:rsidRPr="00A87588">
        <w:rPr>
          <w:szCs w:val="28"/>
          <w:lang w:val="ru-RU"/>
        </w:rPr>
        <w:t xml:space="preserve">) </w:t>
      </w:r>
      <w:proofErr w:type="spellStart"/>
      <w:r w:rsidRPr="00A87588">
        <w:rPr>
          <w:szCs w:val="28"/>
          <w:lang w:val="ru-RU"/>
        </w:rPr>
        <w:t>розроблена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Інмоном</w:t>
      </w:r>
      <w:proofErr w:type="spellEnd"/>
      <w:r w:rsidRPr="00A87588">
        <w:rPr>
          <w:szCs w:val="28"/>
          <w:lang w:val="ru-RU"/>
        </w:rPr>
        <w:t xml:space="preserve"> і </w:t>
      </w:r>
      <w:proofErr w:type="spellStart"/>
      <w:r w:rsidRPr="00A87588">
        <w:rPr>
          <w:szCs w:val="28"/>
          <w:lang w:val="ru-RU"/>
        </w:rPr>
        <w:t>передбача</w:t>
      </w:r>
      <w:proofErr w:type="gramStart"/>
      <w:r w:rsidRPr="00A87588">
        <w:rPr>
          <w:szCs w:val="28"/>
          <w:lang w:val="ru-RU"/>
        </w:rPr>
        <w:t>є</w:t>
      </w:r>
      <w:proofErr w:type="spellEnd"/>
      <w:r w:rsidRPr="00A87588">
        <w:rPr>
          <w:szCs w:val="28"/>
          <w:lang w:val="ru-RU"/>
        </w:rPr>
        <w:t>,</w:t>
      </w:r>
      <w:proofErr w:type="gram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що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повинні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перебувати</w:t>
      </w:r>
      <w:proofErr w:type="spellEnd"/>
      <w:r w:rsidRPr="00A87588">
        <w:rPr>
          <w:szCs w:val="28"/>
          <w:lang w:val="ru-RU"/>
        </w:rPr>
        <w:t xml:space="preserve"> на </w:t>
      </w:r>
      <w:proofErr w:type="spellStart"/>
      <w:r w:rsidRPr="00A87588">
        <w:rPr>
          <w:szCs w:val="28"/>
          <w:lang w:val="ru-RU"/>
        </w:rPr>
        <w:t>низькому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рівні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ступені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деталізації</w:t>
      </w:r>
      <w:proofErr w:type="spellEnd"/>
      <w:r w:rsidRPr="00A87588">
        <w:rPr>
          <w:szCs w:val="28"/>
          <w:lang w:val="ru-RU"/>
        </w:rPr>
        <w:t xml:space="preserve"> і в </w:t>
      </w:r>
      <w:proofErr w:type="spellStart"/>
      <w:r w:rsidRPr="00A87588">
        <w:rPr>
          <w:szCs w:val="28"/>
          <w:lang w:val="ru-RU"/>
        </w:rPr>
        <w:t>третій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нормальній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формі</w:t>
      </w:r>
      <w:proofErr w:type="spellEnd"/>
      <w:r w:rsidRPr="00A87588">
        <w:rPr>
          <w:szCs w:val="28"/>
          <w:lang w:val="ru-RU"/>
        </w:rPr>
        <w:t xml:space="preserve"> (3НФ, 3</w:t>
      </w:r>
      <w:r w:rsidRPr="00A87588">
        <w:rPr>
          <w:szCs w:val="28"/>
          <w:lang w:val="en-US"/>
        </w:rPr>
        <w:t>NF</w:t>
      </w:r>
      <w:r w:rsidRPr="00A87588">
        <w:rPr>
          <w:szCs w:val="28"/>
          <w:lang w:val="ru-RU"/>
        </w:rPr>
        <w:t xml:space="preserve">).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ісля</w:t>
      </w:r>
      <w:proofErr w:type="spellEnd"/>
      <w:r w:rsidRPr="00A87588">
        <w:rPr>
          <w:szCs w:val="28"/>
          <w:lang w:val="ru-RU"/>
        </w:rPr>
        <w:t xml:space="preserve"> того, як </w:t>
      </w:r>
      <w:proofErr w:type="spellStart"/>
      <w:r w:rsidRPr="00A87588">
        <w:rPr>
          <w:szCs w:val="28"/>
          <w:lang w:val="ru-RU"/>
        </w:rPr>
        <w:t>дані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такі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формалізовані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важливо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налаштувати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їх</w:t>
      </w:r>
      <w:proofErr w:type="spellEnd"/>
      <w:r w:rsidRPr="00A87588">
        <w:rPr>
          <w:szCs w:val="28"/>
          <w:lang w:val="ru-RU"/>
        </w:rPr>
        <w:t xml:space="preserve"> для </w:t>
      </w:r>
      <w:proofErr w:type="spellStart"/>
      <w:r w:rsidRPr="00A87588">
        <w:rPr>
          <w:szCs w:val="28"/>
          <w:lang w:val="ru-RU"/>
        </w:rPr>
        <w:t>кожної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групи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користувачів</w:t>
      </w:r>
      <w:proofErr w:type="spellEnd"/>
      <w:r w:rsidRPr="00A87588">
        <w:rPr>
          <w:szCs w:val="28"/>
          <w:lang w:val="ru-RU"/>
        </w:rPr>
        <w:t xml:space="preserve"> та </w:t>
      </w:r>
      <w:proofErr w:type="spellStart"/>
      <w:r w:rsidRPr="00A87588">
        <w:rPr>
          <w:szCs w:val="28"/>
          <w:lang w:val="ru-RU"/>
        </w:rPr>
        <w:t>частково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денормалізувати</w:t>
      </w:r>
      <w:proofErr w:type="spellEnd"/>
      <w:r w:rsidRPr="00A87588">
        <w:rPr>
          <w:szCs w:val="28"/>
          <w:lang w:val="ru-RU"/>
        </w:rPr>
        <w:t xml:space="preserve"> для </w:t>
      </w:r>
      <w:proofErr w:type="spellStart"/>
      <w:r w:rsidRPr="00A87588">
        <w:rPr>
          <w:szCs w:val="28"/>
          <w:lang w:val="ru-RU"/>
        </w:rPr>
        <w:t>пришвидшення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виконання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запиту</w:t>
      </w:r>
      <w:proofErr w:type="spellEnd"/>
      <w:r w:rsidRPr="00A87588">
        <w:rPr>
          <w:szCs w:val="28"/>
          <w:lang w:val="ru-RU"/>
        </w:rPr>
        <w:t xml:space="preserve">. </w:t>
      </w:r>
      <w:proofErr w:type="spellStart"/>
      <w:r w:rsidRPr="00A87588">
        <w:rPr>
          <w:szCs w:val="28"/>
          <w:lang w:val="ru-RU"/>
        </w:rPr>
        <w:t>Інмон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вважає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що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реляційна</w:t>
      </w:r>
      <w:proofErr w:type="spellEnd"/>
      <w:r w:rsidRPr="00A87588">
        <w:rPr>
          <w:szCs w:val="28"/>
          <w:lang w:val="ru-RU"/>
        </w:rPr>
        <w:t xml:space="preserve"> основа є </w:t>
      </w:r>
      <w:proofErr w:type="spellStart"/>
      <w:r w:rsidRPr="00A87588">
        <w:rPr>
          <w:szCs w:val="28"/>
          <w:lang w:val="ru-RU"/>
        </w:rPr>
        <w:t>достатньо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гнучкою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щоб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підтримувати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багатовимірні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вітрини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 і </w:t>
      </w:r>
      <w:proofErr w:type="spellStart"/>
      <w:r w:rsidRPr="00A87588">
        <w:rPr>
          <w:szCs w:val="28"/>
          <w:lang w:val="ru-RU"/>
        </w:rPr>
        <w:t>інші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структури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, як </w:t>
      </w:r>
      <w:proofErr w:type="spellStart"/>
      <w:r w:rsidRPr="00A87588">
        <w:rPr>
          <w:szCs w:val="28"/>
          <w:lang w:val="ru-RU"/>
        </w:rPr>
        <w:t>наприклад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дослідження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бази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видобування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. </w:t>
      </w:r>
      <w:proofErr w:type="spellStart"/>
      <w:r w:rsidRPr="00A87588">
        <w:rPr>
          <w:szCs w:val="28"/>
          <w:lang w:val="ru-RU"/>
        </w:rPr>
        <w:t>Білл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Інмон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ідтримує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повторний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або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спіральний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підхід</w:t>
      </w:r>
      <w:proofErr w:type="spellEnd"/>
      <w:r w:rsidRPr="00A87588">
        <w:rPr>
          <w:szCs w:val="28"/>
          <w:lang w:val="ru-RU"/>
        </w:rPr>
        <w:t xml:space="preserve"> до </w:t>
      </w:r>
      <w:proofErr w:type="spellStart"/>
      <w:r w:rsidRPr="00A87588">
        <w:rPr>
          <w:szCs w:val="28"/>
          <w:lang w:val="ru-RU"/>
        </w:rPr>
        <w:t>розвитку</w:t>
      </w:r>
      <w:proofErr w:type="spellEnd"/>
      <w:r w:rsidRPr="00A87588">
        <w:rPr>
          <w:szCs w:val="28"/>
          <w:lang w:val="ru-RU"/>
        </w:rPr>
        <w:t xml:space="preserve"> великого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.  За </w:t>
      </w:r>
      <w:proofErr w:type="spellStart"/>
      <w:r w:rsidRPr="00A87588">
        <w:rPr>
          <w:szCs w:val="28"/>
          <w:lang w:val="ru-RU"/>
        </w:rPr>
        <w:t>цим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ідходом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розвиток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відбувається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ітераційно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тобто</w:t>
      </w:r>
      <w:proofErr w:type="spellEnd"/>
      <w:r w:rsidRPr="00A87588">
        <w:rPr>
          <w:szCs w:val="28"/>
          <w:lang w:val="ru-RU"/>
        </w:rPr>
        <w:t xml:space="preserve"> у </w:t>
      </w:r>
      <w:proofErr w:type="spellStart"/>
      <w:r w:rsidRPr="00A87588">
        <w:rPr>
          <w:szCs w:val="28"/>
          <w:lang w:val="ru-RU"/>
        </w:rPr>
        <w:t>разі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виникнення</w:t>
      </w:r>
      <w:proofErr w:type="spellEnd"/>
      <w:r w:rsidRPr="00A87588">
        <w:rPr>
          <w:szCs w:val="28"/>
          <w:lang w:val="ru-RU"/>
        </w:rPr>
        <w:t xml:space="preserve"> потреби </w:t>
      </w:r>
      <w:proofErr w:type="spellStart"/>
      <w:r w:rsidRPr="00A87588">
        <w:rPr>
          <w:szCs w:val="28"/>
          <w:lang w:val="ru-RU"/>
        </w:rPr>
        <w:t>додається</w:t>
      </w:r>
      <w:proofErr w:type="spellEnd"/>
      <w:r w:rsidRPr="00A87588">
        <w:rPr>
          <w:szCs w:val="28"/>
          <w:lang w:val="ru-RU"/>
        </w:rPr>
        <w:t xml:space="preserve"> одна </w:t>
      </w:r>
      <w:proofErr w:type="spellStart"/>
      <w:r w:rsidRPr="00A87588">
        <w:rPr>
          <w:szCs w:val="28"/>
          <w:lang w:val="ru-RU"/>
        </w:rPr>
        <w:t>таблиця</w:t>
      </w:r>
      <w:proofErr w:type="spellEnd"/>
      <w:r w:rsidRPr="00A87588">
        <w:rPr>
          <w:szCs w:val="28"/>
          <w:lang w:val="ru-RU"/>
        </w:rPr>
        <w:t xml:space="preserve"> за один раз, </w:t>
      </w:r>
      <w:proofErr w:type="spellStart"/>
      <w:r w:rsidRPr="00A87588">
        <w:rPr>
          <w:szCs w:val="28"/>
          <w:lang w:val="ru-RU"/>
        </w:rPr>
        <w:t>що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забезпечує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лише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незначну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зміну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схеми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. Тому </w:t>
      </w:r>
      <w:proofErr w:type="spellStart"/>
      <w:r w:rsidRPr="00A87588">
        <w:rPr>
          <w:szCs w:val="28"/>
          <w:lang w:val="ru-RU"/>
        </w:rPr>
        <w:t>такий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ідхід</w:t>
      </w:r>
      <w:proofErr w:type="spellEnd"/>
      <w:r w:rsidRPr="00A87588">
        <w:rPr>
          <w:szCs w:val="28"/>
          <w:lang w:val="ru-RU"/>
        </w:rPr>
        <w:t xml:space="preserve"> до </w:t>
      </w:r>
      <w:proofErr w:type="spellStart"/>
      <w:r w:rsidRPr="00A87588">
        <w:rPr>
          <w:szCs w:val="28"/>
          <w:lang w:val="ru-RU"/>
        </w:rPr>
        <w:t>проектування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ще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спіральним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підходом</w:t>
      </w:r>
      <w:proofErr w:type="spellEnd"/>
      <w:r>
        <w:rPr>
          <w:szCs w:val="28"/>
          <w:lang w:val="ru-RU"/>
        </w:rPr>
        <w:t>.</w:t>
      </w:r>
    </w:p>
    <w:p w:rsidR="00A87588" w:rsidRPr="00A87588" w:rsidRDefault="00A87588" w:rsidP="00A87588">
      <w:pPr>
        <w:spacing w:before="0" w:after="200" w:line="276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EB74F5" w:rsidRDefault="00EB74F5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7A95350" wp14:editId="1FAC3D58">
            <wp:extent cx="4709160" cy="40573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0" cy="40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5" w:rsidRPr="00EB74F5" w:rsidRDefault="00EB74F5" w:rsidP="00EB74F5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EB74F5">
        <w:rPr>
          <w:rFonts w:eastAsia="Times New Roman" w:cs="Times New Roman"/>
          <w:i/>
          <w:szCs w:val="21"/>
          <w:lang w:val="en-US" w:eastAsia="ru-RU"/>
        </w:rPr>
        <w:t xml:space="preserve">. </w:t>
      </w:r>
      <w:r>
        <w:rPr>
          <w:rFonts w:eastAsia="Times New Roman" w:cs="Times New Roman"/>
          <w:i/>
          <w:szCs w:val="21"/>
          <w:lang w:val="en-US" w:eastAsia="ru-RU"/>
        </w:rPr>
        <w:t>1</w:t>
      </w:r>
      <w:r w:rsidRPr="00EB74F5">
        <w:rPr>
          <w:rFonts w:eastAsia="Times New Roman" w:cs="Times New Roman"/>
          <w:i/>
          <w:szCs w:val="21"/>
          <w:lang w:val="en-US" w:eastAsia="ru-RU"/>
        </w:rPr>
        <w:t xml:space="preserve">. </w:t>
      </w:r>
      <w:r w:rsidRPr="00A87588">
        <w:rPr>
          <w:szCs w:val="28"/>
          <w:lang w:val="ru-RU"/>
        </w:rPr>
        <w:t>ERD</w:t>
      </w:r>
      <w:r w:rsidRPr="00EB74F5">
        <w:rPr>
          <w:szCs w:val="28"/>
          <w:lang w:val="ru-RU"/>
        </w:rPr>
        <w:t>-</w:t>
      </w:r>
      <w:r>
        <w:rPr>
          <w:szCs w:val="28"/>
          <w:lang w:val="ru-RU"/>
        </w:rPr>
        <w:t>д</w:t>
      </w:r>
      <w:proofErr w:type="spellStart"/>
      <w:r>
        <w:rPr>
          <w:szCs w:val="28"/>
        </w:rPr>
        <w:t>іаграм</w:t>
      </w:r>
      <w:proofErr w:type="spellEnd"/>
      <w:r>
        <w:rPr>
          <w:szCs w:val="28"/>
        </w:rPr>
        <w:t>, схема сховища даних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DECLARE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idClient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SELECT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idClient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EB74F5">
        <w:rPr>
          <w:rFonts w:ascii="Consolas" w:hAnsi="Consolas" w:cs="Consolas"/>
          <w:color w:val="FF00FF"/>
          <w:sz w:val="18"/>
          <w:szCs w:val="19"/>
          <w:highlight w:val="white"/>
          <w:lang w:val="en-US"/>
        </w:rPr>
        <w:t>COUNT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(</w:t>
      </w:r>
      <w:proofErr w:type="gram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*)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FROM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CLIENTS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print</w:t>
      </w:r>
      <w:proofErr w:type="gram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idClient</w:t>
      </w:r>
      <w:proofErr w:type="spellEnd"/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idClient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&gt;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0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BEGIN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DECLARE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idEmployee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SELECT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idEmployee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EB74F5">
        <w:rPr>
          <w:rFonts w:ascii="Consolas" w:hAnsi="Consolas" w:cs="Consolas"/>
          <w:color w:val="FF00FF"/>
          <w:sz w:val="18"/>
          <w:szCs w:val="19"/>
          <w:highlight w:val="white"/>
          <w:lang w:val="en-US"/>
        </w:rPr>
        <w:t>COUNT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(</w:t>
      </w:r>
      <w:proofErr w:type="gram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*)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FROM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EMPLOYEES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idEmployee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&gt;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0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BEGIN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DECLARE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idFurnitureStore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SELECT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idFurnitureStore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EB74F5">
        <w:rPr>
          <w:rFonts w:ascii="Consolas" w:hAnsi="Consolas" w:cs="Consolas"/>
          <w:color w:val="FF00FF"/>
          <w:sz w:val="18"/>
          <w:szCs w:val="19"/>
          <w:highlight w:val="white"/>
          <w:lang w:val="en-US"/>
        </w:rPr>
        <w:t>COUNT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(</w:t>
      </w:r>
      <w:proofErr w:type="gram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*)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FROM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FURNITURE_STORE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idFurnitureStore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&gt;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0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BEGIN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DECLARE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idProduct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idProduct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36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;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SELECT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idProduct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gramStart"/>
      <w:r w:rsidRPr="00EB74F5">
        <w:rPr>
          <w:rFonts w:ascii="Consolas" w:hAnsi="Consolas" w:cs="Consolas"/>
          <w:color w:val="FF00FF"/>
          <w:sz w:val="18"/>
          <w:szCs w:val="19"/>
          <w:highlight w:val="white"/>
          <w:lang w:val="en-US"/>
        </w:rPr>
        <w:t>COUNT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(</w:t>
      </w:r>
      <w:proofErr w:type="gram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*)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FROM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PRODUCT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idProduct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&gt;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0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BEGIN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insert</w:t>
      </w:r>
      <w:proofErr w:type="gram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into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form </w:t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 xml:space="preserve">values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(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idProduct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,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idClient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,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idEmployee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,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idFurnitureStore</w:t>
      </w:r>
      <w:proofErr w:type="spellEnd"/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,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FF0000"/>
          <w:sz w:val="18"/>
          <w:szCs w:val="19"/>
          <w:highlight w:val="white"/>
          <w:lang w:val="en-US"/>
        </w:rPr>
        <w:t>'2017-09-24'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);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idProduct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idProduct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-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1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END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idFurnitureStore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idFurnitureStore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-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1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END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idEmployee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idEmployee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-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1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END</w:t>
      </w:r>
    </w:p>
    <w:p w:rsidR="00EB74F5" w:rsidRPr="00EB74F5" w:rsidRDefault="00EB74F5" w:rsidP="00EB74F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SET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idClient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=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@</w:t>
      </w:r>
      <w:proofErr w:type="spellStart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idClient</w:t>
      </w:r>
      <w:proofErr w:type="spellEnd"/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-</w:t>
      </w:r>
      <w:r w:rsidRPr="00EB74F5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1</w:t>
      </w:r>
    </w:p>
    <w:p w:rsidR="00EB74F5" w:rsidRPr="00EB74F5" w:rsidRDefault="00EB74F5" w:rsidP="00EB74F5">
      <w:pPr>
        <w:ind w:firstLine="567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EB74F5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END</w:t>
      </w:r>
      <w:r w:rsidRPr="00EB74F5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;</w:t>
      </w:r>
    </w:p>
    <w:p w:rsidR="004C661C" w:rsidRPr="00EB74F5" w:rsidRDefault="000B2444" w:rsidP="00EB74F5">
      <w:pPr>
        <w:ind w:firstLine="567"/>
        <w:jc w:val="center"/>
        <w:rPr>
          <w:szCs w:val="28"/>
          <w:lang w:val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="00EB74F5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="00EB74F5" w:rsidRPr="00EB74F5">
        <w:rPr>
          <w:rFonts w:eastAsia="Times New Roman" w:cs="Times New Roman"/>
          <w:i/>
          <w:szCs w:val="21"/>
          <w:lang w:val="ru-RU" w:eastAsia="ru-RU"/>
        </w:rPr>
        <w:t>2.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="00EB74F5">
        <w:rPr>
          <w:rFonts w:eastAsia="Times New Roman" w:cs="Times New Roman"/>
          <w:i/>
          <w:szCs w:val="21"/>
          <w:lang w:val="en-US" w:eastAsia="ru-RU"/>
        </w:rPr>
        <w:t>SQL</w:t>
      </w:r>
      <w:r w:rsidRPr="00EB74F5">
        <w:rPr>
          <w:rFonts w:eastAsia="Times New Roman" w:cs="Times New Roman"/>
          <w:i/>
          <w:szCs w:val="21"/>
          <w:lang w:val="ru-RU" w:eastAsia="ru-RU"/>
        </w:rPr>
        <w:t>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EB74F5">
        <w:rPr>
          <w:rFonts w:eastAsia="Times New Roman" w:cs="Times New Roman"/>
          <w:i/>
          <w:szCs w:val="21"/>
          <w:lang w:val="ru-RU" w:eastAsia="ru-RU"/>
        </w:rPr>
        <w:t xml:space="preserve">,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що</w:t>
      </w:r>
      <w:proofErr w:type="spellEnd"/>
      <w:r w:rsidRPr="00EB74F5"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="00EB74F5">
        <w:rPr>
          <w:rFonts w:eastAsia="Times New Roman" w:cs="Times New Roman"/>
          <w:i/>
          <w:szCs w:val="21"/>
          <w:lang w:eastAsia="ru-RU"/>
        </w:rPr>
        <w:t xml:space="preserve">заповнює таблицю </w:t>
      </w:r>
      <w:proofErr w:type="gramStart"/>
      <w:r w:rsidR="00EB74F5">
        <w:rPr>
          <w:rFonts w:eastAsia="Times New Roman" w:cs="Times New Roman"/>
          <w:i/>
          <w:szCs w:val="21"/>
          <w:lang w:eastAsia="ru-RU"/>
        </w:rPr>
        <w:t>на</w:t>
      </w:r>
      <w:proofErr w:type="gramEnd"/>
      <w:r w:rsidR="00EB74F5">
        <w:rPr>
          <w:rFonts w:eastAsia="Times New Roman" w:cs="Times New Roman"/>
          <w:i/>
          <w:szCs w:val="21"/>
          <w:lang w:eastAsia="ru-RU"/>
        </w:rPr>
        <w:t xml:space="preserve"> основі даних з інших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EB74F5" w:rsidRDefault="00EB74F5" w:rsidP="000B2444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799294" wp14:editId="35F914D4">
            <wp:extent cx="19812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6316" r="42857"/>
                    <a:stretch/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5D" w:rsidRPr="00DB4E5D" w:rsidRDefault="004C661C" w:rsidP="00DB4E5D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EB74F5" w:rsidRPr="00EB74F5">
        <w:rPr>
          <w:rFonts w:eastAsia="Times New Roman" w:cs="Times New Roman"/>
          <w:i/>
          <w:szCs w:val="21"/>
          <w:lang w:val="ru-RU" w:eastAsia="ru-RU"/>
        </w:rPr>
        <w:t>3</w:t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.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Результати</w:t>
      </w:r>
      <w:proofErr w:type="spellEnd"/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виконання</w:t>
      </w:r>
      <w:proofErr w:type="spellEnd"/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програм</w:t>
      </w:r>
      <w:proofErr w:type="spellEnd"/>
      <w:r w:rsidRPr="00757430">
        <w:rPr>
          <w:rFonts w:eastAsia="Times New Roman" w:cs="Times New Roman"/>
          <w:i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DB4E5D" w:rsidRPr="00DB4E5D">
        <w:rPr>
          <w:szCs w:val="28"/>
        </w:rPr>
        <w:t xml:space="preserve">підтверджено </w:t>
      </w:r>
      <w:r w:rsidR="00DB4E5D" w:rsidRPr="00DB4E5D">
        <w:rPr>
          <w:szCs w:val="28"/>
        </w:rPr>
        <w:t xml:space="preserve">характеристики підходу Білла </w:t>
      </w:r>
      <w:proofErr w:type="spellStart"/>
      <w:r w:rsidR="00DB4E5D" w:rsidRPr="00DB4E5D">
        <w:rPr>
          <w:szCs w:val="28"/>
        </w:rPr>
        <w:t>Інмона</w:t>
      </w:r>
      <w:proofErr w:type="spellEnd"/>
      <w:r w:rsidR="00DB4E5D" w:rsidRPr="00DB4E5D">
        <w:rPr>
          <w:szCs w:val="28"/>
        </w:rPr>
        <w:t xml:space="preserve"> до архітектури сховищ даних</w:t>
      </w:r>
      <w:r w:rsidR="00DB4E5D">
        <w:rPr>
          <w:szCs w:val="28"/>
        </w:rPr>
        <w:t>, визначено, що в</w:t>
      </w:r>
      <w:r w:rsidR="00DB4E5D" w:rsidRPr="00DB4E5D">
        <w:rPr>
          <w:szCs w:val="28"/>
        </w:rPr>
        <w:t xml:space="preserve">икористання реляційної моделі організації атомарних даних </w:t>
      </w:r>
      <w:r w:rsidR="00DB4E5D">
        <w:rPr>
          <w:szCs w:val="28"/>
        </w:rPr>
        <w:t>сприяє автоматичному заповненню таблиць, що сприяє наданню можливості проведення досліджень над даними</w:t>
      </w:r>
      <w:r w:rsidR="00DB4E5D" w:rsidRPr="00DB4E5D">
        <w:rPr>
          <w:szCs w:val="28"/>
        </w:rPr>
        <w:t xml:space="preserve">. Використання ітеративного або «спірального» підходу при створенні більших сховищ даних, тобто «будівництво» сховища даних не відразу, а по частинах дозволяє, при необхідності, вносити зміни в невеликі блоки даних або програмних кодів і рятує від необхідності </w:t>
      </w:r>
      <w:proofErr w:type="spellStart"/>
      <w:r w:rsidR="00DB4E5D" w:rsidRPr="00DB4E5D">
        <w:rPr>
          <w:szCs w:val="28"/>
        </w:rPr>
        <w:t>перепрограмовувати</w:t>
      </w:r>
      <w:proofErr w:type="spellEnd"/>
      <w:r w:rsidR="00DB4E5D" w:rsidRPr="00DB4E5D">
        <w:rPr>
          <w:szCs w:val="28"/>
        </w:rPr>
        <w:t xml:space="preserve"> значні обсяги даних у сховищі. Використання третьої нормальної форми для організації атомарних даних, що забезпечує високий ступінь детальності інтеґрованих даних і, відповідно, надає корпораціям широкі можливості для маніпулювання ними і зміни формату і способу подання даних у міру необхідності</w:t>
      </w:r>
      <w:r w:rsidR="0033252C">
        <w:rPr>
          <w:szCs w:val="28"/>
        </w:rPr>
        <w:t>. Використання цієї форми надає можливість швидко отримувати дані з допомогою індексів.</w:t>
      </w:r>
      <w:bookmarkStart w:id="0" w:name="_GoBack"/>
      <w:bookmarkEnd w:id="0"/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B2444"/>
    <w:rsid w:val="000D150F"/>
    <w:rsid w:val="000F25BB"/>
    <w:rsid w:val="00106375"/>
    <w:rsid w:val="00177FE7"/>
    <w:rsid w:val="001F3D95"/>
    <w:rsid w:val="0033252C"/>
    <w:rsid w:val="004C661C"/>
    <w:rsid w:val="004F2668"/>
    <w:rsid w:val="004F6CAA"/>
    <w:rsid w:val="00541298"/>
    <w:rsid w:val="00757430"/>
    <w:rsid w:val="009A758D"/>
    <w:rsid w:val="009F0191"/>
    <w:rsid w:val="00A271A8"/>
    <w:rsid w:val="00A87588"/>
    <w:rsid w:val="00C97034"/>
    <w:rsid w:val="00D31B09"/>
    <w:rsid w:val="00D3398C"/>
    <w:rsid w:val="00DB4E5D"/>
    <w:rsid w:val="00E47981"/>
    <w:rsid w:val="00E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10</cp:revision>
  <dcterms:created xsi:type="dcterms:W3CDTF">2018-09-09T15:07:00Z</dcterms:created>
  <dcterms:modified xsi:type="dcterms:W3CDTF">2018-09-24T19:59:00Z</dcterms:modified>
</cp:coreProperties>
</file>