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4D4" w:rsidRPr="001E7434" w:rsidRDefault="000D04D4" w:rsidP="000D04D4">
      <w:pPr>
        <w:pStyle w:val="a4"/>
        <w:spacing w:line="360" w:lineRule="auto"/>
        <w:jc w:val="center"/>
        <w:rPr>
          <w:spacing w:val="25"/>
          <w:lang w:val="ru-RU"/>
        </w:rPr>
      </w:pPr>
      <w:r>
        <w:rPr>
          <w:spacing w:val="-1"/>
        </w:rPr>
        <w:t>МІНІСТЕРСТВО</w:t>
      </w:r>
      <w:r>
        <w:rPr>
          <w:spacing w:val="4"/>
        </w:rPr>
        <w:t xml:space="preserve"> </w:t>
      </w:r>
      <w:r>
        <w:rPr>
          <w:spacing w:val="-1"/>
        </w:rPr>
        <w:t>ОСВІТИ</w:t>
      </w:r>
      <w:r>
        <w:rPr>
          <w:spacing w:val="5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rPr>
          <w:spacing w:val="-1"/>
        </w:rPr>
        <w:t>НАУКИ</w:t>
      </w:r>
      <w:r>
        <w:rPr>
          <w:spacing w:val="4"/>
        </w:rPr>
        <w:t xml:space="preserve"> </w:t>
      </w:r>
      <w:r>
        <w:rPr>
          <w:spacing w:val="-1"/>
        </w:rPr>
        <w:t>УКРАЇНИ</w:t>
      </w:r>
    </w:p>
    <w:p w:rsidR="000D04D4" w:rsidRDefault="000D04D4" w:rsidP="000D04D4">
      <w:pPr>
        <w:pStyle w:val="a4"/>
        <w:spacing w:line="360" w:lineRule="auto"/>
        <w:jc w:val="center"/>
        <w:rPr>
          <w:spacing w:val="-1"/>
        </w:rPr>
      </w:pPr>
      <w:r>
        <w:rPr>
          <w:spacing w:val="-1"/>
        </w:rPr>
        <w:t>НАЦІОНАЛЬНИЙ</w:t>
      </w:r>
      <w:r>
        <w:rPr>
          <w:spacing w:val="5"/>
        </w:rPr>
        <w:t xml:space="preserve"> </w:t>
      </w:r>
      <w:r>
        <w:rPr>
          <w:spacing w:val="-1"/>
        </w:rPr>
        <w:t>УНІВЕРСИТЕТ</w:t>
      </w:r>
      <w:r>
        <w:rPr>
          <w:spacing w:val="8"/>
        </w:rPr>
        <w:t xml:space="preserve"> </w:t>
      </w:r>
      <w:r>
        <w:rPr>
          <w:spacing w:val="-1"/>
        </w:rPr>
        <w:t>“ЛЬВІВСЬКА</w:t>
      </w:r>
      <w:r>
        <w:rPr>
          <w:spacing w:val="5"/>
        </w:rPr>
        <w:t xml:space="preserve"> </w:t>
      </w:r>
      <w:r>
        <w:rPr>
          <w:spacing w:val="-1"/>
        </w:rPr>
        <w:t>ПОЛІТЕХНІКА”</w:t>
      </w:r>
    </w:p>
    <w:p w:rsidR="000D04D4" w:rsidRDefault="000D04D4" w:rsidP="000D04D4">
      <w:pPr>
        <w:pStyle w:val="a4"/>
        <w:spacing w:line="360" w:lineRule="auto"/>
        <w:jc w:val="center"/>
        <w:rPr>
          <w:sz w:val="28"/>
          <w:szCs w:val="28"/>
        </w:rPr>
      </w:pPr>
    </w:p>
    <w:p w:rsidR="000D04D4" w:rsidRDefault="000D04D4" w:rsidP="000D04D4">
      <w:pPr>
        <w:spacing w:line="360" w:lineRule="auto"/>
        <w:jc w:val="center"/>
        <w:rPr>
          <w:sz w:val="28"/>
          <w:szCs w:val="28"/>
        </w:rPr>
      </w:pPr>
    </w:p>
    <w:p w:rsidR="000D04D4" w:rsidRPr="001E7434" w:rsidRDefault="000D04D4" w:rsidP="000D04D4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98B8E31" wp14:editId="69DAA445">
            <wp:extent cx="2491740" cy="2569904"/>
            <wp:effectExtent l="0" t="0" r="3810" b="190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1" cy="257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D4" w:rsidRPr="001E7434" w:rsidRDefault="000D04D4" w:rsidP="000D04D4">
      <w:pPr>
        <w:pStyle w:val="a4"/>
        <w:spacing w:line="360" w:lineRule="auto"/>
        <w:jc w:val="center"/>
        <w:rPr>
          <w:sz w:val="32"/>
        </w:rPr>
      </w:pPr>
      <w:r w:rsidRPr="001E7434">
        <w:rPr>
          <w:spacing w:val="-1"/>
          <w:sz w:val="32"/>
        </w:rPr>
        <w:t>Лабораторна</w:t>
      </w:r>
      <w:r w:rsidRPr="001E7434">
        <w:rPr>
          <w:sz w:val="32"/>
        </w:rPr>
        <w:t xml:space="preserve"> </w:t>
      </w:r>
      <w:r w:rsidRPr="001E7434">
        <w:rPr>
          <w:spacing w:val="-1"/>
          <w:sz w:val="32"/>
        </w:rPr>
        <w:t>робота</w:t>
      </w:r>
      <w:r w:rsidRPr="001E7434">
        <w:rPr>
          <w:spacing w:val="1"/>
          <w:sz w:val="32"/>
        </w:rPr>
        <w:t xml:space="preserve"> </w:t>
      </w:r>
      <w:r>
        <w:rPr>
          <w:sz w:val="32"/>
        </w:rPr>
        <w:t>№2</w:t>
      </w:r>
      <w:bookmarkStart w:id="0" w:name="_GoBack"/>
      <w:bookmarkEnd w:id="0"/>
    </w:p>
    <w:p w:rsidR="000D04D4" w:rsidRPr="001E7434" w:rsidRDefault="000D04D4" w:rsidP="000D04D4">
      <w:pPr>
        <w:pStyle w:val="a4"/>
        <w:spacing w:line="360" w:lineRule="auto"/>
        <w:jc w:val="center"/>
        <w:rPr>
          <w:spacing w:val="4"/>
          <w:sz w:val="26"/>
          <w:szCs w:val="26"/>
        </w:rPr>
      </w:pPr>
      <w:r w:rsidRPr="001E7434">
        <w:rPr>
          <w:sz w:val="26"/>
          <w:szCs w:val="26"/>
        </w:rPr>
        <w:t>з</w:t>
      </w:r>
      <w:r w:rsidRPr="001E7434">
        <w:rPr>
          <w:spacing w:val="2"/>
          <w:sz w:val="26"/>
          <w:szCs w:val="26"/>
        </w:rPr>
        <w:t xml:space="preserve"> </w:t>
      </w:r>
      <w:r w:rsidRPr="001E7434">
        <w:rPr>
          <w:spacing w:val="-1"/>
          <w:sz w:val="26"/>
          <w:szCs w:val="26"/>
        </w:rPr>
        <w:t>дисципліни</w:t>
      </w:r>
      <w:r w:rsidRPr="001E7434">
        <w:rPr>
          <w:spacing w:val="4"/>
          <w:sz w:val="26"/>
          <w:szCs w:val="26"/>
        </w:rPr>
        <w:t xml:space="preserve"> </w:t>
      </w:r>
    </w:p>
    <w:p w:rsidR="000D04D4" w:rsidRPr="000D04D4" w:rsidRDefault="000D04D4" w:rsidP="000D04D4">
      <w:pPr>
        <w:pStyle w:val="a4"/>
        <w:spacing w:line="360" w:lineRule="auto"/>
        <w:jc w:val="center"/>
        <w:rPr>
          <w:spacing w:val="2"/>
          <w:sz w:val="28"/>
          <w:szCs w:val="28"/>
        </w:rPr>
      </w:pPr>
      <w:r>
        <w:rPr>
          <w:spacing w:val="-1"/>
        </w:rPr>
        <w:t>«</w:t>
      </w:r>
      <w:r>
        <w:rPr>
          <w:lang w:val="ru-RU"/>
        </w:rPr>
        <w:t>Основи охорони праці</w:t>
      </w:r>
      <w:r>
        <w:rPr>
          <w:spacing w:val="-1"/>
        </w:rPr>
        <w:t>»</w:t>
      </w:r>
      <w:r>
        <w:rPr>
          <w:spacing w:val="28"/>
        </w:rPr>
        <w:br/>
      </w:r>
      <w:r w:rsidRPr="000D04D4">
        <w:rPr>
          <w:sz w:val="28"/>
          <w:szCs w:val="28"/>
        </w:rPr>
        <w:t>на</w:t>
      </w:r>
      <w:r w:rsidRPr="000D04D4">
        <w:rPr>
          <w:spacing w:val="3"/>
          <w:sz w:val="28"/>
          <w:szCs w:val="28"/>
        </w:rPr>
        <w:t xml:space="preserve"> </w:t>
      </w:r>
      <w:r w:rsidRPr="000D04D4">
        <w:rPr>
          <w:sz w:val="28"/>
          <w:szCs w:val="28"/>
        </w:rPr>
        <w:t>тему</w:t>
      </w:r>
      <w:r w:rsidRPr="000D04D4">
        <w:rPr>
          <w:spacing w:val="2"/>
          <w:sz w:val="28"/>
          <w:szCs w:val="28"/>
        </w:rPr>
        <w:t xml:space="preserve"> </w:t>
      </w:r>
    </w:p>
    <w:p w:rsidR="000D04D4" w:rsidRPr="000D04D4" w:rsidRDefault="000D04D4" w:rsidP="000D04D4">
      <w:pPr>
        <w:pStyle w:val="a6"/>
        <w:spacing w:line="240" w:lineRule="auto"/>
        <w:ind w:firstLine="709"/>
        <w:rPr>
          <w:spacing w:val="-1"/>
          <w:sz w:val="28"/>
          <w:szCs w:val="28"/>
        </w:rPr>
      </w:pPr>
      <w:r w:rsidRPr="000D04D4">
        <w:rPr>
          <w:spacing w:val="-1"/>
          <w:sz w:val="28"/>
          <w:szCs w:val="28"/>
        </w:rPr>
        <w:t>«</w:t>
      </w:r>
      <w:r w:rsidRPr="000D04D4">
        <w:rPr>
          <w:iCs w:val="0"/>
          <w:sz w:val="28"/>
          <w:szCs w:val="28"/>
        </w:rPr>
        <w:t>Дослідження та розрахунок природного осві</w:t>
      </w:r>
      <w:r w:rsidRPr="000D04D4">
        <w:rPr>
          <w:iCs w:val="0"/>
          <w:sz w:val="28"/>
          <w:szCs w:val="28"/>
        </w:rPr>
        <w:t>тлення у виробничому приміщенні</w:t>
      </w:r>
      <w:r w:rsidRPr="000D04D4">
        <w:rPr>
          <w:spacing w:val="-1"/>
          <w:sz w:val="28"/>
          <w:szCs w:val="28"/>
        </w:rPr>
        <w:t>»</w:t>
      </w:r>
    </w:p>
    <w:p w:rsidR="000D04D4" w:rsidRPr="000D04D4" w:rsidRDefault="000D04D4" w:rsidP="000D04D4">
      <w:pPr>
        <w:spacing w:line="360" w:lineRule="auto"/>
        <w:rPr>
          <w:sz w:val="28"/>
          <w:szCs w:val="28"/>
          <w:lang w:val="ru-RU"/>
        </w:rPr>
      </w:pPr>
    </w:p>
    <w:p w:rsidR="000D04D4" w:rsidRPr="000D04D4" w:rsidRDefault="000D04D4" w:rsidP="000D04D4">
      <w:pPr>
        <w:pStyle w:val="a4"/>
        <w:spacing w:line="360" w:lineRule="auto"/>
        <w:jc w:val="right"/>
        <w:rPr>
          <w:spacing w:val="-1"/>
          <w:sz w:val="28"/>
          <w:szCs w:val="28"/>
        </w:rPr>
      </w:pPr>
      <w:r w:rsidRPr="000D04D4">
        <w:rPr>
          <w:spacing w:val="-1"/>
          <w:sz w:val="28"/>
          <w:szCs w:val="28"/>
        </w:rPr>
        <w:t xml:space="preserve">Виконав: </w:t>
      </w:r>
    </w:p>
    <w:p w:rsidR="000D04D4" w:rsidRPr="000D04D4" w:rsidRDefault="000D04D4" w:rsidP="000D04D4">
      <w:pPr>
        <w:pStyle w:val="a4"/>
        <w:spacing w:line="360" w:lineRule="auto"/>
        <w:jc w:val="right"/>
        <w:rPr>
          <w:i/>
          <w:spacing w:val="-1"/>
          <w:sz w:val="28"/>
          <w:szCs w:val="28"/>
          <w:lang w:val="ru-RU"/>
        </w:rPr>
      </w:pPr>
      <w:r w:rsidRPr="000D04D4">
        <w:rPr>
          <w:i/>
          <w:spacing w:val="-1"/>
          <w:sz w:val="28"/>
          <w:szCs w:val="28"/>
        </w:rPr>
        <w:t>студент</w:t>
      </w:r>
      <w:r w:rsidRPr="000D04D4">
        <w:rPr>
          <w:i/>
          <w:spacing w:val="23"/>
          <w:sz w:val="28"/>
          <w:szCs w:val="28"/>
        </w:rPr>
        <w:t xml:space="preserve"> </w:t>
      </w:r>
      <w:r w:rsidRPr="000D04D4">
        <w:rPr>
          <w:i/>
          <w:spacing w:val="-1"/>
          <w:sz w:val="28"/>
          <w:szCs w:val="28"/>
        </w:rPr>
        <w:t>групи</w:t>
      </w:r>
      <w:r w:rsidRPr="000D04D4">
        <w:rPr>
          <w:i/>
          <w:spacing w:val="4"/>
          <w:sz w:val="28"/>
          <w:szCs w:val="28"/>
        </w:rPr>
        <w:t xml:space="preserve"> </w:t>
      </w:r>
      <w:r w:rsidRPr="000D04D4">
        <w:rPr>
          <w:i/>
          <w:spacing w:val="-1"/>
          <w:sz w:val="28"/>
          <w:szCs w:val="28"/>
        </w:rPr>
        <w:t>КН–47</w:t>
      </w:r>
    </w:p>
    <w:p w:rsidR="000D04D4" w:rsidRPr="000D04D4" w:rsidRDefault="000D04D4" w:rsidP="000D04D4">
      <w:pPr>
        <w:pStyle w:val="a4"/>
        <w:spacing w:line="360" w:lineRule="auto"/>
        <w:jc w:val="right"/>
        <w:rPr>
          <w:sz w:val="28"/>
          <w:szCs w:val="28"/>
        </w:rPr>
      </w:pPr>
      <w:r w:rsidRPr="000D04D4">
        <w:rPr>
          <w:spacing w:val="-1"/>
          <w:sz w:val="28"/>
          <w:szCs w:val="28"/>
        </w:rPr>
        <w:t>Іванов Вадим</w:t>
      </w:r>
    </w:p>
    <w:p w:rsidR="000D04D4" w:rsidRPr="000D04D4" w:rsidRDefault="000D04D4" w:rsidP="000D04D4">
      <w:pPr>
        <w:spacing w:line="360" w:lineRule="auto"/>
        <w:jc w:val="right"/>
        <w:rPr>
          <w:sz w:val="28"/>
          <w:szCs w:val="28"/>
        </w:rPr>
      </w:pPr>
    </w:p>
    <w:p w:rsidR="000D04D4" w:rsidRPr="000D04D4" w:rsidRDefault="000D04D4" w:rsidP="000D04D4">
      <w:pPr>
        <w:pStyle w:val="a4"/>
        <w:spacing w:line="360" w:lineRule="auto"/>
        <w:jc w:val="right"/>
        <w:rPr>
          <w:spacing w:val="-1"/>
          <w:sz w:val="28"/>
          <w:szCs w:val="28"/>
        </w:rPr>
      </w:pPr>
      <w:r w:rsidRPr="000D04D4">
        <w:rPr>
          <w:spacing w:val="-1"/>
          <w:sz w:val="28"/>
          <w:szCs w:val="28"/>
        </w:rPr>
        <w:t>Прийняв:</w:t>
      </w:r>
    </w:p>
    <w:p w:rsidR="000D04D4" w:rsidRPr="000D04D4" w:rsidRDefault="000D04D4" w:rsidP="000D04D4">
      <w:pPr>
        <w:pStyle w:val="a4"/>
        <w:spacing w:line="360" w:lineRule="auto"/>
        <w:jc w:val="right"/>
        <w:rPr>
          <w:sz w:val="28"/>
          <w:szCs w:val="28"/>
          <w:lang w:val="ru-RU"/>
        </w:rPr>
      </w:pPr>
      <w:r w:rsidRPr="000D04D4">
        <w:rPr>
          <w:i/>
          <w:sz w:val="28"/>
          <w:szCs w:val="28"/>
        </w:rPr>
        <w:t>доцент  Катренко Л.А,</w:t>
      </w:r>
    </w:p>
    <w:p w:rsidR="000D04D4" w:rsidRDefault="000D04D4" w:rsidP="000D04D4">
      <w:pPr>
        <w:jc w:val="right"/>
        <w:rPr>
          <w:sz w:val="28"/>
          <w:szCs w:val="28"/>
          <w:lang w:val="ru-RU"/>
        </w:rPr>
      </w:pPr>
    </w:p>
    <w:p w:rsidR="000D04D4" w:rsidRPr="000D04D4" w:rsidRDefault="000D04D4" w:rsidP="000D04D4">
      <w:pPr>
        <w:jc w:val="right"/>
        <w:rPr>
          <w:sz w:val="28"/>
          <w:szCs w:val="28"/>
          <w:lang w:val="ru-RU"/>
        </w:rPr>
      </w:pPr>
    </w:p>
    <w:p w:rsidR="000D04D4" w:rsidRPr="000D04D4" w:rsidRDefault="000D04D4" w:rsidP="000D04D4">
      <w:pPr>
        <w:jc w:val="right"/>
        <w:rPr>
          <w:sz w:val="28"/>
          <w:szCs w:val="28"/>
          <w:lang w:val="ru-RU"/>
        </w:rPr>
      </w:pPr>
    </w:p>
    <w:p w:rsidR="000D04D4" w:rsidRPr="000D04D4" w:rsidRDefault="000D04D4" w:rsidP="000D04D4">
      <w:pPr>
        <w:jc w:val="right"/>
        <w:rPr>
          <w:sz w:val="28"/>
          <w:szCs w:val="28"/>
          <w:lang w:val="ru-RU"/>
        </w:rPr>
      </w:pPr>
    </w:p>
    <w:p w:rsidR="000D04D4" w:rsidRPr="000D04D4" w:rsidRDefault="000D04D4" w:rsidP="000D04D4">
      <w:pPr>
        <w:spacing w:after="160" w:line="259" w:lineRule="auto"/>
        <w:jc w:val="center"/>
        <w:rPr>
          <w:b/>
          <w:sz w:val="28"/>
          <w:szCs w:val="28"/>
        </w:rPr>
      </w:pPr>
      <w:r w:rsidRPr="000D04D4">
        <w:rPr>
          <w:spacing w:val="-1"/>
          <w:sz w:val="28"/>
          <w:szCs w:val="28"/>
        </w:rPr>
        <w:t>Львів 201</w:t>
      </w:r>
      <w:r w:rsidRPr="000D04D4">
        <w:rPr>
          <w:spacing w:val="-1"/>
          <w:sz w:val="28"/>
          <w:szCs w:val="28"/>
          <w:lang w:val="ru-RU"/>
        </w:rPr>
        <w:t>9</w:t>
      </w:r>
    </w:p>
    <w:p w:rsidR="00FC1935" w:rsidRPr="00B839FD" w:rsidRDefault="00B839FD" w:rsidP="00B839FD">
      <w:pPr>
        <w:spacing w:line="360" w:lineRule="auto"/>
        <w:ind w:firstLine="567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</w:t>
      </w:r>
      <w:r w:rsidRPr="00B839FD">
        <w:rPr>
          <w:b/>
          <w:sz w:val="28"/>
          <w:szCs w:val="28"/>
        </w:rPr>
        <w:t>ета роботи</w:t>
      </w:r>
      <w:r w:rsidRPr="00B839FD">
        <w:rPr>
          <w:bCs/>
          <w:sz w:val="28"/>
          <w:szCs w:val="28"/>
        </w:rPr>
        <w:t xml:space="preserve"> </w:t>
      </w:r>
      <w:r w:rsidR="00FC1935" w:rsidRPr="00B839FD">
        <w:rPr>
          <w:bCs/>
          <w:sz w:val="28"/>
          <w:szCs w:val="28"/>
        </w:rPr>
        <w:t xml:space="preserve">– вивчити системи освітлення виробничих приміщень, провести розрахунки природного та штучного освітлення. </w:t>
      </w:r>
    </w:p>
    <w:p w:rsidR="00FC1935" w:rsidRPr="00B839FD" w:rsidRDefault="00FC1935" w:rsidP="00B839FD">
      <w:pPr>
        <w:pStyle w:val="3"/>
        <w:keepNext w:val="0"/>
        <w:autoSpaceDE/>
        <w:autoSpaceDN/>
        <w:spacing w:line="360" w:lineRule="auto"/>
        <w:outlineLvl w:val="9"/>
        <w:rPr>
          <w:bCs w:val="0"/>
          <w:sz w:val="28"/>
          <w:szCs w:val="28"/>
          <w:lang w:val="uk-UA"/>
        </w:rPr>
      </w:pPr>
      <w:r w:rsidRPr="00B839FD">
        <w:rPr>
          <w:bCs w:val="0"/>
          <w:sz w:val="28"/>
          <w:szCs w:val="28"/>
          <w:lang w:val="uk-UA"/>
        </w:rPr>
        <w:t>Теоретичні відомості</w:t>
      </w:r>
    </w:p>
    <w:p w:rsidR="00FC1935" w:rsidRPr="00B839FD" w:rsidRDefault="00FC1935" w:rsidP="00B839FD">
      <w:pPr>
        <w:spacing w:line="360" w:lineRule="auto"/>
        <w:ind w:left="0" w:firstLine="709"/>
        <w:rPr>
          <w:sz w:val="28"/>
          <w:szCs w:val="28"/>
        </w:rPr>
      </w:pPr>
      <w:r w:rsidRPr="00B839FD">
        <w:rPr>
          <w:sz w:val="28"/>
          <w:szCs w:val="28"/>
        </w:rPr>
        <w:t>Ефективність виробництва, якість продукції, що випускається, і продуктивність праці на підприємствах залежить від раціонального використання природного і штучного освітлення. При раціональному освітленні виробничих приміщень і робочих місць усувається стомлюваність, підвищується безпека праці і знижується травматизм. Тривала робота в умовах недостатньої освітленості приводить до професійного захворювання ока – міопії (короткозорості).</w:t>
      </w:r>
    </w:p>
    <w:p w:rsidR="00FC1935" w:rsidRPr="00B839FD" w:rsidRDefault="00FC1935" w:rsidP="00B839FD">
      <w:pPr>
        <w:spacing w:line="360" w:lineRule="auto"/>
        <w:ind w:left="0" w:firstLine="0"/>
        <w:jc w:val="center"/>
        <w:rPr>
          <w:sz w:val="28"/>
          <w:szCs w:val="28"/>
        </w:rPr>
      </w:pPr>
      <w:r w:rsidRPr="00B839FD">
        <w:rPr>
          <w:b/>
          <w:bCs/>
          <w:sz w:val="28"/>
          <w:szCs w:val="28"/>
        </w:rPr>
        <w:t>Види виробничого освітлення</w:t>
      </w:r>
      <w:r w:rsidR="00B839FD">
        <w:rPr>
          <w:b/>
          <w:bCs/>
          <w:sz w:val="28"/>
          <w:szCs w:val="28"/>
        </w:rPr>
        <w:t>.</w:t>
      </w:r>
    </w:p>
    <w:p w:rsidR="00624F62" w:rsidRPr="00B839FD" w:rsidRDefault="00FC1935" w:rsidP="00B839FD">
      <w:pPr>
        <w:spacing w:line="360" w:lineRule="auto"/>
        <w:ind w:left="0" w:firstLine="0"/>
        <w:rPr>
          <w:sz w:val="28"/>
          <w:szCs w:val="28"/>
        </w:rPr>
      </w:pPr>
      <w:r w:rsidRPr="00B839FD">
        <w:rPr>
          <w:sz w:val="28"/>
          <w:szCs w:val="28"/>
        </w:rPr>
        <w:t>Залежно від джерела світла виробниче освітлення може бути: природним, що створюється прямими сонячними променями та розсіяним світлом небосхилу; штучним, що створюється електричними джерелами світла; суміщеним, при якому недостатнє за нормами природне освітлення доповнюється штучним.</w:t>
      </w:r>
    </w:p>
    <w:p w:rsidR="00B839FD" w:rsidRPr="00B839FD" w:rsidRDefault="00B839FD" w:rsidP="000D04D4">
      <w:pPr>
        <w:spacing w:line="360" w:lineRule="auto"/>
        <w:ind w:left="0" w:firstLine="0"/>
        <w:jc w:val="center"/>
        <w:rPr>
          <w:sz w:val="28"/>
          <w:szCs w:val="28"/>
        </w:rPr>
      </w:pPr>
      <w:r w:rsidRPr="00B839FD">
        <w:rPr>
          <w:b/>
          <w:bCs/>
          <w:sz w:val="28"/>
          <w:szCs w:val="28"/>
        </w:rPr>
        <w:t>Н</w:t>
      </w:r>
      <w:r>
        <w:rPr>
          <w:b/>
          <w:bCs/>
          <w:sz w:val="28"/>
          <w:szCs w:val="28"/>
        </w:rPr>
        <w:t>ормування природного освітлення.</w:t>
      </w:r>
    </w:p>
    <w:p w:rsidR="00B839FD" w:rsidRPr="00B839FD" w:rsidRDefault="00B839FD" w:rsidP="00B839FD">
      <w:pPr>
        <w:numPr>
          <w:ilvl w:val="0"/>
          <w:numId w:val="1"/>
        </w:numPr>
        <w:shd w:val="clear" w:color="auto" w:fill="FFFFFF"/>
        <w:tabs>
          <w:tab w:val="left" w:pos="869"/>
        </w:tabs>
        <w:spacing w:before="134" w:line="360" w:lineRule="auto"/>
        <w:ind w:left="43" w:firstLine="427"/>
        <w:rPr>
          <w:color w:val="000000"/>
          <w:spacing w:val="-11"/>
          <w:sz w:val="28"/>
          <w:szCs w:val="28"/>
        </w:rPr>
      </w:pPr>
      <w:r w:rsidRPr="00B839FD">
        <w:rPr>
          <w:sz w:val="28"/>
          <w:szCs w:val="28"/>
        </w:rPr>
        <w:t>Природне освітлення, як правило, передбачається у всіх приміщеннях з постійним перебуванням людей. Без природного освітлення допускається проектування приміщень, що визначені відповідними "Будівельними нормами та правилами" (</w:t>
      </w:r>
      <w:r w:rsidRPr="00B839FD">
        <w:rPr>
          <w:color w:val="000000"/>
          <w:sz w:val="28"/>
          <w:szCs w:val="28"/>
        </w:rPr>
        <w:t>ДБН В.2.5-28-2006</w:t>
      </w:r>
      <w:r w:rsidRPr="00B839FD">
        <w:rPr>
          <w:color w:val="000000"/>
          <w:sz w:val="28"/>
          <w:szCs w:val="28"/>
          <w:lang w:val="ru-RU"/>
        </w:rPr>
        <w:t>)</w:t>
      </w:r>
      <w:r w:rsidRPr="00B839FD">
        <w:rPr>
          <w:color w:val="000000"/>
          <w:sz w:val="28"/>
          <w:szCs w:val="28"/>
        </w:rPr>
        <w:t xml:space="preserve">, </w:t>
      </w:r>
      <w:r w:rsidRPr="00B839FD">
        <w:rPr>
          <w:spacing w:val="-5"/>
          <w:sz w:val="28"/>
          <w:szCs w:val="28"/>
        </w:rPr>
        <w:t>а також приміщення, облаштування</w:t>
      </w:r>
      <w:r w:rsidRPr="00B839FD">
        <w:rPr>
          <w:color w:val="000000"/>
          <w:spacing w:val="-6"/>
          <w:sz w:val="28"/>
          <w:szCs w:val="28"/>
        </w:rPr>
        <w:t xml:space="preserve"> яких дозволено в підвальних поверхах будівель.</w:t>
      </w:r>
    </w:p>
    <w:p w:rsidR="00B839FD" w:rsidRPr="00B839FD" w:rsidRDefault="00B839FD" w:rsidP="00B839FD">
      <w:pPr>
        <w:spacing w:line="360" w:lineRule="auto"/>
        <w:ind w:left="0" w:firstLine="0"/>
        <w:rPr>
          <w:sz w:val="28"/>
          <w:szCs w:val="28"/>
        </w:rPr>
      </w:pPr>
      <w:r w:rsidRPr="00B839FD">
        <w:rPr>
          <w:sz w:val="28"/>
          <w:szCs w:val="28"/>
        </w:rPr>
        <w:t>Оскільки природне освітлення змінюється залежно від широти місцевості, пори року, часу дня, метеорологічних умов для нормування та розрахунку природного освітлення приміщень, використовують відносний показник — коефіцієнт природного освітлення (е):</w:t>
      </w:r>
    </w:p>
    <w:p w:rsidR="00B839FD" w:rsidRPr="00B839FD" w:rsidRDefault="00B839FD" w:rsidP="00A75443">
      <w:pPr>
        <w:spacing w:line="360" w:lineRule="auto"/>
        <w:ind w:left="0" w:firstLine="0"/>
        <w:jc w:val="center"/>
        <w:rPr>
          <w:sz w:val="28"/>
          <w:szCs w:val="28"/>
        </w:rPr>
      </w:pPr>
      <w:r w:rsidRPr="00B839FD">
        <w:rPr>
          <w:noProof/>
          <w:sz w:val="28"/>
          <w:szCs w:val="28"/>
          <w:lang w:val="ru-RU"/>
        </w:rPr>
        <w:drawing>
          <wp:inline distT="0" distB="0" distL="0" distR="0">
            <wp:extent cx="13811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9FD" w:rsidRPr="00B839FD" w:rsidRDefault="00B839FD" w:rsidP="00B839FD">
      <w:pPr>
        <w:spacing w:line="360" w:lineRule="auto"/>
        <w:ind w:left="0" w:firstLine="0"/>
        <w:rPr>
          <w:sz w:val="28"/>
          <w:szCs w:val="28"/>
        </w:rPr>
      </w:pPr>
      <w:r w:rsidRPr="00B839FD">
        <w:rPr>
          <w:sz w:val="28"/>
          <w:szCs w:val="28"/>
        </w:rPr>
        <w:t xml:space="preserve">де </w:t>
      </w:r>
      <w:r w:rsidRPr="00B839FD">
        <w:rPr>
          <w:i/>
          <w:iCs/>
          <w:sz w:val="28"/>
          <w:szCs w:val="28"/>
        </w:rPr>
        <w:t>Е</w:t>
      </w:r>
      <w:r w:rsidRPr="00B839FD">
        <w:rPr>
          <w:i/>
          <w:iCs/>
          <w:sz w:val="28"/>
          <w:szCs w:val="28"/>
          <w:vertAlign w:val="subscript"/>
        </w:rPr>
        <w:t>вн</w:t>
      </w:r>
      <w:r w:rsidRPr="00B839FD">
        <w:rPr>
          <w:i/>
          <w:iCs/>
          <w:sz w:val="28"/>
          <w:szCs w:val="28"/>
        </w:rPr>
        <w:t xml:space="preserve"> —</w:t>
      </w:r>
      <w:r w:rsidRPr="00B839FD">
        <w:rPr>
          <w:sz w:val="28"/>
          <w:szCs w:val="28"/>
        </w:rPr>
        <w:t xml:space="preserve"> освітленість у даній точці всередині приміщення, що створюється світлом неба (безпосереднім чи відбитим).</w:t>
      </w:r>
    </w:p>
    <w:p w:rsidR="00B839FD" w:rsidRPr="00B839FD" w:rsidRDefault="00B839FD" w:rsidP="00B839FD">
      <w:pPr>
        <w:spacing w:line="360" w:lineRule="auto"/>
        <w:ind w:left="0" w:firstLine="0"/>
        <w:rPr>
          <w:sz w:val="28"/>
          <w:szCs w:val="28"/>
        </w:rPr>
      </w:pPr>
      <w:r w:rsidRPr="00B839FD">
        <w:rPr>
          <w:i/>
          <w:iCs/>
          <w:sz w:val="28"/>
          <w:szCs w:val="28"/>
        </w:rPr>
        <w:t>Е</w:t>
      </w:r>
      <w:r w:rsidRPr="00B839FD">
        <w:rPr>
          <w:i/>
          <w:iCs/>
          <w:sz w:val="28"/>
          <w:szCs w:val="28"/>
          <w:vertAlign w:val="subscript"/>
        </w:rPr>
        <w:t>зов</w:t>
      </w:r>
      <w:r w:rsidRPr="00B839FD">
        <w:rPr>
          <w:i/>
          <w:iCs/>
          <w:sz w:val="28"/>
          <w:szCs w:val="28"/>
        </w:rPr>
        <w:t xml:space="preserve"> —</w:t>
      </w:r>
      <w:r w:rsidRPr="00B839FD">
        <w:rPr>
          <w:sz w:val="28"/>
          <w:szCs w:val="28"/>
        </w:rPr>
        <w:t xml:space="preserve"> освітленість горизонтальної поверхні, що створюється в той самий час ззовні світлом повністю відкритого небосхилу.</w:t>
      </w:r>
    </w:p>
    <w:p w:rsidR="00B839FD" w:rsidRPr="00B839FD" w:rsidRDefault="00B839FD" w:rsidP="00B839FD">
      <w:pPr>
        <w:spacing w:line="360" w:lineRule="auto"/>
        <w:ind w:left="0" w:firstLine="0"/>
        <w:rPr>
          <w:sz w:val="28"/>
          <w:szCs w:val="28"/>
        </w:rPr>
      </w:pPr>
      <w:r w:rsidRPr="00B839FD">
        <w:rPr>
          <w:sz w:val="28"/>
          <w:szCs w:val="28"/>
        </w:rPr>
        <w:lastRenderedPageBreak/>
        <w:t>Значення КПО нормується залежно від характеристики зорової роботи.</w:t>
      </w:r>
    </w:p>
    <w:p w:rsidR="00B839FD" w:rsidRPr="00B839FD" w:rsidRDefault="00B839FD" w:rsidP="00B839FD">
      <w:pPr>
        <w:spacing w:line="360" w:lineRule="auto"/>
        <w:ind w:left="0" w:firstLine="0"/>
        <w:rPr>
          <w:sz w:val="28"/>
          <w:szCs w:val="28"/>
          <w:lang w:val="ru-RU"/>
        </w:rPr>
      </w:pPr>
    </w:p>
    <w:p w:rsidR="00B839FD" w:rsidRPr="00B839FD" w:rsidRDefault="00B839FD" w:rsidP="00B839FD">
      <w:pPr>
        <w:shd w:val="clear" w:color="auto" w:fill="FFFFFF"/>
        <w:tabs>
          <w:tab w:val="left" w:pos="869"/>
        </w:tabs>
        <w:spacing w:line="360" w:lineRule="auto"/>
        <w:ind w:left="0" w:firstLine="0"/>
        <w:rPr>
          <w:color w:val="000000"/>
          <w:spacing w:val="-8"/>
          <w:sz w:val="28"/>
          <w:szCs w:val="28"/>
        </w:rPr>
      </w:pPr>
      <w:r w:rsidRPr="00B839FD">
        <w:rPr>
          <w:sz w:val="28"/>
          <w:szCs w:val="28"/>
        </w:rPr>
        <w:t>Нормоване значення КПО, е</w:t>
      </w:r>
      <w:r w:rsidRPr="00B839FD">
        <w:rPr>
          <w:sz w:val="28"/>
          <w:szCs w:val="28"/>
          <w:vertAlign w:val="subscript"/>
        </w:rPr>
        <w:t>N</w:t>
      </w:r>
      <w:r w:rsidRPr="00B839FD">
        <w:rPr>
          <w:sz w:val="28"/>
          <w:szCs w:val="28"/>
        </w:rPr>
        <w:t>, для будівель, розташованих в різних районах</w:t>
      </w:r>
      <w:r w:rsidRPr="00B839FD">
        <w:rPr>
          <w:sz w:val="28"/>
          <w:szCs w:val="28"/>
          <w:lang w:val="ru-RU"/>
        </w:rPr>
        <w:t xml:space="preserve"> </w:t>
      </w:r>
      <w:r w:rsidRPr="00B839FD">
        <w:rPr>
          <w:color w:val="000000"/>
          <w:spacing w:val="-5"/>
          <w:sz w:val="28"/>
          <w:szCs w:val="28"/>
        </w:rPr>
        <w:t>слід визначати по формулі:</w:t>
      </w:r>
    </w:p>
    <w:p w:rsidR="00B839FD" w:rsidRPr="00B839FD" w:rsidRDefault="00B839FD" w:rsidP="00A75443">
      <w:pPr>
        <w:shd w:val="clear" w:color="auto" w:fill="FFFFFF"/>
        <w:tabs>
          <w:tab w:val="left" w:pos="898"/>
        </w:tabs>
        <w:spacing w:line="360" w:lineRule="auto"/>
        <w:ind w:left="0" w:firstLine="0"/>
        <w:jc w:val="center"/>
        <w:rPr>
          <w:b/>
          <w:sz w:val="28"/>
          <w:szCs w:val="28"/>
        </w:rPr>
      </w:pPr>
      <w:r w:rsidRPr="00B839FD">
        <w:rPr>
          <w:i/>
          <w:sz w:val="28"/>
          <w:szCs w:val="28"/>
        </w:rPr>
        <w:t>е</w:t>
      </w:r>
      <w:r w:rsidRPr="00B839FD">
        <w:rPr>
          <w:i/>
          <w:sz w:val="28"/>
          <w:szCs w:val="28"/>
          <w:vertAlign w:val="subscript"/>
        </w:rPr>
        <w:t>N</w:t>
      </w:r>
      <w:r w:rsidRPr="00B839FD">
        <w:rPr>
          <w:sz w:val="28"/>
          <w:szCs w:val="28"/>
        </w:rPr>
        <w:t xml:space="preserve"> = </w:t>
      </w:r>
      <w:r w:rsidRPr="00B839FD">
        <w:rPr>
          <w:i/>
          <w:sz w:val="28"/>
          <w:szCs w:val="28"/>
        </w:rPr>
        <w:t>е</w:t>
      </w:r>
      <w:r w:rsidRPr="00B839FD">
        <w:rPr>
          <w:sz w:val="28"/>
          <w:szCs w:val="28"/>
          <w:vertAlign w:val="subscript"/>
        </w:rPr>
        <w:t xml:space="preserve">н </w:t>
      </w:r>
      <w:r w:rsidRPr="00B839FD">
        <w:rPr>
          <w:i/>
          <w:sz w:val="28"/>
          <w:szCs w:val="28"/>
        </w:rPr>
        <w:t>. m</w:t>
      </w:r>
      <w:r w:rsidRPr="00B839FD">
        <w:rPr>
          <w:i/>
          <w:sz w:val="28"/>
          <w:szCs w:val="28"/>
          <w:vertAlign w:val="subscript"/>
        </w:rPr>
        <w:t>N</w:t>
      </w:r>
      <w:r w:rsidRPr="00B839FD">
        <w:rPr>
          <w:color w:val="000000"/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pt" o:ole="" fillcolor="window">
            <v:imagedata r:id="rId8" o:title=""/>
          </v:shape>
          <o:OLEObject Type="Embed" ProgID="Equation.3" ShapeID="_x0000_i1025" DrawAspect="Content" ObjectID="_1614357343" r:id="rId9"/>
        </w:object>
      </w:r>
      <w:r w:rsidRPr="00B839FD">
        <w:rPr>
          <w:sz w:val="28"/>
          <w:szCs w:val="28"/>
        </w:rPr>
        <w:t xml:space="preserve">     </w:t>
      </w:r>
      <w:r w:rsidRPr="00B839FD">
        <w:rPr>
          <w:b/>
          <w:sz w:val="28"/>
          <w:szCs w:val="28"/>
        </w:rPr>
        <w:t>(1)</w:t>
      </w:r>
    </w:p>
    <w:p w:rsidR="00B839FD" w:rsidRPr="00B839FD" w:rsidRDefault="00B839FD" w:rsidP="00B839FD">
      <w:pPr>
        <w:shd w:val="clear" w:color="auto" w:fill="FFFFFF"/>
        <w:tabs>
          <w:tab w:val="left" w:pos="898"/>
        </w:tabs>
        <w:spacing w:line="360" w:lineRule="auto"/>
        <w:ind w:left="0" w:firstLine="0"/>
        <w:rPr>
          <w:b/>
          <w:sz w:val="28"/>
          <w:szCs w:val="28"/>
        </w:rPr>
      </w:pPr>
    </w:p>
    <w:p w:rsidR="00B839FD" w:rsidRPr="00B839FD" w:rsidRDefault="00B839FD" w:rsidP="00B839FD">
      <w:pPr>
        <w:shd w:val="clear" w:color="auto" w:fill="FFFFFF"/>
        <w:spacing w:line="360" w:lineRule="auto"/>
        <w:ind w:left="0" w:firstLine="0"/>
        <w:rPr>
          <w:b/>
          <w:sz w:val="28"/>
          <w:szCs w:val="28"/>
        </w:rPr>
      </w:pPr>
      <w:r w:rsidRPr="00B839FD">
        <w:rPr>
          <w:b/>
          <w:color w:val="000000"/>
          <w:spacing w:val="3"/>
          <w:sz w:val="28"/>
          <w:szCs w:val="28"/>
        </w:rPr>
        <w:t>Розрахунок природного освітлення</w:t>
      </w:r>
    </w:p>
    <w:p w:rsidR="00B839FD" w:rsidRPr="00B839FD" w:rsidRDefault="00B839FD" w:rsidP="00B839FD">
      <w:pPr>
        <w:shd w:val="clear" w:color="auto" w:fill="FFFFFF"/>
        <w:spacing w:line="360" w:lineRule="auto"/>
        <w:ind w:left="0" w:firstLine="0"/>
        <w:rPr>
          <w:color w:val="000000"/>
          <w:spacing w:val="4"/>
          <w:sz w:val="28"/>
          <w:szCs w:val="28"/>
        </w:rPr>
      </w:pPr>
      <w:r w:rsidRPr="00B839FD">
        <w:rPr>
          <w:spacing w:val="3"/>
          <w:sz w:val="28"/>
          <w:szCs w:val="28"/>
        </w:rPr>
        <w:t>Розрахунок площі світлових прорізів проводиться</w:t>
      </w:r>
      <w:r w:rsidRPr="00B839FD">
        <w:rPr>
          <w:spacing w:val="4"/>
          <w:sz w:val="28"/>
          <w:szCs w:val="28"/>
        </w:rPr>
        <w:t xml:space="preserve"> при бічному освітленні приміщень по формулі:</w:t>
      </w:r>
    </w:p>
    <w:p w:rsidR="00B839FD" w:rsidRPr="00B839FD" w:rsidRDefault="00B839FD" w:rsidP="00A75443">
      <w:pPr>
        <w:spacing w:line="360" w:lineRule="auto"/>
        <w:ind w:left="0" w:firstLine="0"/>
        <w:jc w:val="center"/>
        <w:rPr>
          <w:sz w:val="28"/>
          <w:szCs w:val="28"/>
        </w:rPr>
      </w:pPr>
      <w:r w:rsidRPr="00B839FD">
        <w:rPr>
          <w:position w:val="-34"/>
          <w:sz w:val="28"/>
          <w:szCs w:val="28"/>
        </w:rPr>
        <w:object w:dxaOrig="2380" w:dyaOrig="780">
          <v:shape id="_x0000_i1026" type="#_x0000_t75" style="width:119pt;height:39pt" o:ole="" fillcolor="window">
            <v:imagedata r:id="rId10" o:title=""/>
          </v:shape>
          <o:OLEObject Type="Embed" ProgID="Equation.DSMT4" ShapeID="_x0000_i1026" DrawAspect="Content" ObjectID="_1614357344" r:id="rId11"/>
        </w:object>
      </w:r>
      <w:r w:rsidRPr="00B839FD">
        <w:rPr>
          <w:sz w:val="28"/>
          <w:szCs w:val="28"/>
        </w:rPr>
        <w:t xml:space="preserve">;        </w:t>
      </w:r>
      <w:r w:rsidRPr="00B839FD">
        <w:rPr>
          <w:sz w:val="28"/>
          <w:szCs w:val="28"/>
        </w:rPr>
        <w:tab/>
      </w:r>
      <w:r w:rsidRPr="00B839FD">
        <w:rPr>
          <w:sz w:val="28"/>
          <w:szCs w:val="28"/>
        </w:rPr>
        <w:tab/>
        <w:t xml:space="preserve">                 (Л.1)</w:t>
      </w:r>
    </w:p>
    <w:p w:rsidR="00AD6CFF" w:rsidRPr="008A05CB" w:rsidRDefault="00AD6CFF" w:rsidP="00AD6CFF">
      <w:pPr>
        <w:pStyle w:val="3"/>
        <w:keepNext w:val="0"/>
        <w:autoSpaceDE/>
        <w:autoSpaceDN/>
        <w:spacing w:line="360" w:lineRule="auto"/>
        <w:ind w:firstLine="709"/>
        <w:outlineLvl w:val="9"/>
        <w:rPr>
          <w:sz w:val="28"/>
          <w:szCs w:val="28"/>
          <w:lang w:val="uk-UA"/>
        </w:rPr>
      </w:pPr>
      <w:r w:rsidRPr="0076362A">
        <w:rPr>
          <w:sz w:val="28"/>
          <w:szCs w:val="28"/>
          <w:lang w:val="uk-UA"/>
        </w:rPr>
        <w:t>Порядок виконання роботи.</w:t>
      </w:r>
    </w:p>
    <w:p w:rsidR="00AD6CFF" w:rsidRPr="00AD6CFF" w:rsidRDefault="00AD6CFF" w:rsidP="00AD6CFF">
      <w:pPr>
        <w:spacing w:before="20"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5.1 Вивчити будову і принцип роботи люксметра Ю116.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5.2 Визначити коефіцієнт природної освітленості (КПО) за експериментальними даними.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  <w:vertAlign w:val="subscript"/>
        </w:rPr>
      </w:pPr>
      <w:r w:rsidRPr="00AD6CFF">
        <w:rPr>
          <w:sz w:val="28"/>
          <w:szCs w:val="28"/>
        </w:rPr>
        <w:t xml:space="preserve">5.2.1 Визначити зовнішню освітленість </w:t>
      </w:r>
      <w:r w:rsidRPr="00AD6CFF">
        <w:rPr>
          <w:i/>
          <w:sz w:val="28"/>
          <w:szCs w:val="28"/>
        </w:rPr>
        <w:t>Е</w:t>
      </w:r>
      <w:r w:rsidRPr="00AD6CFF">
        <w:rPr>
          <w:i/>
          <w:sz w:val="28"/>
          <w:szCs w:val="28"/>
          <w:vertAlign w:val="subscript"/>
        </w:rPr>
        <w:t>зовн.</w:t>
      </w:r>
      <w:r w:rsidRPr="00AD6CFF">
        <w:rPr>
          <w:i/>
          <w:sz w:val="28"/>
          <w:szCs w:val="28"/>
        </w:rPr>
        <w:t>,</w:t>
      </w:r>
      <w:r w:rsidRPr="00AD6CFF">
        <w:rPr>
          <w:sz w:val="28"/>
          <w:szCs w:val="28"/>
        </w:rPr>
        <w:t xml:space="preserve"> прийнявши її вдвічі більшою, ніж освітленість, що виміряна на підвіконні </w:t>
      </w:r>
      <w:r w:rsidRPr="00AD6CFF">
        <w:rPr>
          <w:i/>
          <w:sz w:val="28"/>
          <w:szCs w:val="28"/>
        </w:rPr>
        <w:t>Е</w:t>
      </w:r>
      <w:r w:rsidRPr="00AD6CFF">
        <w:rPr>
          <w:i/>
          <w:sz w:val="28"/>
          <w:szCs w:val="28"/>
          <w:vertAlign w:val="subscript"/>
        </w:rPr>
        <w:t>зовн.</w:t>
      </w:r>
      <w:r w:rsidRPr="00AD6CFF">
        <w:rPr>
          <w:i/>
          <w:sz w:val="28"/>
          <w:szCs w:val="28"/>
        </w:rPr>
        <w:t>=2Е</w:t>
      </w:r>
      <w:r w:rsidRPr="00AD6CFF">
        <w:rPr>
          <w:i/>
          <w:sz w:val="28"/>
          <w:szCs w:val="28"/>
          <w:vertAlign w:val="subscript"/>
        </w:rPr>
        <w:t>підв.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5.2.2 Виміряти внутрішню освітленість на відстані 1, 2...5 м від вікна в характерному розрізі приміщення.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5.2.3 Розрахувати КПО для п</w:t>
      </w:r>
      <w:r w:rsidRPr="00AD6CFF">
        <w:rPr>
          <w:sz w:val="28"/>
          <w:szCs w:val="28"/>
          <w:lang w:val="ru-RU"/>
        </w:rPr>
        <w:t>’</w:t>
      </w:r>
      <w:r w:rsidRPr="00AD6CFF">
        <w:rPr>
          <w:sz w:val="28"/>
          <w:szCs w:val="28"/>
        </w:rPr>
        <w:t>яти вимірювань.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5.2.4 Результати вимірювань, розрахунків занести в табл.3.1.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5.3. За завданням викладача встановити характеристику і розряд зорової роботи в аудиторії.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 xml:space="preserve">5.4. Порівнюючи розрахункові значення КПО з нормативними, за </w:t>
      </w:r>
      <w:r w:rsidRPr="00AD6CFF">
        <w:rPr>
          <w:color w:val="000000"/>
          <w:sz w:val="28"/>
          <w:szCs w:val="28"/>
        </w:rPr>
        <w:t>ДБН В.2.5-28-2006</w:t>
      </w:r>
      <w:r w:rsidRPr="00AD6CFF">
        <w:rPr>
          <w:sz w:val="28"/>
          <w:szCs w:val="28"/>
        </w:rPr>
        <w:t xml:space="preserve"> зробити висновок:</w:t>
      </w:r>
    </w:p>
    <w:p w:rsidR="00AD6CFF" w:rsidRPr="00AD6CFF" w:rsidRDefault="00AD6CFF" w:rsidP="00AD6CFF">
      <w:pPr>
        <w:spacing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– чи відповідає освітленість у вказаних точках заданим умовам зорової роботи;</w:t>
      </w:r>
    </w:p>
    <w:p w:rsidR="00AD6CFF" w:rsidRDefault="00AD6CFF" w:rsidP="00C4536C">
      <w:pPr>
        <w:spacing w:before="40" w:line="360" w:lineRule="auto"/>
        <w:ind w:left="0" w:firstLine="709"/>
        <w:rPr>
          <w:sz w:val="28"/>
          <w:szCs w:val="28"/>
        </w:rPr>
      </w:pPr>
      <w:r w:rsidRPr="00AD6CFF">
        <w:rPr>
          <w:sz w:val="28"/>
          <w:szCs w:val="28"/>
        </w:rPr>
        <w:t>– чи достатня освітленість для виконання лабораторних робіт.</w:t>
      </w:r>
    </w:p>
    <w:p w:rsidR="000D04D4" w:rsidRDefault="000D04D4" w:rsidP="00C4536C">
      <w:pPr>
        <w:spacing w:before="40" w:line="360" w:lineRule="auto"/>
        <w:ind w:left="0" w:firstLine="709"/>
        <w:rPr>
          <w:sz w:val="28"/>
          <w:szCs w:val="28"/>
        </w:rPr>
      </w:pPr>
    </w:p>
    <w:p w:rsidR="000D04D4" w:rsidRPr="00AD6CFF" w:rsidRDefault="000D04D4" w:rsidP="00C4536C">
      <w:pPr>
        <w:spacing w:before="40" w:line="360" w:lineRule="auto"/>
        <w:ind w:left="0" w:firstLine="709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21"/>
        <w:gridCol w:w="883"/>
        <w:gridCol w:w="884"/>
        <w:gridCol w:w="884"/>
        <w:gridCol w:w="15"/>
        <w:gridCol w:w="869"/>
        <w:gridCol w:w="890"/>
      </w:tblGrid>
      <w:tr w:rsidR="00AD6CFF" w:rsidRPr="00AD6CFF" w:rsidTr="00A75443">
        <w:trPr>
          <w:trHeight w:hRule="exact" w:val="493"/>
          <w:jc w:val="center"/>
        </w:trPr>
        <w:tc>
          <w:tcPr>
            <w:tcW w:w="578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firstLine="709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lastRenderedPageBreak/>
              <w:t>Дата і час вимірювання</w:t>
            </w:r>
          </w:p>
          <w:p w:rsidR="00AD6CFF" w:rsidRPr="00AD6CFF" w:rsidRDefault="00AD6CFF" w:rsidP="00AD6CFF">
            <w:pPr>
              <w:spacing w:before="2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17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firstLine="709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780"/>
          <w:jc w:val="center"/>
        </w:trPr>
        <w:tc>
          <w:tcPr>
            <w:tcW w:w="578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firstLine="56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 xml:space="preserve">Зовнішня горизонтальна освітленість   </w:t>
            </w:r>
            <w:r w:rsidRPr="00AD6CFF">
              <w:rPr>
                <w:i/>
                <w:sz w:val="28"/>
                <w:szCs w:val="28"/>
              </w:rPr>
              <w:t>Е</w:t>
            </w:r>
            <w:r w:rsidRPr="00AD6CFF">
              <w:rPr>
                <w:i/>
                <w:sz w:val="28"/>
                <w:szCs w:val="28"/>
                <w:vertAlign w:val="subscript"/>
              </w:rPr>
              <w:t>зовн</w:t>
            </w:r>
            <w:r w:rsidRPr="00AD6CFF">
              <w:rPr>
                <w:sz w:val="28"/>
                <w:szCs w:val="28"/>
                <w:vertAlign w:val="subscript"/>
              </w:rPr>
              <w:t>.</w:t>
            </w:r>
            <w:r w:rsidRPr="00AD6CFF">
              <w:rPr>
                <w:sz w:val="28"/>
                <w:szCs w:val="28"/>
              </w:rPr>
              <w:t xml:space="preserve">, лк </w:t>
            </w:r>
          </w:p>
          <w:p w:rsidR="00AD6CFF" w:rsidRPr="00AD6CFF" w:rsidRDefault="00AD6CFF" w:rsidP="00AD6CFF">
            <w:pPr>
              <w:spacing w:before="20" w:line="360" w:lineRule="auto"/>
              <w:ind w:left="0" w:firstLine="56"/>
              <w:rPr>
                <w:sz w:val="28"/>
                <w:szCs w:val="28"/>
              </w:rPr>
            </w:pPr>
          </w:p>
        </w:tc>
        <w:tc>
          <w:tcPr>
            <w:tcW w:w="175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firstLine="56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742"/>
          <w:jc w:val="center"/>
        </w:trPr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56" w:firstLine="0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Відстань, м</w:t>
            </w:r>
          </w:p>
          <w:p w:rsidR="00AD6CFF" w:rsidRPr="00AD6CFF" w:rsidRDefault="00AD6CFF" w:rsidP="00AD6CFF">
            <w:pPr>
              <w:spacing w:before="20" w:line="360" w:lineRule="auto"/>
              <w:ind w:left="56" w:firstLine="0"/>
              <w:rPr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1</w:t>
            </w:r>
          </w:p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2</w:t>
            </w:r>
          </w:p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3</w:t>
            </w:r>
          </w:p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4</w:t>
            </w:r>
          </w:p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5</w:t>
            </w:r>
          </w:p>
          <w:p w:rsidR="00AD6CFF" w:rsidRPr="00AD6CFF" w:rsidRDefault="00AD6CFF" w:rsidP="00AD6CFF">
            <w:pPr>
              <w:spacing w:before="20" w:line="360" w:lineRule="auto"/>
              <w:ind w:left="0" w:hanging="3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958"/>
          <w:jc w:val="center"/>
        </w:trPr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 xml:space="preserve"> Освітленість всередині приміщення </w:t>
            </w:r>
            <w:r w:rsidRPr="00AD6CFF">
              <w:rPr>
                <w:i/>
                <w:smallCaps/>
                <w:sz w:val="28"/>
                <w:szCs w:val="28"/>
              </w:rPr>
              <w:t>е</w:t>
            </w:r>
            <w:r w:rsidRPr="00AD6CFF">
              <w:rPr>
                <w:i/>
                <w:smallCaps/>
                <w:sz w:val="28"/>
                <w:szCs w:val="28"/>
                <w:vertAlign w:val="subscript"/>
              </w:rPr>
              <w:t>вн.</w:t>
            </w:r>
            <w:r w:rsidRPr="00AD6CFF">
              <w:rPr>
                <w:smallCaps/>
                <w:sz w:val="28"/>
                <w:szCs w:val="28"/>
              </w:rPr>
              <w:t xml:space="preserve"> </w:t>
            </w:r>
            <w:r w:rsidRPr="00AD6CFF">
              <w:rPr>
                <w:sz w:val="28"/>
                <w:szCs w:val="28"/>
              </w:rPr>
              <w:t>, лк.</w:t>
            </w:r>
          </w:p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1012"/>
          <w:jc w:val="center"/>
        </w:trPr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 xml:space="preserve"> Розрахункове значення КПО, %</w:t>
            </w:r>
          </w:p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1047"/>
          <w:jc w:val="center"/>
        </w:trPr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 xml:space="preserve"> Характеристика зорової роботи</w:t>
            </w:r>
          </w:p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</w:tr>
      <w:tr w:rsidR="00AD6CFF" w:rsidRPr="00AD6CFF" w:rsidTr="00A75443">
        <w:trPr>
          <w:trHeight w:hRule="exact" w:val="1042"/>
          <w:jc w:val="center"/>
        </w:trPr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  <w:r w:rsidRPr="00AD6CFF">
              <w:rPr>
                <w:sz w:val="28"/>
                <w:szCs w:val="28"/>
              </w:rPr>
              <w:t>Нормативне значення КПО, %</w:t>
            </w:r>
          </w:p>
          <w:p w:rsidR="00AD6CFF" w:rsidRPr="00AD6CFF" w:rsidRDefault="00AD6CFF" w:rsidP="00AD6CFF">
            <w:pPr>
              <w:spacing w:before="40" w:line="360" w:lineRule="auto"/>
              <w:ind w:left="56" w:firstLine="0"/>
              <w:rPr>
                <w:sz w:val="28"/>
                <w:szCs w:val="28"/>
              </w:rPr>
            </w:pPr>
          </w:p>
        </w:tc>
        <w:tc>
          <w:tcPr>
            <w:tcW w:w="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  <w:p w:rsidR="00AD6CFF" w:rsidRPr="00AD6CFF" w:rsidRDefault="00AD6CFF" w:rsidP="00AD6CFF">
            <w:pPr>
              <w:spacing w:before="40" w:line="360" w:lineRule="auto"/>
              <w:ind w:left="0" w:firstLine="709"/>
              <w:rPr>
                <w:sz w:val="28"/>
                <w:szCs w:val="28"/>
              </w:rPr>
            </w:pPr>
          </w:p>
        </w:tc>
      </w:tr>
    </w:tbl>
    <w:p w:rsidR="00AD6CFF" w:rsidRPr="004F1EEC" w:rsidRDefault="00AD6CFF" w:rsidP="00AD6CFF">
      <w:pPr>
        <w:spacing w:before="40" w:line="240" w:lineRule="auto"/>
        <w:ind w:left="0" w:firstLine="709"/>
        <w:rPr>
          <w:sz w:val="24"/>
          <w:szCs w:val="24"/>
        </w:rPr>
      </w:pPr>
    </w:p>
    <w:p w:rsidR="00AD6CFF" w:rsidRPr="00A959F1" w:rsidRDefault="00C4536C" w:rsidP="00A959F1">
      <w:pPr>
        <w:spacing w:line="240" w:lineRule="auto"/>
        <w:ind w:right="17" w:hanging="80"/>
        <w:jc w:val="center"/>
        <w:rPr>
          <w:bCs/>
          <w:i/>
          <w:sz w:val="24"/>
          <w:szCs w:val="24"/>
          <w:lang w:val="ru-RU"/>
        </w:rPr>
      </w:pPr>
      <w:r w:rsidRPr="00C4536C">
        <w:rPr>
          <w:i/>
          <w:sz w:val="28"/>
          <w:szCs w:val="28"/>
        </w:rPr>
        <w:t>Таблиця 3.1– Результати вимірювань природного освітлення</w:t>
      </w:r>
      <w:r w:rsidR="00A959F1">
        <w:rPr>
          <w:i/>
          <w:sz w:val="28"/>
          <w:szCs w:val="28"/>
          <w:lang w:val="ru-RU"/>
        </w:rPr>
        <w:t>.</w:t>
      </w:r>
    </w:p>
    <w:sectPr w:rsidR="00AD6CFF" w:rsidRPr="00A959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31569"/>
    <w:multiLevelType w:val="hybridMultilevel"/>
    <w:tmpl w:val="2754430C"/>
    <w:lvl w:ilvl="0" w:tplc="D8142AF0">
      <w:start w:val="1"/>
      <w:numFmt w:val="decimal"/>
      <w:pStyle w:val="a"/>
      <w:lvlText w:val="%1."/>
      <w:lvlJc w:val="left"/>
      <w:pPr>
        <w:tabs>
          <w:tab w:val="num" w:pos="1040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2C4BF8"/>
    <w:multiLevelType w:val="singleLevel"/>
    <w:tmpl w:val="7224377E"/>
    <w:lvl w:ilvl="0">
      <w:start w:val="1"/>
      <w:numFmt w:val="decimal"/>
      <w:lvlText w:val="2.%1."/>
      <w:legacy w:legacy="1" w:legacySpace="0" w:legacyIndent="399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35"/>
    <w:rsid w:val="000649EC"/>
    <w:rsid w:val="000D04D4"/>
    <w:rsid w:val="00A75443"/>
    <w:rsid w:val="00A959F1"/>
    <w:rsid w:val="00AD6CFF"/>
    <w:rsid w:val="00B839FD"/>
    <w:rsid w:val="00C4536C"/>
    <w:rsid w:val="00D255EA"/>
    <w:rsid w:val="00EE4460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1935"/>
    <w:pPr>
      <w:widowControl w:val="0"/>
      <w:autoSpaceDE w:val="0"/>
      <w:autoSpaceDN w:val="0"/>
      <w:adjustRightInd w:val="0"/>
      <w:spacing w:after="0" w:line="280" w:lineRule="auto"/>
      <w:ind w:left="80" w:firstLine="5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заголовок 3"/>
    <w:basedOn w:val="a0"/>
    <w:next w:val="a0"/>
    <w:rsid w:val="00FC1935"/>
    <w:pPr>
      <w:keepNext/>
      <w:widowControl/>
      <w:adjustRightInd/>
      <w:spacing w:line="240" w:lineRule="auto"/>
      <w:ind w:left="0" w:firstLine="0"/>
      <w:jc w:val="center"/>
      <w:outlineLvl w:val="2"/>
    </w:pPr>
    <w:rPr>
      <w:b/>
      <w:bCs/>
      <w:lang w:val="en-US"/>
    </w:rPr>
  </w:style>
  <w:style w:type="paragraph" w:customStyle="1" w:styleId="a">
    <w:name w:val="Список основний"/>
    <w:basedOn w:val="a0"/>
    <w:rsid w:val="00AD6CFF"/>
    <w:pPr>
      <w:widowControl/>
      <w:numPr>
        <w:numId w:val="2"/>
      </w:numPr>
      <w:autoSpaceDE/>
      <w:autoSpaceDN/>
      <w:adjustRightInd/>
      <w:spacing w:line="360" w:lineRule="auto"/>
    </w:pPr>
    <w:rPr>
      <w:noProof/>
      <w:sz w:val="28"/>
      <w:szCs w:val="24"/>
    </w:rPr>
  </w:style>
  <w:style w:type="paragraph" w:styleId="a4">
    <w:name w:val="Body Text"/>
    <w:basedOn w:val="a0"/>
    <w:link w:val="a5"/>
    <w:uiPriority w:val="99"/>
    <w:unhideWhenUsed/>
    <w:rsid w:val="000D04D4"/>
    <w:pPr>
      <w:widowControl/>
      <w:autoSpaceDE/>
      <w:autoSpaceDN/>
      <w:adjustRightInd/>
      <w:spacing w:after="120" w:line="240" w:lineRule="auto"/>
      <w:ind w:left="0" w:firstLine="0"/>
      <w:jc w:val="left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99"/>
    <w:rsid w:val="000D04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unhideWhenUsed/>
    <w:qFormat/>
    <w:rsid w:val="000D04D4"/>
    <w:pPr>
      <w:widowControl/>
      <w:autoSpaceDE/>
      <w:autoSpaceDN/>
      <w:adjustRightInd/>
      <w:spacing w:line="360" w:lineRule="auto"/>
      <w:ind w:left="0" w:firstLine="0"/>
      <w:jc w:val="center"/>
    </w:pPr>
    <w:rPr>
      <w:b/>
      <w:bCs/>
      <w:iCs/>
      <w:noProof/>
      <w:sz w:val="24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0D04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D04D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1935"/>
    <w:pPr>
      <w:widowControl w:val="0"/>
      <w:autoSpaceDE w:val="0"/>
      <w:autoSpaceDN w:val="0"/>
      <w:adjustRightInd w:val="0"/>
      <w:spacing w:after="0" w:line="280" w:lineRule="auto"/>
      <w:ind w:left="80" w:firstLine="5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">
    <w:name w:val="заголовок 3"/>
    <w:basedOn w:val="a0"/>
    <w:next w:val="a0"/>
    <w:rsid w:val="00FC1935"/>
    <w:pPr>
      <w:keepNext/>
      <w:widowControl/>
      <w:adjustRightInd/>
      <w:spacing w:line="240" w:lineRule="auto"/>
      <w:ind w:left="0" w:firstLine="0"/>
      <w:jc w:val="center"/>
      <w:outlineLvl w:val="2"/>
    </w:pPr>
    <w:rPr>
      <w:b/>
      <w:bCs/>
      <w:lang w:val="en-US"/>
    </w:rPr>
  </w:style>
  <w:style w:type="paragraph" w:customStyle="1" w:styleId="a">
    <w:name w:val="Список основний"/>
    <w:basedOn w:val="a0"/>
    <w:rsid w:val="00AD6CFF"/>
    <w:pPr>
      <w:widowControl/>
      <w:numPr>
        <w:numId w:val="2"/>
      </w:numPr>
      <w:autoSpaceDE/>
      <w:autoSpaceDN/>
      <w:adjustRightInd/>
      <w:spacing w:line="360" w:lineRule="auto"/>
    </w:pPr>
    <w:rPr>
      <w:noProof/>
      <w:sz w:val="28"/>
      <w:szCs w:val="24"/>
    </w:rPr>
  </w:style>
  <w:style w:type="paragraph" w:styleId="a4">
    <w:name w:val="Body Text"/>
    <w:basedOn w:val="a0"/>
    <w:link w:val="a5"/>
    <w:uiPriority w:val="99"/>
    <w:unhideWhenUsed/>
    <w:rsid w:val="000D04D4"/>
    <w:pPr>
      <w:widowControl/>
      <w:autoSpaceDE/>
      <w:autoSpaceDN/>
      <w:adjustRightInd/>
      <w:spacing w:after="120" w:line="240" w:lineRule="auto"/>
      <w:ind w:left="0" w:firstLine="0"/>
      <w:jc w:val="left"/>
    </w:pPr>
    <w:rPr>
      <w:sz w:val="24"/>
      <w:szCs w:val="24"/>
    </w:rPr>
  </w:style>
  <w:style w:type="character" w:customStyle="1" w:styleId="a5">
    <w:name w:val="Основной текст Знак"/>
    <w:basedOn w:val="a1"/>
    <w:link w:val="a4"/>
    <w:uiPriority w:val="99"/>
    <w:rsid w:val="000D04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0"/>
    <w:next w:val="a0"/>
    <w:unhideWhenUsed/>
    <w:qFormat/>
    <w:rsid w:val="000D04D4"/>
    <w:pPr>
      <w:widowControl/>
      <w:autoSpaceDE/>
      <w:autoSpaceDN/>
      <w:adjustRightInd/>
      <w:spacing w:line="360" w:lineRule="auto"/>
      <w:ind w:left="0" w:firstLine="0"/>
      <w:jc w:val="center"/>
    </w:pPr>
    <w:rPr>
      <w:b/>
      <w:bCs/>
      <w:iCs/>
      <w:noProof/>
      <w:sz w:val="24"/>
      <w:szCs w:val="24"/>
    </w:rPr>
  </w:style>
  <w:style w:type="paragraph" w:styleId="a7">
    <w:name w:val="Balloon Text"/>
    <w:basedOn w:val="a0"/>
    <w:link w:val="a8"/>
    <w:uiPriority w:val="99"/>
    <w:semiHidden/>
    <w:unhideWhenUsed/>
    <w:rsid w:val="000D04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D04D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Volkoshevych</dc:creator>
  <cp:keywords/>
  <dc:description/>
  <cp:lastModifiedBy>Пользователь Windows</cp:lastModifiedBy>
  <cp:revision>8</cp:revision>
  <dcterms:created xsi:type="dcterms:W3CDTF">2019-03-10T11:42:00Z</dcterms:created>
  <dcterms:modified xsi:type="dcterms:W3CDTF">2019-03-17T17:49:00Z</dcterms:modified>
</cp:coreProperties>
</file>