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FF" w:rsidRDefault="00DB2DFF" w:rsidP="00DB2DFF">
      <w:pPr>
        <w:pStyle w:val="ae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DB2DFF" w:rsidRDefault="00DB2DFF" w:rsidP="00DB2DFF">
      <w:pPr>
        <w:pStyle w:val="ae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DB2DFF" w:rsidRDefault="00DB2DFF" w:rsidP="00DB2DFF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DB2DFF" w:rsidRDefault="00DB2DFF" w:rsidP="00DB2DF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DB2DFF" w:rsidRDefault="00DB2DFF" w:rsidP="00DB2DF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DB2DFF" w:rsidRDefault="00DB2DFF" w:rsidP="00DB2DFF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2495550" cy="2571750"/>
            <wp:effectExtent l="0" t="0" r="0" b="0"/>
            <wp:docPr id="4" name="Рисунок 4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FF" w:rsidRPr="00DB2DFF" w:rsidRDefault="00DB2DFF" w:rsidP="00DB2DFF">
      <w:pPr>
        <w:pStyle w:val="ae"/>
        <w:spacing w:line="360" w:lineRule="auto"/>
        <w:ind w:left="0"/>
        <w:jc w:val="center"/>
        <w:rPr>
          <w:lang w:val="uk-UA"/>
        </w:rPr>
      </w:pPr>
      <w:r w:rsidRPr="00DB2DFF">
        <w:rPr>
          <w:spacing w:val="-1"/>
          <w:lang w:val="uk-UA"/>
        </w:rPr>
        <w:t>Лабораторна</w:t>
      </w:r>
      <w:r w:rsidRPr="00DB2DFF">
        <w:rPr>
          <w:lang w:val="uk-UA"/>
        </w:rPr>
        <w:t xml:space="preserve"> </w:t>
      </w:r>
      <w:r w:rsidRPr="00DB2DFF">
        <w:rPr>
          <w:spacing w:val="-1"/>
          <w:lang w:val="uk-UA"/>
        </w:rPr>
        <w:t>робота</w:t>
      </w:r>
      <w:r w:rsidRPr="00DB2DFF">
        <w:rPr>
          <w:spacing w:val="1"/>
          <w:lang w:val="uk-UA"/>
        </w:rPr>
        <w:t xml:space="preserve"> </w:t>
      </w:r>
      <w:r w:rsidRPr="00DB2DFF">
        <w:rPr>
          <w:lang w:val="uk-UA"/>
        </w:rPr>
        <w:t>№1</w:t>
      </w:r>
    </w:p>
    <w:p w:rsidR="00DB2DFF" w:rsidRPr="00DB2DFF" w:rsidRDefault="00DB2DFF" w:rsidP="00DB2DFF">
      <w:pPr>
        <w:pStyle w:val="ae"/>
        <w:spacing w:line="360" w:lineRule="auto"/>
        <w:ind w:left="0"/>
        <w:jc w:val="center"/>
        <w:rPr>
          <w:spacing w:val="4"/>
          <w:lang w:val="uk-UA"/>
        </w:rPr>
      </w:pPr>
      <w:r w:rsidRPr="00DB2DFF">
        <w:rPr>
          <w:lang w:val="uk-UA"/>
        </w:rPr>
        <w:t>з</w:t>
      </w:r>
      <w:r w:rsidRPr="00DB2DFF">
        <w:rPr>
          <w:spacing w:val="2"/>
          <w:lang w:val="uk-UA"/>
        </w:rPr>
        <w:t xml:space="preserve"> </w:t>
      </w:r>
      <w:r w:rsidRPr="00DB2DFF">
        <w:rPr>
          <w:spacing w:val="-1"/>
          <w:lang w:val="uk-UA"/>
        </w:rPr>
        <w:t>дисципліни</w:t>
      </w:r>
      <w:r w:rsidRPr="00DB2DFF">
        <w:rPr>
          <w:spacing w:val="4"/>
          <w:lang w:val="uk-UA"/>
        </w:rPr>
        <w:t xml:space="preserve"> </w:t>
      </w:r>
    </w:p>
    <w:p w:rsidR="00DB2DFF" w:rsidRPr="00DB2DFF" w:rsidRDefault="00DB2DFF" w:rsidP="00DB2DFF">
      <w:pPr>
        <w:pStyle w:val="ae"/>
        <w:spacing w:line="360" w:lineRule="auto"/>
        <w:ind w:left="0"/>
        <w:jc w:val="center"/>
        <w:rPr>
          <w:spacing w:val="2"/>
          <w:lang w:val="uk-UA"/>
        </w:rPr>
      </w:pPr>
      <w:r w:rsidRPr="00DB2DFF">
        <w:rPr>
          <w:spacing w:val="-1"/>
          <w:lang w:val="uk-UA"/>
        </w:rPr>
        <w:t>«</w:t>
      </w:r>
      <w:r w:rsidRPr="00DB2DFF">
        <w:rPr>
          <w:lang w:val="ru-RU"/>
        </w:rPr>
        <w:t>Управління ІТ-проектами</w:t>
      </w:r>
      <w:r w:rsidRPr="00DB2DFF">
        <w:rPr>
          <w:spacing w:val="-1"/>
          <w:lang w:val="uk-UA"/>
        </w:rPr>
        <w:t>»</w:t>
      </w:r>
      <w:r w:rsidRPr="00DB2DFF">
        <w:rPr>
          <w:spacing w:val="28"/>
          <w:lang w:val="uk-UA"/>
        </w:rPr>
        <w:br/>
      </w:r>
      <w:r w:rsidRPr="00DB2DFF">
        <w:rPr>
          <w:lang w:val="uk-UA"/>
        </w:rPr>
        <w:t>на</w:t>
      </w:r>
      <w:r w:rsidRPr="00DB2DFF">
        <w:rPr>
          <w:spacing w:val="3"/>
          <w:lang w:val="uk-UA"/>
        </w:rPr>
        <w:t xml:space="preserve"> </w:t>
      </w:r>
      <w:r w:rsidRPr="00DB2DFF">
        <w:rPr>
          <w:lang w:val="uk-UA"/>
        </w:rPr>
        <w:t>тему</w:t>
      </w:r>
      <w:r w:rsidRPr="00DB2DFF">
        <w:rPr>
          <w:spacing w:val="2"/>
          <w:lang w:val="uk-UA"/>
        </w:rPr>
        <w:t xml:space="preserve"> </w:t>
      </w:r>
    </w:p>
    <w:p w:rsidR="00DB2DFF" w:rsidRDefault="00DB2DFF" w:rsidP="00DB2DFF">
      <w:pPr>
        <w:pStyle w:val="ae"/>
        <w:spacing w:line="360" w:lineRule="auto"/>
        <w:ind w:left="0"/>
        <w:jc w:val="center"/>
        <w:rPr>
          <w:spacing w:val="-1"/>
          <w:lang w:val="uk-UA"/>
        </w:rPr>
      </w:pPr>
      <w:r>
        <w:rPr>
          <w:b/>
          <w:spacing w:val="-1"/>
          <w:sz w:val="32"/>
          <w:lang w:val="uk-UA"/>
        </w:rPr>
        <w:t>«</w:t>
      </w:r>
      <w:r>
        <w:rPr>
          <w:b/>
          <w:sz w:val="32"/>
          <w:szCs w:val="32"/>
          <w:lang w:val="ru-RU"/>
        </w:rPr>
        <w:t>Вивчення структури введення та представлення інформації в спеціалізованих проґрамних засобах управління проектами</w:t>
      </w:r>
      <w:r>
        <w:rPr>
          <w:b/>
          <w:spacing w:val="-1"/>
          <w:sz w:val="32"/>
          <w:lang w:val="uk-UA"/>
        </w:rPr>
        <w:t>»</w:t>
      </w:r>
    </w:p>
    <w:p w:rsidR="00DB2DFF" w:rsidRDefault="00DB2DFF" w:rsidP="00DB2DF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DB2DFF" w:rsidRDefault="00DB2DFF" w:rsidP="00DB2DF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DB2DFF" w:rsidRDefault="00DB2DFF" w:rsidP="00DB2DFF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DB2DFF" w:rsidRDefault="00DB2DFF" w:rsidP="00DB2DFF">
      <w:pPr>
        <w:pStyle w:val="ae"/>
        <w:spacing w:line="360" w:lineRule="auto"/>
        <w:ind w:left="0"/>
        <w:jc w:val="right"/>
        <w:rPr>
          <w:i/>
          <w:spacing w:val="-1"/>
          <w:lang w:val="ru-RU"/>
        </w:rPr>
      </w:pPr>
      <w:r>
        <w:rPr>
          <w:i/>
          <w:spacing w:val="-1"/>
          <w:lang w:val="uk-UA"/>
        </w:rPr>
        <w:t>студент</w:t>
      </w:r>
      <w:r>
        <w:rPr>
          <w:i/>
          <w:spacing w:val="23"/>
          <w:lang w:val="uk-UA"/>
        </w:rPr>
        <w:t xml:space="preserve"> </w:t>
      </w:r>
      <w:r>
        <w:rPr>
          <w:i/>
          <w:spacing w:val="-1"/>
          <w:lang w:val="uk-UA"/>
        </w:rPr>
        <w:t>групи</w:t>
      </w:r>
      <w:r>
        <w:rPr>
          <w:i/>
          <w:spacing w:val="4"/>
          <w:lang w:val="uk-UA"/>
        </w:rPr>
        <w:t xml:space="preserve"> </w:t>
      </w:r>
      <w:r>
        <w:rPr>
          <w:i/>
          <w:spacing w:val="-1"/>
          <w:lang w:val="uk-UA"/>
        </w:rPr>
        <w:t>КН–47</w:t>
      </w:r>
    </w:p>
    <w:p w:rsidR="00DB2DFF" w:rsidRDefault="00DB2DFF" w:rsidP="00DB2DFF">
      <w:pPr>
        <w:pStyle w:val="ae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DB2DFF" w:rsidRDefault="00DB2DFF" w:rsidP="00DB2DFF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DB2DFF" w:rsidRDefault="00FF1BF7" w:rsidP="00DB2DFF">
      <w:pPr>
        <w:pStyle w:val="ae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Прийняла</w:t>
      </w:r>
      <w:bookmarkStart w:id="0" w:name="_GoBack"/>
      <w:bookmarkEnd w:id="0"/>
      <w:r w:rsidR="00DB2DFF">
        <w:rPr>
          <w:spacing w:val="-1"/>
          <w:lang w:val="uk-UA"/>
        </w:rPr>
        <w:t>:</w:t>
      </w:r>
    </w:p>
    <w:p w:rsidR="00DB2DFF" w:rsidRDefault="00DB2DFF" w:rsidP="00DB2DFF">
      <w:pPr>
        <w:pStyle w:val="ae"/>
        <w:spacing w:line="360" w:lineRule="auto"/>
        <w:ind w:left="0"/>
        <w:jc w:val="right"/>
        <w:rPr>
          <w:i/>
          <w:lang w:val="uk-UA"/>
        </w:rPr>
      </w:pPr>
      <w:r>
        <w:rPr>
          <w:i/>
          <w:spacing w:val="-1"/>
          <w:lang w:val="ru-RU"/>
        </w:rPr>
        <w:t xml:space="preserve">к.н.соц.к., </w:t>
      </w:r>
      <w:r>
        <w:rPr>
          <w:i/>
          <w:lang w:val="uk-UA"/>
        </w:rPr>
        <w:t>асистент каф. ІСМ</w:t>
      </w:r>
    </w:p>
    <w:p w:rsidR="00DB2DFF" w:rsidRDefault="00DB2DFF" w:rsidP="00DB2DFF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Веретеннікова Н.В</w:t>
      </w:r>
    </w:p>
    <w:p w:rsidR="00DB2DFF" w:rsidRDefault="00DB2DFF" w:rsidP="00DB2DF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DB2DFF" w:rsidRDefault="00DB2DFF" w:rsidP="00DB2DFF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51E19" w:rsidRPr="00DB2DFF" w:rsidRDefault="00DB2DFF" w:rsidP="00FF1B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DFF">
        <w:rPr>
          <w:rFonts w:ascii="Times New Roman" w:hAnsi="Times New Roman" w:cs="Times New Roman"/>
          <w:spacing w:val="-1"/>
          <w:sz w:val="28"/>
          <w:szCs w:val="28"/>
        </w:rPr>
        <w:t>Львів 201</w:t>
      </w:r>
      <w:r w:rsidRPr="00DB2DFF">
        <w:rPr>
          <w:rFonts w:ascii="Times New Roman" w:hAnsi="Times New Roman" w:cs="Times New Roman"/>
          <w:spacing w:val="-1"/>
          <w:sz w:val="28"/>
          <w:szCs w:val="28"/>
          <w:lang w:val="ru-RU"/>
        </w:rPr>
        <w:t>9</w:t>
      </w:r>
      <w:r w:rsidR="00CB13E8" w:rsidRPr="00DB2DF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7116A" w:rsidRDefault="00260B69" w:rsidP="006A497E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C51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CB13E8" w:rsidRPr="00C51E19">
        <w:rPr>
          <w:rFonts w:ascii="Times New Roman" w:hAnsi="Times New Roman" w:cs="Times New Roman"/>
          <w:bCs/>
          <w:sz w:val="28"/>
          <w:szCs w:val="28"/>
        </w:rPr>
        <w:t>:</w:t>
      </w:r>
      <w:r w:rsidRPr="00C51E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47BC0" w:rsidRPr="00F47BC0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ознайомитися з Microsoft Project, вивчити структуру введення та представлення інформації в спеціалізованих програмн</w:t>
      </w:r>
      <w:r w:rsidR="00F47BC0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их засобах управління проектами</w:t>
      </w:r>
      <w:r w:rsidR="00F47BC0" w:rsidRPr="00F47BC0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 Вивчити можливості роботи з програмними засобами моделювання проектів. Планування і аналіз планів проектів в с</w:t>
      </w:r>
      <w:r w:rsidR="0063712C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ередовищі Microsoft Project 2007.</w:t>
      </w:r>
    </w:p>
    <w:p w:rsidR="0063712C" w:rsidRPr="00497B72" w:rsidRDefault="0063712C" w:rsidP="006A497E">
      <w:pPr>
        <w:spacing w:line="360" w:lineRule="auto"/>
        <w:ind w:firstLine="709"/>
        <w:jc w:val="both"/>
        <w:rPr>
          <w:sz w:val="28"/>
          <w:szCs w:val="28"/>
        </w:rPr>
      </w:pPr>
      <w:r w:rsidRPr="0063712C">
        <w:rPr>
          <w:b/>
          <w:sz w:val="28"/>
          <w:szCs w:val="28"/>
        </w:rPr>
        <w:t>Завдання роботи</w:t>
      </w:r>
      <w:r w:rsidRPr="0063712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3712C">
        <w:rPr>
          <w:sz w:val="28"/>
          <w:szCs w:val="28"/>
        </w:rPr>
        <w:t>вивчити особливості моделювання та пункти меню програмних засобів моделювання проектів. Вивчити роботу з календарями проектів у програмних з</w:t>
      </w:r>
      <w:r>
        <w:rPr>
          <w:sz w:val="28"/>
          <w:szCs w:val="28"/>
        </w:rPr>
        <w:t>асобах та системні установлення</w:t>
      </w:r>
      <w:r w:rsidRPr="0063712C">
        <w:rPr>
          <w:sz w:val="28"/>
          <w:szCs w:val="28"/>
        </w:rPr>
        <w:t>. Ввести інформацію про часові характеристики проектів для завдання Microsoft Project.</w:t>
      </w:r>
    </w:p>
    <w:p w:rsidR="00542FC7" w:rsidRDefault="00542FC7" w:rsidP="00542FC7">
      <w:pPr>
        <w:widowControl/>
        <w:spacing w:line="360" w:lineRule="auto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542FC7" w:rsidRDefault="00542FC7" w:rsidP="00542FC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542FC7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Теоретичні відомості</w:t>
      </w:r>
    </w:p>
    <w:p w:rsidR="00715FFC" w:rsidRPr="00715FFC" w:rsidRDefault="00715FFC" w:rsidP="00715FFC">
      <w:pPr>
        <w:widowControl/>
        <w:shd w:val="clear" w:color="auto" w:fill="FFFFFF"/>
        <w:spacing w:line="360" w:lineRule="auto"/>
        <w:ind w:firstLine="709"/>
        <w:jc w:val="both"/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</w:pPr>
      <w:r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  <w:t>Microsoft Project –</w:t>
      </w:r>
      <w:r w:rsidRPr="00715FFC"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  <w:t xml:space="preserve"> система управління проектами, розроблена корпорацією Microsoft. Microsoft Project створений, щоб допомогти менеджерові проекту в розробці планів, розподілі ресурсів за завданнями, відстежуванні прогресу і аналізі обсягів робіт.</w:t>
      </w:r>
    </w:p>
    <w:p w:rsidR="005972CA" w:rsidRDefault="00715FFC" w:rsidP="00715FFC">
      <w:pPr>
        <w:widowControl/>
        <w:shd w:val="clear" w:color="auto" w:fill="FFFFFF"/>
        <w:spacing w:line="360" w:lineRule="auto"/>
        <w:ind w:firstLine="709"/>
        <w:jc w:val="both"/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</w:pPr>
      <w:r w:rsidRPr="00715FFC"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  <w:t>Microsoft Project створює розклади критичного шляху. Розклади можуть бути складені з урахуванням використовуваних ресурсів. Ланцюжок</w:t>
      </w:r>
      <w:r w:rsidR="008D7C30"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  <w:t xml:space="preserve"> візуалізується в діаграмі Ганта</w:t>
      </w:r>
      <w:r w:rsidRPr="00715FFC">
        <w:rPr>
          <w:rStyle w:val="aa"/>
          <w:rFonts w:ascii="Times New Roman" w:eastAsia="Times New Roman" w:hAnsi="Times New Roman" w:cs="Times New Roman"/>
          <w:b w:val="0"/>
          <w:sz w:val="28"/>
          <w:szCs w:val="26"/>
          <w:bdr w:val="none" w:sz="0" w:space="0" w:color="auto" w:frame="1"/>
          <w:lang w:eastAsia="uk-UA" w:bidi="ar-SA"/>
        </w:rPr>
        <w:t>.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740"/>
      </w:tblGrid>
      <w:tr w:rsidR="008D7C30" w:rsidTr="008D7C30">
        <w:trPr>
          <w:trHeight w:val="478"/>
          <w:jc w:val="center"/>
        </w:trPr>
        <w:tc>
          <w:tcPr>
            <w:tcW w:w="1980" w:type="dxa"/>
          </w:tcPr>
          <w:p w:rsidR="008D7C30" w:rsidRDefault="008D7C30" w:rsidP="006D267D">
            <w:pPr>
              <w:pStyle w:val="1"/>
            </w:pPr>
            <w:r>
              <w:t>Меню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>Доступні типи</w:t>
            </w:r>
            <w:r w:rsidR="00DB2DFF">
              <w:t xml:space="preserve"> </w:t>
            </w:r>
            <w:r>
              <w:t>функцій</w:t>
            </w:r>
          </w:p>
        </w:tc>
      </w:tr>
      <w:tr w:rsidR="008D7C30" w:rsidTr="008D7C30">
        <w:trPr>
          <w:trHeight w:val="300"/>
          <w:jc w:val="center"/>
        </w:trPr>
        <w:tc>
          <w:tcPr>
            <w:tcW w:w="1980" w:type="dxa"/>
          </w:tcPr>
          <w:p w:rsidR="008D7C30" w:rsidRDefault="008D7C30" w:rsidP="006D267D">
            <w:pPr>
              <w:jc w:val="both"/>
            </w:pPr>
            <w:r>
              <w:rPr>
                <w:lang w:val="en-US"/>
              </w:rPr>
              <w:t>File</w:t>
            </w:r>
            <w:r>
              <w:t xml:space="preserve"> (Файл)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>Відкриття і закриття нових та існуючих файлів; збереження і друк файлів; на лаштування сторінки і властивостей документів; посилання документів отримувачам електронної пошти.</w:t>
            </w:r>
            <w:r w:rsidR="00DB2DFF">
              <w:t xml:space="preserve"> </w:t>
            </w:r>
            <w:r>
              <w:t xml:space="preserve"> </w:t>
            </w:r>
          </w:p>
        </w:tc>
      </w:tr>
      <w:tr w:rsidR="008D7C30" w:rsidTr="008D7C30">
        <w:trPr>
          <w:trHeight w:val="300"/>
          <w:jc w:val="center"/>
        </w:trPr>
        <w:tc>
          <w:tcPr>
            <w:tcW w:w="1980" w:type="dxa"/>
          </w:tcPr>
          <w:p w:rsidR="008D7C30" w:rsidRDefault="008A7C71" w:rsidP="006D267D">
            <w:pPr>
              <w:jc w:val="both"/>
            </w:pPr>
            <w:r>
              <w:rPr>
                <w:lang w:val="en-US"/>
              </w:rPr>
              <w:t>View</w:t>
            </w:r>
            <w:r w:rsidR="008D7C30">
              <w:t xml:space="preserve"> (Вид)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 xml:space="preserve">Вибір різного представлення документів; доступ до різних форматів звіту; вибір відносного відображення або згортання різних панелів інструментів; використання функції масштабування; відображення властивостей в нижньому або верхньому колонтитулі. </w:t>
            </w:r>
          </w:p>
        </w:tc>
      </w:tr>
      <w:tr w:rsidR="008D7C30" w:rsidTr="008D7C30">
        <w:trPr>
          <w:trHeight w:val="300"/>
          <w:jc w:val="center"/>
        </w:trPr>
        <w:tc>
          <w:tcPr>
            <w:tcW w:w="1980" w:type="dxa"/>
          </w:tcPr>
          <w:p w:rsidR="008D7C30" w:rsidRDefault="008D7C30" w:rsidP="006D26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Вставка</w:t>
            </w:r>
            <w:r>
              <w:rPr>
                <w:lang w:val="en-US"/>
              </w:rPr>
              <w:t>)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 xml:space="preserve">Вставка нових задач, іншого файлу проекту або стовпця в представленнях; ставка різних об’єктів в розклад, в тому числі малюнків, Таблиць </w:t>
            </w:r>
            <w:r>
              <w:rPr>
                <w:lang w:val="en-US"/>
              </w:rPr>
              <w:t xml:space="preserve">Excel, </w:t>
            </w:r>
            <w:r>
              <w:t>документів</w:t>
            </w:r>
            <w:r w:rsidR="00DB2DFF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Word</w:t>
            </w:r>
            <w:r>
              <w:t xml:space="preserve">, файлів мультимедіа і навіть гіперпосилань на вузли </w:t>
            </w:r>
            <w:r>
              <w:rPr>
                <w:lang w:val="en-US"/>
              </w:rPr>
              <w:t>Web.</w:t>
            </w:r>
            <w:r w:rsidR="00DB2DFF">
              <w:t xml:space="preserve"> </w:t>
            </w:r>
          </w:p>
        </w:tc>
      </w:tr>
      <w:tr w:rsidR="008D7C30" w:rsidTr="008D7C30">
        <w:trPr>
          <w:trHeight w:val="491"/>
          <w:jc w:val="center"/>
        </w:trPr>
        <w:tc>
          <w:tcPr>
            <w:tcW w:w="1980" w:type="dxa"/>
          </w:tcPr>
          <w:p w:rsidR="008D7C30" w:rsidRDefault="008D7C30" w:rsidP="006D267D">
            <w:pPr>
              <w:jc w:val="both"/>
            </w:pPr>
            <w:r>
              <w:rPr>
                <w:lang w:val="en-US"/>
              </w:rPr>
              <w:t>Format</w:t>
            </w:r>
            <w:r>
              <w:t xml:space="preserve"> (Формат)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>Встановлення параметрів тексту, відрізків задач, відображення поділок часу або загальний вигляд вікна програми.</w:t>
            </w:r>
          </w:p>
        </w:tc>
      </w:tr>
      <w:tr w:rsidR="008D7C30" w:rsidTr="008D7C30">
        <w:trPr>
          <w:trHeight w:val="529"/>
          <w:jc w:val="center"/>
        </w:trPr>
        <w:tc>
          <w:tcPr>
            <w:tcW w:w="1980" w:type="dxa"/>
          </w:tcPr>
          <w:p w:rsidR="008D7C30" w:rsidRDefault="008D7C30" w:rsidP="006D267D">
            <w:pPr>
              <w:jc w:val="both"/>
            </w:pPr>
            <w:r>
              <w:rPr>
                <w:lang w:val="en-US"/>
              </w:rPr>
              <w:t>Tools</w:t>
            </w:r>
            <w:r>
              <w:t xml:space="preserve"> (Сервіс)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 xml:space="preserve">Запуск або зміна функцій </w:t>
            </w:r>
            <w:r>
              <w:rPr>
                <w:lang w:val="en-US"/>
              </w:rPr>
              <w:t>Spelling</w:t>
            </w:r>
            <w:r>
              <w:t xml:space="preserve"> (Орфографія) і </w:t>
            </w:r>
            <w:r>
              <w:rPr>
                <w:lang w:val="en-US"/>
              </w:rPr>
              <w:t>AutoCorrector</w:t>
            </w:r>
            <w:r>
              <w:t xml:space="preserve"> (Авто заміна) для перевірки правопису; доступ до функцій робочої групи; встановлення зв’язків між проектами; зміна робочого календаря або</w:t>
            </w:r>
            <w:r w:rsidR="00DB2DFF">
              <w:t xml:space="preserve"> </w:t>
            </w:r>
            <w:r>
              <w:t xml:space="preserve">ресурсів. Також можна налаштувати стандартні представлення з допомогою команд </w:t>
            </w:r>
            <w:r>
              <w:rPr>
                <w:lang w:val="en-US"/>
              </w:rPr>
              <w:t>Organizer</w:t>
            </w:r>
            <w:r>
              <w:t xml:space="preserve"> (Організатор), </w:t>
            </w:r>
            <w:r>
              <w:rPr>
                <w:lang w:val="en-US"/>
              </w:rPr>
              <w:t>Options</w:t>
            </w:r>
            <w:r>
              <w:t xml:space="preserve"> (Параметри) і </w:t>
            </w:r>
            <w:r>
              <w:rPr>
                <w:lang w:val="en-US"/>
              </w:rPr>
              <w:t>Customize</w:t>
            </w:r>
            <w:r w:rsidR="008A7C71">
              <w:t xml:space="preserve"> (Налаштування)</w:t>
            </w:r>
            <w:r>
              <w:t xml:space="preserve">; записати макроси або використати функцію відслідковування . </w:t>
            </w:r>
          </w:p>
        </w:tc>
      </w:tr>
      <w:tr w:rsidR="008D7C30" w:rsidTr="008D7C30">
        <w:trPr>
          <w:trHeight w:val="529"/>
          <w:jc w:val="center"/>
        </w:trPr>
        <w:tc>
          <w:tcPr>
            <w:tcW w:w="1980" w:type="dxa"/>
          </w:tcPr>
          <w:p w:rsidR="008D7C30" w:rsidRDefault="008D7C30" w:rsidP="006D267D">
            <w:pPr>
              <w:jc w:val="both"/>
            </w:pPr>
            <w:r>
              <w:rPr>
                <w:lang w:val="en-US"/>
              </w:rPr>
              <w:t>Project</w:t>
            </w:r>
            <w:r>
              <w:t xml:space="preserve"> (Проект)</w:t>
            </w:r>
          </w:p>
        </w:tc>
        <w:tc>
          <w:tcPr>
            <w:tcW w:w="7740" w:type="dxa"/>
          </w:tcPr>
          <w:p w:rsidR="008D7C30" w:rsidRDefault="008D7C30" w:rsidP="006D267D">
            <w:pPr>
              <w:jc w:val="both"/>
            </w:pPr>
            <w:r>
              <w:t>Відображення інформації, примітки до проекту або задачі;</w:t>
            </w:r>
            <w:r w:rsidR="00DB2DFF">
              <w:t xml:space="preserve"> </w:t>
            </w:r>
            <w:r>
              <w:t xml:space="preserve">використання команд для сортування або фільтрації задач для прегляду детальної інформації. Також можна керувати функціями виділення задач в проекті. </w:t>
            </w:r>
          </w:p>
        </w:tc>
      </w:tr>
    </w:tbl>
    <w:p w:rsidR="0017116A" w:rsidRDefault="0017116A" w:rsidP="0017116A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Хід роботи</w:t>
      </w:r>
    </w:p>
    <w:p w:rsidR="006D267D" w:rsidRPr="001C7778" w:rsidRDefault="001C7778" w:rsidP="001C7778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Порівняння програм</w:t>
      </w:r>
      <w:r w:rsidR="00372394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управління проектами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008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DB2DFF" w:rsidRPr="001C599D" w:rsidTr="00C12BB7">
        <w:trPr>
          <w:trHeight w:val="1682"/>
          <w:jc w:val="center"/>
        </w:trPr>
        <w:tc>
          <w:tcPr>
            <w:tcW w:w="0" w:type="auto"/>
            <w:vAlign w:val="center"/>
            <w:hideMark/>
          </w:tcPr>
          <w:p w:rsidR="00DB2DFF" w:rsidRPr="00B216F7" w:rsidRDefault="00DB2DFF" w:rsidP="00DB2D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ПЗ</w:t>
            </w:r>
          </w:p>
        </w:tc>
        <w:tc>
          <w:tcPr>
            <w:tcW w:w="0" w:type="auto"/>
            <w:textDirection w:val="tbRl"/>
            <w:vAlign w:val="center"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Планування</w:t>
            </w:r>
            <w:hyperlink r:id="rId9" w:tooltip="Scheduling (production processes)" w:history="1"/>
          </w:p>
        </w:tc>
        <w:tc>
          <w:tcPr>
            <w:tcW w:w="0" w:type="auto"/>
            <w:textDirection w:val="tbRl"/>
            <w:vAlign w:val="center"/>
            <w:hideMark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Спільна робота</w:t>
            </w:r>
            <w:hyperlink r:id="rId10" w:tooltip="Collaborative software" w:history="1"/>
          </w:p>
        </w:tc>
        <w:tc>
          <w:tcPr>
            <w:tcW w:w="0" w:type="auto"/>
            <w:textDirection w:val="tbRl"/>
            <w:vAlign w:val="center"/>
            <w:hideMark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Відстеження проблем</w:t>
            </w:r>
            <w:hyperlink r:id="rId11" w:tooltip="Issue tracking system" w:history="1"/>
          </w:p>
        </w:tc>
        <w:tc>
          <w:tcPr>
            <w:tcW w:w="0" w:type="auto"/>
            <w:textDirection w:val="tbRl"/>
            <w:vAlign w:val="center"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Звітність та аналіз</w:t>
            </w:r>
          </w:p>
        </w:tc>
        <w:tc>
          <w:tcPr>
            <w:tcW w:w="0" w:type="auto"/>
            <w:textDirection w:val="tbRl"/>
            <w:vAlign w:val="center"/>
            <w:hideMark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Портфель проектів</w:t>
            </w:r>
            <w:hyperlink r:id="rId12" w:tooltip="Project Portfolio Management" w:history="1"/>
          </w:p>
        </w:tc>
        <w:tc>
          <w:tcPr>
            <w:tcW w:w="0" w:type="auto"/>
            <w:textDirection w:val="tbRl"/>
            <w:vAlign w:val="center"/>
            <w:hideMark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Управління ресурсами</w:t>
            </w:r>
            <w:hyperlink r:id="rId13" w:tooltip="Resource Management" w:history="1"/>
          </w:p>
        </w:tc>
        <w:tc>
          <w:tcPr>
            <w:tcW w:w="0" w:type="auto"/>
            <w:textDirection w:val="tbRl"/>
            <w:vAlign w:val="center"/>
            <w:hideMark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Управління документами</w:t>
            </w:r>
            <w:hyperlink r:id="rId14" w:tooltip="Document management system" w:history="1"/>
          </w:p>
        </w:tc>
        <w:tc>
          <w:tcPr>
            <w:tcW w:w="0" w:type="auto"/>
            <w:textDirection w:val="tbRl"/>
            <w:vAlign w:val="center"/>
            <w:hideMark/>
          </w:tcPr>
          <w:p w:rsidR="00DB2DFF" w:rsidRPr="00B216F7" w:rsidRDefault="00DB2DFF" w:rsidP="00DB2DF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</w:pPr>
            <w:r w:rsidRPr="00B216F7">
              <w:rPr>
                <w:rFonts w:ascii="Times New Roman" w:eastAsia="Times New Roman" w:hAnsi="Times New Roman" w:cs="Times New Roman"/>
                <w:b/>
                <w:bCs/>
                <w:color w:val="222222"/>
                <w:szCs w:val="21"/>
                <w:lang w:eastAsia="uk-UA"/>
              </w:rPr>
              <w:t>Управління процесами</w:t>
            </w:r>
            <w:hyperlink r:id="rId15" w:tooltip="Workflow management system" w:history="1"/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16" w:tooltip="Basecamp Classic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Basecamp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17" w:tooltip="GanttProject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GanttProject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18" w:tooltip="Jira (software)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Jira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19" w:tooltip="Microsoft Office Project Server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Microsoft Office Project Server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20" w:tooltip="Microsoft Project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Microsoft Project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21" w:tooltip="Microsoft SharePoint Server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Microsoft SharePoint Server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22" w:tooltip="RationalPlan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RationalPlan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23" w:tooltip="Severa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Severa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</w:tr>
      <w:tr w:rsidR="00DB2DFF" w:rsidRPr="001C599D" w:rsidTr="00C12BB7">
        <w:trPr>
          <w:jc w:val="center"/>
        </w:trPr>
        <w:tc>
          <w:tcPr>
            <w:tcW w:w="0" w:type="auto"/>
            <w:vAlign w:val="center"/>
            <w:hideMark/>
          </w:tcPr>
          <w:p w:rsidR="00DB2DFF" w:rsidRPr="00FC43D3" w:rsidRDefault="00112866" w:rsidP="00DB2DFF">
            <w:pPr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hyperlink r:id="rId24" w:tooltip="Trello" w:history="1">
              <w:r w:rsidR="00DB2DFF" w:rsidRPr="00FC43D3">
                <w:rPr>
                  <w:rFonts w:ascii="Times New Roman" w:eastAsia="Times New Roman" w:hAnsi="Times New Roman" w:cs="Times New Roman"/>
                  <w:color w:val="0B0080"/>
                  <w:sz w:val="22"/>
                  <w:szCs w:val="21"/>
                  <w:lang w:eastAsia="uk-UA"/>
                </w:rPr>
                <w:t>Trello</w:t>
              </w:r>
            </w:hyperlink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Так</w:t>
            </w:r>
          </w:p>
        </w:tc>
        <w:tc>
          <w:tcPr>
            <w:tcW w:w="0" w:type="auto"/>
            <w:vAlign w:val="center"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C2C2C"/>
                <w:sz w:val="22"/>
                <w:szCs w:val="15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C2C2C"/>
                <w:sz w:val="22"/>
                <w:szCs w:val="15"/>
                <w:lang w:eastAsia="uk-UA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C2C2C"/>
                <w:sz w:val="22"/>
                <w:szCs w:val="15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C2C2C"/>
                <w:sz w:val="22"/>
                <w:szCs w:val="15"/>
                <w:lang w:eastAsia="uk-UA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C2C2C"/>
                <w:sz w:val="22"/>
                <w:szCs w:val="15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2C2C2C"/>
                <w:sz w:val="22"/>
                <w:szCs w:val="15"/>
                <w:lang w:eastAsia="uk-UA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  <w:tc>
          <w:tcPr>
            <w:tcW w:w="0" w:type="auto"/>
            <w:vAlign w:val="center"/>
            <w:hideMark/>
          </w:tcPr>
          <w:p w:rsidR="00DB2DFF" w:rsidRPr="00FC43D3" w:rsidRDefault="00DB2DFF" w:rsidP="00DB2DFF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</w:pPr>
            <w:r w:rsidRPr="001C599D">
              <w:rPr>
                <w:rFonts w:ascii="Times New Roman" w:eastAsia="Times New Roman" w:hAnsi="Times New Roman" w:cs="Times New Roman"/>
                <w:color w:val="222222"/>
                <w:sz w:val="22"/>
                <w:szCs w:val="21"/>
                <w:lang w:eastAsia="uk-UA"/>
              </w:rPr>
              <w:t>Ні</w:t>
            </w:r>
          </w:p>
        </w:tc>
      </w:tr>
    </w:tbl>
    <w:p w:rsidR="006D267D" w:rsidRPr="006D267D" w:rsidRDefault="006D267D" w:rsidP="006D267D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181FF2" w:rsidRPr="003B0011" w:rsidRDefault="00181FF2" w:rsidP="003B0011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3B00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Після запуску програми </w:t>
      </w:r>
      <w:r w:rsidRPr="003B0011">
        <w:rPr>
          <w:rFonts w:ascii="Times New Roman" w:hAnsi="Times New Roman" w:cs="Times New Roman"/>
          <w:bCs/>
          <w:iCs/>
          <w:spacing w:val="6"/>
          <w:sz w:val="28"/>
          <w:szCs w:val="28"/>
          <w:lang w:val="en-US"/>
        </w:rPr>
        <w:t>Microsoft Project 2007</w:t>
      </w:r>
      <w:r w:rsidR="003B0011" w:rsidRPr="003B00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відобразиться середовище для подальшої роботи</w:t>
      </w:r>
      <w:r w:rsidR="003B0011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1).</w:t>
      </w:r>
    </w:p>
    <w:p w:rsidR="00306D8C" w:rsidRDefault="0063712C" w:rsidP="00477B32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0E0E9B72" wp14:editId="05BBE0DD">
            <wp:extent cx="5760000" cy="2696573"/>
            <wp:effectExtent l="19050" t="19050" r="1270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96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12C" w:rsidRPr="0063712C" w:rsidRDefault="0063712C" w:rsidP="0063712C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</w:t>
      </w:r>
      <w:r w:rsidR="00477B32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1. Головне вікно програми</w:t>
      </w:r>
    </w:p>
    <w:p w:rsidR="0063712C" w:rsidRDefault="0063712C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3B0011" w:rsidRDefault="003B0011" w:rsidP="003B0011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Для зміни або налаштування інформації про проект потрібно зайти Проект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softHyphen/>
        <w:t xml:space="preserve"> – Відомості про проект (рис. 2).</w:t>
      </w:r>
    </w:p>
    <w:p w:rsidR="00477B32" w:rsidRDefault="00477B32" w:rsidP="00477B32">
      <w:pPr>
        <w:widowControl/>
        <w:shd w:val="clear" w:color="auto" w:fill="FFFFFF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3BA77CC0" wp14:editId="25986C2C">
            <wp:extent cx="4320000" cy="2880000"/>
            <wp:effectExtent l="19050" t="19050" r="2349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B32" w:rsidRDefault="00477B32" w:rsidP="00477B32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Рис. 2. Вікно відомостей про проект</w:t>
      </w:r>
    </w:p>
    <w:p w:rsidR="00477B32" w:rsidRDefault="00477B32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3B0011" w:rsidRDefault="003B0011" w:rsidP="00105559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>Ведення планування робіт</w:t>
      </w:r>
      <w:r w:rsidR="005C6A2E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відбувається завдяки додаванню завдань та їх</w:t>
      </w:r>
      <w:r w:rsidR="00105559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термінів виконання, ресурсів тощо. Відповідно до доданих завдань </w:t>
      </w:r>
      <w:r w:rsidR="00A61A83">
        <w:rPr>
          <w:rFonts w:ascii="Times New Roman" w:hAnsi="Times New Roman" w:cs="Times New Roman"/>
          <w:bCs/>
          <w:iCs/>
          <w:spacing w:val="6"/>
          <w:sz w:val="28"/>
          <w:szCs w:val="28"/>
        </w:rPr>
        <w:t>створюється діаграма Ганта</w:t>
      </w:r>
      <w:r w:rsidR="005C6A2E">
        <w:rPr>
          <w:rFonts w:ascii="Times New Roman" w:hAnsi="Times New Roman" w:cs="Times New Roman"/>
          <w:bCs/>
          <w:iCs/>
          <w:spacing w:val="6"/>
          <w:sz w:val="28"/>
          <w:szCs w:val="28"/>
        </w:rPr>
        <w:t>, яка відображає перебіг виконання робіт на календарі</w:t>
      </w:r>
      <w:r w:rsidR="00A61A83">
        <w:rPr>
          <w:rFonts w:ascii="Times New Roman" w:hAnsi="Times New Roman" w:cs="Times New Roman"/>
          <w:bCs/>
          <w:iCs/>
          <w:spacing w:val="6"/>
          <w:sz w:val="28"/>
          <w:szCs w:val="28"/>
        </w:rPr>
        <w:t>.</w:t>
      </w:r>
    </w:p>
    <w:p w:rsidR="00C066B6" w:rsidRDefault="00B216F7" w:rsidP="00C066B6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>
        <w:rPr>
          <w:noProof/>
          <w:lang w:eastAsia="uk-UA" w:bidi="ar-SA"/>
        </w:rPr>
        <w:drawing>
          <wp:inline distT="0" distB="0" distL="0" distR="0" wp14:anchorId="7C6E726A" wp14:editId="7B92F560">
            <wp:extent cx="6570345" cy="139509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B6" w:rsidRPr="00C066B6" w:rsidRDefault="00C066B6" w:rsidP="00C066B6">
      <w:pPr>
        <w:widowControl/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pacing w:val="6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Рис. 3. Планування робіт у </w:t>
      </w:r>
      <w:r>
        <w:rPr>
          <w:rFonts w:ascii="Times New Roman" w:hAnsi="Times New Roman" w:cs="Times New Roman"/>
          <w:bCs/>
          <w:iCs/>
          <w:spacing w:val="6"/>
          <w:sz w:val="28"/>
          <w:szCs w:val="28"/>
          <w:lang w:val="en-US"/>
        </w:rPr>
        <w:t>Microsoft Project</w:t>
      </w:r>
    </w:p>
    <w:p w:rsidR="00C066B6" w:rsidRPr="00AD6E63" w:rsidRDefault="00C066B6" w:rsidP="00306D8C"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</w:p>
    <w:p w:rsidR="000A70E8" w:rsidRDefault="00047990" w:rsidP="005972CA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pacing w:val="6"/>
          <w:sz w:val="28"/>
          <w:szCs w:val="28"/>
        </w:rPr>
      </w:pPr>
      <w:r w:rsidRPr="00497B72">
        <w:rPr>
          <w:rFonts w:ascii="Times New Roman" w:hAnsi="Times New Roman" w:cs="Times New Roman"/>
          <w:b/>
          <w:bCs/>
          <w:iCs/>
          <w:spacing w:val="6"/>
          <w:sz w:val="28"/>
          <w:szCs w:val="28"/>
        </w:rPr>
        <w:t>Висновок:</w:t>
      </w:r>
      <w:r w:rsidRPr="00497B72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B5B4E">
        <w:rPr>
          <w:rFonts w:ascii="Times New Roman" w:hAnsi="Times New Roman" w:cs="Times New Roman"/>
          <w:bCs/>
          <w:iCs/>
          <w:spacing w:val="6"/>
          <w:sz w:val="28"/>
          <w:szCs w:val="28"/>
        </w:rPr>
        <w:t>у</w:t>
      </w:r>
      <w:r w:rsid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даній лабораторній роботі було </w:t>
      </w:r>
      <w:r w:rsidR="00C066B6" w:rsidRPr="00C066B6">
        <w:rPr>
          <w:rFonts w:ascii="Times New Roman" w:hAnsi="Times New Roman" w:cs="Times New Roman"/>
          <w:bCs/>
          <w:iCs/>
          <w:spacing w:val="6"/>
          <w:sz w:val="28"/>
          <w:szCs w:val="28"/>
        </w:rPr>
        <w:t>вивчено та практично досліджені можливості роботи з програмними засобами моделювання проектів</w:t>
      </w:r>
      <w:r w:rsidR="008D7C30">
        <w:rPr>
          <w:rFonts w:ascii="Times New Roman" w:hAnsi="Times New Roman" w:cs="Times New Roman"/>
          <w:bCs/>
          <w:iCs/>
          <w:spacing w:val="6"/>
          <w:sz w:val="28"/>
          <w:szCs w:val="28"/>
        </w:rPr>
        <w:t xml:space="preserve"> </w:t>
      </w:r>
      <w:r w:rsidR="008D7C30" w:rsidRPr="008D7C30">
        <w:rPr>
          <w:rFonts w:ascii="Times New Roman" w:hAnsi="Times New Roman" w:cs="Times New Roman"/>
          <w:bCs/>
          <w:iCs/>
          <w:spacing w:val="6"/>
          <w:sz w:val="28"/>
          <w:szCs w:val="28"/>
        </w:rPr>
        <w:t>в середовищі Microsoft Project 2007.</w:t>
      </w:r>
    </w:p>
    <w:sectPr w:rsidR="000A70E8" w:rsidSect="009258FC">
      <w:footerReference w:type="default" r:id="rId28"/>
      <w:pgSz w:w="11906" w:h="16838"/>
      <w:pgMar w:top="709" w:right="566" w:bottom="567" w:left="993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866" w:rsidRDefault="00112866">
      <w:r>
        <w:separator/>
      </w:r>
    </w:p>
  </w:endnote>
  <w:endnote w:type="continuationSeparator" w:id="0">
    <w:p w:rsidR="00112866" w:rsidRDefault="0011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533926"/>
      <w:docPartObj>
        <w:docPartGallery w:val="Page Numbers (Bottom of Page)"/>
        <w:docPartUnique/>
      </w:docPartObj>
    </w:sdtPr>
    <w:sdtEndPr/>
    <w:sdtContent>
      <w:p w:rsidR="006D267D" w:rsidRDefault="006D267D" w:rsidP="009258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BF7">
          <w:rPr>
            <w:noProof/>
          </w:rPr>
          <w:t>2</w:t>
        </w:r>
        <w:r>
          <w:fldChar w:fldCharType="end"/>
        </w:r>
      </w:p>
    </w:sdtContent>
  </w:sdt>
  <w:p w:rsidR="006D267D" w:rsidRDefault="006D26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866" w:rsidRDefault="00112866">
      <w:r>
        <w:separator/>
      </w:r>
    </w:p>
  </w:footnote>
  <w:footnote w:type="continuationSeparator" w:id="0">
    <w:p w:rsidR="00112866" w:rsidRDefault="0011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547"/>
    <w:multiLevelType w:val="hybridMultilevel"/>
    <w:tmpl w:val="CBE252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592628"/>
    <w:multiLevelType w:val="hybridMultilevel"/>
    <w:tmpl w:val="FDDC7098"/>
    <w:lvl w:ilvl="0" w:tplc="EBEAFF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0017B2"/>
    <w:multiLevelType w:val="hybridMultilevel"/>
    <w:tmpl w:val="1ACAF8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75B3E"/>
    <w:multiLevelType w:val="hybridMultilevel"/>
    <w:tmpl w:val="4AF87A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01A212A"/>
    <w:multiLevelType w:val="hybridMultilevel"/>
    <w:tmpl w:val="01CADC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F26485A"/>
    <w:multiLevelType w:val="hybridMultilevel"/>
    <w:tmpl w:val="B1605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15FCE"/>
    <w:multiLevelType w:val="hybridMultilevel"/>
    <w:tmpl w:val="1E5278FE"/>
    <w:lvl w:ilvl="0" w:tplc="46A22156">
      <w:start w:val="1"/>
      <w:numFmt w:val="decimal"/>
      <w:lvlText w:val="%1."/>
      <w:lvlJc w:val="left"/>
      <w:pPr>
        <w:ind w:left="1428" w:hanging="360"/>
      </w:pPr>
      <w:rPr>
        <w:rFonts w:ascii="Times New Roman" w:eastAsia="SimSun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8BB6190"/>
    <w:multiLevelType w:val="hybridMultilevel"/>
    <w:tmpl w:val="FF48FBEE"/>
    <w:lvl w:ilvl="0" w:tplc="671ABC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CE64E11"/>
    <w:multiLevelType w:val="hybridMultilevel"/>
    <w:tmpl w:val="53F8CE64"/>
    <w:lvl w:ilvl="0" w:tplc="2454FD3A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9"/>
    <w:rsid w:val="00001F66"/>
    <w:rsid w:val="0000572F"/>
    <w:rsid w:val="000163BA"/>
    <w:rsid w:val="000428DC"/>
    <w:rsid w:val="00047990"/>
    <w:rsid w:val="000800F4"/>
    <w:rsid w:val="0009530E"/>
    <w:rsid w:val="000A70E8"/>
    <w:rsid w:val="000B506D"/>
    <w:rsid w:val="000F0951"/>
    <w:rsid w:val="00105559"/>
    <w:rsid w:val="00112866"/>
    <w:rsid w:val="00144F33"/>
    <w:rsid w:val="00166AE1"/>
    <w:rsid w:val="0017116A"/>
    <w:rsid w:val="0017180A"/>
    <w:rsid w:val="001817AF"/>
    <w:rsid w:val="00181FF2"/>
    <w:rsid w:val="00195F46"/>
    <w:rsid w:val="001A2174"/>
    <w:rsid w:val="001C7778"/>
    <w:rsid w:val="001D4DDE"/>
    <w:rsid w:val="001E496B"/>
    <w:rsid w:val="00201F91"/>
    <w:rsid w:val="002154BD"/>
    <w:rsid w:val="002318D9"/>
    <w:rsid w:val="00243AEB"/>
    <w:rsid w:val="002537EE"/>
    <w:rsid w:val="00260B69"/>
    <w:rsid w:val="0029390D"/>
    <w:rsid w:val="00293937"/>
    <w:rsid w:val="00296738"/>
    <w:rsid w:val="002A5A24"/>
    <w:rsid w:val="002A682B"/>
    <w:rsid w:val="002B010A"/>
    <w:rsid w:val="002B1CE4"/>
    <w:rsid w:val="002C2801"/>
    <w:rsid w:val="002D5F80"/>
    <w:rsid w:val="002F0F5B"/>
    <w:rsid w:val="00306D8C"/>
    <w:rsid w:val="00310290"/>
    <w:rsid w:val="00331938"/>
    <w:rsid w:val="003367ED"/>
    <w:rsid w:val="00342C5F"/>
    <w:rsid w:val="00345FA9"/>
    <w:rsid w:val="00362491"/>
    <w:rsid w:val="00366F30"/>
    <w:rsid w:val="00372394"/>
    <w:rsid w:val="00376C33"/>
    <w:rsid w:val="0038130C"/>
    <w:rsid w:val="003835DF"/>
    <w:rsid w:val="003852A7"/>
    <w:rsid w:val="00390B82"/>
    <w:rsid w:val="003B0011"/>
    <w:rsid w:val="003C2977"/>
    <w:rsid w:val="003C3B7B"/>
    <w:rsid w:val="003D1944"/>
    <w:rsid w:val="00413BAE"/>
    <w:rsid w:val="00447DD3"/>
    <w:rsid w:val="0046493C"/>
    <w:rsid w:val="00471556"/>
    <w:rsid w:val="00475779"/>
    <w:rsid w:val="00476B3E"/>
    <w:rsid w:val="004774A8"/>
    <w:rsid w:val="00477B32"/>
    <w:rsid w:val="004873B3"/>
    <w:rsid w:val="00497B72"/>
    <w:rsid w:val="004B00F3"/>
    <w:rsid w:val="00511F2B"/>
    <w:rsid w:val="00511F8D"/>
    <w:rsid w:val="00515B3C"/>
    <w:rsid w:val="00542FC7"/>
    <w:rsid w:val="005972CA"/>
    <w:rsid w:val="005B790B"/>
    <w:rsid w:val="005C11EF"/>
    <w:rsid w:val="005C2996"/>
    <w:rsid w:val="005C2B59"/>
    <w:rsid w:val="005C2F8C"/>
    <w:rsid w:val="005C6A2E"/>
    <w:rsid w:val="005D26C9"/>
    <w:rsid w:val="005E30D1"/>
    <w:rsid w:val="005E59B2"/>
    <w:rsid w:val="005F1A96"/>
    <w:rsid w:val="0060045B"/>
    <w:rsid w:val="006241EA"/>
    <w:rsid w:val="00624C8C"/>
    <w:rsid w:val="00624EAD"/>
    <w:rsid w:val="0063712C"/>
    <w:rsid w:val="00685B55"/>
    <w:rsid w:val="006A497E"/>
    <w:rsid w:val="006C24B9"/>
    <w:rsid w:val="006D267D"/>
    <w:rsid w:val="006D36C3"/>
    <w:rsid w:val="006E7C2D"/>
    <w:rsid w:val="006F29C7"/>
    <w:rsid w:val="00703B20"/>
    <w:rsid w:val="00715FFC"/>
    <w:rsid w:val="007662E4"/>
    <w:rsid w:val="0076688C"/>
    <w:rsid w:val="007754D4"/>
    <w:rsid w:val="007C054F"/>
    <w:rsid w:val="007C5402"/>
    <w:rsid w:val="007C582E"/>
    <w:rsid w:val="007D0CB5"/>
    <w:rsid w:val="00812EC0"/>
    <w:rsid w:val="008428F5"/>
    <w:rsid w:val="00855512"/>
    <w:rsid w:val="00860B48"/>
    <w:rsid w:val="00860C83"/>
    <w:rsid w:val="008703D8"/>
    <w:rsid w:val="008818B0"/>
    <w:rsid w:val="008A7C71"/>
    <w:rsid w:val="008B5B4E"/>
    <w:rsid w:val="008B75DD"/>
    <w:rsid w:val="008D439A"/>
    <w:rsid w:val="008D7C30"/>
    <w:rsid w:val="00910F27"/>
    <w:rsid w:val="009258FC"/>
    <w:rsid w:val="00930253"/>
    <w:rsid w:val="009346A7"/>
    <w:rsid w:val="00936016"/>
    <w:rsid w:val="009515D7"/>
    <w:rsid w:val="00996313"/>
    <w:rsid w:val="009B55FF"/>
    <w:rsid w:val="009C192F"/>
    <w:rsid w:val="009C3C78"/>
    <w:rsid w:val="009C5851"/>
    <w:rsid w:val="009D2B60"/>
    <w:rsid w:val="00A0193C"/>
    <w:rsid w:val="00A20523"/>
    <w:rsid w:val="00A221AF"/>
    <w:rsid w:val="00A2537B"/>
    <w:rsid w:val="00A61A83"/>
    <w:rsid w:val="00AD07F9"/>
    <w:rsid w:val="00AD2B1E"/>
    <w:rsid w:val="00AD6E63"/>
    <w:rsid w:val="00AF7DF7"/>
    <w:rsid w:val="00B12041"/>
    <w:rsid w:val="00B17B69"/>
    <w:rsid w:val="00B216F7"/>
    <w:rsid w:val="00B35399"/>
    <w:rsid w:val="00B45151"/>
    <w:rsid w:val="00B514A5"/>
    <w:rsid w:val="00BC4146"/>
    <w:rsid w:val="00BE3089"/>
    <w:rsid w:val="00C066B6"/>
    <w:rsid w:val="00C23A5D"/>
    <w:rsid w:val="00C34846"/>
    <w:rsid w:val="00C51E19"/>
    <w:rsid w:val="00C56FC0"/>
    <w:rsid w:val="00C732FD"/>
    <w:rsid w:val="00C93F14"/>
    <w:rsid w:val="00CB0281"/>
    <w:rsid w:val="00CB13E8"/>
    <w:rsid w:val="00D02B17"/>
    <w:rsid w:val="00D10673"/>
    <w:rsid w:val="00D140A9"/>
    <w:rsid w:val="00D24F8F"/>
    <w:rsid w:val="00D3013C"/>
    <w:rsid w:val="00D35A7F"/>
    <w:rsid w:val="00D50281"/>
    <w:rsid w:val="00D55A88"/>
    <w:rsid w:val="00D571F5"/>
    <w:rsid w:val="00D8599B"/>
    <w:rsid w:val="00DA706D"/>
    <w:rsid w:val="00DB1387"/>
    <w:rsid w:val="00DB2DFF"/>
    <w:rsid w:val="00DF47D7"/>
    <w:rsid w:val="00DF4931"/>
    <w:rsid w:val="00E04C01"/>
    <w:rsid w:val="00E1023D"/>
    <w:rsid w:val="00E16B4C"/>
    <w:rsid w:val="00E254B8"/>
    <w:rsid w:val="00E86F18"/>
    <w:rsid w:val="00E92C98"/>
    <w:rsid w:val="00EA2FE4"/>
    <w:rsid w:val="00EE5E08"/>
    <w:rsid w:val="00F47BC0"/>
    <w:rsid w:val="00F567B0"/>
    <w:rsid w:val="00F6212C"/>
    <w:rsid w:val="00F726DF"/>
    <w:rsid w:val="00F77C43"/>
    <w:rsid w:val="00F9359D"/>
    <w:rsid w:val="00FC2A72"/>
    <w:rsid w:val="00FC49E5"/>
    <w:rsid w:val="00FE2741"/>
    <w:rsid w:val="00FE3940"/>
    <w:rsid w:val="00FF0F12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CC4C0-4E94-4E7B-AB77-B929DDAC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B6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8D7C30"/>
    <w:pPr>
      <w:keepNext/>
      <w:overflowPunct w:val="0"/>
      <w:autoSpaceDE w:val="0"/>
      <w:autoSpaceDN w:val="0"/>
      <w:adjustRightInd w:val="0"/>
      <w:ind w:firstLine="284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D267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69"/>
    <w:pPr>
      <w:ind w:left="720"/>
      <w:contextualSpacing/>
    </w:pPr>
    <w:rPr>
      <w:szCs w:val="21"/>
    </w:rPr>
  </w:style>
  <w:style w:type="paragraph" w:styleId="a4">
    <w:name w:val="footer"/>
    <w:basedOn w:val="a"/>
    <w:link w:val="a5"/>
    <w:uiPriority w:val="99"/>
    <w:unhideWhenUsed/>
    <w:rsid w:val="00260B69"/>
    <w:pPr>
      <w:tabs>
        <w:tab w:val="center" w:pos="4819"/>
        <w:tab w:val="right" w:pos="9639"/>
      </w:tabs>
    </w:pPr>
    <w:rPr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260B69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60B69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lang w:eastAsia="uk-UA" w:bidi="ar-SA"/>
    </w:rPr>
  </w:style>
  <w:style w:type="paragraph" w:styleId="a6">
    <w:name w:val="Balloon Text"/>
    <w:basedOn w:val="a"/>
    <w:link w:val="a7"/>
    <w:uiPriority w:val="99"/>
    <w:semiHidden/>
    <w:unhideWhenUsed/>
    <w:rsid w:val="00D10673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10673"/>
    <w:rPr>
      <w:rFonts w:ascii="Tahoma" w:eastAsia="SimSun" w:hAnsi="Tahoma" w:cs="Mangal"/>
      <w:sz w:val="16"/>
      <w:szCs w:val="14"/>
      <w:lang w:eastAsia="zh-CN" w:bidi="hi-IN"/>
    </w:rPr>
  </w:style>
  <w:style w:type="table" w:styleId="a8">
    <w:name w:val="Table Grid"/>
    <w:basedOn w:val="a1"/>
    <w:uiPriority w:val="39"/>
    <w:rsid w:val="005E59B2"/>
    <w:pPr>
      <w:spacing w:after="0" w:line="240" w:lineRule="auto"/>
    </w:pPr>
    <w:rPr>
      <w:rFonts w:ascii="Times New Roman" w:hAnsi="Times New Roman" w:cstheme="minorHAnsi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uk-UA" w:bidi="ar-SA"/>
    </w:rPr>
  </w:style>
  <w:style w:type="character" w:styleId="aa">
    <w:name w:val="Strong"/>
    <w:basedOn w:val="a0"/>
    <w:uiPriority w:val="22"/>
    <w:qFormat/>
    <w:rsid w:val="002A5A24"/>
    <w:rPr>
      <w:b/>
      <w:bCs/>
    </w:rPr>
  </w:style>
  <w:style w:type="character" w:customStyle="1" w:styleId="10">
    <w:name w:val="Заголовок 1 Знак"/>
    <w:basedOn w:val="a0"/>
    <w:link w:val="1"/>
    <w:rsid w:val="008D7C3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D267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numbering" w:customStyle="1" w:styleId="11">
    <w:name w:val="Нет списка1"/>
    <w:next w:val="a2"/>
    <w:uiPriority w:val="99"/>
    <w:semiHidden/>
    <w:unhideWhenUsed/>
    <w:rsid w:val="006D267D"/>
  </w:style>
  <w:style w:type="character" w:customStyle="1" w:styleId="mw-headline">
    <w:name w:val="mw-headline"/>
    <w:basedOn w:val="a0"/>
    <w:rsid w:val="006D267D"/>
  </w:style>
  <w:style w:type="character" w:styleId="ab">
    <w:name w:val="Hyperlink"/>
    <w:basedOn w:val="a0"/>
    <w:uiPriority w:val="99"/>
    <w:semiHidden/>
    <w:unhideWhenUsed/>
    <w:rsid w:val="006D267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D267D"/>
    <w:rPr>
      <w:color w:val="800080"/>
      <w:u w:val="single"/>
    </w:rPr>
  </w:style>
  <w:style w:type="table" w:styleId="12">
    <w:name w:val="Plain Table 1"/>
    <w:basedOn w:val="a1"/>
    <w:uiPriority w:val="41"/>
    <w:rsid w:val="001C7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B216F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1"/>
    <w:semiHidden/>
    <w:unhideWhenUsed/>
    <w:qFormat/>
    <w:rsid w:val="00DB2DFF"/>
    <w:pPr>
      <w:ind w:left="112"/>
    </w:pPr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af">
    <w:name w:val="Основной текст Знак"/>
    <w:basedOn w:val="a0"/>
    <w:link w:val="ae"/>
    <w:uiPriority w:val="1"/>
    <w:semiHidden/>
    <w:rsid w:val="00DB2DF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esource_Management" TargetMode="External"/><Relationship Id="rId18" Type="http://schemas.openxmlformats.org/officeDocument/2006/relationships/hyperlink" Target="https://en.wikipedia.org/wiki/Jira_(software)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Microsoft_SharePoint_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ject_Portfolio_Management" TargetMode="External"/><Relationship Id="rId17" Type="http://schemas.openxmlformats.org/officeDocument/2006/relationships/hyperlink" Target="https://en.wikipedia.org/wiki/GanttProject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asecamp_Classic" TargetMode="External"/><Relationship Id="rId20" Type="http://schemas.openxmlformats.org/officeDocument/2006/relationships/hyperlink" Target="https://en.wikipedia.org/wiki/Microsoft_Projec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ssue_tracking_system" TargetMode="External"/><Relationship Id="rId24" Type="http://schemas.openxmlformats.org/officeDocument/2006/relationships/hyperlink" Target="https://en.wikipedia.org/wiki/Trell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orkflow_management_system" TargetMode="External"/><Relationship Id="rId23" Type="http://schemas.openxmlformats.org/officeDocument/2006/relationships/hyperlink" Target="https://en.wikipedia.org/wiki/Severa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Collaborative_software" TargetMode="External"/><Relationship Id="rId19" Type="http://schemas.openxmlformats.org/officeDocument/2006/relationships/hyperlink" Target="https://en.wikipedia.org/wiki/Microsoft_Office_Project_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heduling_(production_processes)" TargetMode="External"/><Relationship Id="rId14" Type="http://schemas.openxmlformats.org/officeDocument/2006/relationships/hyperlink" Target="https://en.wikipedia.org/wiki/Document_management_system" TargetMode="External"/><Relationship Id="rId22" Type="http://schemas.openxmlformats.org/officeDocument/2006/relationships/hyperlink" Target="https://en.wikipedia.org/wiki/RationalPlan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A913-0F4D-4D2A-BAC9-E55BD516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4</Pages>
  <Words>3667</Words>
  <Characters>2091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69</cp:revision>
  <cp:lastPrinted>2018-04-02T16:46:00Z</cp:lastPrinted>
  <dcterms:created xsi:type="dcterms:W3CDTF">2016-05-22T19:11:00Z</dcterms:created>
  <dcterms:modified xsi:type="dcterms:W3CDTF">2019-03-21T14:01:00Z</dcterms:modified>
</cp:coreProperties>
</file>