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3512" w:rsidRPr="006C3512" w:rsidRDefault="006C3512" w:rsidP="006C3512">
      <w:pPr>
        <w:pBdr>
          <w:bottom w:val="single" w:sz="12" w:space="1" w:color="auto"/>
        </w:pBd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35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Definition of Done – </w:t>
      </w:r>
      <w:proofErr w:type="spellStart"/>
      <w:r w:rsidRPr="006C35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Vendora</w:t>
      </w:r>
      <w:proofErr w:type="spellEnd"/>
      <w:r w:rsidRPr="006C35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(AI Integrated </w:t>
      </w:r>
      <w:proofErr w:type="spellStart"/>
      <w:r w:rsidRPr="006C35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eCommerce</w:t>
      </w:r>
      <w:proofErr w:type="spellEnd"/>
      <w:r w:rsidRPr="006C35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Store)</w:t>
      </w:r>
    </w:p>
    <w:p w:rsidR="006C3512" w:rsidRPr="006C3512" w:rsidRDefault="006C3512" w:rsidP="006C3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512"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Name:</w:t>
      </w:r>
      <w:r w:rsidRPr="006C3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512">
        <w:rPr>
          <w:rFonts w:ascii="Times New Roman" w:eastAsia="Times New Roman" w:hAnsi="Times New Roman" w:cs="Times New Roman"/>
          <w:sz w:val="24"/>
          <w:szCs w:val="24"/>
        </w:rPr>
        <w:t>Vendora</w:t>
      </w:r>
      <w:proofErr w:type="spellEnd"/>
      <w:r w:rsidRPr="006C3512">
        <w:rPr>
          <w:rFonts w:ascii="Times New Roman" w:eastAsia="Times New Roman" w:hAnsi="Times New Roman" w:cs="Times New Roman"/>
          <w:sz w:val="24"/>
          <w:szCs w:val="24"/>
        </w:rPr>
        <w:br/>
      </w:r>
      <w:r w:rsidRPr="006C3512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6C3512">
        <w:rPr>
          <w:rFonts w:ascii="Times New Roman" w:eastAsia="Times New Roman" w:hAnsi="Times New Roman" w:cs="Times New Roman"/>
          <w:sz w:val="24"/>
          <w:szCs w:val="24"/>
        </w:rPr>
        <w:t xml:space="preserve"> April 28, 2026</w:t>
      </w:r>
      <w:r w:rsidRPr="006C3512">
        <w:rPr>
          <w:rFonts w:ascii="Times New Roman" w:eastAsia="Times New Roman" w:hAnsi="Times New Roman" w:cs="Times New Roman"/>
          <w:sz w:val="24"/>
          <w:szCs w:val="24"/>
        </w:rPr>
        <w:br/>
      </w:r>
      <w:r w:rsidRPr="006C3512">
        <w:rPr>
          <w:rFonts w:ascii="Times New Roman" w:eastAsia="Times New Roman" w:hAnsi="Times New Roman" w:cs="Times New Roman"/>
          <w:b/>
          <w:bCs/>
          <w:sz w:val="24"/>
          <w:szCs w:val="24"/>
        </w:rPr>
        <w:t>Project Manager:</w:t>
      </w:r>
      <w:r w:rsidRPr="006C3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512">
        <w:rPr>
          <w:rFonts w:ascii="Times New Roman" w:eastAsia="Times New Roman" w:hAnsi="Times New Roman" w:cs="Times New Roman"/>
          <w:sz w:val="24"/>
          <w:szCs w:val="24"/>
        </w:rPr>
        <w:t>Iraj</w:t>
      </w:r>
      <w:proofErr w:type="spellEnd"/>
      <w:r w:rsidRPr="006C3512">
        <w:rPr>
          <w:rFonts w:ascii="Times New Roman" w:eastAsia="Times New Roman" w:hAnsi="Times New Roman" w:cs="Times New Roman"/>
          <w:sz w:val="24"/>
          <w:szCs w:val="24"/>
        </w:rPr>
        <w:t xml:space="preserve"> Fatima</w:t>
      </w:r>
    </w:p>
    <w:p w:rsidR="006C3512" w:rsidRDefault="006C3512" w:rsidP="006C3512">
      <w:pPr>
        <w:pStyle w:val="Heading2"/>
        <w:rPr>
          <w:rStyle w:val="Strong"/>
          <w:b/>
          <w:bCs/>
        </w:rPr>
      </w:pPr>
      <w:r>
        <w:rPr>
          <w:rStyle w:val="Strong"/>
          <w:b/>
          <w:bCs/>
        </w:rPr>
        <w:t>1. Introduction</w:t>
      </w:r>
    </w:p>
    <w:p w:rsidR="006C3512" w:rsidRPr="006C3512" w:rsidRDefault="006C3512" w:rsidP="006C3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512">
        <w:rPr>
          <w:rFonts w:ascii="Times New Roman" w:eastAsia="Times New Roman" w:hAnsi="Times New Roman" w:cs="Times New Roman"/>
          <w:sz w:val="24"/>
          <w:szCs w:val="24"/>
        </w:rPr>
        <w:t>The Definition of Done (</w:t>
      </w:r>
      <w:proofErr w:type="spellStart"/>
      <w:proofErr w:type="gramStart"/>
      <w:r w:rsidRPr="006C3512">
        <w:rPr>
          <w:rFonts w:ascii="Times New Roman" w:eastAsia="Times New Roman" w:hAnsi="Times New Roman" w:cs="Times New Roman"/>
          <w:sz w:val="24"/>
          <w:szCs w:val="24"/>
        </w:rPr>
        <w:t>DoD</w:t>
      </w:r>
      <w:proofErr w:type="spellEnd"/>
      <w:proofErr w:type="gramEnd"/>
      <w:r w:rsidRPr="006C3512">
        <w:rPr>
          <w:rFonts w:ascii="Times New Roman" w:eastAsia="Times New Roman" w:hAnsi="Times New Roman" w:cs="Times New Roman"/>
          <w:sz w:val="24"/>
          <w:szCs w:val="24"/>
        </w:rPr>
        <w:t xml:space="preserve">) establishes the completion criteria for all </w:t>
      </w:r>
      <w:proofErr w:type="spellStart"/>
      <w:r w:rsidRPr="006C3512">
        <w:rPr>
          <w:rFonts w:ascii="Times New Roman" w:eastAsia="Times New Roman" w:hAnsi="Times New Roman" w:cs="Times New Roman"/>
          <w:sz w:val="24"/>
          <w:szCs w:val="24"/>
        </w:rPr>
        <w:t>Vendora</w:t>
      </w:r>
      <w:proofErr w:type="spellEnd"/>
      <w:r w:rsidRPr="006C3512">
        <w:rPr>
          <w:rFonts w:ascii="Times New Roman" w:eastAsia="Times New Roman" w:hAnsi="Times New Roman" w:cs="Times New Roman"/>
          <w:sz w:val="24"/>
          <w:szCs w:val="24"/>
        </w:rPr>
        <w:t xml:space="preserve"> project deliverables. A deliverable is considered </w:t>
      </w:r>
      <w:r w:rsidRPr="006C3512">
        <w:rPr>
          <w:rFonts w:ascii="Times New Roman" w:eastAsia="Times New Roman" w:hAnsi="Times New Roman" w:cs="Times New Roman"/>
          <w:b/>
          <w:bCs/>
          <w:sz w:val="24"/>
          <w:szCs w:val="24"/>
        </w:rPr>
        <w:t>DONE</w:t>
      </w:r>
      <w:r w:rsidRPr="006C3512">
        <w:rPr>
          <w:rFonts w:ascii="Times New Roman" w:eastAsia="Times New Roman" w:hAnsi="Times New Roman" w:cs="Times New Roman"/>
          <w:sz w:val="24"/>
          <w:szCs w:val="24"/>
        </w:rPr>
        <w:t xml:space="preserve"> only when it has been </w:t>
      </w:r>
      <w:r w:rsidRPr="006C3512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implemented, reviewed, tested, approved, and properly documented and stored</w:t>
      </w:r>
      <w:r w:rsidRPr="006C351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3512" w:rsidRDefault="006C3512" w:rsidP="006C3512">
      <w:pPr>
        <w:pStyle w:val="Heading2"/>
      </w:pPr>
      <w:r>
        <w:rPr>
          <w:rStyle w:val="Strong"/>
          <w:b/>
          <w:bCs/>
        </w:rPr>
        <w:t>2. Definition of Done Principles</w:t>
      </w:r>
    </w:p>
    <w:p w:rsidR="006C3512" w:rsidRDefault="006C3512" w:rsidP="006C3512">
      <w:pPr>
        <w:pStyle w:val="NormalWeb"/>
      </w:pPr>
      <w:r>
        <w:t>A deliverable is marked as DONE only if:</w:t>
      </w:r>
    </w:p>
    <w:p w:rsidR="006C3512" w:rsidRDefault="006C3512" w:rsidP="006C351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Fully aligned with </w:t>
      </w:r>
      <w:r>
        <w:rPr>
          <w:rStyle w:val="Strong"/>
        </w:rPr>
        <w:t>approved scope (MVP boundaries)</w:t>
      </w:r>
      <w:r>
        <w:t xml:space="preserve"> </w:t>
      </w:r>
    </w:p>
    <w:p w:rsidR="006C3512" w:rsidRDefault="006C3512" w:rsidP="006C351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Meets all </w:t>
      </w:r>
      <w:r>
        <w:rPr>
          <w:rStyle w:val="Strong"/>
        </w:rPr>
        <w:t>functional requirements (FRS)</w:t>
      </w:r>
      <w:r>
        <w:t xml:space="preserve"> </w:t>
      </w:r>
    </w:p>
    <w:p w:rsidR="006C3512" w:rsidRDefault="006C3512" w:rsidP="006C351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Reviewed by </w:t>
      </w:r>
      <w:r>
        <w:rPr>
          <w:rStyle w:val="Strong"/>
        </w:rPr>
        <w:t>assigned lead (SPM/SRE)</w:t>
      </w:r>
      <w:r>
        <w:t xml:space="preserve"> </w:t>
      </w:r>
    </w:p>
    <w:p w:rsidR="006C3512" w:rsidRDefault="006C3512" w:rsidP="006C351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Approved by </w:t>
      </w:r>
      <w:r>
        <w:rPr>
          <w:rStyle w:val="Strong"/>
        </w:rPr>
        <w:t>Project Manager / Technical Lead</w:t>
      </w:r>
      <w:r>
        <w:t xml:space="preserve"> </w:t>
      </w:r>
    </w:p>
    <w:p w:rsidR="006C3512" w:rsidRDefault="006C3512" w:rsidP="006C351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Tested with </w:t>
      </w:r>
      <w:r>
        <w:rPr>
          <w:rStyle w:val="Strong"/>
        </w:rPr>
        <w:t>no critical (P1) defects</w:t>
      </w:r>
      <w:r>
        <w:t xml:space="preserve"> </w:t>
      </w:r>
    </w:p>
    <w:p w:rsidR="006C3512" w:rsidRDefault="006C3512" w:rsidP="006C351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Code pushed to </w:t>
      </w:r>
      <w:proofErr w:type="spellStart"/>
      <w:r>
        <w:rPr>
          <w:rStyle w:val="Strong"/>
        </w:rPr>
        <w:t>GitHub</w:t>
      </w:r>
      <w:proofErr w:type="spellEnd"/>
      <w:r>
        <w:rPr>
          <w:rStyle w:val="Strong"/>
        </w:rPr>
        <w:t xml:space="preserve"> repository</w:t>
      </w:r>
      <w:r>
        <w:t xml:space="preserve"> </w:t>
      </w:r>
    </w:p>
    <w:p w:rsidR="006C3512" w:rsidRDefault="006C3512" w:rsidP="006C351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Deployed or deployable (where applicable) </w:t>
      </w:r>
    </w:p>
    <w:p w:rsidR="006C3512" w:rsidRDefault="006C3512" w:rsidP="006C351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Documentation completed and stored (</w:t>
      </w:r>
      <w:proofErr w:type="spellStart"/>
      <w:r>
        <w:t>GitHub</w:t>
      </w:r>
      <w:proofErr w:type="spellEnd"/>
      <w:r>
        <w:t xml:space="preserve">) </w:t>
      </w:r>
    </w:p>
    <w:p w:rsidR="006C3512" w:rsidRDefault="006C3512" w:rsidP="006C351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Follows defined </w:t>
      </w:r>
      <w:r>
        <w:rPr>
          <w:rStyle w:val="Strong"/>
        </w:rPr>
        <w:t>coding, UI, and documentation standards</w:t>
      </w:r>
    </w:p>
    <w:p w:rsidR="006C3512" w:rsidRDefault="006C3512" w:rsidP="006C3512">
      <w:pPr>
        <w:pStyle w:val="Heading2"/>
        <w:rPr>
          <w:rStyle w:val="Strong"/>
          <w:b/>
          <w:bCs/>
        </w:rPr>
      </w:pPr>
      <w:r>
        <w:rPr>
          <w:rStyle w:val="Strong"/>
          <w:b/>
          <w:bCs/>
        </w:rPr>
        <w:t>3.1 SPM Core Deliverables (Project Management)</w:t>
      </w:r>
    </w:p>
    <w:p w:rsidR="006C3512" w:rsidRPr="006C3512" w:rsidRDefault="006C3512" w:rsidP="006C3512"/>
    <w:tbl>
      <w:tblPr>
        <w:tblStyle w:val="MediumGrid3-Accent1"/>
        <w:tblpPr w:leftFromText="180" w:rightFromText="180" w:vertAnchor="text" w:horzAnchor="margin" w:tblpY="397"/>
        <w:tblW w:w="0" w:type="auto"/>
        <w:tblLook w:val="04A0"/>
      </w:tblPr>
      <w:tblGrid>
        <w:gridCol w:w="1897"/>
        <w:gridCol w:w="2052"/>
        <w:gridCol w:w="3269"/>
        <w:gridCol w:w="1158"/>
        <w:gridCol w:w="1200"/>
      </w:tblGrid>
      <w:tr w:rsidR="006C3512" w:rsidTr="006C3512">
        <w:trPr>
          <w:cnfStyle w:val="100000000000"/>
        </w:trPr>
        <w:tc>
          <w:tcPr>
            <w:cnfStyle w:val="001000000000"/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rPr>
                <w:sz w:val="24"/>
                <w:szCs w:val="24"/>
              </w:rPr>
            </w:pPr>
            <w:r>
              <w:rPr>
                <w:b w:val="0"/>
                <w:bCs w:val="0"/>
              </w:rPr>
              <w:t>Deliverable</w:t>
            </w:r>
          </w:p>
        </w:tc>
        <w:tc>
          <w:tcPr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cnfStyle w:val="10000000000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Definition of Done</w:t>
            </w:r>
          </w:p>
          <w:p w:rsidR="006C3512" w:rsidRDefault="006C3512" w:rsidP="006C3512">
            <w:pPr>
              <w:spacing w:before="240"/>
              <w:jc w:val="center"/>
              <w:cnfStyle w:val="100000000000"/>
              <w:rPr>
                <w:sz w:val="24"/>
                <w:szCs w:val="24"/>
              </w:rPr>
            </w:pPr>
          </w:p>
        </w:tc>
        <w:tc>
          <w:tcPr>
            <w:tcW w:w="3269" w:type="dxa"/>
            <w:hideMark/>
          </w:tcPr>
          <w:p w:rsidR="006C3512" w:rsidRDefault="006C3512" w:rsidP="006C3512">
            <w:pPr>
              <w:spacing w:before="240"/>
              <w:jc w:val="center"/>
              <w:cnfStyle w:val="100000000000"/>
              <w:rPr>
                <w:sz w:val="24"/>
                <w:szCs w:val="24"/>
              </w:rPr>
            </w:pPr>
            <w:r>
              <w:rPr>
                <w:b w:val="0"/>
                <w:bCs w:val="0"/>
              </w:rPr>
              <w:t>Acceptance Criteria</w:t>
            </w:r>
          </w:p>
        </w:tc>
        <w:tc>
          <w:tcPr>
            <w:tcW w:w="1158" w:type="dxa"/>
            <w:hideMark/>
          </w:tcPr>
          <w:p w:rsidR="006C3512" w:rsidRDefault="006C3512" w:rsidP="006C3512">
            <w:pPr>
              <w:spacing w:before="240"/>
              <w:jc w:val="center"/>
              <w:cnfStyle w:val="100000000000"/>
              <w:rPr>
                <w:sz w:val="24"/>
                <w:szCs w:val="24"/>
              </w:rPr>
            </w:pPr>
            <w:r>
              <w:rPr>
                <w:b w:val="0"/>
                <w:bCs w:val="0"/>
              </w:rPr>
              <w:t>Owner</w:t>
            </w:r>
          </w:p>
        </w:tc>
        <w:tc>
          <w:tcPr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cnfStyle w:val="100000000000"/>
              <w:rPr>
                <w:sz w:val="24"/>
                <w:szCs w:val="24"/>
              </w:rPr>
            </w:pPr>
            <w:r>
              <w:rPr>
                <w:b w:val="0"/>
                <w:bCs w:val="0"/>
              </w:rPr>
              <w:t>Status</w:t>
            </w:r>
          </w:p>
        </w:tc>
      </w:tr>
      <w:tr w:rsidR="006C3512" w:rsidTr="006C3512">
        <w:trPr>
          <w:cnfStyle w:val="000000100000"/>
        </w:trPr>
        <w:tc>
          <w:tcPr>
            <w:cnfStyle w:val="001000000000"/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rPr>
                <w:sz w:val="24"/>
                <w:szCs w:val="24"/>
              </w:rPr>
            </w:pPr>
            <w:r>
              <w:t>Business Case</w:t>
            </w:r>
          </w:p>
        </w:tc>
        <w:tc>
          <w:tcPr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Business justification completed</w:t>
            </w:r>
          </w:p>
        </w:tc>
        <w:tc>
          <w:tcPr>
            <w:tcW w:w="3269" w:type="dxa"/>
            <w:hideMark/>
          </w:tcPr>
          <w:p w:rsidR="006C3512" w:rsidRDefault="006C3512" w:rsidP="006C3512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Problem, feasibility, and benefits defined</w:t>
            </w:r>
          </w:p>
        </w:tc>
        <w:tc>
          <w:tcPr>
            <w:tcW w:w="1158" w:type="dxa"/>
            <w:hideMark/>
          </w:tcPr>
          <w:p w:rsidR="006C3512" w:rsidRDefault="006C3512" w:rsidP="006C3512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SPM Lead</w:t>
            </w:r>
          </w:p>
        </w:tc>
        <w:tc>
          <w:tcPr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Completed</w:t>
            </w:r>
          </w:p>
        </w:tc>
      </w:tr>
      <w:tr w:rsidR="006C3512" w:rsidTr="006C3512">
        <w:tc>
          <w:tcPr>
            <w:cnfStyle w:val="001000000000"/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rPr>
                <w:sz w:val="24"/>
                <w:szCs w:val="24"/>
              </w:rPr>
            </w:pPr>
            <w:r>
              <w:t>Project Charter</w:t>
            </w:r>
          </w:p>
        </w:tc>
        <w:tc>
          <w:tcPr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cnfStyle w:val="000000000000"/>
              <w:rPr>
                <w:sz w:val="24"/>
                <w:szCs w:val="24"/>
              </w:rPr>
            </w:pPr>
            <w:r>
              <w:t>Charter finalized and approved</w:t>
            </w:r>
          </w:p>
        </w:tc>
        <w:tc>
          <w:tcPr>
            <w:tcW w:w="3269" w:type="dxa"/>
            <w:hideMark/>
          </w:tcPr>
          <w:p w:rsidR="006C3512" w:rsidRDefault="006C3512" w:rsidP="006C3512">
            <w:pPr>
              <w:spacing w:before="240"/>
              <w:jc w:val="center"/>
              <w:cnfStyle w:val="000000000000"/>
              <w:rPr>
                <w:sz w:val="24"/>
                <w:szCs w:val="24"/>
              </w:rPr>
            </w:pPr>
            <w:r>
              <w:t>Objectives, scope, and stakeholders defined</w:t>
            </w:r>
          </w:p>
        </w:tc>
        <w:tc>
          <w:tcPr>
            <w:tcW w:w="1158" w:type="dxa"/>
            <w:hideMark/>
          </w:tcPr>
          <w:p w:rsidR="006C3512" w:rsidRDefault="006C3512" w:rsidP="006C3512">
            <w:pPr>
              <w:spacing w:before="240"/>
              <w:jc w:val="center"/>
              <w:cnfStyle w:val="000000000000"/>
              <w:rPr>
                <w:sz w:val="24"/>
                <w:szCs w:val="24"/>
              </w:rPr>
            </w:pPr>
            <w:r>
              <w:t>SPM Team</w:t>
            </w:r>
          </w:p>
        </w:tc>
        <w:tc>
          <w:tcPr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cnfStyle w:val="000000000000"/>
              <w:rPr>
                <w:sz w:val="24"/>
                <w:szCs w:val="24"/>
              </w:rPr>
            </w:pPr>
            <w:r>
              <w:t>Completed</w:t>
            </w:r>
          </w:p>
        </w:tc>
      </w:tr>
      <w:tr w:rsidR="006C3512" w:rsidTr="006C3512">
        <w:trPr>
          <w:cnfStyle w:val="000000100000"/>
        </w:trPr>
        <w:tc>
          <w:tcPr>
            <w:cnfStyle w:val="001000000000"/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rPr>
                <w:sz w:val="24"/>
                <w:szCs w:val="24"/>
              </w:rPr>
            </w:pPr>
            <w:r>
              <w:t xml:space="preserve">Stakeholder </w:t>
            </w:r>
            <w:r>
              <w:lastRenderedPageBreak/>
              <w:t>Identification</w:t>
            </w:r>
          </w:p>
        </w:tc>
        <w:tc>
          <w:tcPr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lastRenderedPageBreak/>
              <w:t xml:space="preserve">Stakeholders </w:t>
            </w:r>
            <w:r>
              <w:lastRenderedPageBreak/>
              <w:t>documented</w:t>
            </w:r>
          </w:p>
        </w:tc>
        <w:tc>
          <w:tcPr>
            <w:tcW w:w="3269" w:type="dxa"/>
            <w:hideMark/>
          </w:tcPr>
          <w:p w:rsidR="006C3512" w:rsidRDefault="006C3512" w:rsidP="006C3512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lastRenderedPageBreak/>
              <w:t xml:space="preserve">Roles, interest, and influence </w:t>
            </w:r>
            <w:r>
              <w:lastRenderedPageBreak/>
              <w:t>mapped</w:t>
            </w:r>
          </w:p>
        </w:tc>
        <w:tc>
          <w:tcPr>
            <w:tcW w:w="1158" w:type="dxa"/>
            <w:hideMark/>
          </w:tcPr>
          <w:p w:rsidR="006C3512" w:rsidRDefault="006C3512" w:rsidP="006C3512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lastRenderedPageBreak/>
              <w:t xml:space="preserve">SPM </w:t>
            </w:r>
            <w:r>
              <w:lastRenderedPageBreak/>
              <w:t>Team</w:t>
            </w:r>
          </w:p>
        </w:tc>
        <w:tc>
          <w:tcPr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lastRenderedPageBreak/>
              <w:t>Completed</w:t>
            </w:r>
          </w:p>
        </w:tc>
      </w:tr>
      <w:tr w:rsidR="006C3512" w:rsidTr="006C3512">
        <w:tc>
          <w:tcPr>
            <w:cnfStyle w:val="001000000000"/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rPr>
                <w:sz w:val="24"/>
                <w:szCs w:val="24"/>
              </w:rPr>
            </w:pPr>
            <w:r>
              <w:lastRenderedPageBreak/>
              <w:t>Risk Register</w:t>
            </w:r>
          </w:p>
        </w:tc>
        <w:tc>
          <w:tcPr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cnfStyle w:val="000000000000"/>
              <w:rPr>
                <w:sz w:val="24"/>
                <w:szCs w:val="24"/>
              </w:rPr>
            </w:pPr>
            <w:r>
              <w:t>Risk document created</w:t>
            </w:r>
          </w:p>
        </w:tc>
        <w:tc>
          <w:tcPr>
            <w:tcW w:w="3269" w:type="dxa"/>
            <w:hideMark/>
          </w:tcPr>
          <w:p w:rsidR="006C3512" w:rsidRDefault="006C3512" w:rsidP="006C3512">
            <w:pPr>
              <w:spacing w:before="240"/>
              <w:jc w:val="center"/>
              <w:cnfStyle w:val="000000000000"/>
              <w:rPr>
                <w:sz w:val="24"/>
                <w:szCs w:val="24"/>
              </w:rPr>
            </w:pPr>
            <w:r>
              <w:t>Key risks identified (AI, schedule, performance, scope)</w:t>
            </w:r>
          </w:p>
        </w:tc>
        <w:tc>
          <w:tcPr>
            <w:tcW w:w="1158" w:type="dxa"/>
            <w:hideMark/>
          </w:tcPr>
          <w:p w:rsidR="006C3512" w:rsidRDefault="006C3512" w:rsidP="006C3512">
            <w:pPr>
              <w:spacing w:before="240"/>
              <w:jc w:val="center"/>
              <w:cnfStyle w:val="000000000000"/>
              <w:rPr>
                <w:sz w:val="24"/>
                <w:szCs w:val="24"/>
              </w:rPr>
            </w:pPr>
            <w:r>
              <w:t>Control Lead</w:t>
            </w:r>
          </w:p>
        </w:tc>
        <w:tc>
          <w:tcPr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cnfStyle w:val="000000000000"/>
              <w:rPr>
                <w:sz w:val="24"/>
                <w:szCs w:val="24"/>
              </w:rPr>
            </w:pPr>
            <w:r>
              <w:t>Completed</w:t>
            </w:r>
          </w:p>
        </w:tc>
      </w:tr>
      <w:tr w:rsidR="006C3512" w:rsidTr="006C3512">
        <w:trPr>
          <w:cnfStyle w:val="000000100000"/>
        </w:trPr>
        <w:tc>
          <w:tcPr>
            <w:cnfStyle w:val="001000000000"/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rPr>
                <w:sz w:val="24"/>
                <w:szCs w:val="24"/>
              </w:rPr>
            </w:pPr>
            <w:r>
              <w:t>Scope Document</w:t>
            </w:r>
          </w:p>
        </w:tc>
        <w:tc>
          <w:tcPr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Scope baseline defined</w:t>
            </w:r>
          </w:p>
        </w:tc>
        <w:tc>
          <w:tcPr>
            <w:tcW w:w="3269" w:type="dxa"/>
            <w:hideMark/>
          </w:tcPr>
          <w:p w:rsidR="006C3512" w:rsidRDefault="006C3512" w:rsidP="006C3512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In-scope and out-of-scope clearly listed</w:t>
            </w:r>
          </w:p>
        </w:tc>
        <w:tc>
          <w:tcPr>
            <w:tcW w:w="1158" w:type="dxa"/>
            <w:hideMark/>
          </w:tcPr>
          <w:p w:rsidR="006C3512" w:rsidRDefault="006C3512" w:rsidP="006C3512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SPM Team</w:t>
            </w:r>
          </w:p>
        </w:tc>
        <w:tc>
          <w:tcPr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Completed</w:t>
            </w:r>
          </w:p>
        </w:tc>
      </w:tr>
      <w:tr w:rsidR="006C3512" w:rsidTr="006C3512">
        <w:tc>
          <w:tcPr>
            <w:cnfStyle w:val="001000000000"/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rPr>
                <w:sz w:val="24"/>
                <w:szCs w:val="24"/>
              </w:rPr>
            </w:pPr>
            <w:r>
              <w:t>Feasibility Study</w:t>
            </w:r>
          </w:p>
        </w:tc>
        <w:tc>
          <w:tcPr>
            <w:tcW w:w="0" w:type="auto"/>
            <w:hideMark/>
          </w:tcPr>
          <w:p w:rsidR="006C3512" w:rsidRDefault="006C3512" w:rsidP="006C3512">
            <w:pPr>
              <w:jc w:val="center"/>
              <w:cnfStyle w:val="000000000000"/>
              <w:rPr>
                <w:sz w:val="24"/>
                <w:szCs w:val="24"/>
              </w:rPr>
            </w:pPr>
            <w:r>
              <w:t>Feasibility validated</w:t>
            </w:r>
          </w:p>
        </w:tc>
        <w:tc>
          <w:tcPr>
            <w:tcW w:w="3269" w:type="dxa"/>
            <w:hideMark/>
          </w:tcPr>
          <w:p w:rsidR="006C3512" w:rsidRDefault="006C3512" w:rsidP="006C3512">
            <w:pPr>
              <w:jc w:val="center"/>
              <w:cnfStyle w:val="000000000000"/>
              <w:rPr>
                <w:sz w:val="24"/>
                <w:szCs w:val="24"/>
              </w:rPr>
            </w:pPr>
            <w:r>
              <w:t>Technical, operational, economic, and schedule feasibility covered</w:t>
            </w:r>
          </w:p>
        </w:tc>
        <w:tc>
          <w:tcPr>
            <w:tcW w:w="1158" w:type="dxa"/>
            <w:hideMark/>
          </w:tcPr>
          <w:p w:rsidR="006C3512" w:rsidRDefault="006C3512" w:rsidP="006C3512">
            <w:pPr>
              <w:jc w:val="center"/>
              <w:cnfStyle w:val="000000000000"/>
              <w:rPr>
                <w:sz w:val="24"/>
                <w:szCs w:val="24"/>
              </w:rPr>
            </w:pPr>
            <w:r>
              <w:t>SPM + SRE</w:t>
            </w:r>
          </w:p>
        </w:tc>
        <w:tc>
          <w:tcPr>
            <w:tcW w:w="0" w:type="auto"/>
            <w:hideMark/>
          </w:tcPr>
          <w:p w:rsidR="006C3512" w:rsidRDefault="006C3512" w:rsidP="006C3512">
            <w:pPr>
              <w:jc w:val="center"/>
              <w:cnfStyle w:val="000000000000"/>
              <w:rPr>
                <w:sz w:val="24"/>
                <w:szCs w:val="24"/>
              </w:rPr>
            </w:pPr>
            <w:r>
              <w:t>Completed</w:t>
            </w:r>
          </w:p>
        </w:tc>
      </w:tr>
      <w:tr w:rsidR="006C3512" w:rsidTr="006C3512">
        <w:trPr>
          <w:cnfStyle w:val="000000100000"/>
        </w:trPr>
        <w:tc>
          <w:tcPr>
            <w:cnfStyle w:val="001000000000"/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rPr>
                <w:sz w:val="24"/>
                <w:szCs w:val="24"/>
              </w:rPr>
            </w:pPr>
            <w:r>
              <w:t>WBS</w:t>
            </w:r>
          </w:p>
        </w:tc>
        <w:tc>
          <w:tcPr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Work breakdown completed</w:t>
            </w:r>
          </w:p>
        </w:tc>
        <w:tc>
          <w:tcPr>
            <w:tcW w:w="3269" w:type="dxa"/>
            <w:hideMark/>
          </w:tcPr>
          <w:p w:rsidR="006C3512" w:rsidRDefault="006C3512" w:rsidP="006C3512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All tasks structured and assigned</w:t>
            </w:r>
          </w:p>
        </w:tc>
        <w:tc>
          <w:tcPr>
            <w:tcW w:w="1158" w:type="dxa"/>
            <w:hideMark/>
          </w:tcPr>
          <w:p w:rsidR="006C3512" w:rsidRDefault="006C3512" w:rsidP="006C3512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SPM Team</w:t>
            </w:r>
          </w:p>
        </w:tc>
        <w:tc>
          <w:tcPr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Completed</w:t>
            </w:r>
          </w:p>
        </w:tc>
      </w:tr>
      <w:tr w:rsidR="006C3512" w:rsidTr="006C3512">
        <w:tc>
          <w:tcPr>
            <w:cnfStyle w:val="001000000000"/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rPr>
                <w:sz w:val="24"/>
                <w:szCs w:val="24"/>
              </w:rPr>
            </w:pPr>
            <w:r>
              <w:t>CPM</w:t>
            </w:r>
          </w:p>
        </w:tc>
        <w:tc>
          <w:tcPr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cnfStyle w:val="000000000000"/>
              <w:rPr>
                <w:sz w:val="24"/>
                <w:szCs w:val="24"/>
              </w:rPr>
            </w:pPr>
            <w:r>
              <w:t>Critical path defined</w:t>
            </w:r>
          </w:p>
        </w:tc>
        <w:tc>
          <w:tcPr>
            <w:tcW w:w="3269" w:type="dxa"/>
            <w:hideMark/>
          </w:tcPr>
          <w:p w:rsidR="006C3512" w:rsidRDefault="006C3512" w:rsidP="006C3512">
            <w:pPr>
              <w:spacing w:before="240"/>
              <w:jc w:val="center"/>
              <w:cnfStyle w:val="000000000000"/>
              <w:rPr>
                <w:sz w:val="24"/>
                <w:szCs w:val="24"/>
              </w:rPr>
            </w:pPr>
            <w:r>
              <w:t>Task dependencies mapped</w:t>
            </w:r>
          </w:p>
        </w:tc>
        <w:tc>
          <w:tcPr>
            <w:tcW w:w="1158" w:type="dxa"/>
            <w:hideMark/>
          </w:tcPr>
          <w:p w:rsidR="006C3512" w:rsidRDefault="006C3512" w:rsidP="006C3512">
            <w:pPr>
              <w:spacing w:before="240"/>
              <w:jc w:val="center"/>
              <w:cnfStyle w:val="000000000000"/>
              <w:rPr>
                <w:sz w:val="24"/>
                <w:szCs w:val="24"/>
              </w:rPr>
            </w:pPr>
            <w:r>
              <w:t>SPM Team</w:t>
            </w:r>
          </w:p>
        </w:tc>
        <w:tc>
          <w:tcPr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cnfStyle w:val="000000000000"/>
              <w:rPr>
                <w:sz w:val="24"/>
                <w:szCs w:val="24"/>
              </w:rPr>
            </w:pPr>
            <w:r>
              <w:t>Completed</w:t>
            </w:r>
          </w:p>
        </w:tc>
      </w:tr>
      <w:tr w:rsidR="006C3512" w:rsidTr="006C3512">
        <w:trPr>
          <w:cnfStyle w:val="000000100000"/>
        </w:trPr>
        <w:tc>
          <w:tcPr>
            <w:cnfStyle w:val="001000000000"/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rPr>
                <w:sz w:val="24"/>
                <w:szCs w:val="24"/>
              </w:rPr>
            </w:pPr>
            <w:r>
              <w:t>Gantt Chart</w:t>
            </w:r>
          </w:p>
        </w:tc>
        <w:tc>
          <w:tcPr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Project schedule created</w:t>
            </w:r>
          </w:p>
        </w:tc>
        <w:tc>
          <w:tcPr>
            <w:tcW w:w="3269" w:type="dxa"/>
            <w:hideMark/>
          </w:tcPr>
          <w:p w:rsidR="006C3512" w:rsidRDefault="006C3512" w:rsidP="006C3512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30-day execution plan defined</w:t>
            </w:r>
          </w:p>
        </w:tc>
        <w:tc>
          <w:tcPr>
            <w:tcW w:w="1158" w:type="dxa"/>
            <w:hideMark/>
          </w:tcPr>
          <w:p w:rsidR="006C3512" w:rsidRDefault="006C3512" w:rsidP="006C3512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SPM Team</w:t>
            </w:r>
          </w:p>
        </w:tc>
        <w:tc>
          <w:tcPr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Completed</w:t>
            </w:r>
          </w:p>
        </w:tc>
      </w:tr>
      <w:tr w:rsidR="006C3512" w:rsidTr="006C3512">
        <w:tc>
          <w:tcPr>
            <w:cnfStyle w:val="001000000000"/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rPr>
                <w:sz w:val="24"/>
                <w:szCs w:val="24"/>
              </w:rPr>
            </w:pPr>
            <w:r>
              <w:t>Resource Plan</w:t>
            </w:r>
          </w:p>
        </w:tc>
        <w:tc>
          <w:tcPr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cnfStyle w:val="000000000000"/>
              <w:rPr>
                <w:sz w:val="24"/>
                <w:szCs w:val="24"/>
              </w:rPr>
            </w:pPr>
            <w:r>
              <w:t>Resources allocated</w:t>
            </w:r>
          </w:p>
        </w:tc>
        <w:tc>
          <w:tcPr>
            <w:tcW w:w="3269" w:type="dxa"/>
            <w:hideMark/>
          </w:tcPr>
          <w:p w:rsidR="006C3512" w:rsidRDefault="006C3512" w:rsidP="006C3512">
            <w:pPr>
              <w:spacing w:before="240"/>
              <w:jc w:val="center"/>
              <w:cnfStyle w:val="000000000000"/>
              <w:rPr>
                <w:sz w:val="24"/>
                <w:szCs w:val="24"/>
              </w:rPr>
            </w:pPr>
            <w:r>
              <w:t>Roles, tools, and responsibilities mapped</w:t>
            </w:r>
          </w:p>
        </w:tc>
        <w:tc>
          <w:tcPr>
            <w:tcW w:w="1158" w:type="dxa"/>
            <w:hideMark/>
          </w:tcPr>
          <w:p w:rsidR="006C3512" w:rsidRDefault="006C3512" w:rsidP="006C3512">
            <w:pPr>
              <w:spacing w:before="240"/>
              <w:jc w:val="center"/>
              <w:cnfStyle w:val="000000000000"/>
              <w:rPr>
                <w:sz w:val="24"/>
                <w:szCs w:val="24"/>
              </w:rPr>
            </w:pPr>
            <w:r>
              <w:t>SPM Team</w:t>
            </w:r>
          </w:p>
        </w:tc>
        <w:tc>
          <w:tcPr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cnfStyle w:val="000000000000"/>
              <w:rPr>
                <w:sz w:val="24"/>
                <w:szCs w:val="24"/>
              </w:rPr>
            </w:pPr>
            <w:r>
              <w:t>Completed</w:t>
            </w:r>
          </w:p>
        </w:tc>
      </w:tr>
      <w:tr w:rsidR="006C3512" w:rsidTr="006C3512">
        <w:trPr>
          <w:cnfStyle w:val="000000100000"/>
        </w:trPr>
        <w:tc>
          <w:tcPr>
            <w:cnfStyle w:val="001000000000"/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rPr>
                <w:sz w:val="24"/>
                <w:szCs w:val="24"/>
              </w:rPr>
            </w:pPr>
            <w:r>
              <w:t>Quality Plan</w:t>
            </w:r>
          </w:p>
        </w:tc>
        <w:tc>
          <w:tcPr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Quality standards defined</w:t>
            </w:r>
          </w:p>
        </w:tc>
        <w:tc>
          <w:tcPr>
            <w:tcW w:w="3269" w:type="dxa"/>
            <w:hideMark/>
          </w:tcPr>
          <w:p w:rsidR="006C3512" w:rsidRDefault="006C3512" w:rsidP="006C3512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Testing, review, and validation strategy included</w:t>
            </w:r>
          </w:p>
        </w:tc>
        <w:tc>
          <w:tcPr>
            <w:tcW w:w="1158" w:type="dxa"/>
            <w:hideMark/>
          </w:tcPr>
          <w:p w:rsidR="006C3512" w:rsidRDefault="006C3512" w:rsidP="006C3512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SPM Team</w:t>
            </w:r>
          </w:p>
        </w:tc>
        <w:tc>
          <w:tcPr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Completed</w:t>
            </w:r>
          </w:p>
        </w:tc>
      </w:tr>
      <w:tr w:rsidR="006C3512" w:rsidTr="006C3512">
        <w:tc>
          <w:tcPr>
            <w:cnfStyle w:val="001000000000"/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rPr>
                <w:sz w:val="24"/>
                <w:szCs w:val="24"/>
              </w:rPr>
            </w:pPr>
            <w:proofErr w:type="spellStart"/>
            <w:r>
              <w:t>DoD</w:t>
            </w:r>
            <w:proofErr w:type="spellEnd"/>
            <w:r>
              <w:t xml:space="preserve"> Document</w:t>
            </w:r>
          </w:p>
        </w:tc>
        <w:tc>
          <w:tcPr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cnfStyle w:val="000000000000"/>
              <w:rPr>
                <w:sz w:val="24"/>
                <w:szCs w:val="24"/>
              </w:rPr>
            </w:pPr>
            <w:proofErr w:type="spellStart"/>
            <w:r>
              <w:t>DoD</w:t>
            </w:r>
            <w:proofErr w:type="spellEnd"/>
            <w:r>
              <w:t xml:space="preserve"> finalized</w:t>
            </w:r>
          </w:p>
        </w:tc>
        <w:tc>
          <w:tcPr>
            <w:tcW w:w="3269" w:type="dxa"/>
            <w:hideMark/>
          </w:tcPr>
          <w:p w:rsidR="006C3512" w:rsidRDefault="006C3512" w:rsidP="006C3512">
            <w:pPr>
              <w:spacing w:before="240"/>
              <w:jc w:val="center"/>
              <w:cnfStyle w:val="000000000000"/>
              <w:rPr>
                <w:sz w:val="24"/>
                <w:szCs w:val="24"/>
              </w:rPr>
            </w:pPr>
            <w:r>
              <w:t>Aligned with SPM and SRE deliverables</w:t>
            </w:r>
          </w:p>
        </w:tc>
        <w:tc>
          <w:tcPr>
            <w:tcW w:w="1158" w:type="dxa"/>
            <w:hideMark/>
          </w:tcPr>
          <w:p w:rsidR="006C3512" w:rsidRDefault="006C3512" w:rsidP="006C3512">
            <w:pPr>
              <w:spacing w:before="240"/>
              <w:jc w:val="center"/>
              <w:cnfStyle w:val="000000000000"/>
              <w:rPr>
                <w:sz w:val="24"/>
                <w:szCs w:val="24"/>
              </w:rPr>
            </w:pPr>
            <w:r>
              <w:t>SPM + SRE</w:t>
            </w:r>
          </w:p>
        </w:tc>
        <w:tc>
          <w:tcPr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cnfStyle w:val="000000000000"/>
              <w:rPr>
                <w:sz w:val="24"/>
                <w:szCs w:val="24"/>
              </w:rPr>
            </w:pPr>
            <w:r>
              <w:t>Completed</w:t>
            </w:r>
          </w:p>
        </w:tc>
      </w:tr>
    </w:tbl>
    <w:p w:rsidR="006C3512" w:rsidRDefault="006C3512" w:rsidP="006C3512">
      <w:pPr>
        <w:pStyle w:val="Heading2"/>
        <w:rPr>
          <w:rStyle w:val="Strong"/>
          <w:b/>
          <w:bCs/>
        </w:rPr>
      </w:pPr>
    </w:p>
    <w:p w:rsidR="006C3512" w:rsidRDefault="006C3512" w:rsidP="006C3512">
      <w:pPr>
        <w:pStyle w:val="Heading2"/>
        <w:rPr>
          <w:rStyle w:val="Strong"/>
          <w:b/>
          <w:bCs/>
        </w:rPr>
      </w:pPr>
      <w:r>
        <w:rPr>
          <w:rStyle w:val="Strong"/>
          <w:b/>
          <w:bCs/>
        </w:rPr>
        <w:t>3.2 SRE Deliverables (System &amp; Engineering)</w:t>
      </w:r>
    </w:p>
    <w:p w:rsidR="006C3512" w:rsidRPr="006C3512" w:rsidRDefault="006C3512" w:rsidP="006C3512"/>
    <w:tbl>
      <w:tblPr>
        <w:tblStyle w:val="MediumGrid3-Accent1"/>
        <w:tblW w:w="0" w:type="auto"/>
        <w:tblLook w:val="04A0"/>
      </w:tblPr>
      <w:tblGrid>
        <w:gridCol w:w="1721"/>
        <w:gridCol w:w="2083"/>
        <w:gridCol w:w="3384"/>
        <w:gridCol w:w="1187"/>
        <w:gridCol w:w="1201"/>
      </w:tblGrid>
      <w:tr w:rsidR="006C3512" w:rsidTr="006C3512">
        <w:trPr>
          <w:cnfStyle w:val="100000000000"/>
        </w:trPr>
        <w:tc>
          <w:tcPr>
            <w:cnfStyle w:val="001000000000"/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rPr>
                <w:sz w:val="24"/>
                <w:szCs w:val="24"/>
              </w:rPr>
            </w:pPr>
            <w:r>
              <w:rPr>
                <w:b w:val="0"/>
                <w:bCs w:val="0"/>
              </w:rPr>
              <w:t>Deliverable</w:t>
            </w:r>
          </w:p>
        </w:tc>
        <w:tc>
          <w:tcPr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cnfStyle w:val="10000000000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Definition of Done</w:t>
            </w:r>
          </w:p>
          <w:p w:rsidR="006C3512" w:rsidRDefault="006C3512" w:rsidP="006C3512">
            <w:pPr>
              <w:spacing w:before="240"/>
              <w:jc w:val="center"/>
              <w:cnfStyle w:val="100000000000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cnfStyle w:val="100000000000"/>
              <w:rPr>
                <w:sz w:val="24"/>
                <w:szCs w:val="24"/>
              </w:rPr>
            </w:pPr>
            <w:r>
              <w:rPr>
                <w:b w:val="0"/>
                <w:bCs w:val="0"/>
              </w:rPr>
              <w:t>Acceptance Criteria</w:t>
            </w:r>
          </w:p>
        </w:tc>
        <w:tc>
          <w:tcPr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cnfStyle w:val="100000000000"/>
              <w:rPr>
                <w:sz w:val="24"/>
                <w:szCs w:val="24"/>
              </w:rPr>
            </w:pPr>
            <w:r>
              <w:rPr>
                <w:b w:val="0"/>
                <w:bCs w:val="0"/>
              </w:rPr>
              <w:t>Owner</w:t>
            </w:r>
          </w:p>
        </w:tc>
        <w:tc>
          <w:tcPr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cnfStyle w:val="100000000000"/>
              <w:rPr>
                <w:sz w:val="24"/>
                <w:szCs w:val="24"/>
              </w:rPr>
            </w:pPr>
            <w:r>
              <w:rPr>
                <w:b w:val="0"/>
                <w:bCs w:val="0"/>
              </w:rPr>
              <w:t>Status</w:t>
            </w:r>
          </w:p>
        </w:tc>
      </w:tr>
      <w:tr w:rsidR="006C3512" w:rsidTr="006C3512">
        <w:trPr>
          <w:cnfStyle w:val="000000100000"/>
        </w:trPr>
        <w:tc>
          <w:tcPr>
            <w:cnfStyle w:val="001000000000"/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rPr>
                <w:sz w:val="24"/>
                <w:szCs w:val="24"/>
              </w:rPr>
            </w:pPr>
            <w:r>
              <w:t>System Architecture</w:t>
            </w:r>
          </w:p>
        </w:tc>
        <w:tc>
          <w:tcPr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Architecture designed</w:t>
            </w:r>
          </w:p>
        </w:tc>
        <w:tc>
          <w:tcPr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Frontend (Next.js), Backend (Express), DB (</w:t>
            </w:r>
            <w:proofErr w:type="spellStart"/>
            <w:r>
              <w:t>Supabase</w:t>
            </w:r>
            <w:proofErr w:type="spellEnd"/>
            <w:r>
              <w:t>) defined</w:t>
            </w:r>
          </w:p>
        </w:tc>
        <w:tc>
          <w:tcPr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Technical Lead</w:t>
            </w:r>
          </w:p>
        </w:tc>
        <w:tc>
          <w:tcPr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Completed</w:t>
            </w:r>
          </w:p>
        </w:tc>
      </w:tr>
      <w:tr w:rsidR="006C3512" w:rsidTr="006C3512">
        <w:tc>
          <w:tcPr>
            <w:cnfStyle w:val="001000000000"/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rPr>
                <w:sz w:val="24"/>
                <w:szCs w:val="24"/>
              </w:rPr>
            </w:pPr>
            <w:r>
              <w:t>Requirements (FRS)</w:t>
            </w:r>
          </w:p>
        </w:tc>
        <w:tc>
          <w:tcPr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cnfStyle w:val="000000000000"/>
              <w:rPr>
                <w:sz w:val="24"/>
                <w:szCs w:val="24"/>
              </w:rPr>
            </w:pPr>
            <w:r>
              <w:t>Requirements finalized</w:t>
            </w:r>
          </w:p>
        </w:tc>
        <w:tc>
          <w:tcPr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cnfStyle w:val="000000000000"/>
              <w:rPr>
                <w:sz w:val="24"/>
                <w:szCs w:val="24"/>
              </w:rPr>
            </w:pPr>
            <w:r>
              <w:t xml:space="preserve">All functional requirements aligned with scope and </w:t>
            </w:r>
            <w:proofErr w:type="spellStart"/>
            <w:r>
              <w:t>MoSCoW</w:t>
            </w:r>
            <w:proofErr w:type="spellEnd"/>
            <w:r>
              <w:t xml:space="preserve"> prioritization</w:t>
            </w:r>
          </w:p>
        </w:tc>
        <w:tc>
          <w:tcPr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cnfStyle w:val="000000000000"/>
              <w:rPr>
                <w:sz w:val="24"/>
                <w:szCs w:val="24"/>
              </w:rPr>
            </w:pPr>
            <w:r>
              <w:t>SRE Team</w:t>
            </w:r>
          </w:p>
        </w:tc>
        <w:tc>
          <w:tcPr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cnfStyle w:val="000000000000"/>
              <w:rPr>
                <w:sz w:val="24"/>
                <w:szCs w:val="24"/>
              </w:rPr>
            </w:pPr>
            <w:r>
              <w:t>Completed</w:t>
            </w:r>
          </w:p>
        </w:tc>
      </w:tr>
      <w:tr w:rsidR="006C3512" w:rsidTr="006C3512">
        <w:trPr>
          <w:cnfStyle w:val="000000100000"/>
        </w:trPr>
        <w:tc>
          <w:tcPr>
            <w:cnfStyle w:val="001000000000"/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rPr>
                <w:sz w:val="24"/>
                <w:szCs w:val="24"/>
              </w:rPr>
            </w:pPr>
            <w:r>
              <w:t>Database Design</w:t>
            </w:r>
          </w:p>
        </w:tc>
        <w:tc>
          <w:tcPr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Schema implemented</w:t>
            </w:r>
          </w:p>
        </w:tc>
        <w:tc>
          <w:tcPr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Normalized tables (Products, Orders, Users)</w:t>
            </w:r>
          </w:p>
        </w:tc>
        <w:tc>
          <w:tcPr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Technical Lead</w:t>
            </w:r>
          </w:p>
        </w:tc>
        <w:tc>
          <w:tcPr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Completed</w:t>
            </w:r>
          </w:p>
        </w:tc>
      </w:tr>
      <w:tr w:rsidR="006C3512" w:rsidTr="006C3512">
        <w:tc>
          <w:tcPr>
            <w:cnfStyle w:val="001000000000"/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rPr>
                <w:sz w:val="24"/>
                <w:szCs w:val="24"/>
              </w:rPr>
            </w:pPr>
            <w:r>
              <w:lastRenderedPageBreak/>
              <w:t>Backend API</w:t>
            </w:r>
          </w:p>
        </w:tc>
        <w:tc>
          <w:tcPr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cnfStyle w:val="000000000000"/>
              <w:rPr>
                <w:sz w:val="24"/>
                <w:szCs w:val="24"/>
              </w:rPr>
            </w:pPr>
            <w:r>
              <w:t>API layer completed</w:t>
            </w:r>
          </w:p>
        </w:tc>
        <w:tc>
          <w:tcPr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cnfStyle w:val="000000000000"/>
              <w:rPr>
                <w:sz w:val="24"/>
                <w:szCs w:val="24"/>
              </w:rPr>
            </w:pPr>
            <w:r>
              <w:t>CRUD APIs, order APIs, and AI endpoints functional</w:t>
            </w:r>
          </w:p>
        </w:tc>
        <w:tc>
          <w:tcPr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cnfStyle w:val="000000000000"/>
              <w:rPr>
                <w:sz w:val="24"/>
                <w:szCs w:val="24"/>
              </w:rPr>
            </w:pPr>
            <w:r>
              <w:t>SRE Team</w:t>
            </w:r>
          </w:p>
        </w:tc>
        <w:tc>
          <w:tcPr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cnfStyle w:val="000000000000"/>
              <w:rPr>
                <w:sz w:val="24"/>
                <w:szCs w:val="24"/>
              </w:rPr>
            </w:pPr>
            <w:r>
              <w:t>In Progress</w:t>
            </w:r>
          </w:p>
        </w:tc>
      </w:tr>
      <w:tr w:rsidR="006C3512" w:rsidTr="006C3512">
        <w:trPr>
          <w:cnfStyle w:val="000000100000"/>
        </w:trPr>
        <w:tc>
          <w:tcPr>
            <w:cnfStyle w:val="001000000000"/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rPr>
                <w:sz w:val="24"/>
                <w:szCs w:val="24"/>
              </w:rPr>
            </w:pPr>
            <w:r>
              <w:t>Frontend UI</w:t>
            </w:r>
          </w:p>
        </w:tc>
        <w:tc>
          <w:tcPr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UI implemented</w:t>
            </w:r>
          </w:p>
        </w:tc>
        <w:tc>
          <w:tcPr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Seller dashboard and buyer storefront functional</w:t>
            </w:r>
          </w:p>
        </w:tc>
        <w:tc>
          <w:tcPr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SRE Team</w:t>
            </w:r>
          </w:p>
        </w:tc>
        <w:tc>
          <w:tcPr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In Progress</w:t>
            </w:r>
          </w:p>
        </w:tc>
      </w:tr>
      <w:tr w:rsidR="006C3512" w:rsidTr="006C3512">
        <w:tc>
          <w:tcPr>
            <w:cnfStyle w:val="001000000000"/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rPr>
                <w:sz w:val="24"/>
                <w:szCs w:val="24"/>
              </w:rPr>
            </w:pPr>
            <w:r>
              <w:t>AI Integration</w:t>
            </w:r>
          </w:p>
        </w:tc>
        <w:tc>
          <w:tcPr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cnfStyle w:val="000000000000"/>
              <w:rPr>
                <w:sz w:val="24"/>
                <w:szCs w:val="24"/>
              </w:rPr>
            </w:pPr>
            <w:r>
              <w:t>AI services integrated</w:t>
            </w:r>
          </w:p>
        </w:tc>
        <w:tc>
          <w:tcPr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cnfStyle w:val="000000000000"/>
              <w:rPr>
                <w:sz w:val="24"/>
                <w:szCs w:val="24"/>
              </w:rPr>
            </w:pPr>
            <w:r>
              <w:t>Description generation and recommendation engine working with fallback</w:t>
            </w:r>
          </w:p>
        </w:tc>
        <w:tc>
          <w:tcPr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cnfStyle w:val="000000000000"/>
              <w:rPr>
                <w:sz w:val="24"/>
                <w:szCs w:val="24"/>
              </w:rPr>
            </w:pPr>
            <w:r>
              <w:t>SRE Team</w:t>
            </w:r>
          </w:p>
        </w:tc>
        <w:tc>
          <w:tcPr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cnfStyle w:val="000000000000"/>
              <w:rPr>
                <w:sz w:val="24"/>
                <w:szCs w:val="24"/>
              </w:rPr>
            </w:pPr>
            <w:r>
              <w:t>In Progress</w:t>
            </w:r>
          </w:p>
        </w:tc>
      </w:tr>
      <w:tr w:rsidR="006C3512" w:rsidTr="006C3512">
        <w:trPr>
          <w:cnfStyle w:val="000000100000"/>
        </w:trPr>
        <w:tc>
          <w:tcPr>
            <w:cnfStyle w:val="001000000000"/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rPr>
                <w:sz w:val="24"/>
                <w:szCs w:val="24"/>
              </w:rPr>
            </w:pPr>
            <w:r>
              <w:t>Shopping Cart</w:t>
            </w:r>
          </w:p>
        </w:tc>
        <w:tc>
          <w:tcPr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Cart system implemented</w:t>
            </w:r>
          </w:p>
        </w:tc>
        <w:tc>
          <w:tcPr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Add/remove/update items with session persistence</w:t>
            </w:r>
          </w:p>
        </w:tc>
        <w:tc>
          <w:tcPr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SRE Team</w:t>
            </w:r>
          </w:p>
        </w:tc>
        <w:tc>
          <w:tcPr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Completed</w:t>
            </w:r>
          </w:p>
        </w:tc>
      </w:tr>
      <w:tr w:rsidR="006C3512" w:rsidTr="006C3512">
        <w:tc>
          <w:tcPr>
            <w:cnfStyle w:val="001000000000"/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rPr>
                <w:sz w:val="24"/>
                <w:szCs w:val="24"/>
              </w:rPr>
            </w:pPr>
            <w:r>
              <w:t>Order System</w:t>
            </w:r>
          </w:p>
        </w:tc>
        <w:tc>
          <w:tcPr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cnfStyle w:val="000000000000"/>
              <w:rPr>
                <w:sz w:val="24"/>
                <w:szCs w:val="24"/>
              </w:rPr>
            </w:pPr>
            <w:r>
              <w:t>Order processing implemented</w:t>
            </w:r>
          </w:p>
        </w:tc>
        <w:tc>
          <w:tcPr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cnfStyle w:val="000000000000"/>
              <w:rPr>
                <w:sz w:val="24"/>
                <w:szCs w:val="24"/>
              </w:rPr>
            </w:pPr>
            <w:r>
              <w:t>Order capture, storage, and seller view functional</w:t>
            </w:r>
          </w:p>
        </w:tc>
        <w:tc>
          <w:tcPr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cnfStyle w:val="000000000000"/>
              <w:rPr>
                <w:sz w:val="24"/>
                <w:szCs w:val="24"/>
              </w:rPr>
            </w:pPr>
            <w:r>
              <w:t>SRE Team</w:t>
            </w:r>
          </w:p>
        </w:tc>
        <w:tc>
          <w:tcPr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cnfStyle w:val="000000000000"/>
              <w:rPr>
                <w:sz w:val="24"/>
                <w:szCs w:val="24"/>
              </w:rPr>
            </w:pPr>
            <w:r>
              <w:t>In Progress</w:t>
            </w:r>
          </w:p>
        </w:tc>
      </w:tr>
      <w:tr w:rsidR="006C3512" w:rsidTr="006C3512">
        <w:trPr>
          <w:cnfStyle w:val="000000100000"/>
        </w:trPr>
        <w:tc>
          <w:tcPr>
            <w:cnfStyle w:val="001000000000"/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rPr>
                <w:sz w:val="24"/>
                <w:szCs w:val="24"/>
              </w:rPr>
            </w:pPr>
            <w:r>
              <w:t>Authentication</w:t>
            </w:r>
          </w:p>
        </w:tc>
        <w:tc>
          <w:tcPr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Authentication system implemented</w:t>
            </w:r>
          </w:p>
        </w:tc>
        <w:tc>
          <w:tcPr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Seller login/logout and route protection working</w:t>
            </w:r>
          </w:p>
        </w:tc>
        <w:tc>
          <w:tcPr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SRE Team</w:t>
            </w:r>
          </w:p>
        </w:tc>
        <w:tc>
          <w:tcPr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Completed</w:t>
            </w:r>
          </w:p>
        </w:tc>
      </w:tr>
      <w:tr w:rsidR="006C3512" w:rsidTr="006C3512">
        <w:tc>
          <w:tcPr>
            <w:cnfStyle w:val="001000000000"/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rPr>
                <w:sz w:val="24"/>
                <w:szCs w:val="24"/>
              </w:rPr>
            </w:pPr>
            <w:r>
              <w:t>Prototype</w:t>
            </w:r>
          </w:p>
        </w:tc>
        <w:tc>
          <w:tcPr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cnfStyle w:val="000000000000"/>
              <w:rPr>
                <w:sz w:val="24"/>
                <w:szCs w:val="24"/>
              </w:rPr>
            </w:pPr>
            <w:r>
              <w:t>Functional MVP ready</w:t>
            </w:r>
          </w:p>
        </w:tc>
        <w:tc>
          <w:tcPr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cnfStyle w:val="000000000000"/>
              <w:rPr>
                <w:sz w:val="24"/>
                <w:szCs w:val="24"/>
              </w:rPr>
            </w:pPr>
            <w:r>
              <w:t>Product listing → browsing → cart → checkout flow works</w:t>
            </w:r>
          </w:p>
        </w:tc>
        <w:tc>
          <w:tcPr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cnfStyle w:val="000000000000"/>
              <w:rPr>
                <w:sz w:val="24"/>
                <w:szCs w:val="24"/>
              </w:rPr>
            </w:pPr>
            <w:r>
              <w:t>SRE Team</w:t>
            </w:r>
          </w:p>
        </w:tc>
        <w:tc>
          <w:tcPr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cnfStyle w:val="000000000000"/>
              <w:rPr>
                <w:sz w:val="24"/>
                <w:szCs w:val="24"/>
              </w:rPr>
            </w:pPr>
            <w:r>
              <w:t>In Progress</w:t>
            </w:r>
          </w:p>
        </w:tc>
      </w:tr>
      <w:tr w:rsidR="006C3512" w:rsidTr="006C3512">
        <w:trPr>
          <w:cnfStyle w:val="000000100000"/>
        </w:trPr>
        <w:tc>
          <w:tcPr>
            <w:cnfStyle w:val="001000000000"/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rPr>
                <w:sz w:val="24"/>
                <w:szCs w:val="24"/>
              </w:rPr>
            </w:pPr>
            <w:r>
              <w:t>Testing Plan</w:t>
            </w:r>
          </w:p>
        </w:tc>
        <w:tc>
          <w:tcPr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Testing strategy defined</w:t>
            </w:r>
          </w:p>
        </w:tc>
        <w:tc>
          <w:tcPr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Unit, integration, and UAT scenarios documented</w:t>
            </w:r>
          </w:p>
        </w:tc>
        <w:tc>
          <w:tcPr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SRE Team</w:t>
            </w:r>
          </w:p>
        </w:tc>
        <w:tc>
          <w:tcPr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Completed</w:t>
            </w:r>
          </w:p>
        </w:tc>
      </w:tr>
      <w:tr w:rsidR="006C3512" w:rsidTr="006C3512">
        <w:tc>
          <w:tcPr>
            <w:cnfStyle w:val="001000000000"/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rPr>
                <w:sz w:val="24"/>
                <w:szCs w:val="24"/>
              </w:rPr>
            </w:pPr>
            <w:r>
              <w:t>System Testing</w:t>
            </w:r>
          </w:p>
        </w:tc>
        <w:tc>
          <w:tcPr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cnfStyle w:val="000000000000"/>
              <w:rPr>
                <w:sz w:val="24"/>
                <w:szCs w:val="24"/>
              </w:rPr>
            </w:pPr>
            <w:r>
              <w:t>System validated</w:t>
            </w:r>
          </w:p>
        </w:tc>
        <w:tc>
          <w:tcPr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cnfStyle w:val="000000000000"/>
              <w:rPr>
                <w:sz w:val="24"/>
                <w:szCs w:val="24"/>
              </w:rPr>
            </w:pPr>
            <w:r>
              <w:t>No critical bugs, end-to-end flows verified</w:t>
            </w:r>
          </w:p>
        </w:tc>
        <w:tc>
          <w:tcPr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cnfStyle w:val="000000000000"/>
              <w:rPr>
                <w:sz w:val="24"/>
                <w:szCs w:val="24"/>
              </w:rPr>
            </w:pPr>
            <w:r>
              <w:t>SRE Team</w:t>
            </w:r>
          </w:p>
        </w:tc>
        <w:tc>
          <w:tcPr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cnfStyle w:val="000000000000"/>
              <w:rPr>
                <w:sz w:val="24"/>
                <w:szCs w:val="24"/>
              </w:rPr>
            </w:pPr>
            <w:r>
              <w:t>In Progress</w:t>
            </w:r>
          </w:p>
        </w:tc>
      </w:tr>
      <w:tr w:rsidR="006C3512" w:rsidTr="006C3512">
        <w:trPr>
          <w:cnfStyle w:val="000000100000"/>
        </w:trPr>
        <w:tc>
          <w:tcPr>
            <w:cnfStyle w:val="001000000000"/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rPr>
                <w:sz w:val="24"/>
                <w:szCs w:val="24"/>
              </w:rPr>
            </w:pPr>
            <w:r>
              <w:t>Deployment</w:t>
            </w:r>
          </w:p>
        </w:tc>
        <w:tc>
          <w:tcPr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System deployed</w:t>
            </w:r>
          </w:p>
        </w:tc>
        <w:tc>
          <w:tcPr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 xml:space="preserve">Hosted on </w:t>
            </w:r>
            <w:proofErr w:type="spellStart"/>
            <w:r>
              <w:t>Vercel</w:t>
            </w:r>
            <w:proofErr w:type="spellEnd"/>
            <w:r>
              <w:t xml:space="preserve"> with working APIs</w:t>
            </w:r>
          </w:p>
        </w:tc>
        <w:tc>
          <w:tcPr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Technical Lead</w:t>
            </w:r>
          </w:p>
        </w:tc>
        <w:tc>
          <w:tcPr>
            <w:tcW w:w="0" w:type="auto"/>
            <w:hideMark/>
          </w:tcPr>
          <w:p w:rsidR="006C3512" w:rsidRDefault="006C3512" w:rsidP="006C3512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Pending</w:t>
            </w:r>
          </w:p>
        </w:tc>
      </w:tr>
    </w:tbl>
    <w:p w:rsidR="006C3512" w:rsidRDefault="006C3512" w:rsidP="006C3512">
      <w:pPr>
        <w:pStyle w:val="Heading2"/>
        <w:spacing w:before="240"/>
      </w:pPr>
      <w:r>
        <w:rPr>
          <w:rStyle w:val="Strong"/>
          <w:b/>
          <w:bCs/>
        </w:rPr>
        <w:t xml:space="preserve">4. Acceptance Criteria (System-Level </w:t>
      </w:r>
      <w:proofErr w:type="spellStart"/>
      <w:proofErr w:type="gramStart"/>
      <w:r>
        <w:rPr>
          <w:rStyle w:val="Strong"/>
          <w:b/>
          <w:bCs/>
        </w:rPr>
        <w:t>DoD</w:t>
      </w:r>
      <w:proofErr w:type="spellEnd"/>
      <w:proofErr w:type="gramEnd"/>
      <w:r>
        <w:rPr>
          <w:rStyle w:val="Strong"/>
          <w:b/>
          <w:bCs/>
        </w:rPr>
        <w:t>)</w:t>
      </w:r>
    </w:p>
    <w:p w:rsidR="006C3512" w:rsidRDefault="006C3512" w:rsidP="006C3512">
      <w:pPr>
        <w:pStyle w:val="NormalWeb"/>
      </w:pPr>
      <w:r>
        <w:t xml:space="preserve">The </w:t>
      </w:r>
      <w:proofErr w:type="spellStart"/>
      <w:r>
        <w:t>Vendora</w:t>
      </w:r>
      <w:proofErr w:type="spellEnd"/>
      <w:r>
        <w:t xml:space="preserve"> system is considered </w:t>
      </w:r>
      <w:r>
        <w:rPr>
          <w:rStyle w:val="Strong"/>
        </w:rPr>
        <w:t>fully DONE</w:t>
      </w:r>
      <w:r>
        <w:t xml:space="preserve"> only if:</w:t>
      </w:r>
    </w:p>
    <w:p w:rsidR="006C3512" w:rsidRDefault="006C3512" w:rsidP="006C3512">
      <w:pPr>
        <w:pStyle w:val="Heading3"/>
      </w:pPr>
      <w:r>
        <w:rPr>
          <w:rStyle w:val="Strong"/>
          <w:b/>
          <w:bCs/>
        </w:rPr>
        <w:t>Seller Capabilities</w:t>
      </w:r>
    </w:p>
    <w:p w:rsidR="006C3512" w:rsidRDefault="006C3512" w:rsidP="006C351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Sellers can log in and access dashboard </w:t>
      </w:r>
    </w:p>
    <w:p w:rsidR="006C3512" w:rsidRDefault="006C3512" w:rsidP="006C351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Sellers can create, update, and delete products </w:t>
      </w:r>
    </w:p>
    <w:p w:rsidR="006C3512" w:rsidRDefault="006C3512" w:rsidP="006C351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Sellers can view and manage orders </w:t>
      </w:r>
    </w:p>
    <w:p w:rsidR="006C3512" w:rsidRDefault="006C3512" w:rsidP="006C3512">
      <w:pPr>
        <w:pStyle w:val="Heading3"/>
      </w:pPr>
      <w:r>
        <w:rPr>
          <w:rStyle w:val="Strong"/>
          <w:b/>
          <w:bCs/>
        </w:rPr>
        <w:t>Buyer Capabilities</w:t>
      </w:r>
    </w:p>
    <w:p w:rsidR="006C3512" w:rsidRDefault="006C3512" w:rsidP="006C351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Buyers can browse product catalog </w:t>
      </w:r>
    </w:p>
    <w:p w:rsidR="006C3512" w:rsidRDefault="006C3512" w:rsidP="006C351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Buyers can view product details </w:t>
      </w:r>
    </w:p>
    <w:p w:rsidR="006C3512" w:rsidRDefault="006C3512" w:rsidP="006C351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lastRenderedPageBreak/>
        <w:t xml:space="preserve">Buyers can add/remove items from cart </w:t>
      </w:r>
    </w:p>
    <w:p w:rsidR="006C3512" w:rsidRDefault="006C3512" w:rsidP="006C351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Buyers can complete checkout </w:t>
      </w:r>
    </w:p>
    <w:p w:rsidR="006C3512" w:rsidRDefault="006C3512" w:rsidP="006C3512">
      <w:pPr>
        <w:pStyle w:val="Heading3"/>
      </w:pPr>
      <w:r>
        <w:rPr>
          <w:rStyle w:val="Strong"/>
          <w:b/>
          <w:bCs/>
        </w:rPr>
        <w:t>AI Features</w:t>
      </w:r>
    </w:p>
    <w:p w:rsidR="006C3512" w:rsidRDefault="006C3512" w:rsidP="006C351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Product descriptions are generated from keywords </w:t>
      </w:r>
    </w:p>
    <w:p w:rsidR="006C3512" w:rsidRDefault="006C3512" w:rsidP="006C351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Manual override is available </w:t>
      </w:r>
    </w:p>
    <w:p w:rsidR="006C3512" w:rsidRDefault="006C3512" w:rsidP="006C351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Related product recommendations are displayed </w:t>
      </w:r>
    </w:p>
    <w:p w:rsidR="006C3512" w:rsidRDefault="006C3512" w:rsidP="006C3512">
      <w:pPr>
        <w:pStyle w:val="Heading3"/>
      </w:pPr>
      <w:r>
        <w:rPr>
          <w:rStyle w:val="Strong"/>
          <w:b/>
          <w:bCs/>
        </w:rPr>
        <w:t>System Validation</w:t>
      </w:r>
    </w:p>
    <w:p w:rsidR="006C3512" w:rsidRDefault="006C3512" w:rsidP="006C351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Data is correctly stored in the database (</w:t>
      </w:r>
      <w:proofErr w:type="spellStart"/>
      <w:r>
        <w:t>Supabase</w:t>
      </w:r>
      <w:proofErr w:type="spellEnd"/>
      <w:r>
        <w:t xml:space="preserve">) </w:t>
      </w:r>
    </w:p>
    <w:p w:rsidR="006C3512" w:rsidRDefault="006C3512" w:rsidP="006C351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APIs respond within acceptable performance limits </w:t>
      </w:r>
    </w:p>
    <w:p w:rsidR="006C3512" w:rsidRDefault="006C3512" w:rsidP="006C351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No critical system failures </w:t>
      </w:r>
    </w:p>
    <w:p w:rsidR="006C3512" w:rsidRDefault="006C3512" w:rsidP="006C351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System is deployed and accessible </w:t>
      </w:r>
    </w:p>
    <w:p w:rsidR="006C3512" w:rsidRDefault="006C3512" w:rsidP="006C3512">
      <w:pPr>
        <w:pStyle w:val="Heading2"/>
      </w:pPr>
      <w:r>
        <w:rPr>
          <w:rStyle w:val="Strong"/>
          <w:b/>
          <w:bCs/>
        </w:rPr>
        <w:t>5. Quality Gates</w:t>
      </w:r>
    </w:p>
    <w:p w:rsidR="006C3512" w:rsidRDefault="006C3512" w:rsidP="006C3512">
      <w:pPr>
        <w:pStyle w:val="NormalWeb"/>
      </w:pPr>
      <w:r>
        <w:t xml:space="preserve">Before </w:t>
      </w:r>
      <w:proofErr w:type="spellStart"/>
      <w:r>
        <w:t>marking</w:t>
      </w:r>
      <w:proofErr w:type="spellEnd"/>
      <w:r>
        <w:t xml:space="preserve"> any module as DONE:</w:t>
      </w:r>
    </w:p>
    <w:tbl>
      <w:tblPr>
        <w:tblStyle w:val="MediumShading1-Accent1"/>
        <w:tblW w:w="0" w:type="auto"/>
        <w:tblLook w:val="04A0"/>
      </w:tblPr>
      <w:tblGrid>
        <w:gridCol w:w="2628"/>
        <w:gridCol w:w="6750"/>
      </w:tblGrid>
      <w:tr w:rsidR="006C3512" w:rsidTr="006C3512">
        <w:trPr>
          <w:cnfStyle w:val="100000000000"/>
        </w:trPr>
        <w:tc>
          <w:tcPr>
            <w:cnfStyle w:val="001000000000"/>
            <w:tcW w:w="2628" w:type="dxa"/>
            <w:hideMark/>
          </w:tcPr>
          <w:p w:rsidR="006C3512" w:rsidRDefault="006C3512" w:rsidP="006C3512">
            <w:pPr>
              <w:spacing w:before="240"/>
              <w:jc w:val="center"/>
              <w:rPr>
                <w:sz w:val="24"/>
                <w:szCs w:val="24"/>
              </w:rPr>
            </w:pPr>
            <w:r>
              <w:rPr>
                <w:b w:val="0"/>
                <w:bCs w:val="0"/>
              </w:rPr>
              <w:t>Quality Gate</w:t>
            </w:r>
          </w:p>
        </w:tc>
        <w:tc>
          <w:tcPr>
            <w:tcW w:w="6750" w:type="dxa"/>
            <w:hideMark/>
          </w:tcPr>
          <w:p w:rsidR="006C3512" w:rsidRPr="006C3512" w:rsidRDefault="006C3512" w:rsidP="006C3512">
            <w:pPr>
              <w:spacing w:before="240"/>
              <w:jc w:val="center"/>
              <w:cnfStyle w:val="10000000000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Requirement</w:t>
            </w:r>
          </w:p>
        </w:tc>
      </w:tr>
      <w:tr w:rsidR="006C3512" w:rsidTr="006C3512">
        <w:trPr>
          <w:cnfStyle w:val="000000100000"/>
        </w:trPr>
        <w:tc>
          <w:tcPr>
            <w:cnfStyle w:val="001000000000"/>
            <w:tcW w:w="2628" w:type="dxa"/>
            <w:hideMark/>
          </w:tcPr>
          <w:p w:rsidR="006C3512" w:rsidRDefault="006C3512" w:rsidP="006C3512">
            <w:pPr>
              <w:spacing w:before="240"/>
              <w:jc w:val="center"/>
              <w:rPr>
                <w:sz w:val="24"/>
                <w:szCs w:val="24"/>
              </w:rPr>
            </w:pPr>
            <w:r>
              <w:t>Code Quality</w:t>
            </w:r>
          </w:p>
        </w:tc>
        <w:tc>
          <w:tcPr>
            <w:tcW w:w="6750" w:type="dxa"/>
            <w:hideMark/>
          </w:tcPr>
          <w:p w:rsidR="006C3512" w:rsidRDefault="006C3512" w:rsidP="006C3512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No major code issues; follows standards</w:t>
            </w:r>
          </w:p>
        </w:tc>
      </w:tr>
      <w:tr w:rsidR="006C3512" w:rsidTr="006C3512">
        <w:trPr>
          <w:cnfStyle w:val="000000010000"/>
        </w:trPr>
        <w:tc>
          <w:tcPr>
            <w:cnfStyle w:val="001000000000"/>
            <w:tcW w:w="2628" w:type="dxa"/>
            <w:hideMark/>
          </w:tcPr>
          <w:p w:rsidR="006C3512" w:rsidRDefault="006C3512" w:rsidP="006C3512">
            <w:pPr>
              <w:spacing w:before="240"/>
              <w:jc w:val="center"/>
              <w:rPr>
                <w:sz w:val="24"/>
                <w:szCs w:val="24"/>
              </w:rPr>
            </w:pPr>
            <w:r>
              <w:t>Functional Testing</w:t>
            </w:r>
          </w:p>
        </w:tc>
        <w:tc>
          <w:tcPr>
            <w:tcW w:w="6750" w:type="dxa"/>
            <w:hideMark/>
          </w:tcPr>
          <w:p w:rsidR="006C3512" w:rsidRDefault="006C3512" w:rsidP="006C3512">
            <w:pPr>
              <w:spacing w:before="240"/>
              <w:jc w:val="center"/>
              <w:cnfStyle w:val="000000010000"/>
              <w:rPr>
                <w:sz w:val="24"/>
                <w:szCs w:val="24"/>
              </w:rPr>
            </w:pPr>
            <w:r>
              <w:t>All related functional requirements validated</w:t>
            </w:r>
          </w:p>
        </w:tc>
      </w:tr>
      <w:tr w:rsidR="006C3512" w:rsidTr="006C3512">
        <w:trPr>
          <w:cnfStyle w:val="000000100000"/>
        </w:trPr>
        <w:tc>
          <w:tcPr>
            <w:cnfStyle w:val="001000000000"/>
            <w:tcW w:w="2628" w:type="dxa"/>
            <w:hideMark/>
          </w:tcPr>
          <w:p w:rsidR="006C3512" w:rsidRDefault="006C3512" w:rsidP="006C3512">
            <w:pPr>
              <w:spacing w:before="240"/>
              <w:jc w:val="center"/>
              <w:rPr>
                <w:sz w:val="24"/>
                <w:szCs w:val="24"/>
              </w:rPr>
            </w:pPr>
            <w:r>
              <w:t>Integration Testing</w:t>
            </w:r>
          </w:p>
        </w:tc>
        <w:tc>
          <w:tcPr>
            <w:tcW w:w="6750" w:type="dxa"/>
            <w:hideMark/>
          </w:tcPr>
          <w:p w:rsidR="006C3512" w:rsidRDefault="006C3512" w:rsidP="006C3512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Works with other modules without failure</w:t>
            </w:r>
          </w:p>
        </w:tc>
      </w:tr>
      <w:tr w:rsidR="006C3512" w:rsidTr="006C3512">
        <w:trPr>
          <w:cnfStyle w:val="000000010000"/>
        </w:trPr>
        <w:tc>
          <w:tcPr>
            <w:cnfStyle w:val="001000000000"/>
            <w:tcW w:w="2628" w:type="dxa"/>
            <w:hideMark/>
          </w:tcPr>
          <w:p w:rsidR="006C3512" w:rsidRDefault="006C3512" w:rsidP="006C3512">
            <w:pPr>
              <w:spacing w:before="240"/>
              <w:jc w:val="center"/>
              <w:rPr>
                <w:sz w:val="24"/>
                <w:szCs w:val="24"/>
              </w:rPr>
            </w:pPr>
            <w:r>
              <w:t>Performance</w:t>
            </w:r>
          </w:p>
        </w:tc>
        <w:tc>
          <w:tcPr>
            <w:tcW w:w="6750" w:type="dxa"/>
            <w:hideMark/>
          </w:tcPr>
          <w:p w:rsidR="006C3512" w:rsidRDefault="006C3512" w:rsidP="006C3512">
            <w:pPr>
              <w:spacing w:before="240"/>
              <w:jc w:val="center"/>
              <w:cnfStyle w:val="000000010000"/>
              <w:rPr>
                <w:sz w:val="24"/>
                <w:szCs w:val="24"/>
              </w:rPr>
            </w:pPr>
            <w:r>
              <w:t>Acceptable response time</w:t>
            </w:r>
          </w:p>
        </w:tc>
      </w:tr>
      <w:tr w:rsidR="006C3512" w:rsidTr="006C3512">
        <w:trPr>
          <w:cnfStyle w:val="000000100000"/>
        </w:trPr>
        <w:tc>
          <w:tcPr>
            <w:cnfStyle w:val="001000000000"/>
            <w:tcW w:w="2628" w:type="dxa"/>
            <w:hideMark/>
          </w:tcPr>
          <w:p w:rsidR="006C3512" w:rsidRDefault="006C3512" w:rsidP="006C3512">
            <w:pPr>
              <w:spacing w:before="240"/>
              <w:jc w:val="center"/>
              <w:rPr>
                <w:sz w:val="24"/>
                <w:szCs w:val="24"/>
              </w:rPr>
            </w:pPr>
            <w:r>
              <w:t>Bug Status</w:t>
            </w:r>
          </w:p>
        </w:tc>
        <w:tc>
          <w:tcPr>
            <w:tcW w:w="6750" w:type="dxa"/>
            <w:hideMark/>
          </w:tcPr>
          <w:p w:rsidR="006C3512" w:rsidRDefault="006C3512" w:rsidP="006C3512">
            <w:pPr>
              <w:spacing w:before="240"/>
              <w:jc w:val="center"/>
              <w:cnfStyle w:val="000000100000"/>
              <w:rPr>
                <w:sz w:val="24"/>
                <w:szCs w:val="24"/>
              </w:rPr>
            </w:pPr>
            <w:r>
              <w:t>No critical (P1) bugs</w:t>
            </w:r>
          </w:p>
        </w:tc>
      </w:tr>
      <w:tr w:rsidR="006C3512" w:rsidTr="006C3512">
        <w:trPr>
          <w:cnfStyle w:val="000000010000"/>
        </w:trPr>
        <w:tc>
          <w:tcPr>
            <w:cnfStyle w:val="001000000000"/>
            <w:tcW w:w="2628" w:type="dxa"/>
            <w:hideMark/>
          </w:tcPr>
          <w:p w:rsidR="006C3512" w:rsidRDefault="006C3512" w:rsidP="006C3512">
            <w:pPr>
              <w:spacing w:before="240"/>
              <w:jc w:val="center"/>
              <w:rPr>
                <w:sz w:val="24"/>
                <w:szCs w:val="24"/>
              </w:rPr>
            </w:pPr>
            <w:r>
              <w:t>Documentation</w:t>
            </w:r>
          </w:p>
        </w:tc>
        <w:tc>
          <w:tcPr>
            <w:tcW w:w="6750" w:type="dxa"/>
            <w:hideMark/>
          </w:tcPr>
          <w:p w:rsidR="006C3512" w:rsidRDefault="006C3512" w:rsidP="006C3512">
            <w:pPr>
              <w:spacing w:before="240"/>
              <w:jc w:val="center"/>
              <w:cnfStyle w:val="000000010000"/>
              <w:rPr>
                <w:sz w:val="24"/>
                <w:szCs w:val="24"/>
              </w:rPr>
            </w:pPr>
            <w:r>
              <w:t>Updated and properly stored</w:t>
            </w:r>
          </w:p>
        </w:tc>
      </w:tr>
    </w:tbl>
    <w:p w:rsidR="006C3512" w:rsidRDefault="006C3512" w:rsidP="006C3512">
      <w:pPr>
        <w:pStyle w:val="Heading2"/>
        <w:spacing w:before="240" w:after="200"/>
      </w:pPr>
      <w:r>
        <w:rPr>
          <w:rStyle w:val="Strong"/>
          <w:b/>
          <w:bCs/>
        </w:rPr>
        <w:t>6. Final Completion Criteria</w:t>
      </w:r>
    </w:p>
    <w:p w:rsidR="006C3512" w:rsidRDefault="006C3512" w:rsidP="006C3512">
      <w:pPr>
        <w:pStyle w:val="NormalWeb"/>
      </w:pPr>
      <w:r>
        <w:t xml:space="preserve">The </w:t>
      </w:r>
      <w:proofErr w:type="spellStart"/>
      <w:r>
        <w:t>Vendora</w:t>
      </w:r>
      <w:proofErr w:type="spellEnd"/>
      <w:r>
        <w:t xml:space="preserve"> MVP is officially considered DONE when:</w:t>
      </w:r>
    </w:p>
    <w:p w:rsidR="006C3512" w:rsidRDefault="006C3512" w:rsidP="006C351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All </w:t>
      </w:r>
      <w:r>
        <w:rPr>
          <w:rStyle w:val="Strong"/>
        </w:rPr>
        <w:t>Must Have (</w:t>
      </w:r>
      <w:proofErr w:type="spellStart"/>
      <w:r>
        <w:rPr>
          <w:rStyle w:val="Strong"/>
        </w:rPr>
        <w:t>MoSCoW</w:t>
      </w:r>
      <w:proofErr w:type="spellEnd"/>
      <w:r>
        <w:rPr>
          <w:rStyle w:val="Strong"/>
        </w:rPr>
        <w:t>)</w:t>
      </w:r>
      <w:r>
        <w:t xml:space="preserve"> requirements are implemented </w:t>
      </w:r>
    </w:p>
    <w:p w:rsidR="006C3512" w:rsidRDefault="006C3512" w:rsidP="006C351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The system is fully </w:t>
      </w:r>
      <w:r>
        <w:rPr>
          <w:rStyle w:val="Strong"/>
        </w:rPr>
        <w:t>deployable and accessible online</w:t>
      </w:r>
      <w:r>
        <w:t xml:space="preserve"> </w:t>
      </w:r>
    </w:p>
    <w:p w:rsidR="006C3512" w:rsidRDefault="006C3512" w:rsidP="006C351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AI features are functional (even if basic) </w:t>
      </w:r>
    </w:p>
    <w:p w:rsidR="006C3512" w:rsidRDefault="006C3512" w:rsidP="006C351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No critical defects remain </w:t>
      </w:r>
    </w:p>
    <w:p w:rsidR="006C3512" w:rsidRDefault="006C3512" w:rsidP="006C351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All deliverables are reviewed, approved, and documented </w:t>
      </w:r>
    </w:p>
    <w:p w:rsidR="006C3512" w:rsidRDefault="006C3512" w:rsidP="006C351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The final system strictly adheres to the </w:t>
      </w:r>
      <w:r>
        <w:rPr>
          <w:rStyle w:val="Strong"/>
        </w:rPr>
        <w:t>Project Charter scope.</w:t>
      </w:r>
    </w:p>
    <w:sectPr w:rsidR="006C3512" w:rsidSect="00CA79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BC735A"/>
    <w:multiLevelType w:val="multilevel"/>
    <w:tmpl w:val="0686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E16D0F"/>
    <w:multiLevelType w:val="multilevel"/>
    <w:tmpl w:val="2A7E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28805B1"/>
    <w:multiLevelType w:val="multilevel"/>
    <w:tmpl w:val="243C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2C1F38"/>
    <w:multiLevelType w:val="multilevel"/>
    <w:tmpl w:val="9D6E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F7E3CB3"/>
    <w:multiLevelType w:val="multilevel"/>
    <w:tmpl w:val="D32E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2CC09C9"/>
    <w:multiLevelType w:val="multilevel"/>
    <w:tmpl w:val="2EBC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74A53B6"/>
    <w:multiLevelType w:val="multilevel"/>
    <w:tmpl w:val="6348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CD14A52"/>
    <w:multiLevelType w:val="multilevel"/>
    <w:tmpl w:val="C9B84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04D7B80"/>
    <w:multiLevelType w:val="multilevel"/>
    <w:tmpl w:val="4886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6"/>
  </w:num>
  <w:num w:numId="5">
    <w:abstractNumId w:val="0"/>
  </w:num>
  <w:num w:numId="6">
    <w:abstractNumId w:val="5"/>
  </w:num>
  <w:num w:numId="7">
    <w:abstractNumId w:val="8"/>
  </w:num>
  <w:num w:numId="8">
    <w:abstractNumId w:val="7"/>
  </w:num>
  <w:num w:numId="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proofState w:spelling="clean" w:grammar="clean"/>
  <w:defaultTabStop w:val="720"/>
  <w:characterSpacingControl w:val="doNotCompress"/>
  <w:compat/>
  <w:rsids>
    <w:rsidRoot w:val="006C3512"/>
    <w:rsid w:val="006C3512"/>
    <w:rsid w:val="00CA79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793B"/>
  </w:style>
  <w:style w:type="paragraph" w:styleId="Heading1">
    <w:name w:val="heading 1"/>
    <w:basedOn w:val="Normal"/>
    <w:link w:val="Heading1Char"/>
    <w:uiPriority w:val="9"/>
    <w:qFormat/>
    <w:rsid w:val="006C351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51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51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51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6C351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C35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51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512"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MediumGrid3-Accent1">
    <w:name w:val="Medium Grid 3 Accent 1"/>
    <w:basedOn w:val="TableNormal"/>
    <w:uiPriority w:val="69"/>
    <w:rsid w:val="006C351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Shading1-Accent1">
    <w:name w:val="Medium Shading 1 Accent 1"/>
    <w:basedOn w:val="TableNormal"/>
    <w:uiPriority w:val="63"/>
    <w:rsid w:val="006C351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341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6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41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83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68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1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0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1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9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2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50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9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28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07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87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0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38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776</Words>
  <Characters>4425</Characters>
  <Application>Microsoft Office Word</Application>
  <DocSecurity>0</DocSecurity>
  <Lines>36</Lines>
  <Paragraphs>10</Paragraphs>
  <ScaleCrop>false</ScaleCrop>
  <Company/>
  <LinksUpToDate>false</LinksUpToDate>
  <CharactersWithSpaces>5191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2026-04-27T19:50:00Z</dcterms:created>
  <dcterms:modified xsi:type="dcterms:W3CDTF">2026-04-27T20:00:00Z</dcterms:modified>
</cp:coreProperties>
</file>