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5F8" w:rsidRDefault="005B5119">
      <w:r>
        <w:t xml:space="preserve">Zadanie 1. </w:t>
      </w:r>
      <w:r w:rsidRPr="00FE2DA2">
        <w:rPr>
          <w:b/>
        </w:rPr>
        <w:t>Sporządź wykres średnich temperatur miesięcznych od roku 2000 do 2019</w:t>
      </w:r>
      <w:r w:rsidR="00251A70" w:rsidRPr="00FE2DA2">
        <w:rPr>
          <w:b/>
        </w:rPr>
        <w:t xml:space="preserve"> dla W</w:t>
      </w:r>
      <w:r w:rsidRPr="00FE2DA2">
        <w:rPr>
          <w:b/>
        </w:rPr>
        <w:t>rocławia</w:t>
      </w:r>
      <w:r>
        <w:t>.</w:t>
      </w:r>
    </w:p>
    <w:p w:rsidR="001C1B87" w:rsidRDefault="001C1B87"/>
    <w:p w:rsidR="001C1B87" w:rsidRDefault="001C1B87">
      <w:r>
        <w:t xml:space="preserve">Zadanie 2. </w:t>
      </w:r>
      <w:r w:rsidRPr="00FE2DA2">
        <w:rPr>
          <w:b/>
        </w:rPr>
        <w:t>Wykresy funkcji trygonometrycznych</w:t>
      </w:r>
      <w:r w:rsidR="00956CD1" w:rsidRPr="00FE2DA2">
        <w:rPr>
          <w:b/>
        </w:rPr>
        <w:t xml:space="preserve"> i liniowych</w:t>
      </w:r>
    </w:p>
    <w:p w:rsidR="001C1B87" w:rsidRDefault="001C1B87">
      <w:r>
        <w:t xml:space="preserve">  </w:t>
      </w:r>
      <w:r w:rsidR="00404AFC">
        <w:rPr>
          <w:noProof/>
          <w:lang w:eastAsia="pl-PL"/>
        </w:rPr>
        <w:drawing>
          <wp:inline distT="0" distB="0" distL="0" distR="0">
            <wp:extent cx="5753100" cy="24955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FC" w:rsidRDefault="00956CD1">
      <w:r>
        <w:rPr>
          <w:noProof/>
          <w:lang w:eastAsia="pl-PL"/>
        </w:rPr>
        <w:drawing>
          <wp:inline distT="0" distB="0" distL="0" distR="0">
            <wp:extent cx="5753100" cy="31242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710" w:rsidRDefault="00DE4710">
      <w:r>
        <w:t xml:space="preserve">Opisaną wyżej metodą można narysować wykres każdej funkcji trygonometrycznej, odpowiednio zmieniając formułę z kolumny C i dostosowując wartości argumentów w kolumnie A (nie wszystkie funkcje trygonometryczne są określone w całym zbiorze liczb rzeczywistych).  </w:t>
      </w:r>
    </w:p>
    <w:p w:rsidR="00956CD1" w:rsidRDefault="00DE4710">
      <w:r>
        <w:rPr>
          <w:noProof/>
          <w:lang w:eastAsia="pl-PL"/>
        </w:rPr>
        <w:lastRenderedPageBreak/>
        <w:drawing>
          <wp:inline distT="0" distB="0" distL="0" distR="0">
            <wp:extent cx="5762625" cy="33813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A2" w:rsidRDefault="00FE2DA2"/>
    <w:p w:rsidR="00FE2DA2" w:rsidRDefault="00333E5A">
      <w:r>
        <w:t xml:space="preserve">Zadanie 3. </w:t>
      </w:r>
      <w:r w:rsidRPr="00333E5A">
        <w:rPr>
          <w:b/>
        </w:rPr>
        <w:t>Tworzymy wykres funkcji liniowej.</w:t>
      </w:r>
    </w:p>
    <w:p w:rsidR="00333E5A" w:rsidRDefault="00333E5A">
      <w:r>
        <w:rPr>
          <w:noProof/>
          <w:lang w:eastAsia="pl-PL"/>
        </w:rPr>
        <w:drawing>
          <wp:inline distT="0" distB="0" distL="0" distR="0">
            <wp:extent cx="5753100" cy="25431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3E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30F"/>
    <w:rsid w:val="001C1B87"/>
    <w:rsid w:val="00251A70"/>
    <w:rsid w:val="00333E5A"/>
    <w:rsid w:val="00404AFC"/>
    <w:rsid w:val="005B5119"/>
    <w:rsid w:val="00956CD1"/>
    <w:rsid w:val="00B605F8"/>
    <w:rsid w:val="00DE4710"/>
    <w:rsid w:val="00FD430F"/>
    <w:rsid w:val="00FE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2F7074-20FD-4925-9379-7667C3831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67</Words>
  <Characters>406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</dc:creator>
  <cp:keywords/>
  <dc:description/>
  <cp:lastModifiedBy>abe</cp:lastModifiedBy>
  <cp:revision>6</cp:revision>
  <dcterms:created xsi:type="dcterms:W3CDTF">2021-09-26T07:42:00Z</dcterms:created>
  <dcterms:modified xsi:type="dcterms:W3CDTF">2021-09-26T07:56:00Z</dcterms:modified>
</cp:coreProperties>
</file>