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SOLADOYE IRETOMIWA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is the difference between null and undefined?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Null is an object. It is an assigned value.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Undefined means a variable has been defined but the value of the variable has not been declared. It has no value.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can you use “use strict”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“Use strict” is used to put javascript code in a strict mode.</w:t>
      </w: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 It is declared at the beginning of the code script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  <w:t xml:space="preserve">. It makes sure the code is future proof i.e. it can be used as newer versions of javascript are created.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How did “this” change in the “use strict” declaration?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 Javascript “this” keyword refers to the object it belongs to. It refers to global object.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in “use strict” mode the “this” keyword is undefined because global object is undefined in strict mode.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odwin Ekuma" w:id="0" w:date="2019-09-25T17:31:23Z"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can also be added at the beginning of a function or class</w:t>
      </w:r>
    </w:p>
  </w:comment>
  <w:comment w:author="Soladoye Tomiwa" w:id="1" w:date="2019-09-30T08:13:00Z"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_Marked as resolved_</w:t>
      </w:r>
    </w:p>
  </w:comment>
  <w:comment w:author="Soladoye Tomiwa" w:id="2" w:date="2019-09-30T08:13:37Z"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_Re-opened_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Noted. Thank you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