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6"/>
        <w:tblW w:w="0" w:type="auto"/>
        <w:tblInd w:w="426" w:type="dxa"/>
        <w:tblLook w:val="04A0" w:firstRow="1" w:lastRow="0" w:firstColumn="1" w:lastColumn="0" w:noHBand="0" w:noVBand="1"/>
      </w:tblPr>
      <w:tblGrid>
        <w:gridCol w:w="4948"/>
        <w:gridCol w:w="4821"/>
      </w:tblGrid>
      <w:tr w:rsidR="007E41A2" w14:paraId="59A45251" w14:textId="77777777" w:rsidTr="00636BEA">
        <w:tc>
          <w:tcPr>
            <w:tcW w:w="5168" w:type="dxa"/>
          </w:tcPr>
          <w:p w14:paraId="163E2DA5" w14:textId="77777777" w:rsidR="007E41A2" w:rsidRDefault="007E41A2" w:rsidP="00636BEA">
            <w:pPr>
              <w:pStyle w:val="a5"/>
              <w:spacing w:before="0" w:beforeAutospacing="0" w:after="0" w:afterAutospacing="0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Комплекс бесплатных услуг для сотрудников АО «ТКЗ»:</w:t>
            </w:r>
          </w:p>
        </w:tc>
        <w:tc>
          <w:tcPr>
            <w:tcW w:w="5168" w:type="dxa"/>
          </w:tcPr>
          <w:p w14:paraId="6A69DD6B" w14:textId="77777777" w:rsidR="007E41A2" w:rsidRDefault="007E41A2" w:rsidP="00636BEA">
            <w:pPr>
              <w:pStyle w:val="a5"/>
              <w:spacing w:before="0" w:beforeAutospacing="0" w:after="0" w:afterAutospacing="0"/>
              <w:ind w:left="360"/>
              <w:jc w:val="both"/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  <w:lang w:eastAsia="en-US"/>
              </w:rPr>
              <w:t>Комплекс платных услуг в области здоровья:</w:t>
            </w:r>
          </w:p>
          <w:p w14:paraId="7A6040D6" w14:textId="77777777" w:rsidR="007E41A2" w:rsidRDefault="007E41A2" w:rsidP="00636BEA">
            <w:pPr>
              <w:ind w:left="360"/>
              <w:jc w:val="both"/>
              <w:rPr>
                <w:rFonts w:cstheme="minorHAnsi"/>
                <w:b/>
              </w:rPr>
            </w:pPr>
            <w:r>
              <w:rPr>
                <w:rFonts w:cstheme="minorHAnsi"/>
                <w:b/>
                <w:bCs/>
              </w:rPr>
              <w:t>Работники</w:t>
            </w:r>
          </w:p>
        </w:tc>
      </w:tr>
      <w:tr w:rsidR="007E41A2" w14:paraId="537CADC7" w14:textId="77777777" w:rsidTr="00636BEA">
        <w:tc>
          <w:tcPr>
            <w:tcW w:w="5168" w:type="dxa"/>
          </w:tcPr>
          <w:p w14:paraId="0FF6E1F1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Терапевт</w:t>
            </w:r>
          </w:p>
          <w:p w14:paraId="0D469F57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Дерматолог</w:t>
            </w:r>
          </w:p>
          <w:p w14:paraId="695B7657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Акушер-Гинеколог</w:t>
            </w:r>
          </w:p>
          <w:p w14:paraId="74D7C81C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Невролог</w:t>
            </w:r>
          </w:p>
          <w:p w14:paraId="1524D894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ЛОР</w:t>
            </w:r>
          </w:p>
          <w:p w14:paraId="419569BA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Офтальмолог</w:t>
            </w:r>
          </w:p>
          <w:p w14:paraId="1C05D4BF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Физиотерапевт</w:t>
            </w:r>
          </w:p>
          <w:p w14:paraId="26BF6480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Хирург</w:t>
            </w:r>
          </w:p>
          <w:p w14:paraId="177F566C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Функциональная диагностика</w:t>
            </w:r>
          </w:p>
          <w:p w14:paraId="0B23317F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Кардиолог</w:t>
            </w:r>
          </w:p>
          <w:p w14:paraId="602E9AD2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Уролог</w:t>
            </w:r>
          </w:p>
          <w:p w14:paraId="76F64147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Эндокринолог</w:t>
            </w:r>
          </w:p>
          <w:p w14:paraId="60333C93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Гастроэнтеролог</w:t>
            </w:r>
          </w:p>
          <w:p w14:paraId="28A7AFF1" w14:textId="77777777" w:rsidR="007E41A2" w:rsidRDefault="007E41A2" w:rsidP="007E41A2">
            <w:pPr>
              <w:numPr>
                <w:ilvl w:val="0"/>
                <w:numId w:val="3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Травматолог-ортопед</w:t>
            </w:r>
          </w:p>
          <w:p w14:paraId="4415708A" w14:textId="77777777" w:rsidR="007E41A2" w:rsidRDefault="007E41A2" w:rsidP="00636B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Исследования (по назначению врача):</w:t>
            </w:r>
          </w:p>
          <w:p w14:paraId="058B3C9F" w14:textId="77777777" w:rsidR="007E41A2" w:rsidRDefault="007E41A2" w:rsidP="007E41A2">
            <w:pPr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Рентген, флюорография, маммография</w:t>
            </w:r>
          </w:p>
          <w:p w14:paraId="49A1551C" w14:textId="77777777" w:rsidR="007E41A2" w:rsidRDefault="007E41A2" w:rsidP="007E41A2">
            <w:pPr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ЭКГ, Функция внешнего дыхания</w:t>
            </w:r>
          </w:p>
          <w:p w14:paraId="4D4AF999" w14:textId="77777777" w:rsidR="007E41A2" w:rsidRDefault="007E41A2" w:rsidP="007E41A2">
            <w:pPr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Суточное ЭКГ (мониторирование по </w:t>
            </w:r>
            <w:proofErr w:type="spellStart"/>
            <w:r>
              <w:rPr>
                <w:rFonts w:cstheme="minorHAnsi"/>
              </w:rPr>
              <w:t>холтеру</w:t>
            </w:r>
            <w:proofErr w:type="spellEnd"/>
            <w:r>
              <w:rPr>
                <w:rFonts w:cstheme="minorHAnsi"/>
              </w:rPr>
              <w:t>)</w:t>
            </w:r>
          </w:p>
          <w:p w14:paraId="50564809" w14:textId="77777777" w:rsidR="007E41A2" w:rsidRDefault="007E41A2" w:rsidP="007E41A2">
            <w:pPr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УЗИ </w:t>
            </w:r>
          </w:p>
          <w:p w14:paraId="191658DD" w14:textId="77777777" w:rsidR="007E41A2" w:rsidRDefault="007E41A2" w:rsidP="007E41A2">
            <w:pPr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Общие анализы (кровь, моча)</w:t>
            </w:r>
          </w:p>
          <w:p w14:paraId="095BD6BA" w14:textId="77777777" w:rsidR="007E41A2" w:rsidRDefault="007E41A2" w:rsidP="007E41A2">
            <w:pPr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Кровь на СОЭ, глюкоза, АЛТ, АСТ, </w:t>
            </w:r>
            <w:proofErr w:type="spellStart"/>
            <w:r>
              <w:rPr>
                <w:rFonts w:cstheme="minorHAnsi"/>
              </w:rPr>
              <w:t>липидограмма</w:t>
            </w:r>
            <w:proofErr w:type="spellEnd"/>
            <w:r>
              <w:rPr>
                <w:rFonts w:cstheme="minorHAnsi"/>
              </w:rPr>
              <w:t xml:space="preserve">, общий билирубин, мочевина, мочевая кислота, С-реактивный белок, ревматоидный фактор, креатинин, </w:t>
            </w:r>
            <w:proofErr w:type="spellStart"/>
            <w:r>
              <w:rPr>
                <w:rFonts w:cstheme="minorHAnsi"/>
              </w:rPr>
              <w:t>гликерированный</w:t>
            </w:r>
            <w:proofErr w:type="spellEnd"/>
            <w:r>
              <w:rPr>
                <w:rFonts w:cstheme="minorHAnsi"/>
              </w:rPr>
              <w:t xml:space="preserve"> гемоглобин, калий, кальций, железо, натрий, </w:t>
            </w:r>
            <w:proofErr w:type="spellStart"/>
            <w:r>
              <w:rPr>
                <w:rFonts w:cstheme="minorHAnsi"/>
              </w:rPr>
              <w:t>гематопорфирин</w:t>
            </w:r>
            <w:proofErr w:type="spellEnd"/>
            <w:r>
              <w:rPr>
                <w:rFonts w:cstheme="minorHAnsi"/>
              </w:rPr>
              <w:t>, ТТГ, антитела к ТТК, Т4</w:t>
            </w:r>
          </w:p>
          <w:p w14:paraId="23495924" w14:textId="77777777" w:rsidR="007E41A2" w:rsidRDefault="007E41A2" w:rsidP="007E41A2">
            <w:pPr>
              <w:numPr>
                <w:ilvl w:val="0"/>
                <w:numId w:val="4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Микроскопия гинекологического мазка, исследование микробиоценоза</w:t>
            </w:r>
          </w:p>
          <w:p w14:paraId="4FED7D10" w14:textId="77777777" w:rsidR="007E41A2" w:rsidRDefault="007E41A2" w:rsidP="00636BEA">
            <w:pPr>
              <w:ind w:left="1056"/>
              <w:jc w:val="both"/>
              <w:rPr>
                <w:rFonts w:cstheme="minorHAnsi"/>
              </w:rPr>
            </w:pPr>
          </w:p>
          <w:p w14:paraId="64E3B77C" w14:textId="77777777" w:rsidR="007E41A2" w:rsidRDefault="007E41A2" w:rsidP="00636B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>Процедуры (по назначению врача):</w:t>
            </w:r>
          </w:p>
          <w:p w14:paraId="0F0306BD" w14:textId="77777777" w:rsidR="007E41A2" w:rsidRDefault="007E41A2" w:rsidP="007E41A2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Физиотерапия – 5-10 процедур </w:t>
            </w:r>
          </w:p>
          <w:p w14:paraId="0226295A" w14:textId="77777777" w:rsidR="007E41A2" w:rsidRDefault="007E41A2" w:rsidP="007E41A2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Лечебный массаж </w:t>
            </w:r>
          </w:p>
          <w:p w14:paraId="0D0D0703" w14:textId="77777777" w:rsidR="007E41A2" w:rsidRDefault="007E41A2" w:rsidP="007E41A2">
            <w:pPr>
              <w:numPr>
                <w:ilvl w:val="0"/>
                <w:numId w:val="5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Подкожные, в/м, в/в инъекции</w:t>
            </w:r>
          </w:p>
          <w:p w14:paraId="47D2C31A" w14:textId="77777777" w:rsidR="007E41A2" w:rsidRDefault="007E41A2" w:rsidP="007E41A2">
            <w:pPr>
              <w:pStyle w:val="a3"/>
              <w:numPr>
                <w:ilvl w:val="0"/>
                <w:numId w:val="5"/>
              </w:numPr>
              <w:jc w:val="both"/>
            </w:pPr>
            <w:r>
              <w:t>Комплексные программы лечения в дневном стационаре</w:t>
            </w:r>
          </w:p>
          <w:p w14:paraId="7B939213" w14:textId="77777777" w:rsidR="007E41A2" w:rsidRDefault="007E41A2" w:rsidP="00636BEA">
            <w:pPr>
              <w:ind w:left="1056"/>
              <w:jc w:val="both"/>
              <w:rPr>
                <w:rFonts w:cstheme="minorHAnsi"/>
              </w:rPr>
            </w:pPr>
          </w:p>
          <w:p w14:paraId="6757EB6B" w14:textId="77777777" w:rsidR="007E41A2" w:rsidRDefault="007E41A2" w:rsidP="00636BEA">
            <w:pPr>
              <w:ind w:left="1056" w:hanging="1029"/>
              <w:jc w:val="both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Чек-</w:t>
            </w:r>
            <w:proofErr w:type="spellStart"/>
            <w:r>
              <w:rPr>
                <w:rFonts w:cstheme="minorHAnsi"/>
                <w:b/>
                <w:bCs/>
              </w:rPr>
              <w:t>Апы</w:t>
            </w:r>
            <w:proofErr w:type="spellEnd"/>
            <w:r>
              <w:rPr>
                <w:rFonts w:cstheme="minorHAnsi"/>
                <w:b/>
                <w:bCs/>
              </w:rPr>
              <w:t>:</w:t>
            </w:r>
          </w:p>
          <w:p w14:paraId="32EF6647" w14:textId="77777777" w:rsidR="007E41A2" w:rsidRDefault="007E41A2" w:rsidP="007E41A2">
            <w:pPr>
              <w:pStyle w:val="a3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Урологический</w:t>
            </w:r>
          </w:p>
          <w:p w14:paraId="253375AE" w14:textId="77777777" w:rsidR="007E41A2" w:rsidRDefault="007E41A2" w:rsidP="007E41A2">
            <w:pPr>
              <w:pStyle w:val="a3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Железедефицитный</w:t>
            </w:r>
            <w:proofErr w:type="spellEnd"/>
          </w:p>
          <w:p w14:paraId="42365D6B" w14:textId="77777777" w:rsidR="007E41A2" w:rsidRDefault="007E41A2" w:rsidP="007E41A2">
            <w:pPr>
              <w:pStyle w:val="a3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Кардиологический</w:t>
            </w:r>
          </w:p>
          <w:p w14:paraId="3AAA971B" w14:textId="77777777" w:rsidR="007E41A2" w:rsidRDefault="007E41A2" w:rsidP="007E41A2">
            <w:pPr>
              <w:pStyle w:val="a3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Гинекологический</w:t>
            </w:r>
          </w:p>
          <w:p w14:paraId="3D73BA5B" w14:textId="77777777" w:rsidR="007E41A2" w:rsidRDefault="007E41A2" w:rsidP="007E41A2">
            <w:pPr>
              <w:pStyle w:val="a3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Здоровые суставы</w:t>
            </w:r>
          </w:p>
          <w:p w14:paraId="1BC0FCD8" w14:textId="2A020F54" w:rsidR="007E41A2" w:rsidRDefault="007E41A2" w:rsidP="007E41A2">
            <w:pPr>
              <w:pStyle w:val="a3"/>
              <w:numPr>
                <w:ilvl w:val="0"/>
                <w:numId w:val="6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Эндокринологический</w:t>
            </w:r>
          </w:p>
          <w:p w14:paraId="2C12E41B" w14:textId="77777777" w:rsidR="007E41A2" w:rsidRDefault="007E41A2" w:rsidP="007E41A2">
            <w:pPr>
              <w:pStyle w:val="a3"/>
              <w:ind w:left="1068"/>
              <w:jc w:val="both"/>
              <w:rPr>
                <w:rFonts w:cstheme="minorHAnsi"/>
              </w:rPr>
            </w:pPr>
          </w:p>
          <w:p w14:paraId="55B09E65" w14:textId="77777777" w:rsidR="007E41A2" w:rsidRDefault="007E41A2" w:rsidP="00636BEA">
            <w:p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Оформление справок в бассейн, рецептов на очки, в т.ч. для средств индивидуальной защиты</w:t>
            </w:r>
          </w:p>
        </w:tc>
        <w:tc>
          <w:tcPr>
            <w:tcW w:w="5168" w:type="dxa"/>
          </w:tcPr>
          <w:p w14:paraId="73B95DCF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Лаборатория МСЧ (без направления)</w:t>
            </w:r>
          </w:p>
          <w:p w14:paraId="2950B53A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 xml:space="preserve">Лаборатория </w:t>
            </w:r>
            <w:proofErr w:type="spellStart"/>
            <w:r>
              <w:rPr>
                <w:rFonts w:cstheme="minorHAnsi"/>
              </w:rPr>
              <w:t>Инвитро</w:t>
            </w:r>
            <w:proofErr w:type="spellEnd"/>
            <w:r>
              <w:rPr>
                <w:rFonts w:cstheme="minorHAnsi"/>
              </w:rPr>
              <w:t>/Наука (без направления)</w:t>
            </w:r>
          </w:p>
          <w:p w14:paraId="1845429F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Прием сосудистого хирурга</w:t>
            </w:r>
          </w:p>
          <w:p w14:paraId="34198B5B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Физиотерапия – свыше 5 электро-процедур</w:t>
            </w:r>
          </w:p>
          <w:p w14:paraId="5303E15F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Лечебный массаж – свыше 10 процедур 1 зоны</w:t>
            </w:r>
          </w:p>
          <w:p w14:paraId="56E9E602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ЛФК</w:t>
            </w:r>
          </w:p>
          <w:p w14:paraId="6629B52A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Водолечение</w:t>
            </w:r>
          </w:p>
          <w:p w14:paraId="6917EF50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Лазерные операции по лечению варикозной болезни вен</w:t>
            </w:r>
          </w:p>
          <w:p w14:paraId="5644AED9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Промывание миндалин, «кукушка»</w:t>
            </w:r>
          </w:p>
          <w:p w14:paraId="23F48C0E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Водительская комиссия</w:t>
            </w:r>
          </w:p>
          <w:p w14:paraId="77ADCB07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Справка для поступления в ВУЗ</w:t>
            </w:r>
          </w:p>
          <w:p w14:paraId="6152B27E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Справка для посещения бассейна</w:t>
            </w:r>
          </w:p>
          <w:p w14:paraId="3C967BCB" w14:textId="77777777" w:rsidR="007E41A2" w:rsidRDefault="007E41A2" w:rsidP="007E41A2">
            <w:pPr>
              <w:numPr>
                <w:ilvl w:val="0"/>
                <w:numId w:val="2"/>
              </w:numPr>
              <w:jc w:val="both"/>
              <w:rPr>
                <w:rFonts w:cstheme="minorHAnsi"/>
              </w:rPr>
            </w:pPr>
            <w:r>
              <w:rPr>
                <w:rFonts w:cstheme="minorHAnsi"/>
              </w:rPr>
              <w:t>Санаторно-курортная карта</w:t>
            </w:r>
          </w:p>
          <w:p w14:paraId="7417E36C" w14:textId="77777777" w:rsidR="007E41A2" w:rsidRDefault="007E41A2" w:rsidP="00636BEA">
            <w:pPr>
              <w:ind w:left="360"/>
              <w:jc w:val="both"/>
              <w:rPr>
                <w:rFonts w:cstheme="minorHAnsi"/>
              </w:rPr>
            </w:pPr>
          </w:p>
        </w:tc>
      </w:tr>
    </w:tbl>
    <w:p w14:paraId="2066BBC0" w14:textId="77777777" w:rsidR="004D3223" w:rsidRDefault="004D3223"/>
    <w:sectPr w:rsidR="004D3223" w:rsidSect="007E41A2">
      <w:pgSz w:w="11906" w:h="16838"/>
      <w:pgMar w:top="1134" w:right="850" w:bottom="1134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50D580B"/>
    <w:multiLevelType w:val="hybridMultilevel"/>
    <w:tmpl w:val="DFE0342A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493A9594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0826ABC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44EECEF6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E96A92E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CB52BC04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2B6FA8A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1EFE68BE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E14A538A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2965420F"/>
    <w:multiLevelType w:val="hybridMultilevel"/>
    <w:tmpl w:val="07EAFC2A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493A9594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0826ABC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44EECEF6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E96A92E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CB52BC04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2B6FA8A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1EFE68BE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E14A538A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BBD2311"/>
    <w:multiLevelType w:val="hybridMultilevel"/>
    <w:tmpl w:val="F364ECF0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493A9594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0826ABC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44EECEF6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E96A92E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CB52BC04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2B6FA8A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1EFE68BE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E14A538A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" w15:restartNumberingAfterBreak="0">
    <w:nsid w:val="463B0710"/>
    <w:multiLevelType w:val="hybridMultilevel"/>
    <w:tmpl w:val="666CC2F2"/>
    <w:lvl w:ilvl="0" w:tplc="0419000D">
      <w:start w:val="1"/>
      <w:numFmt w:val="bullet"/>
      <w:lvlText w:val=""/>
      <w:lvlJc w:val="left"/>
      <w:pPr>
        <w:tabs>
          <w:tab w:val="num" w:pos="1068"/>
        </w:tabs>
        <w:ind w:left="1068" w:hanging="360"/>
      </w:pPr>
      <w:rPr>
        <w:rFonts w:ascii="Wingdings" w:hAnsi="Wingdings" w:hint="default"/>
      </w:rPr>
    </w:lvl>
    <w:lvl w:ilvl="1" w:tplc="493A9594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0826ABC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44EECEF6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E96A92E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CB52BC04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2B6FA8A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1EFE68BE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E14A538A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F0557F4"/>
    <w:multiLevelType w:val="hybridMultilevel"/>
    <w:tmpl w:val="DFBCC630"/>
    <w:lvl w:ilvl="0" w:tplc="B30A1EDC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1" w:tplc="493A9594">
      <w:start w:val="1"/>
      <w:numFmt w:val="bullet"/>
      <w:lvlText w:val="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2" w:tplc="F0826ABC">
      <w:start w:val="1"/>
      <w:numFmt w:val="bullet"/>
      <w:lvlText w:val="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44EECEF6">
      <w:start w:val="1"/>
      <w:numFmt w:val="bullet"/>
      <w:lvlText w:val=""/>
      <w:lvlJc w:val="left"/>
      <w:pPr>
        <w:tabs>
          <w:tab w:val="num" w:pos="3228"/>
        </w:tabs>
        <w:ind w:left="3228" w:hanging="360"/>
      </w:pPr>
      <w:rPr>
        <w:rFonts w:ascii="Wingdings" w:hAnsi="Wingdings" w:hint="default"/>
      </w:rPr>
    </w:lvl>
    <w:lvl w:ilvl="4" w:tplc="2E96A92E">
      <w:start w:val="1"/>
      <w:numFmt w:val="bullet"/>
      <w:lvlText w:val="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5" w:tplc="CB52BC04">
      <w:start w:val="1"/>
      <w:numFmt w:val="bullet"/>
      <w:lvlText w:val="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92B6FA8A">
      <w:start w:val="1"/>
      <w:numFmt w:val="bullet"/>
      <w:lvlText w:val=""/>
      <w:lvlJc w:val="left"/>
      <w:pPr>
        <w:tabs>
          <w:tab w:val="num" w:pos="5388"/>
        </w:tabs>
        <w:ind w:left="5388" w:hanging="360"/>
      </w:pPr>
      <w:rPr>
        <w:rFonts w:ascii="Wingdings" w:hAnsi="Wingdings" w:hint="default"/>
      </w:rPr>
    </w:lvl>
    <w:lvl w:ilvl="7" w:tplc="1EFE68BE">
      <w:start w:val="1"/>
      <w:numFmt w:val="bullet"/>
      <w:lvlText w:val="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  <w:lvl w:ilvl="8" w:tplc="E14A538A">
      <w:start w:val="1"/>
      <w:numFmt w:val="bullet"/>
      <w:lvlText w:val="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7B44418B"/>
    <w:multiLevelType w:val="hybridMultilevel"/>
    <w:tmpl w:val="6FB4F002"/>
    <w:lvl w:ilvl="0" w:tplc="2710E35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7F568E16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9621BE2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26663E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9FEC096">
      <w:start w:val="1"/>
      <w:numFmt w:val="bullet"/>
      <w:lvlText w:val="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B1A8292">
      <w:start w:val="1"/>
      <w:numFmt w:val="bullet"/>
      <w:lvlText w:val="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BAC2650">
      <w:start w:val="1"/>
      <w:numFmt w:val="bullet"/>
      <w:lvlText w:val="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A4A73C6">
      <w:start w:val="1"/>
      <w:numFmt w:val="bullet"/>
      <w:lvlText w:val="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A2514C">
      <w:start w:val="1"/>
      <w:numFmt w:val="bullet"/>
      <w:lvlText w:val="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0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A2"/>
    <w:rsid w:val="004D3223"/>
    <w:rsid w:val="007E4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33753"/>
  <w15:chartTrackingRefBased/>
  <w15:docId w15:val="{5718C42C-3E57-4468-80BB-E47660F29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1A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34"/>
    <w:qFormat/>
    <w:rsid w:val="007E41A2"/>
    <w:pPr>
      <w:ind w:left="720"/>
      <w:contextualSpacing/>
    </w:pPr>
  </w:style>
  <w:style w:type="paragraph" w:styleId="a5">
    <w:name w:val="Normal (Web)"/>
    <w:basedOn w:val="a"/>
    <w:uiPriority w:val="99"/>
    <w:unhideWhenUsed/>
    <w:rsid w:val="007E41A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6">
    <w:name w:val="Table Grid"/>
    <w:basedOn w:val="a1"/>
    <w:uiPriority w:val="39"/>
    <w:rsid w:val="007E41A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4">
    <w:name w:val="Абзац списка Знак"/>
    <w:basedOn w:val="a0"/>
    <w:link w:val="a3"/>
    <w:uiPriority w:val="34"/>
    <w:rsid w:val="007E41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227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2023-12-13T09:47:00Z</dcterms:created>
  <dcterms:modified xsi:type="dcterms:W3CDTF">2023-12-13T09:48:00Z</dcterms:modified>
</cp:coreProperties>
</file>