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109AD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香港大学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多元卓越计划，接受复读生：可加分0～30分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日期：10月初-次年3月下旬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高考分数：</w:t>
      </w:r>
      <w:r>
        <w:rPr>
          <w:rFonts w:hint="default"/>
          <w:b/>
          <w:bCs/>
          <w:lang w:val="en-US" w:eastAsia="zh-CN"/>
        </w:rPr>
        <w:t>&gt;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>90</w:t>
      </w:r>
      <w:r>
        <w:rPr>
          <w:rFonts w:hint="default"/>
          <w:lang w:val="en-US" w:eastAsia="zh-CN"/>
        </w:rPr>
        <w:br w:type="textWrapping"/>
      </w:r>
    </w:p>
    <w:p w14:paraId="7F2EFF8A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香港中文大学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正常高考：</w:t>
      </w:r>
      <w:r>
        <w:rPr>
          <w:rFonts w:hint="default"/>
          <w:b/>
          <w:bCs/>
          <w:lang w:val="en-US" w:eastAsia="zh-CN"/>
        </w:rPr>
        <w:t>&gt;645</w:t>
      </w:r>
      <w:r>
        <w:rPr>
          <w:rFonts w:hint="eastAsia"/>
          <w:b/>
          <w:bCs/>
          <w:lang w:val="en-US" w:eastAsia="zh-CN"/>
        </w:rPr>
        <w:t xml:space="preserve"> （2023年643）</w:t>
      </w:r>
      <w:r>
        <w:rPr>
          <w:rFonts w:hint="eastAsia"/>
          <w:lang w:val="en-US" w:eastAsia="zh-CN"/>
        </w:rPr>
        <w:br w:type="textWrapping"/>
      </w:r>
    </w:p>
    <w:p w14:paraId="0A11FFCB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香港科技大学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独立招生，包括复读生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校长推荐计划（11月初提交申请）：降分录取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日期：10月初-次年6月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高考：</w:t>
      </w:r>
      <w:r>
        <w:rPr>
          <w:rFonts w:hint="default"/>
          <w:b/>
          <w:bCs/>
          <w:lang w:val="en-US" w:eastAsia="zh-CN"/>
        </w:rPr>
        <w:t>&gt;660 (</w:t>
      </w:r>
      <w:r>
        <w:rPr>
          <w:rFonts w:hint="eastAsia"/>
          <w:b/>
          <w:bCs/>
          <w:lang w:val="en-US" w:eastAsia="zh-CN"/>
        </w:rPr>
        <w:t>特控线150 以上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br w:type="textWrapping"/>
      </w:r>
    </w:p>
    <w:p w14:paraId="6D1F7693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香港理工大学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3D综合评估入学计划/德艺计划（</w:t>
      </w:r>
      <w:r>
        <w:rPr>
          <w:rFonts w:hint="eastAsia"/>
          <w:b/>
          <w:bCs/>
          <w:lang w:val="en-US" w:eastAsia="zh-CN"/>
        </w:rPr>
        <w:t>11月初-次年1月下旬</w:t>
      </w:r>
      <w:r>
        <w:rPr>
          <w:rFonts w:hint="eastAsia"/>
          <w:lang w:val="en-US" w:eastAsia="zh-CN"/>
        </w:rPr>
        <w:t>）：竞赛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高考：</w:t>
      </w:r>
      <w:r>
        <w:rPr>
          <w:rFonts w:hint="default"/>
          <w:b/>
          <w:bCs/>
          <w:lang w:val="en-US" w:eastAsia="zh-CN"/>
        </w:rPr>
        <w:t>&gt;630 (</w:t>
      </w:r>
      <w:r>
        <w:rPr>
          <w:rFonts w:hint="eastAsia"/>
          <w:b/>
          <w:bCs/>
          <w:lang w:val="en-US" w:eastAsia="zh-CN"/>
        </w:rPr>
        <w:t>2024年 621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br w:type="textWrapping"/>
      </w:r>
    </w:p>
    <w:p w14:paraId="552D5E85"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香港城市大学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正常高考：</w:t>
      </w:r>
      <w:r>
        <w:rPr>
          <w:rFonts w:hint="default"/>
          <w:b/>
          <w:bCs/>
          <w:lang w:val="en-US" w:eastAsia="zh-CN"/>
        </w:rPr>
        <w:t>&gt;620 (2024</w:t>
      </w:r>
      <w:r>
        <w:rPr>
          <w:rFonts w:hint="eastAsia"/>
          <w:b/>
          <w:bCs/>
          <w:lang w:val="en-US" w:eastAsia="zh-CN"/>
        </w:rPr>
        <w:t>年 619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>，英语：</w:t>
      </w:r>
      <w:r>
        <w:rPr>
          <w:rFonts w:hint="default"/>
          <w:b/>
          <w:bCs/>
          <w:lang w:val="en-US" w:eastAsia="zh-CN"/>
        </w:rPr>
        <w:t>&gt;120</w:t>
      </w:r>
      <w:r>
        <w:rPr>
          <w:rFonts w:hint="default"/>
          <w:b/>
          <w:bCs/>
          <w:lang w:val="en-US" w:eastAsia="zh-CN"/>
        </w:rPr>
        <w:br w:type="textWrapping"/>
      </w:r>
    </w:p>
    <w:p w14:paraId="1D70A86C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香港浸会大学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独立招生，包括复读生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日期：</w:t>
      </w:r>
      <w:r>
        <w:rPr>
          <w:rFonts w:hint="eastAsia"/>
          <w:b/>
          <w:bCs/>
          <w:lang w:val="en-US" w:eastAsia="zh-CN"/>
        </w:rPr>
        <w:t>2月初-6月初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高考：</w:t>
      </w:r>
      <w:r>
        <w:rPr>
          <w:rFonts w:hint="default"/>
          <w:b/>
          <w:bCs/>
          <w:lang w:val="en-US" w:eastAsia="zh-CN"/>
        </w:rPr>
        <w:t>&gt;620 (</w:t>
      </w:r>
      <w:r>
        <w:rPr>
          <w:rFonts w:hint="eastAsia"/>
          <w:b/>
          <w:bCs/>
          <w:lang w:val="en-US" w:eastAsia="zh-CN"/>
        </w:rPr>
        <w:t xml:space="preserve">高于特控线50-100 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br w:type="textWrapping"/>
      </w:r>
    </w:p>
    <w:p w14:paraId="1571EA4B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香港教育大学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独立招生，包括复读生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日期：</w:t>
      </w:r>
      <w:r>
        <w:rPr>
          <w:rFonts w:hint="eastAsia"/>
          <w:b/>
          <w:bCs/>
          <w:lang w:val="en-US" w:eastAsia="zh-CN"/>
        </w:rPr>
        <w:t>10月初-次年6月下旬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高考：</w:t>
      </w:r>
      <w:r>
        <w:rPr>
          <w:rFonts w:hint="default"/>
          <w:b/>
          <w:bCs/>
          <w:lang w:val="en-US" w:eastAsia="zh-CN"/>
        </w:rPr>
        <w:t>&gt;620 (</w:t>
      </w:r>
      <w:r>
        <w:rPr>
          <w:rFonts w:hint="eastAsia"/>
          <w:b/>
          <w:bCs/>
          <w:lang w:val="en-US" w:eastAsia="zh-CN"/>
        </w:rPr>
        <w:t xml:space="preserve">高于特控线50-100 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br w:type="textWrapping"/>
      </w:r>
    </w:p>
    <w:p w14:paraId="73BEB52E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香港岭南大学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独立招生，包括复读生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日期：</w:t>
      </w:r>
      <w:r>
        <w:rPr>
          <w:rFonts w:hint="eastAsia"/>
          <w:b/>
          <w:bCs/>
          <w:lang w:val="en-US" w:eastAsia="zh-CN"/>
        </w:rPr>
        <w:t>10月初-次年6月下旬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高考：</w:t>
      </w:r>
      <w:r>
        <w:rPr>
          <w:rFonts w:hint="default"/>
          <w:b/>
          <w:bCs/>
          <w:lang w:val="en-US" w:eastAsia="zh-CN"/>
        </w:rPr>
        <w:t>&gt;620 (</w:t>
      </w:r>
      <w:r>
        <w:rPr>
          <w:rFonts w:hint="eastAsia"/>
          <w:b/>
          <w:bCs/>
          <w:lang w:val="en-US" w:eastAsia="zh-CN"/>
        </w:rPr>
        <w:t xml:space="preserve">高于特控线50-100 </w:t>
      </w:r>
      <w:r>
        <w:rPr>
          <w:rFonts w:hint="default"/>
          <w:b/>
          <w:bCs/>
          <w:lang w:val="en-US" w:eastAsia="zh-CN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65E4A"/>
    <w:multiLevelType w:val="singleLevel"/>
    <w:tmpl w:val="BF765E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83077"/>
    <w:rsid w:val="727C1C2A"/>
    <w:rsid w:val="BFFB1F4F"/>
    <w:rsid w:val="FDF83077"/>
    <w:rsid w:val="FFDB9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2025-02-28T01:20:00Z</dcterms:created>
  <dc:creator>胡</dc:creator>
  <cp:lastModifiedBy>胡</cp:lastModifiedBy>
  <dcterms:modified xsi:type="dcterms:W3CDTF">2025-02-28T02:17:01Z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13E5B5DDDB1A9EB5FA9EC067F138D4DD_41</vt:lpwstr>
  </property>
</Properties>
</file>