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BDF36" w14:textId="637BFB1F" w:rsidR="003F7D41" w:rsidRDefault="00C04B99" w:rsidP="0088071D">
      <w:pPr>
        <w:rPr>
          <w:b/>
          <w:bCs/>
        </w:rPr>
      </w:pPr>
      <w:r>
        <w:rPr>
          <w:b/>
          <w:bCs/>
        </w:rPr>
        <w:t>Detoxify scoring</w:t>
      </w:r>
      <w:r w:rsidR="00440C11">
        <w:rPr>
          <w:b/>
          <w:bCs/>
        </w:rPr>
        <w:t xml:space="preserve"> </w:t>
      </w:r>
      <w:r w:rsidR="003F7D41">
        <w:rPr>
          <w:b/>
          <w:bCs/>
        </w:rPr>
        <w:t>–</w:t>
      </w:r>
      <w:r w:rsidR="00440C11">
        <w:rPr>
          <w:b/>
          <w:bCs/>
        </w:rPr>
        <w:t xml:space="preserve"> Negatives</w:t>
      </w:r>
    </w:p>
    <w:p w14:paraId="30D0A3DC" w14:textId="57E17737" w:rsidR="007E3D28" w:rsidRPr="007E3D28" w:rsidRDefault="003775C3" w:rsidP="007E3D28">
      <w:pPr>
        <w:rPr>
          <w:b/>
          <w:bCs/>
        </w:rPr>
      </w:pPr>
      <w:r>
        <w:rPr>
          <w:b/>
          <w:bCs/>
        </w:rPr>
        <w:t>Issues with training data</w:t>
      </w:r>
      <w:r w:rsidR="007E3D28">
        <w:rPr>
          <w:b/>
          <w:bCs/>
        </w:rPr>
        <w:t>: Training data diversity</w:t>
      </w:r>
    </w:p>
    <w:p w14:paraId="28DA8A6B" w14:textId="73AA4109" w:rsidR="00A06066" w:rsidRDefault="00C04B99" w:rsidP="00CB1736">
      <w:r>
        <w:t xml:space="preserve">Detoxify was trained on Wikipedia discussions and reddit posts/comments and not twitter. Therefore, it may not be as accurate when classifying tweets due to differences in online “culture”. </w:t>
      </w:r>
      <w:r w:rsidR="000776DB">
        <w:t>For instance,</w:t>
      </w:r>
      <w:r w:rsidR="00501ADB">
        <w:t xml:space="preserve"> </w:t>
      </w:r>
      <w:r w:rsidR="00AF2656">
        <w:t xml:space="preserve">detoxify was outperformed by the BERT base model </w:t>
      </w:r>
      <w:r w:rsidR="00D564D5">
        <w:t xml:space="preserve">when </w:t>
      </w:r>
      <w:r w:rsidR="00751320">
        <w:t>tested on a video game chat toxicity dataset</w:t>
      </w:r>
      <w:r w:rsidR="00D564D5">
        <w:t>, despite both being fine-tuned to the dataset</w:t>
      </w:r>
      <w:r w:rsidR="00B430B1">
        <w:rPr>
          <w:vertAlign w:val="superscript"/>
        </w:rPr>
        <w:t>1</w:t>
      </w:r>
      <w:r w:rsidR="00D564D5">
        <w:t>.</w:t>
      </w:r>
      <w:r w:rsidR="00CB1736">
        <w:rPr>
          <w:b/>
          <w:bCs/>
        </w:rPr>
        <w:t xml:space="preserve"> </w:t>
      </w:r>
      <w:r w:rsidR="00B430B1">
        <w:t>Furthermore</w:t>
      </w:r>
      <w:r w:rsidR="00766DBF">
        <w:t xml:space="preserve">, </w:t>
      </w:r>
      <w:r w:rsidR="004A4ED4" w:rsidRPr="004A4ED4">
        <w:t>twitter users consistently u</w:t>
      </w:r>
      <w:r w:rsidR="004A4ED4">
        <w:t>se more informal language and swear words relative to reddit</w:t>
      </w:r>
      <w:r w:rsidR="001658AB">
        <w:rPr>
          <w:vertAlign w:val="superscript"/>
        </w:rPr>
        <w:t>2</w:t>
      </w:r>
      <w:r w:rsidR="004A4ED4">
        <w:t xml:space="preserve">. </w:t>
      </w:r>
      <w:r w:rsidR="003B0FD8">
        <w:t xml:space="preserve">One solution could be to manually classify </w:t>
      </w:r>
      <w:r w:rsidR="00024E61">
        <w:t>a couple hundred twitter examples and fine-</w:t>
      </w:r>
      <w:proofErr w:type="gramStart"/>
      <w:r w:rsidR="00024E61">
        <w:t>tune</w:t>
      </w:r>
      <w:proofErr w:type="gramEnd"/>
      <w:r w:rsidR="00024E61">
        <w:t xml:space="preserve"> detoxify on </w:t>
      </w:r>
      <w:r w:rsidR="004774F4">
        <w:t>them, then use the fine-tuned model rather than the base model for inference.</w:t>
      </w:r>
    </w:p>
    <w:p w14:paraId="50D93731" w14:textId="3EE83E65" w:rsidR="007E3D28" w:rsidRDefault="007E3D28" w:rsidP="00CB1736">
      <w:pPr>
        <w:rPr>
          <w:b/>
          <w:bCs/>
        </w:rPr>
      </w:pPr>
      <w:r>
        <w:rPr>
          <w:b/>
          <w:bCs/>
        </w:rPr>
        <w:t>Issues with training data: bias</w:t>
      </w:r>
      <w:r w:rsidR="00D7375B">
        <w:rPr>
          <w:b/>
          <w:bCs/>
        </w:rPr>
        <w:t xml:space="preserve"> and subjectivity</w:t>
      </w:r>
    </w:p>
    <w:p w14:paraId="43A11492" w14:textId="2976E021" w:rsidR="007E3D28" w:rsidRDefault="001658AB" w:rsidP="00CB1736">
      <w:r>
        <w:t xml:space="preserve">Additionally, there is the </w:t>
      </w:r>
      <w:r w:rsidR="007E3D28">
        <w:t>possibility of models being trained on biased training data</w:t>
      </w:r>
      <w:r>
        <w:t>;</w:t>
      </w:r>
      <w:r w:rsidR="007E3D28">
        <w:t xml:space="preserve"> If a model is trained on biased training data, such as training data where AAE tweets are more likely to be labelled as toxic relative to non-AAE tweets, this would result in the model being more likely to label AAE tweets as toxic</w:t>
      </w:r>
      <w:r w:rsidR="00211D17">
        <w:rPr>
          <w:vertAlign w:val="superscript"/>
        </w:rPr>
        <w:t>3</w:t>
      </w:r>
      <w:r w:rsidR="007E3D28">
        <w:t xml:space="preserve">. </w:t>
      </w:r>
    </w:p>
    <w:p w14:paraId="614573CA" w14:textId="4A2438C2" w:rsidR="00D7375B" w:rsidRPr="007E3D28" w:rsidRDefault="00D7375B" w:rsidP="00CB1736">
      <w:r>
        <w:t xml:space="preserve">The jigsaw dataset, the dataset used to train the detoxify model, has been widely criticized for using </w:t>
      </w:r>
      <w:r w:rsidR="00372598">
        <w:t>the average score assigned to each text by all reviewers to label texts.</w:t>
      </w:r>
      <w:r w:rsidR="0088469D">
        <w:t xml:space="preserve"> </w:t>
      </w:r>
      <w:r w:rsidR="00D2508E">
        <w:t xml:space="preserve"> Depending on how one sets the threshold, t</w:t>
      </w:r>
      <w:r w:rsidR="0088469D">
        <w:t xml:space="preserve">his </w:t>
      </w:r>
      <w:r w:rsidR="00D2508E">
        <w:t>could mean</w:t>
      </w:r>
      <w:r w:rsidR="0088469D">
        <w:t xml:space="preserve"> that if 24 out of 50 people marked a text as being inappropriate, it would still be marked as appropriate.</w:t>
      </w:r>
      <w:r w:rsidR="00EA1001">
        <w:t xml:space="preserve"> Conversely, lowering the threshold would result in a text marked as </w:t>
      </w:r>
      <w:r w:rsidR="00A450A2">
        <w:t xml:space="preserve">appropriate by 40/50 reviewers </w:t>
      </w:r>
      <w:r w:rsidR="008F2D2A">
        <w:t>being</w:t>
      </w:r>
      <w:r w:rsidR="00A450A2">
        <w:t xml:space="preserve"> marked as inappropriate</w:t>
      </w:r>
      <w:r w:rsidR="009D7DFF">
        <w:rPr>
          <w:vertAlign w:val="superscript"/>
        </w:rPr>
        <w:t>4</w:t>
      </w:r>
      <w:r w:rsidR="00A450A2">
        <w:t xml:space="preserve">. </w:t>
      </w:r>
      <w:r w:rsidR="00067686">
        <w:t xml:space="preserve">The question remains as to what threshold to use. </w:t>
      </w:r>
    </w:p>
    <w:p w14:paraId="6EAF1391" w14:textId="6AAE0984" w:rsidR="004774F4" w:rsidRDefault="003775C3" w:rsidP="003775C3">
      <w:pPr>
        <w:rPr>
          <w:b/>
          <w:bCs/>
        </w:rPr>
      </w:pPr>
      <w:r>
        <w:rPr>
          <w:b/>
          <w:bCs/>
        </w:rPr>
        <w:t xml:space="preserve">Issues with </w:t>
      </w:r>
      <w:r w:rsidR="007C23CD">
        <w:rPr>
          <w:b/>
          <w:bCs/>
        </w:rPr>
        <w:t>bias against reclaimed language</w:t>
      </w:r>
    </w:p>
    <w:p w14:paraId="15986C64" w14:textId="4D310071" w:rsidR="0030194B" w:rsidRDefault="00FF3E48" w:rsidP="003775C3">
      <w:r>
        <w:t>R</w:t>
      </w:r>
      <w:r w:rsidR="00D45986">
        <w:t xml:space="preserve">eclaimed language - language once used disparagingly against POC and queer communities that has been “reclaimed” and used in everyday vocabulary by marginalized communities </w:t>
      </w:r>
      <w:r w:rsidR="00A92C68">
        <w:t>–</w:t>
      </w:r>
      <w:r w:rsidR="00D45986">
        <w:t xml:space="preserve"> </w:t>
      </w:r>
      <w:r w:rsidR="00A92C68">
        <w:t xml:space="preserve">is consistently marked as hate speech by </w:t>
      </w:r>
      <w:r w:rsidR="00865435">
        <w:t xml:space="preserve">hate speech detection </w:t>
      </w:r>
      <w:r w:rsidR="00A92C68">
        <w:t>models</w:t>
      </w:r>
      <w:r>
        <w:rPr>
          <w:vertAlign w:val="superscript"/>
        </w:rPr>
        <w:t>5</w:t>
      </w:r>
      <w:r w:rsidR="00865435">
        <w:t xml:space="preserve">. </w:t>
      </w:r>
      <w:r w:rsidR="000172A3">
        <w:t xml:space="preserve"> </w:t>
      </w:r>
      <w:r w:rsidR="00865435">
        <w:t xml:space="preserve">This is a particularly important issue with </w:t>
      </w:r>
      <w:r w:rsidR="00DF5565">
        <w:t>detoxify</w:t>
      </w:r>
      <w:r w:rsidR="00F17B84">
        <w:t xml:space="preserve">, which </w:t>
      </w:r>
      <w:r w:rsidR="00121885">
        <w:t>tends to flag sentences with slurs as toxic regardless of the context</w:t>
      </w:r>
      <w:r w:rsidR="005633BB">
        <w:t xml:space="preserve">, and twitter, which </w:t>
      </w:r>
      <w:r w:rsidR="00BD51D7">
        <w:t xml:space="preserve">has a sizable </w:t>
      </w:r>
      <w:r w:rsidR="003F7B9A">
        <w:t xml:space="preserve">presence of AAE </w:t>
      </w:r>
      <w:r w:rsidR="007B3005">
        <w:t>(</w:t>
      </w:r>
      <w:proofErr w:type="gramStart"/>
      <w:r w:rsidR="007B3005">
        <w:t>African-American</w:t>
      </w:r>
      <w:proofErr w:type="gramEnd"/>
      <w:r w:rsidR="007B3005">
        <w:t xml:space="preserve"> English) speakers.</w:t>
      </w:r>
    </w:p>
    <w:p w14:paraId="1794240E" w14:textId="3930A951" w:rsidR="00440C11" w:rsidRDefault="00440C11" w:rsidP="003775C3">
      <w:pPr>
        <w:rPr>
          <w:b/>
          <w:bCs/>
        </w:rPr>
      </w:pPr>
      <w:r>
        <w:rPr>
          <w:b/>
          <w:bCs/>
        </w:rPr>
        <w:t>Detoxify scoring – Positives</w:t>
      </w:r>
    </w:p>
    <w:p w14:paraId="3B65A34D" w14:textId="455BA5C4" w:rsidR="00CA4326" w:rsidRDefault="0020199E" w:rsidP="003775C3">
      <w:r>
        <w:t xml:space="preserve">Despite these issues, Detoxify is still miles ahead in terms of accurately classifying hate speech compared to models produced prior to </w:t>
      </w:r>
      <w:r w:rsidR="00A8148C">
        <w:t xml:space="preserve">Google’s toxic comment classification challenge. </w:t>
      </w:r>
      <w:r w:rsidR="00A60067">
        <w:t>The model</w:t>
      </w:r>
      <w:r w:rsidR="000A23F0">
        <w:t xml:space="preserve"> is, as far as I’m aware, the only publicly available </w:t>
      </w:r>
      <w:r w:rsidR="00610611">
        <w:t>toxicity detection model stemming from the toxic comment classification challenge</w:t>
      </w:r>
      <w:r w:rsidR="005443D1">
        <w:rPr>
          <w:vertAlign w:val="superscript"/>
        </w:rPr>
        <w:t>.</w:t>
      </w:r>
      <w:r w:rsidR="00610611">
        <w:t xml:space="preserve"> Therefore, while not perfect, it is still </w:t>
      </w:r>
      <w:r w:rsidR="006834D2">
        <w:t xml:space="preserve">a large improvement over previously available models such as perspective </w:t>
      </w:r>
      <w:r w:rsidR="006834D2">
        <w:lastRenderedPageBreak/>
        <w:t>A</w:t>
      </w:r>
      <w:r w:rsidR="00CA4326">
        <w:t>P</w:t>
      </w:r>
      <w:r w:rsidR="006834D2">
        <w:t>I.</w:t>
      </w:r>
      <w:r w:rsidR="002206F7">
        <w:t xml:space="preserve"> </w:t>
      </w:r>
      <w:r w:rsidR="00357F08">
        <w:t xml:space="preserve">Furthermore, the model is </w:t>
      </w:r>
      <w:r w:rsidR="007218F1">
        <w:t>built</w:t>
      </w:r>
      <w:r w:rsidR="00357F08">
        <w:t xml:space="preserve"> using </w:t>
      </w:r>
      <w:proofErr w:type="spellStart"/>
      <w:r w:rsidR="00357F08">
        <w:t>pytorch</w:t>
      </w:r>
      <w:proofErr w:type="spellEnd"/>
      <w:r w:rsidR="00357F08">
        <w:t xml:space="preserve"> and transformers, two somewhat intuitive libraries used for </w:t>
      </w:r>
      <w:r w:rsidR="003F7D41">
        <w:t xml:space="preserve">machine learning. </w:t>
      </w:r>
      <w:r w:rsidR="008505CE">
        <w:t>The Transformers library in particular streamlines LLM classification tasks by using a pipeline</w:t>
      </w:r>
      <w:r w:rsidR="00024FA6">
        <w:t xml:space="preserve">, an object that </w:t>
      </w:r>
      <w:r w:rsidR="004B69AF">
        <w:t>turns complex code into a simple API.</w:t>
      </w:r>
    </w:p>
    <w:p w14:paraId="3294E24B" w14:textId="77777777" w:rsidR="00F2073D" w:rsidRDefault="00F2073D" w:rsidP="003775C3"/>
    <w:p w14:paraId="4689A433" w14:textId="397809C6" w:rsidR="00F2073D" w:rsidRDefault="00F2073D" w:rsidP="003775C3">
      <w:pPr>
        <w:rPr>
          <w:b/>
          <w:bCs/>
        </w:rPr>
      </w:pPr>
      <w:r>
        <w:rPr>
          <w:b/>
          <w:bCs/>
        </w:rPr>
        <w:t>Stance Detection</w:t>
      </w:r>
    </w:p>
    <w:p w14:paraId="3E52D855" w14:textId="28FAEF8A" w:rsidR="00F2073D" w:rsidRDefault="00F2073D" w:rsidP="00BF2A43">
      <w:r>
        <w:t xml:space="preserve">Stance is </w:t>
      </w:r>
      <w:r w:rsidR="00B07925">
        <w:t xml:space="preserve">defined as </w:t>
      </w:r>
      <w:r w:rsidR="00FB2B65">
        <w:t>“</w:t>
      </w:r>
      <w:r w:rsidR="00FB2B65">
        <w:t>a public act by</w:t>
      </w:r>
      <w:r w:rsidR="00FB2B65">
        <w:t xml:space="preserve"> </w:t>
      </w:r>
      <w:r w:rsidR="00FB2B65">
        <w:t>a social actor, achieved dialogically through overt communicative means, of simultaneously evaluating objects,</w:t>
      </w:r>
      <w:r w:rsidR="00FB2B65">
        <w:t xml:space="preserve"> </w:t>
      </w:r>
      <w:r w:rsidR="00FB2B65">
        <w:t>positioning subjects, and aligning with other subjects, with</w:t>
      </w:r>
      <w:r w:rsidR="00FB2B65">
        <w:t xml:space="preserve"> </w:t>
      </w:r>
      <w:r w:rsidR="00FB2B65">
        <w:t>respect to any salient dimension of the sociocultural field’’</w:t>
      </w:r>
      <w:r w:rsidR="002346A1">
        <w:rPr>
          <w:vertAlign w:val="superscript"/>
        </w:rPr>
        <w:t>6</w:t>
      </w:r>
      <w:r w:rsidR="00FB2B65">
        <w:t>.</w:t>
      </w:r>
      <w:r w:rsidR="00FB2B65">
        <w:t xml:space="preserve"> In other words, </w:t>
      </w:r>
      <w:r w:rsidR="00FB2B65">
        <w:rPr>
          <w:i/>
          <w:iCs/>
        </w:rPr>
        <w:t xml:space="preserve">stance </w:t>
      </w:r>
      <w:r w:rsidR="00FB2B65">
        <w:t xml:space="preserve">is the value </w:t>
      </w:r>
      <w:r w:rsidR="00386C13">
        <w:t xml:space="preserve">judgement that a stance taker holds towards a given </w:t>
      </w:r>
      <w:r w:rsidR="00797086">
        <w:t xml:space="preserve">proposition. </w:t>
      </w:r>
      <w:r w:rsidR="00FB2B65">
        <w:t xml:space="preserve">Stance differs from sentiment analysis </w:t>
      </w:r>
      <w:r w:rsidR="00371D1B">
        <w:t xml:space="preserve">in that sentiment analysis analyzes a broad emotion in a text, while stance </w:t>
      </w:r>
      <w:r w:rsidR="00F31EBA">
        <w:t xml:space="preserve">is a position held against an individual or an abstract target, irrespective of emotion. For instance, consider the following </w:t>
      </w:r>
      <w:r w:rsidR="00AA5596">
        <w:t>sentence</w:t>
      </w:r>
      <w:r w:rsidR="00F31EBA">
        <w:t>:</w:t>
      </w:r>
    </w:p>
    <w:p w14:paraId="1A18DEB5" w14:textId="5C083C15" w:rsidR="00F31EBA" w:rsidRPr="00AA5596" w:rsidRDefault="00F31EBA" w:rsidP="00BF2A43">
      <w:pPr>
        <w:rPr>
          <w:i/>
          <w:iCs/>
        </w:rPr>
      </w:pPr>
      <w:r w:rsidRPr="00AA5596">
        <w:rPr>
          <w:i/>
          <w:iCs/>
        </w:rPr>
        <w:t>“</w:t>
      </w:r>
      <w:r w:rsidR="00E90C69" w:rsidRPr="00AA5596">
        <w:rPr>
          <w:i/>
          <w:iCs/>
        </w:rPr>
        <w:t xml:space="preserve">Abortion is evil, a crime against god-- baby-killers, see you in hell!” </w:t>
      </w:r>
    </w:p>
    <w:p w14:paraId="50EF6722" w14:textId="5A236C59" w:rsidR="00AA5596" w:rsidRDefault="00AA5596" w:rsidP="00BF2A43">
      <w:r>
        <w:t xml:space="preserve">The sentiment here is clearly negative, as indicated by the words “evil”, “crime”, etc. The stance is </w:t>
      </w:r>
      <w:r>
        <w:rPr>
          <w:i/>
          <w:iCs/>
        </w:rPr>
        <w:t>anti-abortion.</w:t>
      </w:r>
      <w:r w:rsidR="00F6117B">
        <w:t xml:space="preserve"> Consider the second </w:t>
      </w:r>
      <w:r w:rsidR="001C09C0">
        <w:t>example</w:t>
      </w:r>
      <w:r w:rsidR="00F6117B">
        <w:t>:</w:t>
      </w:r>
    </w:p>
    <w:p w14:paraId="3B31F726" w14:textId="12754D62" w:rsidR="00F6117B" w:rsidRDefault="00F6117B" w:rsidP="00BF2A43">
      <w:pPr>
        <w:rPr>
          <w:i/>
          <w:iCs/>
        </w:rPr>
      </w:pPr>
      <w:r>
        <w:rPr>
          <w:i/>
          <w:iCs/>
        </w:rPr>
        <w:t>“A woman’s ability to give birth is a true miracle, and one not to be taken for granted. It is God’s will for one to procreate</w:t>
      </w:r>
      <w:r w:rsidR="004E7157">
        <w:rPr>
          <w:i/>
          <w:iCs/>
        </w:rPr>
        <w:t xml:space="preserve">, even </w:t>
      </w:r>
      <w:r w:rsidR="00A34254">
        <w:rPr>
          <w:i/>
          <w:iCs/>
        </w:rPr>
        <w:t>if not on purpose. You are always ready for a baby.</w:t>
      </w:r>
      <w:r>
        <w:rPr>
          <w:i/>
          <w:iCs/>
        </w:rPr>
        <w:t>”</w:t>
      </w:r>
    </w:p>
    <w:p w14:paraId="34746D1B" w14:textId="7EABFE19" w:rsidR="00F6117B" w:rsidRDefault="00F6117B" w:rsidP="00BF2A43">
      <w:r>
        <w:t>The stance here remain</w:t>
      </w:r>
      <w:r w:rsidR="00A74A13">
        <w:t>s anti-abo</w:t>
      </w:r>
      <w:r w:rsidR="00B94A9F">
        <w:t xml:space="preserve">rtion, however this is harder to </w:t>
      </w:r>
      <w:r w:rsidR="00FD0BB2">
        <w:t>determine. The sentiment, however, is positive.</w:t>
      </w:r>
    </w:p>
    <w:p w14:paraId="58B854D8" w14:textId="3F3849D0" w:rsidR="001C09C0" w:rsidRDefault="001C09C0" w:rsidP="00BF2A43">
      <w:r>
        <w:rPr>
          <w:i/>
          <w:iCs/>
        </w:rPr>
        <w:t xml:space="preserve">Stance detection </w:t>
      </w:r>
      <w:r>
        <w:t xml:space="preserve">is the task of predicting a writer’s </w:t>
      </w:r>
      <w:r w:rsidR="00877DF2">
        <w:t>stance with respect to a given subject, within his writings</w:t>
      </w:r>
      <w:r w:rsidR="002346A1">
        <w:rPr>
          <w:vertAlign w:val="superscript"/>
        </w:rPr>
        <w:t>6</w:t>
      </w:r>
      <w:r w:rsidR="00877DF2">
        <w:t>. For us, this would take multiple forms: either pro-vaccine or anti-vaccine, pro-lockdowns or anti-</w:t>
      </w:r>
      <w:proofErr w:type="spellStart"/>
      <w:r w:rsidR="00877DF2">
        <w:t>lockdows</w:t>
      </w:r>
      <w:proofErr w:type="spellEnd"/>
      <w:r w:rsidR="00877DF2">
        <w:t xml:space="preserve">, etc. </w:t>
      </w:r>
      <w:r w:rsidR="00077FF2">
        <w:t xml:space="preserve">Early forms of stance detection came about in the form of mathematical models. </w:t>
      </w:r>
      <w:r w:rsidR="005A6477">
        <w:t xml:space="preserve">Today, stance detection is primarily done </w:t>
      </w:r>
      <w:proofErr w:type="gramStart"/>
      <w:r w:rsidR="005A6477">
        <w:t>through the use of</w:t>
      </w:r>
      <w:proofErr w:type="gramEnd"/>
      <w:r w:rsidR="005A6477">
        <w:t xml:space="preserve"> large language models (LLMs). </w:t>
      </w:r>
      <w:r w:rsidR="00395D8D">
        <w:t xml:space="preserve">This typically takes the form of one or two </w:t>
      </w:r>
      <w:r w:rsidR="009D27B8">
        <w:t>methods:</w:t>
      </w:r>
    </w:p>
    <w:p w14:paraId="65003801" w14:textId="5D9C3A86" w:rsidR="009D27B8" w:rsidRDefault="009D27B8" w:rsidP="009D27B8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Fine-Tuning: </w:t>
      </w:r>
      <w:r>
        <w:t xml:space="preserve">The first method involves </w:t>
      </w:r>
      <w:r>
        <w:rPr>
          <w:i/>
          <w:iCs/>
        </w:rPr>
        <w:t xml:space="preserve">fine-tuning </w:t>
      </w:r>
      <w:r>
        <w:t>a LLM to perform a particular task</w:t>
      </w:r>
      <w:r w:rsidR="002346A1">
        <w:rPr>
          <w:vertAlign w:val="superscript"/>
        </w:rPr>
        <w:t xml:space="preserve">7 </w:t>
      </w:r>
      <w:proofErr w:type="gramStart"/>
      <w:r w:rsidR="002346A1">
        <w:rPr>
          <w:vertAlign w:val="superscript"/>
        </w:rPr>
        <w:t xml:space="preserve">8 </w:t>
      </w:r>
      <w:r>
        <w:t>.</w:t>
      </w:r>
      <w:proofErr w:type="gramEnd"/>
      <w:r>
        <w:t xml:space="preserve"> In our case, this would be stance detection. </w:t>
      </w:r>
      <w:r w:rsidR="000768DA">
        <w:t xml:space="preserve">Fine-tuning involves a series of steps: First, </w:t>
      </w:r>
      <w:r w:rsidR="00A036E8">
        <w:t xml:space="preserve">data would need to be manually annotated to reflect the stance of each example (usually, a couple hundred to 1000 entries is enough). The data would then be split into training and validation sets, and a </w:t>
      </w:r>
      <w:r w:rsidR="00D1041E">
        <w:t xml:space="preserve">LLM would be trained and tested repeatedly on both sets. The result would be a LLM fine-tuned for the specific task of </w:t>
      </w:r>
      <w:r w:rsidR="00CD2D93">
        <w:t xml:space="preserve">stance detection. We would then run inference on the new model by having it generate outputs for the remainder of the dataset. </w:t>
      </w:r>
      <w:r w:rsidR="00E1588D">
        <w:t xml:space="preserve">Some papers have attempted to finetune </w:t>
      </w:r>
      <w:proofErr w:type="gramStart"/>
      <w:r w:rsidR="00E1588D">
        <w:t>a</w:t>
      </w:r>
      <w:proofErr w:type="gramEnd"/>
      <w:r w:rsidR="00E1588D">
        <w:t xml:space="preserve"> instance of </w:t>
      </w:r>
      <w:proofErr w:type="spellStart"/>
      <w:r w:rsidR="00E1588D">
        <w:t>LLaMa</w:t>
      </w:r>
      <w:proofErr w:type="spellEnd"/>
      <w:r w:rsidR="00E1588D">
        <w:t xml:space="preserve"> for stance detection. I highly advise against this due to </w:t>
      </w:r>
      <w:proofErr w:type="gramStart"/>
      <w:r w:rsidR="009077E3">
        <w:lastRenderedPageBreak/>
        <w:t>way</w:t>
      </w:r>
      <w:proofErr w:type="gramEnd"/>
      <w:r w:rsidR="009077E3">
        <w:t xml:space="preserve"> </w:t>
      </w:r>
      <w:proofErr w:type="spellStart"/>
      <w:r w:rsidR="009077E3">
        <w:t>LLaMa</w:t>
      </w:r>
      <w:proofErr w:type="spellEnd"/>
      <w:r w:rsidR="009077E3">
        <w:t xml:space="preserve"> reads information (left to right instead of bi-directionally) making it computationally heavy and inaccurate for </w:t>
      </w:r>
      <w:r w:rsidR="009264D5">
        <w:t xml:space="preserve">sentiment analysis and adjacent tasks. </w:t>
      </w:r>
      <w:r w:rsidR="00653FC0">
        <w:t xml:space="preserve">Instead, I recommend we use BERT. </w:t>
      </w:r>
    </w:p>
    <w:p w14:paraId="3BE47602" w14:textId="77777777" w:rsidR="004A18C7" w:rsidRDefault="003D3F71" w:rsidP="003D3F71">
      <w:pPr>
        <w:ind w:left="720" w:firstLine="720"/>
        <w:rPr>
          <w:b/>
          <w:bCs/>
        </w:rPr>
      </w:pPr>
      <w:r>
        <w:rPr>
          <w:b/>
          <w:bCs/>
        </w:rPr>
        <w:t>Pros:</w:t>
      </w:r>
      <w:r w:rsidR="004A18C7">
        <w:rPr>
          <w:b/>
          <w:bCs/>
        </w:rPr>
        <w:t xml:space="preserve"> </w:t>
      </w:r>
    </w:p>
    <w:p w14:paraId="25CCA17A" w14:textId="6B53CCDA" w:rsidR="003D3F71" w:rsidRDefault="003D3F71" w:rsidP="004A18C7">
      <w:pPr>
        <w:pStyle w:val="ListParagraph"/>
        <w:numPr>
          <w:ilvl w:val="0"/>
          <w:numId w:val="6"/>
        </w:numPr>
      </w:pPr>
      <w:r>
        <w:t xml:space="preserve">I’ve done this before and know how to do it. </w:t>
      </w:r>
    </w:p>
    <w:p w14:paraId="1300BA71" w14:textId="7612E141" w:rsidR="0033693B" w:rsidRDefault="0033693B" w:rsidP="0033693B">
      <w:pPr>
        <w:pStyle w:val="ListParagraph"/>
        <w:numPr>
          <w:ilvl w:val="0"/>
          <w:numId w:val="6"/>
        </w:numPr>
      </w:pPr>
      <w:r>
        <w:t xml:space="preserve">More effective in the long run, since all one needs to do to run the model in the future is call it. </w:t>
      </w:r>
    </w:p>
    <w:p w14:paraId="55C5BD2C" w14:textId="1526A781" w:rsidR="0033693B" w:rsidRDefault="00EB0F3C" w:rsidP="0033693B">
      <w:pPr>
        <w:pStyle w:val="ListParagraph"/>
        <w:numPr>
          <w:ilvl w:val="0"/>
          <w:numId w:val="6"/>
        </w:numPr>
      </w:pPr>
      <w:r>
        <w:t xml:space="preserve">Gives us accuracy metrics for how well our model performs. </w:t>
      </w:r>
    </w:p>
    <w:p w14:paraId="77B89DEF" w14:textId="68A67350" w:rsidR="00A17D5A" w:rsidRDefault="00A17D5A" w:rsidP="00A17D5A">
      <w:pPr>
        <w:ind w:left="1440"/>
        <w:rPr>
          <w:b/>
          <w:bCs/>
        </w:rPr>
      </w:pPr>
      <w:r>
        <w:rPr>
          <w:b/>
          <w:bCs/>
        </w:rPr>
        <w:t>Cons:</w:t>
      </w:r>
    </w:p>
    <w:p w14:paraId="48384E3F" w14:textId="77777777" w:rsidR="006616CF" w:rsidRPr="006616CF" w:rsidRDefault="00A17D5A" w:rsidP="00A17D5A">
      <w:pPr>
        <w:pStyle w:val="ListParagraph"/>
        <w:numPr>
          <w:ilvl w:val="0"/>
          <w:numId w:val="6"/>
        </w:numPr>
        <w:rPr>
          <w:b/>
          <w:bCs/>
        </w:rPr>
      </w:pPr>
      <w:r>
        <w:t>Computationally heavy: Fine-tuning required access</w:t>
      </w:r>
      <w:r w:rsidR="009264D5">
        <w:t xml:space="preserve"> to an NVIDIA GPU and at least 16 gigabytes of VRAM</w:t>
      </w:r>
      <w:r w:rsidR="006C3981">
        <w:t xml:space="preserve">. Fortunately, I have </w:t>
      </w:r>
      <w:proofErr w:type="gramStart"/>
      <w:r w:rsidR="006C3981">
        <w:t>google</w:t>
      </w:r>
      <w:proofErr w:type="gramEnd"/>
      <w:r w:rsidR="006C3981">
        <w:t xml:space="preserve"> collab premium, which </w:t>
      </w:r>
      <w:r w:rsidR="004519F0">
        <w:t xml:space="preserve">should solve this issue, however I cannot guarantee that I will be able to work with datasets as big as </w:t>
      </w:r>
      <w:r w:rsidR="006616CF">
        <w:t>what we have on there.</w:t>
      </w:r>
    </w:p>
    <w:p w14:paraId="6613277C" w14:textId="719978D2" w:rsidR="00B959BB" w:rsidRPr="00B959BB" w:rsidRDefault="006616CF" w:rsidP="00B959BB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Requires manually annotating </w:t>
      </w:r>
      <w:r w:rsidR="00A10C9F">
        <w:t xml:space="preserve">hundreds of tweets, attaching stance values to them. </w:t>
      </w:r>
    </w:p>
    <w:p w14:paraId="16ADD775" w14:textId="77777777" w:rsidR="00B959BB" w:rsidRPr="00B959BB" w:rsidRDefault="00B959BB" w:rsidP="00B959BB">
      <w:pPr>
        <w:pStyle w:val="ListParagraph"/>
        <w:ind w:left="1800"/>
        <w:rPr>
          <w:b/>
          <w:bCs/>
        </w:rPr>
      </w:pPr>
    </w:p>
    <w:p w14:paraId="7B27B769" w14:textId="4D7DFF3F" w:rsidR="00874513" w:rsidRPr="004533DE" w:rsidRDefault="006C3981" w:rsidP="00874513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 </w:t>
      </w:r>
      <w:r w:rsidR="000C5F87">
        <w:rPr>
          <w:b/>
          <w:bCs/>
        </w:rPr>
        <w:t xml:space="preserve">Prompt engineering: </w:t>
      </w:r>
      <w:r w:rsidR="00E1234F">
        <w:t xml:space="preserve">The second method </w:t>
      </w:r>
      <w:r w:rsidR="003F01B6">
        <w:t>i</w:t>
      </w:r>
      <w:r w:rsidR="007B0E4B">
        <w:t>nvolves feeding a LLM highly specific prompts tailored to stance detection</w:t>
      </w:r>
      <w:r w:rsidR="00CF2FF4">
        <w:t>, called prompt engineering</w:t>
      </w:r>
      <w:r w:rsidR="00E01D81">
        <w:rPr>
          <w:vertAlign w:val="superscript"/>
        </w:rPr>
        <w:t>9</w:t>
      </w:r>
      <w:r w:rsidR="00CF2FF4">
        <w:t xml:space="preserve">. </w:t>
      </w:r>
      <w:r w:rsidR="00874513">
        <w:t xml:space="preserve">This </w:t>
      </w:r>
      <w:r w:rsidR="00D77260">
        <w:t xml:space="preserve">takes the form of providing the LLM with a template and a set of instructions, then feeding it a </w:t>
      </w:r>
      <w:proofErr w:type="gramStart"/>
      <w:r w:rsidR="00D77260">
        <w:t>dataset  which</w:t>
      </w:r>
      <w:proofErr w:type="gramEnd"/>
      <w:r w:rsidR="00D77260">
        <w:t xml:space="preserve"> it would analyze.</w:t>
      </w:r>
      <w:r w:rsidR="00D77260">
        <w:rPr>
          <w:b/>
          <w:bCs/>
        </w:rPr>
        <w:t xml:space="preserve"> </w:t>
      </w:r>
      <w:r w:rsidR="00D77260">
        <w:t xml:space="preserve">For instance, </w:t>
      </w:r>
      <w:r w:rsidR="00DD0596">
        <w:t>if we wanted to analyze the stance of users towards Kamala Harris</w:t>
      </w:r>
      <w:r w:rsidR="004533DE">
        <w:t>’ electoral campaign</w:t>
      </w:r>
      <w:r w:rsidR="00DD0596">
        <w:t>, our template would be:</w:t>
      </w:r>
    </w:p>
    <w:p w14:paraId="5E179344" w14:textId="1CB7D0E5" w:rsidR="00FD0BB2" w:rsidRDefault="00BC5B3B" w:rsidP="009D53A9">
      <w:pPr>
        <w:pStyle w:val="ListParagraph"/>
        <w:jc w:val="center"/>
        <w:rPr>
          <w:rFonts w:ascii="Abadi Extra Light" w:hAnsi="Abadi Extra Light"/>
        </w:rPr>
      </w:pPr>
      <w:r w:rsidRPr="009D53A9">
        <w:rPr>
          <w:rFonts w:ascii="Abadi Extra Light" w:hAnsi="Abadi Extra Light"/>
        </w:rPr>
        <w:t xml:space="preserve">&lt;stance&gt; is the </w:t>
      </w:r>
      <w:r w:rsidR="009D53A9" w:rsidRPr="009D53A9">
        <w:rPr>
          <w:rFonts w:ascii="Abadi Extra Light" w:hAnsi="Abadi Extra Light"/>
        </w:rPr>
        <w:t>stance for the target Kamala Harris</w:t>
      </w:r>
    </w:p>
    <w:p w14:paraId="7B784C77" w14:textId="77777777" w:rsidR="004533DE" w:rsidRDefault="004533DE" w:rsidP="009D53A9">
      <w:pPr>
        <w:pStyle w:val="ListParagraph"/>
        <w:jc w:val="center"/>
        <w:rPr>
          <w:rFonts w:ascii="Abadi Extra Light" w:hAnsi="Abadi Extra Light"/>
        </w:rPr>
      </w:pPr>
    </w:p>
    <w:p w14:paraId="667038E5" w14:textId="336E3783" w:rsidR="009D53A9" w:rsidRDefault="009D53A9" w:rsidP="009D53A9">
      <w:pPr>
        <w:pStyle w:val="ListParagraph"/>
      </w:pPr>
      <w:r>
        <w:t xml:space="preserve">And our </w:t>
      </w:r>
      <w:r w:rsidR="000408CA">
        <w:t>instructions would be:</w:t>
      </w:r>
    </w:p>
    <w:p w14:paraId="1C6DD1C3" w14:textId="7AECD204" w:rsidR="00F65A9E" w:rsidRPr="00622B50" w:rsidRDefault="000408CA" w:rsidP="00622B50">
      <w:pPr>
        <w:pStyle w:val="ListParagraph"/>
        <w:rPr>
          <w:rFonts w:ascii="Abadi Extra Light" w:hAnsi="Abadi Extra Light"/>
        </w:rPr>
      </w:pPr>
      <w:r>
        <w:rPr>
          <w:rFonts w:ascii="Abadi Extra Light" w:hAnsi="Abadi Extra Light"/>
        </w:rPr>
        <w:t>Assume you are an expert social scientist. Analyze the following dataset of tweets to d</w:t>
      </w:r>
      <w:r w:rsidR="004533DE">
        <w:rPr>
          <w:rFonts w:ascii="Abadi Extra Light" w:hAnsi="Abadi Extra Light"/>
        </w:rPr>
        <w:t>etermine stance towards Kamala Harris’ campaign. The stance is one of “against”, “for”, or “neutral”.</w:t>
      </w:r>
    </w:p>
    <w:p w14:paraId="7BA741DD" w14:textId="77777777" w:rsidR="004533DE" w:rsidRDefault="004533DE" w:rsidP="009D53A9">
      <w:pPr>
        <w:pStyle w:val="ListParagraph"/>
        <w:rPr>
          <w:rFonts w:ascii="Abadi Extra Light" w:hAnsi="Abadi Extra Light"/>
        </w:rPr>
      </w:pPr>
    </w:p>
    <w:p w14:paraId="60EEBB66" w14:textId="106B9C19" w:rsidR="004533DE" w:rsidRDefault="004533DE" w:rsidP="009D53A9">
      <w:pPr>
        <w:pStyle w:val="ListParagraph"/>
        <w:rPr>
          <w:b/>
          <w:bCs/>
        </w:rPr>
      </w:pPr>
      <w:r>
        <w:rPr>
          <w:b/>
          <w:bCs/>
        </w:rPr>
        <w:t>Pros:</w:t>
      </w:r>
    </w:p>
    <w:p w14:paraId="1F4EBBFB" w14:textId="68717B97" w:rsidR="004533DE" w:rsidRPr="00F65A9E" w:rsidRDefault="004533DE" w:rsidP="004533DE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Less time-consuming than </w:t>
      </w:r>
      <w:r w:rsidR="00F65A9E">
        <w:t>fine-tuning a model.</w:t>
      </w:r>
    </w:p>
    <w:p w14:paraId="4EFA3F2E" w14:textId="3AB86AD1" w:rsidR="00F65A9E" w:rsidRPr="00622B50" w:rsidRDefault="00622B50" w:rsidP="004533DE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*</w:t>
      </w:r>
      <w:r>
        <w:t xml:space="preserve">Does not require manually annotating a dataset. </w:t>
      </w:r>
    </w:p>
    <w:p w14:paraId="5FB0895B" w14:textId="01027944" w:rsidR="00622B50" w:rsidRDefault="00622B50" w:rsidP="00622B50">
      <w:pPr>
        <w:ind w:left="720"/>
        <w:rPr>
          <w:b/>
          <w:bCs/>
        </w:rPr>
      </w:pPr>
      <w:r>
        <w:rPr>
          <w:b/>
          <w:bCs/>
        </w:rPr>
        <w:t>Cons:</w:t>
      </w:r>
    </w:p>
    <w:p w14:paraId="3F76B4E2" w14:textId="55ED50C0" w:rsidR="00622B50" w:rsidRPr="00622B50" w:rsidRDefault="00622B50" w:rsidP="00622B50">
      <w:pPr>
        <w:pStyle w:val="ListParagraph"/>
        <w:numPr>
          <w:ilvl w:val="0"/>
          <w:numId w:val="6"/>
        </w:numPr>
        <w:rPr>
          <w:b/>
          <w:bCs/>
        </w:rPr>
      </w:pPr>
      <w:r>
        <w:t>I’m not familiar with this method and have never tried it.</w:t>
      </w:r>
    </w:p>
    <w:p w14:paraId="01880DCF" w14:textId="6756242D" w:rsidR="00622B50" w:rsidRPr="008F2D2A" w:rsidRDefault="009177D3" w:rsidP="00622B50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*We have no way of knowing how well our model is performing on the dataset without creating a validation set. For all we know, </w:t>
      </w:r>
      <w:r w:rsidR="0074588E">
        <w:t xml:space="preserve">it could be </w:t>
      </w:r>
      <w:r w:rsidR="0074588E">
        <w:lastRenderedPageBreak/>
        <w:t xml:space="preserve">answering completely wrong: the only way of knowing would be to create a validation set and run our model on it. But at that point, why not just fine-tune? </w:t>
      </w:r>
    </w:p>
    <w:p w14:paraId="08E98AB4" w14:textId="77777777" w:rsidR="008F2D2A" w:rsidRDefault="008F2D2A" w:rsidP="008F2D2A">
      <w:pPr>
        <w:rPr>
          <w:b/>
          <w:bCs/>
        </w:rPr>
      </w:pPr>
    </w:p>
    <w:p w14:paraId="3748C3EE" w14:textId="77777777" w:rsidR="008F2D2A" w:rsidRPr="008F2D2A" w:rsidRDefault="008F2D2A" w:rsidP="008F2D2A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(This is a grad student thesis, so won’t be able to use in an actual paper) </w:t>
      </w:r>
    </w:p>
    <w:p w14:paraId="2082B736" w14:textId="475587D5" w:rsidR="008F2D2A" w:rsidRDefault="008F2D2A" w:rsidP="008F2D2A">
      <w:pPr>
        <w:pStyle w:val="ListParagraph"/>
        <w:rPr>
          <w:sz w:val="20"/>
          <w:szCs w:val="20"/>
        </w:rPr>
      </w:pPr>
      <w:r w:rsidRPr="008F2D2A">
        <w:rPr>
          <w:sz w:val="20"/>
          <w:szCs w:val="20"/>
        </w:rPr>
        <w:t xml:space="preserve">Matteo, D. (n.d.). Benchmarking AI Techniques for Toxicity Detection in Online Games. </w:t>
      </w:r>
      <w:hyperlink r:id="rId8" w:history="1">
        <w:r w:rsidRPr="005757FB">
          <w:rPr>
            <w:rStyle w:val="Hyperlink"/>
            <w:sz w:val="20"/>
            <w:szCs w:val="20"/>
          </w:rPr>
          <w:t>https://studenttheses.uu.nl/bitstream/handle/20.500.12932/44015/Thesis_MatteoDiana_8255083.pdf?sequence=1</w:t>
        </w:r>
      </w:hyperlink>
    </w:p>
    <w:p w14:paraId="0FB17223" w14:textId="1D04B131" w:rsidR="008F2D2A" w:rsidRDefault="008F2D2A" w:rsidP="008F2D2A">
      <w:pPr>
        <w:pStyle w:val="ListParagraph"/>
        <w:numPr>
          <w:ilvl w:val="0"/>
          <w:numId w:val="8"/>
        </w:numPr>
        <w:rPr>
          <w:sz w:val="20"/>
          <w:szCs w:val="20"/>
        </w:rPr>
      </w:pPr>
      <w:proofErr w:type="spellStart"/>
      <w:r w:rsidRPr="008F2D2A">
        <w:rPr>
          <w:sz w:val="20"/>
          <w:szCs w:val="20"/>
        </w:rPr>
        <w:t>Arazzi</w:t>
      </w:r>
      <w:proofErr w:type="spellEnd"/>
      <w:r w:rsidRPr="008F2D2A">
        <w:rPr>
          <w:sz w:val="20"/>
          <w:szCs w:val="20"/>
        </w:rPr>
        <w:t xml:space="preserve">, M., Nicolazzo, S., Nocera, A., &amp; Zippo, M. (2023). The importance of the language for the evolution of online communities: An analysis based on Twitter and Reddit. Expert Systems </w:t>
      </w:r>
      <w:proofErr w:type="gramStart"/>
      <w:r w:rsidRPr="008F2D2A">
        <w:rPr>
          <w:sz w:val="20"/>
          <w:szCs w:val="20"/>
        </w:rPr>
        <w:t>With</w:t>
      </w:r>
      <w:proofErr w:type="gramEnd"/>
      <w:r w:rsidRPr="008F2D2A">
        <w:rPr>
          <w:sz w:val="20"/>
          <w:szCs w:val="20"/>
        </w:rPr>
        <w:t xml:space="preserve"> Applications, 222, 119847. </w:t>
      </w:r>
      <w:hyperlink r:id="rId9" w:history="1">
        <w:r w:rsidRPr="005757FB">
          <w:rPr>
            <w:rStyle w:val="Hyperlink"/>
            <w:sz w:val="20"/>
            <w:szCs w:val="20"/>
          </w:rPr>
          <w:t>https://doi.org/10.1016/j.eswa.2023.119847</w:t>
        </w:r>
      </w:hyperlink>
    </w:p>
    <w:p w14:paraId="6CF04DE6" w14:textId="7CC6CC85" w:rsidR="007E190D" w:rsidRDefault="007E190D" w:rsidP="008F2D2A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7E190D">
        <w:rPr>
          <w:sz w:val="20"/>
          <w:szCs w:val="20"/>
        </w:rPr>
        <w:t>Sap, M., Card, D., Gabriel, S., Choi, Y., &amp; Smith, N. A. (2019a). The risk of racial bias in hate speech detection. Proceedings of the 57th Annual Meeting of the Association for Computational Linguistics. https://doi.org/10.18653/v1/p19-1163</w:t>
      </w:r>
    </w:p>
    <w:p w14:paraId="6D8B4FF3" w14:textId="7469DA99" w:rsidR="008F2D2A" w:rsidRDefault="008F2D2A" w:rsidP="008F2D2A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8F2D2A">
        <w:rPr>
          <w:sz w:val="20"/>
          <w:szCs w:val="20"/>
        </w:rPr>
        <w:t xml:space="preserve">Adrian-Dip. (n.d.). Detoxify: Python text classifiers that filter inappropriate or offensive text. GitHub. </w:t>
      </w:r>
      <w:hyperlink r:id="rId10" w:history="1">
        <w:r w:rsidR="007E190D" w:rsidRPr="005757FB">
          <w:rPr>
            <w:rStyle w:val="Hyperlink"/>
            <w:sz w:val="20"/>
            <w:szCs w:val="20"/>
          </w:rPr>
          <w:t>https://github.com/adrian-dip/detoxify</w:t>
        </w:r>
      </w:hyperlink>
    </w:p>
    <w:p w14:paraId="2A13A39A" w14:textId="591A6A2F" w:rsidR="007E190D" w:rsidRDefault="007E190D" w:rsidP="008F2D2A">
      <w:pPr>
        <w:pStyle w:val="ListParagraph"/>
        <w:numPr>
          <w:ilvl w:val="0"/>
          <w:numId w:val="8"/>
        </w:numPr>
        <w:rPr>
          <w:sz w:val="20"/>
          <w:szCs w:val="20"/>
        </w:rPr>
      </w:pPr>
      <w:proofErr w:type="spellStart"/>
      <w:r w:rsidRPr="007E190D">
        <w:rPr>
          <w:sz w:val="20"/>
          <w:szCs w:val="20"/>
        </w:rPr>
        <w:t>Welbl</w:t>
      </w:r>
      <w:proofErr w:type="spellEnd"/>
      <w:r w:rsidRPr="007E190D">
        <w:rPr>
          <w:sz w:val="20"/>
          <w:szCs w:val="20"/>
        </w:rPr>
        <w:t xml:space="preserve">, J., Glaese, A., </w:t>
      </w:r>
      <w:proofErr w:type="spellStart"/>
      <w:r w:rsidRPr="007E190D">
        <w:rPr>
          <w:sz w:val="20"/>
          <w:szCs w:val="20"/>
        </w:rPr>
        <w:t>Uesato</w:t>
      </w:r>
      <w:proofErr w:type="spellEnd"/>
      <w:r w:rsidRPr="007E190D">
        <w:rPr>
          <w:sz w:val="20"/>
          <w:szCs w:val="20"/>
        </w:rPr>
        <w:t xml:space="preserve">, J., </w:t>
      </w:r>
      <w:proofErr w:type="spellStart"/>
      <w:r w:rsidRPr="007E190D">
        <w:rPr>
          <w:sz w:val="20"/>
          <w:szCs w:val="20"/>
        </w:rPr>
        <w:t>Dathathri</w:t>
      </w:r>
      <w:proofErr w:type="spellEnd"/>
      <w:r w:rsidRPr="007E190D">
        <w:rPr>
          <w:sz w:val="20"/>
          <w:szCs w:val="20"/>
        </w:rPr>
        <w:t xml:space="preserve">, S., Mellor, J., Hendricks, L. A., Anderson, K., Kohli, P., Coppin, B., &amp; Huang, P. (2021). Challenges in Detoxifying Language Models. Findings of the Association for Computational Linguistics: EMNLP 2021. </w:t>
      </w:r>
      <w:hyperlink r:id="rId11" w:history="1">
        <w:r w:rsidR="002346A1" w:rsidRPr="005757FB">
          <w:rPr>
            <w:rStyle w:val="Hyperlink"/>
            <w:sz w:val="20"/>
            <w:szCs w:val="20"/>
          </w:rPr>
          <w:t>https://doi.org/10.18653/v1/2021.findings-emnlp.210</w:t>
        </w:r>
      </w:hyperlink>
    </w:p>
    <w:p w14:paraId="3C3B262D" w14:textId="75B595BB" w:rsidR="002346A1" w:rsidRDefault="002346A1" w:rsidP="008F2D2A">
      <w:pPr>
        <w:pStyle w:val="ListParagraph"/>
        <w:numPr>
          <w:ilvl w:val="0"/>
          <w:numId w:val="8"/>
        </w:numPr>
        <w:rPr>
          <w:sz w:val="20"/>
          <w:szCs w:val="20"/>
        </w:rPr>
      </w:pPr>
      <w:proofErr w:type="spellStart"/>
      <w:r w:rsidRPr="002346A1">
        <w:rPr>
          <w:sz w:val="20"/>
          <w:szCs w:val="20"/>
        </w:rPr>
        <w:t>Alturayeif</w:t>
      </w:r>
      <w:proofErr w:type="spellEnd"/>
      <w:r w:rsidRPr="002346A1">
        <w:rPr>
          <w:sz w:val="20"/>
          <w:szCs w:val="20"/>
        </w:rPr>
        <w:t xml:space="preserve">, N., Luqman, H., &amp; Ahmed, M. (2023). A systematic review of machine learning techniques for stance detection and its applications. </w:t>
      </w:r>
      <w:r w:rsidRPr="002346A1">
        <w:rPr>
          <w:i/>
          <w:iCs/>
          <w:sz w:val="20"/>
          <w:szCs w:val="20"/>
        </w:rPr>
        <w:t>Neural Computing &amp; Applications</w:t>
      </w:r>
      <w:r w:rsidRPr="002346A1">
        <w:rPr>
          <w:sz w:val="20"/>
          <w:szCs w:val="20"/>
        </w:rPr>
        <w:t xml:space="preserve">, </w:t>
      </w:r>
      <w:r w:rsidRPr="002346A1">
        <w:rPr>
          <w:i/>
          <w:iCs/>
          <w:sz w:val="20"/>
          <w:szCs w:val="20"/>
        </w:rPr>
        <w:t>35</w:t>
      </w:r>
      <w:r w:rsidRPr="002346A1">
        <w:rPr>
          <w:sz w:val="20"/>
          <w:szCs w:val="20"/>
        </w:rPr>
        <w:t xml:space="preserve">(7), 5113–5144. </w:t>
      </w:r>
      <w:hyperlink r:id="rId12" w:history="1">
        <w:r w:rsidRPr="005757FB">
          <w:rPr>
            <w:rStyle w:val="Hyperlink"/>
            <w:sz w:val="20"/>
            <w:szCs w:val="20"/>
          </w:rPr>
          <w:t>https://doi.org/10.1007/s00521-023-08285-7</w:t>
        </w:r>
      </w:hyperlink>
    </w:p>
    <w:p w14:paraId="367E6986" w14:textId="1B5579EB" w:rsidR="002346A1" w:rsidRDefault="002346A1" w:rsidP="008F2D2A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2346A1">
        <w:rPr>
          <w:sz w:val="20"/>
          <w:szCs w:val="20"/>
        </w:rPr>
        <w:t xml:space="preserve">Cruickshank, I. J., &amp; Ng, L. H. X. (2023, September 24). </w:t>
      </w:r>
      <w:r w:rsidRPr="002346A1">
        <w:rPr>
          <w:i/>
          <w:iCs/>
          <w:sz w:val="20"/>
          <w:szCs w:val="20"/>
        </w:rPr>
        <w:t>Prompting and Fine-Tuning Open-Sourced large language models for stance classification</w:t>
      </w:r>
      <w:r w:rsidRPr="002346A1">
        <w:rPr>
          <w:sz w:val="20"/>
          <w:szCs w:val="20"/>
        </w:rPr>
        <w:t xml:space="preserve">. arXiv.org. </w:t>
      </w:r>
      <w:hyperlink r:id="rId13" w:history="1">
        <w:r w:rsidRPr="005757FB">
          <w:rPr>
            <w:rStyle w:val="Hyperlink"/>
            <w:sz w:val="20"/>
            <w:szCs w:val="20"/>
          </w:rPr>
          <w:t>https://arxiv.org/abs/2309.13734</w:t>
        </w:r>
      </w:hyperlink>
    </w:p>
    <w:p w14:paraId="51DB1AB1" w14:textId="299FF7CD" w:rsidR="002346A1" w:rsidRDefault="002346A1" w:rsidP="008F2D2A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2346A1">
        <w:rPr>
          <w:sz w:val="20"/>
          <w:szCs w:val="20"/>
        </w:rPr>
        <w:t xml:space="preserve">Chuang, Y.-S. (n.d.). </w:t>
      </w:r>
      <w:r w:rsidRPr="002346A1">
        <w:rPr>
          <w:i/>
          <w:iCs/>
          <w:sz w:val="20"/>
          <w:szCs w:val="20"/>
        </w:rPr>
        <w:t>Tutorials on stance detection using pre-trained language models: fine-tuning BERT and prompting large language models</w:t>
      </w:r>
      <w:r w:rsidRPr="002346A1">
        <w:rPr>
          <w:sz w:val="20"/>
          <w:szCs w:val="20"/>
        </w:rPr>
        <w:t xml:space="preserve">. University of Wisconsin–Madison. </w:t>
      </w:r>
      <w:hyperlink r:id="rId14" w:history="1">
        <w:r w:rsidRPr="005757FB">
          <w:rPr>
            <w:rStyle w:val="Hyperlink"/>
            <w:sz w:val="20"/>
            <w:szCs w:val="20"/>
          </w:rPr>
          <w:t>https://www.researchgate.net/publication/372766691_Tutorials_on_Stance_Detection_using_Pre-trained_Language_Models_Fine-tuning_BERT_and_Prompting_Large_Language_Models</w:t>
        </w:r>
      </w:hyperlink>
    </w:p>
    <w:p w14:paraId="0A28E327" w14:textId="3CD35907" w:rsidR="002346A1" w:rsidRPr="008F2D2A" w:rsidRDefault="00E01D81" w:rsidP="008F2D2A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E01D81">
        <w:rPr>
          <w:sz w:val="20"/>
          <w:szCs w:val="20"/>
        </w:rPr>
        <w:t xml:space="preserve">Lan, X., Gao, C., Jin, D., &amp; Li, Y. (2024). Stance Detection with Collaborative Role-Infused LLM-Based Agents. </w:t>
      </w:r>
      <w:r w:rsidRPr="00E01D81">
        <w:rPr>
          <w:i/>
          <w:iCs/>
          <w:sz w:val="20"/>
          <w:szCs w:val="20"/>
        </w:rPr>
        <w:t>Proceedings of the International AAAI Conference on Web and Social Media</w:t>
      </w:r>
      <w:r w:rsidRPr="00E01D81">
        <w:rPr>
          <w:sz w:val="20"/>
          <w:szCs w:val="20"/>
        </w:rPr>
        <w:t xml:space="preserve">, </w:t>
      </w:r>
      <w:r w:rsidRPr="00E01D81">
        <w:rPr>
          <w:i/>
          <w:iCs/>
          <w:sz w:val="20"/>
          <w:szCs w:val="20"/>
        </w:rPr>
        <w:t>18</w:t>
      </w:r>
      <w:r w:rsidRPr="00E01D81">
        <w:rPr>
          <w:sz w:val="20"/>
          <w:szCs w:val="20"/>
        </w:rPr>
        <w:t>, 891–903. https://doi.org/10.1609/icwsm.v18i1.31360</w:t>
      </w:r>
    </w:p>
    <w:p w14:paraId="49F711E2" w14:textId="77777777" w:rsidR="004533DE" w:rsidRDefault="004533DE" w:rsidP="009D53A9">
      <w:pPr>
        <w:pStyle w:val="ListParagraph"/>
        <w:rPr>
          <w:rFonts w:ascii="Abadi Extra Light" w:hAnsi="Abadi Extra Light"/>
        </w:rPr>
      </w:pPr>
    </w:p>
    <w:p w14:paraId="1186DE20" w14:textId="77777777" w:rsidR="004533DE" w:rsidRPr="000408CA" w:rsidRDefault="004533DE" w:rsidP="009D53A9">
      <w:pPr>
        <w:pStyle w:val="ListParagraph"/>
        <w:rPr>
          <w:rFonts w:ascii="Abadi Extra Light" w:hAnsi="Abadi Extra Light"/>
          <w:b/>
          <w:bCs/>
        </w:rPr>
      </w:pPr>
    </w:p>
    <w:p w14:paraId="608707AD" w14:textId="77777777" w:rsidR="009D7DFF" w:rsidRDefault="009D7DFF" w:rsidP="003775C3"/>
    <w:p w14:paraId="6CA5808C" w14:textId="77777777" w:rsidR="009D7DFF" w:rsidRPr="00D7375B" w:rsidRDefault="009D7DFF" w:rsidP="003775C3"/>
    <w:sectPr w:rsidR="009D7DFF" w:rsidRPr="00D73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B731D"/>
    <w:multiLevelType w:val="hybridMultilevel"/>
    <w:tmpl w:val="CDD01E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84019"/>
    <w:multiLevelType w:val="hybridMultilevel"/>
    <w:tmpl w:val="BB1CABCC"/>
    <w:lvl w:ilvl="0" w:tplc="073E55D2">
      <w:start w:val="1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85E5EC5"/>
    <w:multiLevelType w:val="hybridMultilevel"/>
    <w:tmpl w:val="AA121B16"/>
    <w:lvl w:ilvl="0" w:tplc="B5DC391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5074BA"/>
    <w:multiLevelType w:val="hybridMultilevel"/>
    <w:tmpl w:val="106C6116"/>
    <w:lvl w:ilvl="0" w:tplc="E124A01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A7463B"/>
    <w:multiLevelType w:val="hybridMultilevel"/>
    <w:tmpl w:val="45EA71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EC352B"/>
    <w:multiLevelType w:val="hybridMultilevel"/>
    <w:tmpl w:val="F0A22ED8"/>
    <w:lvl w:ilvl="0" w:tplc="8640B9A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45392"/>
    <w:multiLevelType w:val="hybridMultilevel"/>
    <w:tmpl w:val="5DD87D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D1376"/>
    <w:multiLevelType w:val="hybridMultilevel"/>
    <w:tmpl w:val="BE8A605C"/>
    <w:lvl w:ilvl="0" w:tplc="505EBF7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697710">
    <w:abstractNumId w:val="3"/>
  </w:num>
  <w:num w:numId="2" w16cid:durableId="1019623082">
    <w:abstractNumId w:val="2"/>
  </w:num>
  <w:num w:numId="3" w16cid:durableId="1481772340">
    <w:abstractNumId w:val="5"/>
  </w:num>
  <w:num w:numId="4" w16cid:durableId="1749886318">
    <w:abstractNumId w:val="7"/>
  </w:num>
  <w:num w:numId="5" w16cid:durableId="10491927">
    <w:abstractNumId w:val="0"/>
  </w:num>
  <w:num w:numId="6" w16cid:durableId="1162620914">
    <w:abstractNumId w:val="1"/>
  </w:num>
  <w:num w:numId="7" w16cid:durableId="1861627183">
    <w:abstractNumId w:val="4"/>
  </w:num>
  <w:num w:numId="8" w16cid:durableId="1625961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71D"/>
    <w:rsid w:val="00010AA8"/>
    <w:rsid w:val="000172A3"/>
    <w:rsid w:val="00024E61"/>
    <w:rsid w:val="00024FA6"/>
    <w:rsid w:val="00035DF9"/>
    <w:rsid w:val="000408CA"/>
    <w:rsid w:val="00067686"/>
    <w:rsid w:val="0007592A"/>
    <w:rsid w:val="000768DA"/>
    <w:rsid w:val="000776DB"/>
    <w:rsid w:val="00077FF2"/>
    <w:rsid w:val="000A23F0"/>
    <w:rsid w:val="000C5F87"/>
    <w:rsid w:val="00121885"/>
    <w:rsid w:val="001658AB"/>
    <w:rsid w:val="001C09C0"/>
    <w:rsid w:val="001C2A08"/>
    <w:rsid w:val="001F7BBC"/>
    <w:rsid w:val="0020199E"/>
    <w:rsid w:val="00211D17"/>
    <w:rsid w:val="002206F7"/>
    <w:rsid w:val="002346A1"/>
    <w:rsid w:val="002E27AE"/>
    <w:rsid w:val="0030194B"/>
    <w:rsid w:val="003145AB"/>
    <w:rsid w:val="0033693B"/>
    <w:rsid w:val="00341116"/>
    <w:rsid w:val="00357F08"/>
    <w:rsid w:val="00371D1B"/>
    <w:rsid w:val="00372598"/>
    <w:rsid w:val="003775C3"/>
    <w:rsid w:val="00386C13"/>
    <w:rsid w:val="003940FA"/>
    <w:rsid w:val="00395D8D"/>
    <w:rsid w:val="003B0FD8"/>
    <w:rsid w:val="003D0303"/>
    <w:rsid w:val="003D3F71"/>
    <w:rsid w:val="003F01B6"/>
    <w:rsid w:val="003F4B8D"/>
    <w:rsid w:val="003F7B9A"/>
    <w:rsid w:val="003F7D41"/>
    <w:rsid w:val="00440C11"/>
    <w:rsid w:val="004519F0"/>
    <w:rsid w:val="004533DE"/>
    <w:rsid w:val="00473389"/>
    <w:rsid w:val="004774F4"/>
    <w:rsid w:val="004A18C7"/>
    <w:rsid w:val="004A4ED4"/>
    <w:rsid w:val="004B69AF"/>
    <w:rsid w:val="004E7157"/>
    <w:rsid w:val="00501ADB"/>
    <w:rsid w:val="00502329"/>
    <w:rsid w:val="005443D1"/>
    <w:rsid w:val="005633BB"/>
    <w:rsid w:val="00566FED"/>
    <w:rsid w:val="0057092C"/>
    <w:rsid w:val="00575036"/>
    <w:rsid w:val="005A0BCE"/>
    <w:rsid w:val="005A6477"/>
    <w:rsid w:val="00610611"/>
    <w:rsid w:val="00622B50"/>
    <w:rsid w:val="0063686E"/>
    <w:rsid w:val="00653FC0"/>
    <w:rsid w:val="006616CF"/>
    <w:rsid w:val="006834D2"/>
    <w:rsid w:val="006C3981"/>
    <w:rsid w:val="007218F1"/>
    <w:rsid w:val="0074588E"/>
    <w:rsid w:val="00751320"/>
    <w:rsid w:val="00766DBF"/>
    <w:rsid w:val="00797086"/>
    <w:rsid w:val="007B0E4B"/>
    <w:rsid w:val="007B3005"/>
    <w:rsid w:val="007C23CD"/>
    <w:rsid w:val="007E190D"/>
    <w:rsid w:val="007E3D28"/>
    <w:rsid w:val="008505CE"/>
    <w:rsid w:val="00865435"/>
    <w:rsid w:val="00874513"/>
    <w:rsid w:val="00877DF2"/>
    <w:rsid w:val="0088071D"/>
    <w:rsid w:val="0088469D"/>
    <w:rsid w:val="008F2D2A"/>
    <w:rsid w:val="009077E3"/>
    <w:rsid w:val="009177D3"/>
    <w:rsid w:val="009264D5"/>
    <w:rsid w:val="009D27B8"/>
    <w:rsid w:val="009D53A9"/>
    <w:rsid w:val="009D7DFF"/>
    <w:rsid w:val="00A036E8"/>
    <w:rsid w:val="00A06066"/>
    <w:rsid w:val="00A10C9F"/>
    <w:rsid w:val="00A17D5A"/>
    <w:rsid w:val="00A34254"/>
    <w:rsid w:val="00A450A2"/>
    <w:rsid w:val="00A60067"/>
    <w:rsid w:val="00A61A5B"/>
    <w:rsid w:val="00A73C82"/>
    <w:rsid w:val="00A74A13"/>
    <w:rsid w:val="00A8148C"/>
    <w:rsid w:val="00A92C68"/>
    <w:rsid w:val="00AA5596"/>
    <w:rsid w:val="00AF1F89"/>
    <w:rsid w:val="00AF2656"/>
    <w:rsid w:val="00B07925"/>
    <w:rsid w:val="00B430B1"/>
    <w:rsid w:val="00B74C33"/>
    <w:rsid w:val="00B94A9F"/>
    <w:rsid w:val="00B959BB"/>
    <w:rsid w:val="00BB0992"/>
    <w:rsid w:val="00BC5B3B"/>
    <w:rsid w:val="00BD51D7"/>
    <w:rsid w:val="00BE2DCC"/>
    <w:rsid w:val="00BF2A43"/>
    <w:rsid w:val="00C04B99"/>
    <w:rsid w:val="00C22257"/>
    <w:rsid w:val="00C64C2B"/>
    <w:rsid w:val="00CA4326"/>
    <w:rsid w:val="00CB1736"/>
    <w:rsid w:val="00CD1B76"/>
    <w:rsid w:val="00CD2D93"/>
    <w:rsid w:val="00CF1FB7"/>
    <w:rsid w:val="00CF2FF4"/>
    <w:rsid w:val="00D1041E"/>
    <w:rsid w:val="00D2508E"/>
    <w:rsid w:val="00D26E3B"/>
    <w:rsid w:val="00D45986"/>
    <w:rsid w:val="00D564D5"/>
    <w:rsid w:val="00D64F63"/>
    <w:rsid w:val="00D7375B"/>
    <w:rsid w:val="00D77260"/>
    <w:rsid w:val="00DD0596"/>
    <w:rsid w:val="00DF5565"/>
    <w:rsid w:val="00E01D81"/>
    <w:rsid w:val="00E1234F"/>
    <w:rsid w:val="00E1588D"/>
    <w:rsid w:val="00E246B5"/>
    <w:rsid w:val="00E45C86"/>
    <w:rsid w:val="00E90C69"/>
    <w:rsid w:val="00EA1001"/>
    <w:rsid w:val="00EB0F3C"/>
    <w:rsid w:val="00EC3F7B"/>
    <w:rsid w:val="00F17B84"/>
    <w:rsid w:val="00F2073D"/>
    <w:rsid w:val="00F31E4D"/>
    <w:rsid w:val="00F31EBA"/>
    <w:rsid w:val="00F6117B"/>
    <w:rsid w:val="00F65A9E"/>
    <w:rsid w:val="00FB2B65"/>
    <w:rsid w:val="00FD0BB2"/>
    <w:rsid w:val="00FF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159DD"/>
  <w15:chartTrackingRefBased/>
  <w15:docId w15:val="{E63591CF-1247-48AF-A5D8-5FB72C442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7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7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7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7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7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7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7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7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7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7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7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7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7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7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7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7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7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7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7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7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7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7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7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7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7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7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7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7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71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F2D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2D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805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959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6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782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9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938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3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7125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1875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enttheses.uu.nl/bitstream/handle/20.500.12932/44015/Thesis_MatteoDiana_8255083.pdf?sequence=1" TargetMode="External"/><Relationship Id="rId13" Type="http://schemas.openxmlformats.org/officeDocument/2006/relationships/hyperlink" Target="https://arxiv.org/abs/2309.13734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oi.org/10.1007/s00521-023-08285-7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i.org/10.18653/v1/2021.findings-emnlp.210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drian-dip/detoxify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oi.org/10.1016/j.eswa.2023.119847" TargetMode="External"/><Relationship Id="rId14" Type="http://schemas.openxmlformats.org/officeDocument/2006/relationships/hyperlink" Target="https://www.researchgate.net/publication/372766691_Tutorials_on_Stance_Detection_using_Pre-trained_Language_Models_Fine-tuning_BERT_and_Prompting_Large_Language_Mode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9a58bd4-92a5-492d-b8cd-145501b599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30A2D411DF584B9B3A8AA29D7429FC" ma:contentTypeVersion="5" ma:contentTypeDescription="Create a new document." ma:contentTypeScope="" ma:versionID="193b1f4a40e3c1f143fbd593e0f43c66">
  <xsd:schema xmlns:xsd="http://www.w3.org/2001/XMLSchema" xmlns:xs="http://www.w3.org/2001/XMLSchema" xmlns:p="http://schemas.microsoft.com/office/2006/metadata/properties" xmlns:ns3="49a58bd4-92a5-492d-b8cd-145501b599b7" targetNamespace="http://schemas.microsoft.com/office/2006/metadata/properties" ma:root="true" ma:fieldsID="6fcfa4f838f2636dc47905ac0c80c4e0" ns3:_="">
    <xsd:import namespace="49a58bd4-92a5-492d-b8cd-145501b599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a58bd4-92a5-492d-b8cd-145501b599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1AB023-D7B7-454F-BF36-688C213E20CC}">
  <ds:schemaRefs>
    <ds:schemaRef ds:uri="http://schemas.microsoft.com/office/2006/metadata/properties"/>
    <ds:schemaRef ds:uri="http://schemas.microsoft.com/office/infopath/2007/PartnerControls"/>
    <ds:schemaRef ds:uri="49a58bd4-92a5-492d-b8cd-145501b599b7"/>
  </ds:schemaRefs>
</ds:datastoreItem>
</file>

<file path=customXml/itemProps2.xml><?xml version="1.0" encoding="utf-8"?>
<ds:datastoreItem xmlns:ds="http://schemas.openxmlformats.org/officeDocument/2006/customXml" ds:itemID="{1EAD174E-BEC3-461F-864F-0B0D6061FD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B3F8D6-AFF5-4434-A61E-E34A5E947C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a58bd4-92a5-492d-b8cd-145501b599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4</Pages>
  <Words>1489</Words>
  <Characters>8488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iberez01@student.ubc.ca</dc:creator>
  <cp:keywords/>
  <dc:description/>
  <cp:lastModifiedBy>iberez01@student.ubc.ca</cp:lastModifiedBy>
  <cp:revision>3</cp:revision>
  <dcterms:created xsi:type="dcterms:W3CDTF">2024-07-30T16:00:00Z</dcterms:created>
  <dcterms:modified xsi:type="dcterms:W3CDTF">2024-07-30T19:00:00Z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0x0101005C30A2D411DF584B9B3A8AA29D7429FC</vt:lpwstr>
  </property>
</Properties>
</file>