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481E3EB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9367C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  <w:p w14:paraId="6EE177CE" w14:textId="4A240242" w:rsidR="003064CB" w:rsidRDefault="00E82F6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9367C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任怡静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481E3EB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9367C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13</w:t>
                          </w:r>
                        </w:p>
                        <w:p w14:paraId="6EE177CE" w14:textId="4A240242" w:rsidR="003064CB" w:rsidRDefault="00E82F68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9367C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任怡静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E82F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24F1196E" w:rsidR="003064CB" w:rsidRDefault="009367C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367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E82F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24F1196E" w:rsidR="003064CB" w:rsidRDefault="009367C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367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741F2AF" w14:textId="4C924C30" w:rsidR="00C45395" w:rsidRDefault="00273E1B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540380" w:history="1">
            <w:r w:rsidR="00C45395" w:rsidRPr="00C83A47">
              <w:rPr>
                <w:rStyle w:val="ac"/>
                <w:noProof/>
              </w:rPr>
              <w:t>System Architecture</w:t>
            </w:r>
            <w:r w:rsidR="00C45395">
              <w:rPr>
                <w:noProof/>
                <w:webHidden/>
              </w:rPr>
              <w:tab/>
            </w:r>
            <w:r w:rsidR="00C45395">
              <w:rPr>
                <w:noProof/>
                <w:webHidden/>
              </w:rPr>
              <w:fldChar w:fldCharType="begin"/>
            </w:r>
            <w:r w:rsidR="00C45395">
              <w:rPr>
                <w:noProof/>
                <w:webHidden/>
              </w:rPr>
              <w:instrText xml:space="preserve"> PAGEREF _Toc44540380 \h </w:instrText>
            </w:r>
            <w:r w:rsidR="00C45395">
              <w:rPr>
                <w:noProof/>
                <w:webHidden/>
              </w:rPr>
            </w:r>
            <w:r w:rsidR="00C45395">
              <w:rPr>
                <w:noProof/>
                <w:webHidden/>
              </w:rPr>
              <w:fldChar w:fldCharType="separate"/>
            </w:r>
            <w:r w:rsidR="00C45395">
              <w:rPr>
                <w:noProof/>
                <w:webHidden/>
              </w:rPr>
              <w:t>2</w:t>
            </w:r>
            <w:r w:rsidR="00C45395">
              <w:rPr>
                <w:noProof/>
                <w:webHidden/>
              </w:rPr>
              <w:fldChar w:fldCharType="end"/>
            </w:r>
          </w:hyperlink>
        </w:p>
        <w:p w14:paraId="4808074E" w14:textId="6AEA8559" w:rsidR="00C45395" w:rsidRDefault="00C4539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40381" w:history="1">
            <w:r w:rsidRPr="00C83A47">
              <w:rPr>
                <w:rStyle w:val="ac"/>
                <w:noProof/>
              </w:rPr>
              <w:t>Nurse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0C1B" w14:textId="1EC13F09" w:rsidR="00C45395" w:rsidRDefault="00C4539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40382" w:history="1">
            <w:r w:rsidRPr="00C83A47">
              <w:rPr>
                <w:rStyle w:val="ac"/>
                <w:noProof/>
              </w:rPr>
              <w:t>Patient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1D970FB2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540380"/>
      <w:r>
        <w:lastRenderedPageBreak/>
        <w:t>System Architecture</w:t>
      </w:r>
      <w:bookmarkEnd w:id="0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1CAA8626" w:rsidR="00DC1905" w:rsidRDefault="00A94378" w:rsidP="00DC1905">
      <w:pPr>
        <w:jc w:val="center"/>
      </w:pPr>
      <w:r>
        <w:rPr>
          <w:noProof/>
        </w:rPr>
        <w:drawing>
          <wp:inline distT="0" distB="0" distL="0" distR="0" wp14:anchorId="54E92962" wp14:editId="29B73269">
            <wp:extent cx="5943600" cy="2584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nalys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11340443" w:rsidR="00AB2C21" w:rsidRDefault="00693328" w:rsidP="00AB2C21">
      <w:pPr>
        <w:pStyle w:val="2"/>
      </w:pPr>
      <w:bookmarkStart w:id="1" w:name="_Toc44540381"/>
      <w:r>
        <w:t>Nurse</w:t>
      </w:r>
      <w:r w:rsidR="004A5C57">
        <w:t xml:space="preserve"> Manual</w:t>
      </w:r>
      <w:bookmarkEnd w:id="1"/>
    </w:p>
    <w:p w14:paraId="20436187" w14:textId="02BA7012" w:rsidR="005347EA" w:rsidRDefault="004A5C57" w:rsidP="005347EA">
      <w:r>
        <w:t xml:space="preserve">The </w:t>
      </w:r>
      <w:r w:rsidR="00693328">
        <w:t>nurse</w:t>
      </w:r>
      <w:r>
        <w:t xml:space="preserve"> has a </w:t>
      </w:r>
      <w:r w:rsidR="00693328">
        <w:t>Password</w:t>
      </w:r>
      <w:r w:rsidR="00152CFD">
        <w:t xml:space="preserve"> </w:t>
      </w:r>
      <w:r>
        <w:t xml:space="preserve">UI </w:t>
      </w:r>
      <w:r w:rsidR="00693328">
        <w:t>and nurse</w:t>
      </w:r>
      <w:r w:rsidR="00152CFD">
        <w:t xml:space="preserve"> </w:t>
      </w:r>
      <w:r w:rsidR="00693328">
        <w:t xml:space="preserve">UI </w:t>
      </w:r>
      <w:r>
        <w:t xml:space="preserve">which </w:t>
      </w:r>
      <w:r w:rsidR="00693328">
        <w:t>are</w:t>
      </w:r>
      <w:r>
        <w:t xml:space="preserve"> shown below: </w:t>
      </w:r>
    </w:p>
    <w:p w14:paraId="2BB8707E" w14:textId="0C4CB7AC" w:rsidR="00FB3279" w:rsidRPr="006748B0" w:rsidRDefault="00FB3279" w:rsidP="00FB3279">
      <w:pPr>
        <w:pStyle w:val="ad"/>
        <w:numPr>
          <w:ilvl w:val="0"/>
          <w:numId w:val="4"/>
        </w:numPr>
        <w:rPr>
          <w:b/>
        </w:rPr>
      </w:pPr>
      <w:r w:rsidRPr="006748B0">
        <w:rPr>
          <w:b/>
        </w:rPr>
        <w:t>The Password</w:t>
      </w:r>
      <w:r w:rsidR="00152CFD">
        <w:rPr>
          <w:b/>
        </w:rPr>
        <w:t xml:space="preserve"> </w:t>
      </w:r>
      <w:r w:rsidRPr="006748B0">
        <w:rPr>
          <w:b/>
        </w:rPr>
        <w:t>UI</w:t>
      </w:r>
    </w:p>
    <w:p w14:paraId="5C4D7FC4" w14:textId="630E6DC9" w:rsidR="00FB3279" w:rsidRPr="00FB3279" w:rsidRDefault="005244EF" w:rsidP="005347EA">
      <w:r>
        <w:t xml:space="preserve">Input </w:t>
      </w:r>
      <w:r w:rsidR="00FB3279">
        <w:t>your ID and password.</w:t>
      </w:r>
    </w:p>
    <w:p w14:paraId="12DDFDF8" w14:textId="6BC854BC" w:rsidR="00C2799F" w:rsidRDefault="001F645D" w:rsidP="007F01E6">
      <w:pPr>
        <w:jc w:val="center"/>
      </w:pPr>
      <w:r>
        <w:rPr>
          <w:noProof/>
        </w:rPr>
        <w:drawing>
          <wp:inline distT="0" distB="0" distL="0" distR="0" wp14:anchorId="7F67B165" wp14:editId="2053C22E">
            <wp:extent cx="4480560" cy="1706059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103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0" b="9448"/>
                    <a:stretch/>
                  </pic:blipFill>
                  <pic:spPr bwMode="auto">
                    <a:xfrm>
                      <a:off x="0" y="0"/>
                      <a:ext cx="4537000" cy="17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59944" w14:textId="59938B1D" w:rsidR="00FB3279" w:rsidRPr="006748B0" w:rsidRDefault="00FB3279" w:rsidP="00FB3279">
      <w:pPr>
        <w:pStyle w:val="ad"/>
        <w:numPr>
          <w:ilvl w:val="0"/>
          <w:numId w:val="4"/>
        </w:numPr>
        <w:rPr>
          <w:rFonts w:hint="eastAsia"/>
          <w:b/>
        </w:rPr>
      </w:pPr>
      <w:r w:rsidRPr="006748B0">
        <w:rPr>
          <w:rFonts w:hint="eastAsia"/>
          <w:b/>
        </w:rPr>
        <w:t>T</w:t>
      </w:r>
      <w:r w:rsidRPr="006748B0">
        <w:rPr>
          <w:b/>
        </w:rPr>
        <w:t>he nurse</w:t>
      </w:r>
      <w:r w:rsidR="00152CFD">
        <w:rPr>
          <w:b/>
        </w:rPr>
        <w:t xml:space="preserve"> </w:t>
      </w:r>
      <w:r w:rsidRPr="006748B0">
        <w:rPr>
          <w:b/>
        </w:rPr>
        <w:t>UI</w:t>
      </w:r>
    </w:p>
    <w:p w14:paraId="5A8C098F" w14:textId="383B83EC" w:rsidR="00FB3279" w:rsidRDefault="00FB3279" w:rsidP="00FB3279">
      <w:r>
        <w:t>You can setup the baseline per minute, bolus per shot and bolus gap between two bolus requests</w:t>
      </w:r>
      <w:r w:rsidR="005244EF">
        <w:t>. Then press the ‘Confirm’ button</w:t>
      </w:r>
      <w:r>
        <w:t xml:space="preserve">. </w:t>
      </w:r>
    </w:p>
    <w:p w14:paraId="4957AB35" w14:textId="1C0DEDFC" w:rsidR="00FB3279" w:rsidRDefault="005244EF" w:rsidP="00FB3279">
      <w:r>
        <w:t>Your setting is displayed in the middle. The injection history is displayed on the right.</w:t>
      </w:r>
    </w:p>
    <w:p w14:paraId="670233D9" w14:textId="717E7FF2" w:rsidR="00FB3279" w:rsidRPr="00FB3279" w:rsidRDefault="00FB3279" w:rsidP="00C2799F">
      <w:pPr>
        <w:rPr>
          <w:rFonts w:hint="eastAsia"/>
        </w:rPr>
      </w:pPr>
      <w:r>
        <w:t>The baseline available light will show whether the baseline is available, the bolus available light will show whether the bolus is available for quick understanding.</w:t>
      </w:r>
    </w:p>
    <w:p w14:paraId="142E3F01" w14:textId="42A3B001" w:rsidR="005E6C25" w:rsidRDefault="001F645D" w:rsidP="005E6C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64C63D" wp14:editId="3BB617C4">
            <wp:extent cx="5943600" cy="2689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103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 b="2633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8DEB" w14:textId="4A48C400" w:rsidR="005306A4" w:rsidRDefault="00B22ED8" w:rsidP="005306A4">
      <w:pPr>
        <w:pStyle w:val="4"/>
      </w:pPr>
      <w:r>
        <w:t>Entering the nurse</w:t>
      </w:r>
      <w:r w:rsidR="005244EF">
        <w:t xml:space="preserve"> </w:t>
      </w:r>
      <w:r>
        <w:t>UI</w:t>
      </w:r>
    </w:p>
    <w:p w14:paraId="4EF0A898" w14:textId="68C73853" w:rsidR="000D13FB" w:rsidRPr="00C55B87" w:rsidRDefault="00D839B9" w:rsidP="00B22ED8">
      <w:pPr>
        <w:rPr>
          <w:b/>
        </w:rPr>
      </w:pPr>
      <w:r w:rsidRPr="00D839B9">
        <w:rPr>
          <w:b/>
        </w:rPr>
        <w:t>Step 1:</w:t>
      </w:r>
      <w:r>
        <w:t xml:space="preserve"> </w:t>
      </w:r>
      <w:r w:rsidR="000D13FB">
        <w:t>Enter your ID and password to the syste</w:t>
      </w:r>
      <w:r w:rsidR="00936021">
        <w:t xml:space="preserve">m. </w:t>
      </w:r>
      <w:r w:rsidR="00936021" w:rsidRPr="00C55B87">
        <w:rPr>
          <w:b/>
        </w:rPr>
        <w:t>I</w:t>
      </w:r>
      <w:r w:rsidR="000D13FB" w:rsidRPr="00C55B87">
        <w:rPr>
          <w:b/>
        </w:rPr>
        <w:t>nitially, we have an administrative account for you:</w:t>
      </w:r>
      <w:r w:rsidR="000D13FB" w:rsidRPr="00C55B87">
        <w:rPr>
          <w:rFonts w:hint="eastAsia"/>
          <w:b/>
        </w:rPr>
        <w:t xml:space="preserve"> </w:t>
      </w:r>
      <w:r w:rsidR="000D13FB" w:rsidRPr="00C55B87">
        <w:rPr>
          <w:b/>
        </w:rPr>
        <w:t>The ID is 9999 and password is 9999</w:t>
      </w:r>
    </w:p>
    <w:p w14:paraId="29570D54" w14:textId="572176E1" w:rsidR="00D839B9" w:rsidRDefault="00D839B9" w:rsidP="00D839B9">
      <w:pPr>
        <w:jc w:val="center"/>
      </w:pPr>
      <w:r>
        <w:rPr>
          <w:noProof/>
        </w:rPr>
        <w:drawing>
          <wp:inline distT="0" distB="0" distL="0" distR="0" wp14:anchorId="5B080836" wp14:editId="0D5EA246">
            <wp:extent cx="2743200" cy="16603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ghtpasswo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05" cy="16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395" w14:textId="4165EAC1" w:rsidR="000D13FB" w:rsidRDefault="00D839B9" w:rsidP="005E22BE">
      <w:pPr>
        <w:rPr>
          <w:rFonts w:hint="eastAsia"/>
        </w:rPr>
      </w:pPr>
      <w:r w:rsidRPr="00D839B9">
        <w:rPr>
          <w:b/>
        </w:rPr>
        <w:t>Step 2:</w:t>
      </w:r>
      <w:r>
        <w:t xml:space="preserve"> </w:t>
      </w:r>
      <w:r w:rsidR="00936021">
        <w:t>Press Confirm and then you should be able to see the nurse</w:t>
      </w:r>
      <w:r w:rsidR="00152CFD">
        <w:t xml:space="preserve"> </w:t>
      </w:r>
      <w:r w:rsidR="00936021">
        <w:t>UI</w:t>
      </w:r>
    </w:p>
    <w:p w14:paraId="110D80D6" w14:textId="387E72E8" w:rsidR="00936021" w:rsidRDefault="00D839B9" w:rsidP="00B22ED8">
      <w:r w:rsidRPr="00D839B9">
        <w:rPr>
          <w:b/>
        </w:rPr>
        <w:t xml:space="preserve">Notice: </w:t>
      </w:r>
      <w:r w:rsidR="00936021">
        <w:t xml:space="preserve">If wrong ID and password is entered, you will get a warning like below, please confirm your ID and password are consistent, and </w:t>
      </w:r>
      <w:r w:rsidR="009A2718">
        <w:t>repeat step 1 to 2.</w:t>
      </w:r>
    </w:p>
    <w:p w14:paraId="347A9A99" w14:textId="28EC80CA" w:rsidR="009A2718" w:rsidRDefault="005E22BE" w:rsidP="009A2718">
      <w:pPr>
        <w:jc w:val="center"/>
      </w:pPr>
      <w:r>
        <w:rPr>
          <w:rFonts w:hint="eastAsia"/>
          <w:noProof/>
        </w:rPr>
        <w:drawing>
          <wp:inline distT="0" distB="0" distL="0" distR="0" wp14:anchorId="1415824D" wp14:editId="1834914D">
            <wp:extent cx="2729837" cy="16522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ongpasswo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37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08F" w14:textId="778A6A78" w:rsidR="002B4B0C" w:rsidRDefault="00D839B9" w:rsidP="00327B6F">
      <w:pPr>
        <w:pStyle w:val="4"/>
      </w:pPr>
      <w:r>
        <w:lastRenderedPageBreak/>
        <w:t xml:space="preserve">Setting </w:t>
      </w:r>
      <w:r>
        <w:rPr>
          <w:rFonts w:hint="eastAsia"/>
        </w:rPr>
        <w:t>up</w:t>
      </w:r>
      <w:r>
        <w:t xml:space="preserve"> the </w:t>
      </w:r>
      <w:r w:rsidR="00C831C5">
        <w:t>baseline per minute, bolus per shot and bolus gap</w:t>
      </w:r>
    </w:p>
    <w:p w14:paraId="627F6E8B" w14:textId="7ED17998" w:rsidR="002F4CA1" w:rsidRDefault="002F4CA1" w:rsidP="00A978D3">
      <w:r w:rsidRPr="001F645D">
        <w:rPr>
          <w:b/>
        </w:rPr>
        <w:t>Step 1:</w:t>
      </w:r>
      <w:r>
        <w:t xml:space="preserve"> You can set data by pressing the up or down button on the left column of data. The baseline per minute is limited to 0.01ml/min to 0.1ml/min, the bolus per shot is limited to 0.2ml/shot or 0.5ml/shot, the bolus gap is limited to 30min to 60min, you cannot input data over or below them.</w:t>
      </w:r>
    </w:p>
    <w:p w14:paraId="3D28792D" w14:textId="611A9F17" w:rsidR="002B4B0C" w:rsidRDefault="00AE054D" w:rsidP="006C682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56199C" wp14:editId="62223FC6">
            <wp:extent cx="5215333" cy="1973580"/>
            <wp:effectExtent l="0" t="0" r="444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selineSet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15" cy="19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6B9" w14:textId="5EBAD322" w:rsidR="006C682E" w:rsidRDefault="00A978D3" w:rsidP="00A978D3">
      <w:r w:rsidRPr="001F645D">
        <w:rPr>
          <w:rFonts w:hint="eastAsia"/>
          <w:b/>
        </w:rPr>
        <w:t>S</w:t>
      </w:r>
      <w:r w:rsidRPr="001F645D">
        <w:rPr>
          <w:b/>
        </w:rPr>
        <w:t>tep 2:</w:t>
      </w:r>
      <w:r>
        <w:t xml:space="preserve"> Press Confirm button to upload the data to Control</w:t>
      </w:r>
      <w:r w:rsidR="00C55B87">
        <w:t xml:space="preserve"> </w:t>
      </w:r>
      <w:r>
        <w:t xml:space="preserve">System, </w:t>
      </w:r>
      <w:r w:rsidR="006C682E">
        <w:t xml:space="preserve">the data is also displayed in the middle column for inspection. </w:t>
      </w:r>
    </w:p>
    <w:p w14:paraId="5881FCCA" w14:textId="5C209C99" w:rsidR="000F5BBD" w:rsidRDefault="000F5BBD" w:rsidP="000F5BBD">
      <w:pPr>
        <w:jc w:val="center"/>
      </w:pPr>
      <w:r>
        <w:rPr>
          <w:noProof/>
        </w:rPr>
        <w:drawing>
          <wp:inline distT="0" distB="0" distL="0" distR="0" wp14:anchorId="6A24839A" wp14:editId="0AF4F5F6">
            <wp:extent cx="5181600" cy="196081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selineConfi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164" cy="19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EB3E" w14:textId="0202EF5D" w:rsidR="00AE054D" w:rsidRDefault="006C682E" w:rsidP="00A978D3">
      <w:pPr>
        <w:rPr>
          <w:rFonts w:hint="eastAsia"/>
        </w:rPr>
      </w:pPr>
      <w:r w:rsidRPr="005A23BD">
        <w:rPr>
          <w:b/>
        </w:rPr>
        <w:t>Notice:</w:t>
      </w:r>
      <w:r>
        <w:t xml:space="preserve"> You must press Confirm button</w:t>
      </w:r>
      <w:r w:rsidR="00A978D3">
        <w:t xml:space="preserve"> to enable the Start button</w:t>
      </w:r>
      <w:r w:rsidR="00AE054D">
        <w:t>, also to get rid of the warning.</w:t>
      </w:r>
    </w:p>
    <w:p w14:paraId="5B8E93C7" w14:textId="36FF1536" w:rsidR="000F5BBD" w:rsidRDefault="000F5BBD" w:rsidP="00A978D3">
      <w:r w:rsidRPr="000F5BBD">
        <w:rPr>
          <w:b/>
        </w:rPr>
        <w:t xml:space="preserve">Step 3: </w:t>
      </w:r>
      <w:r>
        <w:t>Switch the On/Off button to On, and the injection begins</w:t>
      </w:r>
    </w:p>
    <w:p w14:paraId="72DD9B25" w14:textId="211FE735" w:rsidR="00AE054D" w:rsidRPr="00D839B9" w:rsidRDefault="00AE054D" w:rsidP="00AE054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F59725" wp14:editId="5D035EDB">
            <wp:extent cx="5235471" cy="19812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seline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047" cy="20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D0EB" w14:textId="2F0DC366" w:rsidR="005306A4" w:rsidRDefault="006550C7" w:rsidP="005306A4">
      <w:pPr>
        <w:pStyle w:val="4"/>
      </w:pPr>
      <w:r>
        <w:lastRenderedPageBreak/>
        <w:t>Interchanging information</w:t>
      </w:r>
    </w:p>
    <w:p w14:paraId="06659885" w14:textId="242E5978" w:rsidR="006550C7" w:rsidRDefault="006550C7" w:rsidP="006550C7">
      <w:r w:rsidRPr="001F645D">
        <w:rPr>
          <w:b/>
        </w:rPr>
        <w:t>Step 1:</w:t>
      </w:r>
      <w:r>
        <w:t xml:space="preserve"> </w:t>
      </w:r>
      <w:r>
        <w:t xml:space="preserve">You can change the value </w:t>
      </w:r>
      <w:r w:rsidRPr="00C55B87">
        <w:rPr>
          <w:b/>
        </w:rPr>
        <w:t>in the injection process</w:t>
      </w:r>
      <w:r>
        <w:t xml:space="preserve"> by pressing the up or down button on the leftmost column.</w:t>
      </w:r>
      <w:r w:rsidR="00670EDB">
        <w:t xml:space="preserve"> </w:t>
      </w:r>
    </w:p>
    <w:p w14:paraId="212B03FF" w14:textId="17C39F1E" w:rsidR="00670EDB" w:rsidRDefault="00670EDB" w:rsidP="00637F60">
      <w:pPr>
        <w:jc w:val="center"/>
      </w:pPr>
      <w:r>
        <w:rPr>
          <w:noProof/>
        </w:rPr>
        <w:drawing>
          <wp:inline distT="0" distB="0" distL="0" distR="0" wp14:anchorId="46BC0FC0" wp14:editId="33077279">
            <wp:extent cx="5326380" cy="2015602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chan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78" cy="20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244" w14:textId="40836190" w:rsidR="00670EDB" w:rsidRDefault="00670EDB" w:rsidP="006550C7">
      <w:r w:rsidRPr="00670EDB">
        <w:rPr>
          <w:b/>
        </w:rPr>
        <w:t>Step 2:</w:t>
      </w:r>
      <w:r>
        <w:t xml:space="preserve"> If you </w:t>
      </w:r>
      <w:r w:rsidRPr="00C55B87">
        <w:rPr>
          <w:b/>
        </w:rPr>
        <w:t>do not want to change the message</w:t>
      </w:r>
      <w:r>
        <w:t xml:space="preserve"> and want to get rid of the warning of </w:t>
      </w:r>
      <w:r w:rsidRPr="00C55B87">
        <w:rPr>
          <w:color w:val="FF0000"/>
        </w:rPr>
        <w:t>Not Confirmed</w:t>
      </w:r>
      <w:r>
        <w:rPr>
          <w:rFonts w:hint="eastAsia"/>
        </w:rPr>
        <w:t>,</w:t>
      </w:r>
      <w:r>
        <w:t xml:space="preserve"> you can change the values back.</w:t>
      </w:r>
      <w:r>
        <w:rPr>
          <w:rFonts w:hint="eastAsia"/>
        </w:rPr>
        <w:t xml:space="preserve"> </w:t>
      </w:r>
    </w:p>
    <w:p w14:paraId="156C9DF3" w14:textId="6DA772F4" w:rsidR="00670EDB" w:rsidRDefault="00670EDB" w:rsidP="00637F60">
      <w:pPr>
        <w:jc w:val="center"/>
      </w:pPr>
      <w:r>
        <w:rPr>
          <w:noProof/>
        </w:rPr>
        <w:drawing>
          <wp:inline distT="0" distB="0" distL="0" distR="0" wp14:anchorId="4BF1E26B" wp14:editId="67C388A0">
            <wp:extent cx="5410200" cy="20473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chang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66" cy="20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F93" w14:textId="2125C792" w:rsidR="00637F60" w:rsidRDefault="00670EDB" w:rsidP="00637F60">
      <w:r>
        <w:t xml:space="preserve">But if you </w:t>
      </w:r>
      <w:r w:rsidRPr="00C55B87">
        <w:rPr>
          <w:b/>
        </w:rPr>
        <w:t>are sure to change the value</w:t>
      </w:r>
      <w:r>
        <w:t>, you need to press Confirm to send the data into the Control</w:t>
      </w:r>
      <w:r w:rsidR="00152CFD">
        <w:t xml:space="preserve"> </w:t>
      </w:r>
      <w:r>
        <w:t>System, for which your input value will be valid for the later process, otherwise the later process will still obey the values before your changes.</w:t>
      </w:r>
    </w:p>
    <w:p w14:paraId="43A80F61" w14:textId="4037FD97" w:rsidR="00670EDB" w:rsidRDefault="00670EDB" w:rsidP="00637F6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C4BC0A" wp14:editId="26965695">
            <wp:extent cx="5429956" cy="20675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tconfirm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935" cy="20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422" w14:textId="0B42AE9A" w:rsidR="00444E39" w:rsidRDefault="00670EDB" w:rsidP="005E6C2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B19144" wp14:editId="21C05DE8">
            <wp:extent cx="5372100" cy="20455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firm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115" cy="20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4B1" w14:textId="2BBF9648" w:rsidR="00C55B87" w:rsidRDefault="00C55B87" w:rsidP="00C55B87">
      <w:pPr>
        <w:pStyle w:val="4"/>
      </w:pPr>
      <w:r>
        <w:t>Shut down the machine</w:t>
      </w:r>
    </w:p>
    <w:p w14:paraId="183102E5" w14:textId="21F53395" w:rsidR="00C55B87" w:rsidRDefault="00AC3E38" w:rsidP="00C55B87">
      <w:r>
        <w:t>Switch On/Off button during the injection process will shut down the machine immediately under any circumstances.</w:t>
      </w:r>
    </w:p>
    <w:p w14:paraId="56C88E9B" w14:textId="7739F392" w:rsidR="00AA50CD" w:rsidRPr="00C55B87" w:rsidRDefault="00AA50CD" w:rsidP="00AA50C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421CA2" wp14:editId="4ECFBC50">
            <wp:extent cx="5212080" cy="1972349"/>
            <wp:effectExtent l="0" t="0" r="762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f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041" cy="19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E728581" w14:textId="51BC594C" w:rsidR="00EF1002" w:rsidRPr="00EF1002" w:rsidRDefault="00EF1002" w:rsidP="00EF1002">
      <w:pPr>
        <w:rPr>
          <w:rFonts w:hint="eastAsia"/>
          <w:b/>
          <w:i/>
        </w:rPr>
      </w:pPr>
      <w:r w:rsidRPr="00EF1002">
        <w:rPr>
          <w:b/>
          <w:i/>
        </w:rPr>
        <w:t>If you have any problem during the injection, please call us at 123-456-789.</w:t>
      </w:r>
    </w:p>
    <w:p w14:paraId="14E69F1B" w14:textId="77777777" w:rsidR="00EF1002" w:rsidRPr="00EF1002" w:rsidRDefault="00EF1002" w:rsidP="00EF1002">
      <w:pPr>
        <w:rPr>
          <w:rFonts w:hint="eastAsia"/>
        </w:rPr>
      </w:pPr>
    </w:p>
    <w:p w14:paraId="21ED85A9" w14:textId="315428F9" w:rsidR="00AB2C21" w:rsidRDefault="00D77741" w:rsidP="00AB2C21">
      <w:pPr>
        <w:pStyle w:val="2"/>
      </w:pPr>
      <w:bookmarkStart w:id="3" w:name="_Toc44540382"/>
      <w:r>
        <w:t>Patient Manual</w:t>
      </w:r>
      <w:bookmarkEnd w:id="3"/>
    </w:p>
    <w:p w14:paraId="687FFEF7" w14:textId="19F6E450" w:rsidR="005306A4" w:rsidRDefault="00ED7715" w:rsidP="005306A4">
      <w:pPr>
        <w:rPr>
          <w:noProof/>
        </w:rPr>
      </w:pPr>
      <w:r>
        <w:rPr>
          <w:noProof/>
        </w:rPr>
        <w:t>The patient has a PatientButton UI which is shown below</w:t>
      </w:r>
    </w:p>
    <w:p w14:paraId="1D12628B" w14:textId="72B2B6AE" w:rsidR="00ED7715" w:rsidRDefault="00ED7715" w:rsidP="00C92B57">
      <w:pPr>
        <w:jc w:val="center"/>
      </w:pPr>
      <w:r>
        <w:rPr>
          <w:noProof/>
        </w:rPr>
        <w:lastRenderedPageBreak/>
        <w:drawing>
          <wp:inline distT="0" distB="0" distL="0" distR="0" wp14:anchorId="5474F399" wp14:editId="46DAD913">
            <wp:extent cx="5189220" cy="22402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_1032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1" r="12692" b="20902"/>
                    <a:stretch/>
                  </pic:blipFill>
                  <pic:spPr bwMode="auto">
                    <a:xfrm>
                      <a:off x="0" y="0"/>
                      <a:ext cx="518922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FB9A" w14:textId="7DB73717" w:rsidR="005306A4" w:rsidRDefault="006748B0" w:rsidP="005306A4">
      <w:pPr>
        <w:pStyle w:val="4"/>
      </w:pPr>
      <w:r>
        <w:t>Require Bolus</w:t>
      </w:r>
    </w:p>
    <w:p w14:paraId="482DD2F9" w14:textId="77777777" w:rsidR="002F368E" w:rsidRDefault="002F368E" w:rsidP="002F368E">
      <w:r>
        <w:rPr>
          <w:rFonts w:hint="eastAsia"/>
        </w:rPr>
        <w:t>Y</w:t>
      </w:r>
      <w:r>
        <w:t>ou can require bolus by pressing the Get Bolus button</w:t>
      </w:r>
    </w:p>
    <w:p w14:paraId="210363D0" w14:textId="77777777" w:rsidR="002F368E" w:rsidRDefault="002F368E" w:rsidP="002F368E">
      <w:pPr>
        <w:rPr>
          <w:rFonts w:hint="eastAsia"/>
        </w:rPr>
      </w:pPr>
      <w:r>
        <w:t xml:space="preserve">You can only get bolus when the Bolus Available light bulb is </w:t>
      </w:r>
      <w:r w:rsidRPr="00B304DB">
        <w:rPr>
          <w:color w:val="00B050"/>
        </w:rPr>
        <w:t>Green</w:t>
      </w:r>
    </w:p>
    <w:p w14:paraId="3CE8D69C" w14:textId="217487A9" w:rsidR="00793BAB" w:rsidRDefault="002F368E" w:rsidP="002F368E">
      <w:pPr>
        <w:jc w:val="center"/>
      </w:pPr>
      <w:r>
        <w:rPr>
          <w:noProof/>
        </w:rPr>
        <w:drawing>
          <wp:inline distT="0" distB="0" distL="0" distR="0" wp14:anchorId="5F301966" wp14:editId="722372EB">
            <wp:extent cx="3139440" cy="1916064"/>
            <wp:effectExtent l="0" t="0" r="381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olusavail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26" cy="19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2F5" w14:textId="3F4B74FE" w:rsidR="000E742D" w:rsidRDefault="000E742D" w:rsidP="000E742D">
      <w:r>
        <w:rPr>
          <w:rFonts w:hint="eastAsia"/>
        </w:rPr>
        <w:t>A</w:t>
      </w:r>
      <w:r>
        <w:t xml:space="preserve">fter the button been pressed, the Bolus Available will be </w:t>
      </w:r>
      <w:r w:rsidRPr="000E742D">
        <w:rPr>
          <w:color w:val="FF0000"/>
        </w:rPr>
        <w:t>Red</w:t>
      </w:r>
      <w:r>
        <w:rPr>
          <w:color w:val="FF0000"/>
        </w:rPr>
        <w:t xml:space="preserve"> </w:t>
      </w:r>
      <w:r>
        <w:t>and you will not receive another bolus until the time interval between two boluses is bigger than the set Bolus Gap</w:t>
      </w:r>
    </w:p>
    <w:p w14:paraId="4CD40439" w14:textId="732195B9" w:rsidR="00C87232" w:rsidRDefault="00C87232" w:rsidP="00C87232">
      <w:pPr>
        <w:jc w:val="center"/>
      </w:pPr>
      <w:r>
        <w:rPr>
          <w:rFonts w:hint="eastAsia"/>
          <w:noProof/>
        </w:rPr>
        <w:drawing>
          <wp:inline distT="0" distB="0" distL="0" distR="0" wp14:anchorId="4BE5CF7A" wp14:editId="662C424D">
            <wp:extent cx="3271134" cy="1996440"/>
            <wp:effectExtent l="0" t="0" r="571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olusnotav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28" cy="20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D324" w14:textId="5E493262" w:rsidR="00C87232" w:rsidRDefault="00C87232" w:rsidP="00C87232">
      <w:r>
        <w:t>The Control</w:t>
      </w:r>
      <w:r w:rsidR="00152CFD">
        <w:t xml:space="preserve"> </w:t>
      </w:r>
      <w:r>
        <w:t>System will give the last time frame of bolus and the availability of bolus to the Nurse</w:t>
      </w:r>
      <w:r w:rsidR="00152CFD">
        <w:t xml:space="preserve"> </w:t>
      </w:r>
      <w:r>
        <w:t>UI for inspection and observation.</w:t>
      </w:r>
    </w:p>
    <w:p w14:paraId="391EC81F" w14:textId="4800B4BC" w:rsidR="00BD701A" w:rsidRPr="00EF1002" w:rsidRDefault="00BD701A" w:rsidP="00C87232">
      <w:pPr>
        <w:rPr>
          <w:rFonts w:hint="eastAsia"/>
          <w:b/>
          <w:i/>
        </w:rPr>
      </w:pPr>
      <w:r w:rsidRPr="00EF1002">
        <w:rPr>
          <w:b/>
          <w:i/>
        </w:rPr>
        <w:lastRenderedPageBreak/>
        <w:t>If you have any problem during the injection, please consult your doctor or call us at 123-456-789.</w:t>
      </w:r>
    </w:p>
    <w:p w14:paraId="4D0F5AF5" w14:textId="13851274" w:rsidR="00131252" w:rsidRPr="00131252" w:rsidRDefault="00131252" w:rsidP="00131252">
      <w:pPr>
        <w:pStyle w:val="3"/>
        <w:ind w:left="360"/>
      </w:pPr>
    </w:p>
    <w:sectPr w:rsidR="00131252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375A9" w14:textId="77777777" w:rsidR="00E82F68" w:rsidRDefault="00E82F68" w:rsidP="005B424B">
      <w:pPr>
        <w:spacing w:after="0" w:line="240" w:lineRule="auto"/>
      </w:pPr>
      <w:r>
        <w:separator/>
      </w:r>
    </w:p>
  </w:endnote>
  <w:endnote w:type="continuationSeparator" w:id="0">
    <w:p w14:paraId="31C099B5" w14:textId="77777777" w:rsidR="00E82F68" w:rsidRDefault="00E82F68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6919A" w14:textId="77777777" w:rsidR="00E82F68" w:rsidRDefault="00E82F68" w:rsidP="005B424B">
      <w:pPr>
        <w:spacing w:after="0" w:line="240" w:lineRule="auto"/>
      </w:pPr>
      <w:r>
        <w:separator/>
      </w:r>
    </w:p>
  </w:footnote>
  <w:footnote w:type="continuationSeparator" w:id="0">
    <w:p w14:paraId="0686E91C" w14:textId="77777777" w:rsidR="00E82F68" w:rsidRDefault="00E82F68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17A22"/>
    <w:multiLevelType w:val="hybridMultilevel"/>
    <w:tmpl w:val="9F761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13FB"/>
    <w:rsid w:val="000E742D"/>
    <w:rsid w:val="000F5BBD"/>
    <w:rsid w:val="00104589"/>
    <w:rsid w:val="001115F5"/>
    <w:rsid w:val="00131252"/>
    <w:rsid w:val="001363BB"/>
    <w:rsid w:val="001452F5"/>
    <w:rsid w:val="00152CFD"/>
    <w:rsid w:val="00155B57"/>
    <w:rsid w:val="001940F3"/>
    <w:rsid w:val="001F645D"/>
    <w:rsid w:val="002041ED"/>
    <w:rsid w:val="00273E1B"/>
    <w:rsid w:val="002B4B0C"/>
    <w:rsid w:val="002E59F3"/>
    <w:rsid w:val="002F368E"/>
    <w:rsid w:val="002F4CA1"/>
    <w:rsid w:val="003064CB"/>
    <w:rsid w:val="00327B6F"/>
    <w:rsid w:val="00417856"/>
    <w:rsid w:val="00444E39"/>
    <w:rsid w:val="004821C2"/>
    <w:rsid w:val="004A5C57"/>
    <w:rsid w:val="004D248C"/>
    <w:rsid w:val="00514019"/>
    <w:rsid w:val="005244EF"/>
    <w:rsid w:val="005306A4"/>
    <w:rsid w:val="005347EA"/>
    <w:rsid w:val="00555844"/>
    <w:rsid w:val="005A23BD"/>
    <w:rsid w:val="005B424B"/>
    <w:rsid w:val="005E22BE"/>
    <w:rsid w:val="005E6C25"/>
    <w:rsid w:val="0061734C"/>
    <w:rsid w:val="00637F60"/>
    <w:rsid w:val="006550C7"/>
    <w:rsid w:val="00670EDB"/>
    <w:rsid w:val="006748B0"/>
    <w:rsid w:val="00693328"/>
    <w:rsid w:val="006C682E"/>
    <w:rsid w:val="006D3ED7"/>
    <w:rsid w:val="006E1CE4"/>
    <w:rsid w:val="00793BAB"/>
    <w:rsid w:val="007F01E6"/>
    <w:rsid w:val="008006E4"/>
    <w:rsid w:val="008442DE"/>
    <w:rsid w:val="008638A6"/>
    <w:rsid w:val="00936021"/>
    <w:rsid w:val="009367C3"/>
    <w:rsid w:val="009A2718"/>
    <w:rsid w:val="009B7174"/>
    <w:rsid w:val="00A94378"/>
    <w:rsid w:val="00A978D3"/>
    <w:rsid w:val="00AA50CD"/>
    <w:rsid w:val="00AA67E1"/>
    <w:rsid w:val="00AB2C21"/>
    <w:rsid w:val="00AC0B4D"/>
    <w:rsid w:val="00AC3E38"/>
    <w:rsid w:val="00AE054D"/>
    <w:rsid w:val="00B152F0"/>
    <w:rsid w:val="00B22ED8"/>
    <w:rsid w:val="00B304DB"/>
    <w:rsid w:val="00B35E05"/>
    <w:rsid w:val="00B9192C"/>
    <w:rsid w:val="00BD701A"/>
    <w:rsid w:val="00C2799F"/>
    <w:rsid w:val="00C45395"/>
    <w:rsid w:val="00C55B87"/>
    <w:rsid w:val="00C831C5"/>
    <w:rsid w:val="00C87232"/>
    <w:rsid w:val="00C92B57"/>
    <w:rsid w:val="00CF6083"/>
    <w:rsid w:val="00D77741"/>
    <w:rsid w:val="00D839B9"/>
    <w:rsid w:val="00DC1905"/>
    <w:rsid w:val="00DC37F9"/>
    <w:rsid w:val="00DD5FE6"/>
    <w:rsid w:val="00DF2C73"/>
    <w:rsid w:val="00E159A6"/>
    <w:rsid w:val="00E4098B"/>
    <w:rsid w:val="00E82F68"/>
    <w:rsid w:val="00E949CC"/>
    <w:rsid w:val="00EC4295"/>
    <w:rsid w:val="00ED7715"/>
    <w:rsid w:val="00EF1002"/>
    <w:rsid w:val="00F43EF2"/>
    <w:rsid w:val="00F53D15"/>
    <w:rsid w:val="00FB327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任怡静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55C25-D943-4188-A5EE-1450280F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Painkiller Injection System</dc:subject>
  <dc:creator>Zhihao Jiang</dc:creator>
  <cp:keywords/>
  <dc:description/>
  <cp:lastModifiedBy>Rigin Rain</cp:lastModifiedBy>
  <cp:revision>49</cp:revision>
  <dcterms:created xsi:type="dcterms:W3CDTF">2019-06-01T09:26:00Z</dcterms:created>
  <dcterms:modified xsi:type="dcterms:W3CDTF">2020-07-01T16:32:00Z</dcterms:modified>
</cp:coreProperties>
</file>