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146D9" w14:textId="468A3AEC" w:rsidR="000E6272" w:rsidRDefault="00B861F0">
      <w:r>
        <w:rPr>
          <w:noProof/>
        </w:rPr>
        <w:drawing>
          <wp:inline distT="0" distB="0" distL="0" distR="0" wp14:anchorId="40033A83" wp14:editId="67BCE878">
            <wp:extent cx="5143425" cy="5367130"/>
            <wp:effectExtent l="0" t="0" r="635" b="5080"/>
            <wp:docPr id="195317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8516" name=""/>
                    <pic:cNvPicPr/>
                  </pic:nvPicPr>
                  <pic:blipFill rotWithShape="1">
                    <a:blip r:embed="rId5"/>
                    <a:srcRect t="-1" b="17256"/>
                    <a:stretch/>
                  </pic:blipFill>
                  <pic:spPr bwMode="auto">
                    <a:xfrm>
                      <a:off x="0" y="0"/>
                      <a:ext cx="5143500" cy="536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A2405" w14:textId="3E24821F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B861F0">
        <w:rPr>
          <w:sz w:val="18"/>
          <w:szCs w:val="18"/>
        </w:rPr>
        <w:t>Guineo-Congolian</w:t>
      </w:r>
      <w:proofErr w:type="spellEnd"/>
      <w:r w:rsidRPr="00B861F0">
        <w:rPr>
          <w:sz w:val="18"/>
          <w:szCs w:val="18"/>
        </w:rPr>
        <w:t xml:space="preserve"> regional centre of endemism. </w:t>
      </w:r>
    </w:p>
    <w:p w14:paraId="6B316F20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861F0">
        <w:rPr>
          <w:sz w:val="18"/>
          <w:szCs w:val="18"/>
        </w:rPr>
        <w:t xml:space="preserve">Zambezian regional centre of endemism. </w:t>
      </w:r>
    </w:p>
    <w:p w14:paraId="4D33BE2B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B861F0">
        <w:rPr>
          <w:sz w:val="18"/>
          <w:szCs w:val="18"/>
        </w:rPr>
        <w:t>Sudanian</w:t>
      </w:r>
      <w:proofErr w:type="spellEnd"/>
      <w:r w:rsidRPr="00B861F0">
        <w:rPr>
          <w:sz w:val="18"/>
          <w:szCs w:val="18"/>
        </w:rPr>
        <w:t xml:space="preserve"> regional centre of endemism. </w:t>
      </w:r>
    </w:p>
    <w:p w14:paraId="7498116F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</w:rPr>
        <w:t xml:space="preserve">Somalia-Masai regional centre of endemism. </w:t>
      </w:r>
    </w:p>
    <w:p w14:paraId="372CB04E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</w:rPr>
        <w:t xml:space="preserve">Cape regional centre of endemism. </w:t>
      </w:r>
    </w:p>
    <w:p w14:paraId="67CC1BFA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</w:rPr>
        <w:t xml:space="preserve">Karoo-Namib regional centre of endemism. </w:t>
      </w:r>
    </w:p>
    <w:p w14:paraId="369A7471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</w:rPr>
        <w:t xml:space="preserve">Mediterranean regional centre of endemism. </w:t>
      </w:r>
    </w:p>
    <w:p w14:paraId="1E140524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</w:rPr>
        <w:t xml:space="preserve">Afromontane archipelago-like regional centre of endemism, including </w:t>
      </w:r>
    </w:p>
    <w:p w14:paraId="4A972893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</w:rPr>
        <w:t xml:space="preserve">Afroalpine archipelago-like region of extreme floristic impoverishment (not shown separately). </w:t>
      </w:r>
    </w:p>
    <w:p w14:paraId="4C97F835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B21EF5">
        <w:rPr>
          <w:sz w:val="18"/>
          <w:szCs w:val="18"/>
          <w:lang w:val="es-ES"/>
        </w:rPr>
        <w:t>GuineaCongolia</w:t>
      </w:r>
      <w:proofErr w:type="spellEnd"/>
      <w:r w:rsidRPr="00B21EF5">
        <w:rPr>
          <w:sz w:val="18"/>
          <w:szCs w:val="18"/>
          <w:lang w:val="es-ES"/>
        </w:rPr>
        <w:t>/</w:t>
      </w:r>
      <w:proofErr w:type="spellStart"/>
      <w:r w:rsidRPr="00B21EF5">
        <w:rPr>
          <w:sz w:val="18"/>
          <w:szCs w:val="18"/>
          <w:lang w:val="es-ES"/>
        </w:rPr>
        <w:t>Zambezia</w:t>
      </w:r>
      <w:proofErr w:type="spellEnd"/>
      <w:r w:rsidRPr="00B21EF5">
        <w:rPr>
          <w:sz w:val="18"/>
          <w:szCs w:val="18"/>
          <w:lang w:val="es-ES"/>
        </w:rPr>
        <w:t xml:space="preserve"> regional </w:t>
      </w:r>
      <w:proofErr w:type="spellStart"/>
      <w:r w:rsidRPr="00B21EF5">
        <w:rPr>
          <w:sz w:val="18"/>
          <w:szCs w:val="18"/>
          <w:lang w:val="es-ES"/>
        </w:rPr>
        <w:t>transition</w:t>
      </w:r>
      <w:proofErr w:type="spellEnd"/>
      <w:r w:rsidRPr="00B21EF5">
        <w:rPr>
          <w:sz w:val="18"/>
          <w:szCs w:val="18"/>
          <w:lang w:val="es-ES"/>
        </w:rPr>
        <w:t xml:space="preserve"> </w:t>
      </w:r>
      <w:proofErr w:type="spellStart"/>
      <w:r w:rsidRPr="00B21EF5">
        <w:rPr>
          <w:sz w:val="18"/>
          <w:szCs w:val="18"/>
          <w:lang w:val="es-ES"/>
        </w:rPr>
        <w:t>zone</w:t>
      </w:r>
      <w:proofErr w:type="spellEnd"/>
      <w:r w:rsidRPr="00B21EF5">
        <w:rPr>
          <w:sz w:val="18"/>
          <w:szCs w:val="18"/>
          <w:lang w:val="es-ES"/>
        </w:rPr>
        <w:t xml:space="preserve">. </w:t>
      </w:r>
    </w:p>
    <w:p w14:paraId="7CF2FA57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  <w:lang w:val="es-ES"/>
        </w:rPr>
        <w:t>Guinea-</w:t>
      </w:r>
      <w:proofErr w:type="spellStart"/>
      <w:r w:rsidRPr="00B21EF5">
        <w:rPr>
          <w:sz w:val="18"/>
          <w:szCs w:val="18"/>
          <w:lang w:val="es-ES"/>
        </w:rPr>
        <w:t>Congolia</w:t>
      </w:r>
      <w:proofErr w:type="spellEnd"/>
      <w:r w:rsidRPr="00B21EF5">
        <w:rPr>
          <w:sz w:val="18"/>
          <w:szCs w:val="18"/>
          <w:lang w:val="es-ES"/>
        </w:rPr>
        <w:t>/</w:t>
      </w:r>
      <w:proofErr w:type="spellStart"/>
      <w:r w:rsidRPr="00B21EF5">
        <w:rPr>
          <w:sz w:val="18"/>
          <w:szCs w:val="18"/>
          <w:lang w:val="es-ES"/>
        </w:rPr>
        <w:t>Sudania</w:t>
      </w:r>
      <w:proofErr w:type="spellEnd"/>
      <w:r w:rsidRPr="00B21EF5">
        <w:rPr>
          <w:sz w:val="18"/>
          <w:szCs w:val="18"/>
          <w:lang w:val="es-ES"/>
        </w:rPr>
        <w:t xml:space="preserve"> regional </w:t>
      </w:r>
      <w:proofErr w:type="spellStart"/>
      <w:r w:rsidRPr="00B21EF5">
        <w:rPr>
          <w:sz w:val="18"/>
          <w:szCs w:val="18"/>
          <w:lang w:val="es-ES"/>
        </w:rPr>
        <w:t>transition</w:t>
      </w:r>
      <w:proofErr w:type="spellEnd"/>
      <w:r w:rsidRPr="00B21EF5">
        <w:rPr>
          <w:sz w:val="18"/>
          <w:szCs w:val="18"/>
          <w:lang w:val="es-ES"/>
        </w:rPr>
        <w:t xml:space="preserve"> </w:t>
      </w:r>
      <w:proofErr w:type="spellStart"/>
      <w:r w:rsidRPr="00B21EF5">
        <w:rPr>
          <w:sz w:val="18"/>
          <w:szCs w:val="18"/>
          <w:lang w:val="es-ES"/>
        </w:rPr>
        <w:t>zone</w:t>
      </w:r>
      <w:proofErr w:type="spellEnd"/>
      <w:r w:rsidRPr="00B21EF5">
        <w:rPr>
          <w:sz w:val="18"/>
          <w:szCs w:val="18"/>
          <w:lang w:val="es-ES"/>
        </w:rPr>
        <w:t xml:space="preserve">. </w:t>
      </w:r>
    </w:p>
    <w:p w14:paraId="55440515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  <w:lang w:val="es-ES"/>
        </w:rPr>
        <w:t xml:space="preserve">Lake Victoria regional </w:t>
      </w:r>
      <w:proofErr w:type="spellStart"/>
      <w:r w:rsidRPr="00B21EF5">
        <w:rPr>
          <w:sz w:val="18"/>
          <w:szCs w:val="18"/>
          <w:lang w:val="es-ES"/>
        </w:rPr>
        <w:t>mosaic</w:t>
      </w:r>
      <w:proofErr w:type="spellEnd"/>
      <w:r w:rsidRPr="00B21EF5">
        <w:rPr>
          <w:sz w:val="18"/>
          <w:szCs w:val="18"/>
          <w:lang w:val="es-ES"/>
        </w:rPr>
        <w:t xml:space="preserve">. </w:t>
      </w:r>
    </w:p>
    <w:p w14:paraId="637E3803" w14:textId="68AD23D1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B21EF5">
        <w:rPr>
          <w:sz w:val="18"/>
          <w:szCs w:val="18"/>
          <w:lang w:val="es-ES"/>
        </w:rPr>
        <w:t>Zanzibar-Inhambane</w:t>
      </w:r>
      <w:proofErr w:type="spellEnd"/>
      <w:r w:rsidRPr="00B21EF5">
        <w:rPr>
          <w:sz w:val="18"/>
          <w:szCs w:val="18"/>
          <w:lang w:val="es-ES"/>
        </w:rPr>
        <w:t xml:space="preserve"> regional </w:t>
      </w:r>
      <w:proofErr w:type="spellStart"/>
      <w:r w:rsidRPr="00B21EF5">
        <w:rPr>
          <w:sz w:val="18"/>
          <w:szCs w:val="18"/>
          <w:lang w:val="es-ES"/>
        </w:rPr>
        <w:t>mosaic</w:t>
      </w:r>
      <w:proofErr w:type="spellEnd"/>
      <w:r w:rsidRPr="00B21EF5">
        <w:rPr>
          <w:sz w:val="18"/>
          <w:szCs w:val="18"/>
          <w:lang w:val="es-ES"/>
        </w:rPr>
        <w:t xml:space="preserve">. </w:t>
      </w:r>
    </w:p>
    <w:p w14:paraId="07BD464D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</w:rPr>
        <w:t xml:space="preserve">Kalahari-Highveld regional transition zone. </w:t>
      </w:r>
    </w:p>
    <w:p w14:paraId="5AA73421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B21EF5">
        <w:rPr>
          <w:sz w:val="18"/>
          <w:szCs w:val="18"/>
          <w:lang w:val="es-ES"/>
        </w:rPr>
        <w:t>Tongaland-Pondoland</w:t>
      </w:r>
      <w:proofErr w:type="spellEnd"/>
      <w:r w:rsidRPr="00B21EF5">
        <w:rPr>
          <w:sz w:val="18"/>
          <w:szCs w:val="18"/>
          <w:lang w:val="es-ES"/>
        </w:rPr>
        <w:t xml:space="preserve"> regional </w:t>
      </w:r>
      <w:proofErr w:type="spellStart"/>
      <w:r w:rsidRPr="00B21EF5">
        <w:rPr>
          <w:sz w:val="18"/>
          <w:szCs w:val="18"/>
          <w:lang w:val="es-ES"/>
        </w:rPr>
        <w:t>mosaic</w:t>
      </w:r>
      <w:proofErr w:type="spellEnd"/>
      <w:r w:rsidRPr="00B21EF5">
        <w:rPr>
          <w:sz w:val="18"/>
          <w:szCs w:val="18"/>
          <w:lang w:val="es-ES"/>
        </w:rPr>
        <w:t xml:space="preserve">. </w:t>
      </w:r>
    </w:p>
    <w:p w14:paraId="7A013C8C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  <w:lang w:val="es-ES"/>
        </w:rPr>
        <w:t xml:space="preserve">Sahel regional </w:t>
      </w:r>
      <w:proofErr w:type="spellStart"/>
      <w:r w:rsidRPr="00B21EF5">
        <w:rPr>
          <w:sz w:val="18"/>
          <w:szCs w:val="18"/>
          <w:lang w:val="es-ES"/>
        </w:rPr>
        <w:t>transition</w:t>
      </w:r>
      <w:proofErr w:type="spellEnd"/>
      <w:r w:rsidRPr="00B21EF5">
        <w:rPr>
          <w:sz w:val="18"/>
          <w:szCs w:val="18"/>
          <w:lang w:val="es-ES"/>
        </w:rPr>
        <w:t xml:space="preserve"> </w:t>
      </w:r>
      <w:proofErr w:type="spellStart"/>
      <w:r w:rsidRPr="00B21EF5">
        <w:rPr>
          <w:sz w:val="18"/>
          <w:szCs w:val="18"/>
          <w:lang w:val="es-ES"/>
        </w:rPr>
        <w:t>zone</w:t>
      </w:r>
      <w:proofErr w:type="spellEnd"/>
      <w:r w:rsidRPr="00B21EF5">
        <w:rPr>
          <w:sz w:val="18"/>
          <w:szCs w:val="18"/>
          <w:lang w:val="es-ES"/>
        </w:rPr>
        <w:t xml:space="preserve">. </w:t>
      </w:r>
    </w:p>
    <w:p w14:paraId="39410691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  <w:lang w:val="es-ES"/>
        </w:rPr>
        <w:t xml:space="preserve">Sahara regional </w:t>
      </w:r>
      <w:proofErr w:type="spellStart"/>
      <w:r w:rsidRPr="00B21EF5">
        <w:rPr>
          <w:sz w:val="18"/>
          <w:szCs w:val="18"/>
          <w:lang w:val="es-ES"/>
        </w:rPr>
        <w:t>transition</w:t>
      </w:r>
      <w:proofErr w:type="spellEnd"/>
      <w:r w:rsidRPr="00B21EF5">
        <w:rPr>
          <w:sz w:val="18"/>
          <w:szCs w:val="18"/>
          <w:lang w:val="es-ES"/>
        </w:rPr>
        <w:t xml:space="preserve"> </w:t>
      </w:r>
      <w:proofErr w:type="spellStart"/>
      <w:r w:rsidRPr="00B21EF5">
        <w:rPr>
          <w:sz w:val="18"/>
          <w:szCs w:val="18"/>
          <w:lang w:val="es-ES"/>
        </w:rPr>
        <w:t>zone</w:t>
      </w:r>
      <w:proofErr w:type="spellEnd"/>
      <w:r w:rsidRPr="00B21EF5">
        <w:rPr>
          <w:sz w:val="18"/>
          <w:szCs w:val="18"/>
          <w:lang w:val="es-ES"/>
        </w:rPr>
        <w:t xml:space="preserve">. </w:t>
      </w:r>
    </w:p>
    <w:p w14:paraId="1E76B5E3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B21EF5">
        <w:rPr>
          <w:sz w:val="18"/>
          <w:szCs w:val="18"/>
          <w:lang w:val="es-ES"/>
        </w:rPr>
        <w:t>Mediterranean</w:t>
      </w:r>
      <w:proofErr w:type="spellEnd"/>
      <w:r w:rsidRPr="00B21EF5">
        <w:rPr>
          <w:sz w:val="18"/>
          <w:szCs w:val="18"/>
          <w:lang w:val="es-ES"/>
        </w:rPr>
        <w:t xml:space="preserve">/Sahara regional </w:t>
      </w:r>
      <w:proofErr w:type="spellStart"/>
      <w:r w:rsidRPr="00B21EF5">
        <w:rPr>
          <w:sz w:val="18"/>
          <w:szCs w:val="18"/>
          <w:lang w:val="es-ES"/>
        </w:rPr>
        <w:t>transition</w:t>
      </w:r>
      <w:proofErr w:type="spellEnd"/>
      <w:r w:rsidRPr="00B21EF5">
        <w:rPr>
          <w:sz w:val="18"/>
          <w:szCs w:val="18"/>
          <w:lang w:val="es-ES"/>
        </w:rPr>
        <w:t xml:space="preserve"> </w:t>
      </w:r>
      <w:proofErr w:type="spellStart"/>
      <w:r w:rsidRPr="00B21EF5">
        <w:rPr>
          <w:sz w:val="18"/>
          <w:szCs w:val="18"/>
          <w:lang w:val="es-ES"/>
        </w:rPr>
        <w:t>zone</w:t>
      </w:r>
      <w:proofErr w:type="spellEnd"/>
      <w:r w:rsidRPr="00B21EF5">
        <w:rPr>
          <w:sz w:val="18"/>
          <w:szCs w:val="18"/>
          <w:lang w:val="es-ES"/>
        </w:rPr>
        <w:t xml:space="preserve">. </w:t>
      </w:r>
    </w:p>
    <w:p w14:paraId="77D6CAEF" w14:textId="7777777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</w:rPr>
        <w:t xml:space="preserve">East Malagasy regional centre of endemism. </w:t>
      </w:r>
    </w:p>
    <w:p w14:paraId="18F68AB8" w14:textId="0813BA17" w:rsidR="00B861F0" w:rsidRPr="00B21EF5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21EF5">
        <w:rPr>
          <w:sz w:val="18"/>
          <w:szCs w:val="18"/>
        </w:rPr>
        <w:t>West Malagasy regional centre of endemism</w:t>
      </w:r>
    </w:p>
    <w:sectPr w:rsidR="00B861F0" w:rsidRPr="00B2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55C1B"/>
    <w:multiLevelType w:val="hybridMultilevel"/>
    <w:tmpl w:val="A98A9CF0"/>
    <w:lvl w:ilvl="0" w:tplc="0F06C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83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F0"/>
    <w:rsid w:val="000738DD"/>
    <w:rsid w:val="00084E83"/>
    <w:rsid w:val="000E6272"/>
    <w:rsid w:val="00995006"/>
    <w:rsid w:val="009F0C4C"/>
    <w:rsid w:val="00A73A5C"/>
    <w:rsid w:val="00B21EF5"/>
    <w:rsid w:val="00B8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1226"/>
  <w15:chartTrackingRefBased/>
  <w15:docId w15:val="{1708F9A5-3DE1-4155-A175-86843214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Solano Regadera, Irene</dc:creator>
  <cp:keywords/>
  <dc:description/>
  <cp:lastModifiedBy>Solano Regadera, Irene</cp:lastModifiedBy>
  <cp:revision>2</cp:revision>
  <dcterms:created xsi:type="dcterms:W3CDTF">2024-05-22T09:34:00Z</dcterms:created>
  <dcterms:modified xsi:type="dcterms:W3CDTF">2025-03-20T16:29:00Z</dcterms:modified>
</cp:coreProperties>
</file>