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54DE" w14:textId="7DF0ACB9" w:rsidR="007D1CF2" w:rsidRPr="007D1CF2" w:rsidRDefault="007D1CF2" w:rsidP="007D1CF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FF"/>
          <w:sz w:val="24"/>
          <w:szCs w:val="24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  - Contact person name:</w:t>
      </w:r>
      <w:r w:rsidRPr="007D1CF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Pr="007D1CF2">
        <w:rPr>
          <w:rFonts w:ascii="Aptos" w:eastAsia="Times New Roman" w:hAnsi="Aptos" w:cs="Times New Roman"/>
          <w:color w:val="0000FF"/>
          <w:sz w:val="24"/>
          <w:szCs w:val="24"/>
        </w:rPr>
        <w:t>Dafna Langgut</w:t>
      </w:r>
    </w:p>
    <w:p w14:paraId="4D3F71EF" w14:textId="6FE46AAC" w:rsidR="007D1CF2" w:rsidRPr="007D1CF2" w:rsidRDefault="007D1CF2" w:rsidP="007D1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 - Contact person e-mail: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Pr="007D1CF2">
        <w:rPr>
          <w:rFonts w:ascii="Aptos" w:eastAsia="Times New Roman" w:hAnsi="Aptos" w:cs="Times New Roman"/>
          <w:color w:val="0000FF"/>
          <w:sz w:val="24"/>
          <w:szCs w:val="24"/>
        </w:rPr>
        <w:t>langgut@tauex.tau.ac.il</w:t>
      </w:r>
    </w:p>
    <w:p w14:paraId="542F0654" w14:textId="77777777" w:rsidR="007D1CF2" w:rsidRDefault="007D1CF2" w:rsidP="007D1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 - Contact person address: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</w:p>
    <w:p w14:paraId="268F9F13" w14:textId="0465E5D6" w:rsidR="007D1CF2" w:rsidRPr="009B53C7" w:rsidRDefault="007D1CF2" w:rsidP="007D1CF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222222"/>
          <w:sz w:val="24"/>
          <w:szCs w:val="24"/>
        </w:rPr>
      </w:pPr>
      <w:r w:rsidRPr="009B53C7">
        <w:rPr>
          <w:rFonts w:ascii="Aptos" w:eastAsia="Times New Roman" w:hAnsi="Aptos" w:cs="Times New Roman"/>
          <w:color w:val="0000FF"/>
          <w:sz w:val="24"/>
          <w:szCs w:val="24"/>
        </w:rPr>
        <w:t>Prof. Dafna Langgut</w:t>
      </w:r>
    </w:p>
    <w:p w14:paraId="6ED66960" w14:textId="77777777" w:rsidR="007D1CF2" w:rsidRPr="009B53C7" w:rsidRDefault="007D1CF2" w:rsidP="007D1CF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222222"/>
          <w:sz w:val="24"/>
          <w:szCs w:val="24"/>
        </w:rPr>
      </w:pPr>
      <w:r w:rsidRPr="009B53C7">
        <w:rPr>
          <w:rFonts w:ascii="Aptos" w:eastAsia="Times New Roman" w:hAnsi="Aptos" w:cs="Times New Roman"/>
          <w:color w:val="0000FF"/>
          <w:sz w:val="24"/>
          <w:szCs w:val="24"/>
        </w:rPr>
        <w:t>Institute of Archaeology</w:t>
      </w:r>
    </w:p>
    <w:p w14:paraId="32958109" w14:textId="77777777" w:rsidR="007D1CF2" w:rsidRPr="009B53C7" w:rsidRDefault="007D1CF2" w:rsidP="007D1C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B53C7">
        <w:rPr>
          <w:rFonts w:ascii="Arial" w:eastAsia="Times New Roman" w:hAnsi="Arial" w:cs="Arial"/>
          <w:color w:val="0000FF"/>
          <w:sz w:val="21"/>
          <w:szCs w:val="21"/>
        </w:rPr>
        <w:t>Tel Aviv University </w:t>
      </w:r>
    </w:p>
    <w:p w14:paraId="2C84052C" w14:textId="77777777" w:rsidR="007D1CF2" w:rsidRPr="009B53C7" w:rsidRDefault="007D1CF2" w:rsidP="007D1C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B53C7">
        <w:rPr>
          <w:rFonts w:ascii="Arial" w:eastAsia="Times New Roman" w:hAnsi="Arial" w:cs="Arial"/>
          <w:color w:val="0000FF"/>
          <w:sz w:val="21"/>
          <w:szCs w:val="21"/>
        </w:rPr>
        <w:t>P.O. Box 39040, </w:t>
      </w:r>
    </w:p>
    <w:p w14:paraId="5FC726B9" w14:textId="77777777" w:rsidR="007D1CF2" w:rsidRPr="009B53C7" w:rsidRDefault="007D1CF2" w:rsidP="007D1C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B53C7">
        <w:rPr>
          <w:rFonts w:ascii="Arial" w:eastAsia="Times New Roman" w:hAnsi="Arial" w:cs="Arial"/>
          <w:color w:val="0000FF"/>
          <w:sz w:val="21"/>
          <w:szCs w:val="21"/>
        </w:rPr>
        <w:t>Tel Aviv 6997801 </w:t>
      </w:r>
    </w:p>
    <w:p w14:paraId="76257AD2" w14:textId="77777777" w:rsidR="007D1CF2" w:rsidRPr="009B53C7" w:rsidRDefault="007D1CF2" w:rsidP="007D1C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B53C7">
        <w:rPr>
          <w:rFonts w:ascii="Arial" w:eastAsia="Times New Roman" w:hAnsi="Arial" w:cs="Arial"/>
          <w:color w:val="0000FF"/>
          <w:sz w:val="21"/>
          <w:szCs w:val="21"/>
        </w:rPr>
        <w:t>Israel</w:t>
      </w:r>
    </w:p>
    <w:p w14:paraId="01C860DF" w14:textId="1B71F962" w:rsidR="007D1CF2" w:rsidRPr="007D1CF2" w:rsidRDefault="007D1CF2" w:rsidP="007D1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1"/>
          <w:szCs w:val="21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 - Site Name: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Pr="007D1CF2">
        <w:rPr>
          <w:rFonts w:ascii="Arial" w:eastAsia="Times New Roman" w:hAnsi="Arial" w:cs="Arial"/>
          <w:color w:val="0000FF"/>
          <w:sz w:val="21"/>
          <w:szCs w:val="21"/>
        </w:rPr>
        <w:t>MD-9509</w:t>
      </w:r>
    </w:p>
    <w:p w14:paraId="7F390CA5" w14:textId="1600F987" w:rsidR="007D1CF2" w:rsidRPr="007D1CF2" w:rsidRDefault="007D1CF2" w:rsidP="00D03A81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FF"/>
          <w:sz w:val="24"/>
          <w:szCs w:val="24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 - Site description/Depositional context: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Pr="007D1CF2">
        <w:rPr>
          <w:rFonts w:ascii="Aptos" w:eastAsia="Times New Roman" w:hAnsi="Aptos" w:cs="Times New Roman"/>
          <w:color w:val="0000FF"/>
          <w:sz w:val="24"/>
          <w:szCs w:val="24"/>
        </w:rPr>
        <w:t xml:space="preserve">Marine </w:t>
      </w:r>
      <w:r>
        <w:rPr>
          <w:rFonts w:ascii="Aptos" w:eastAsia="Times New Roman" w:hAnsi="Aptos" w:cs="Times New Roman"/>
          <w:color w:val="0000FF"/>
          <w:sz w:val="24"/>
          <w:szCs w:val="24"/>
        </w:rPr>
        <w:t>c</w:t>
      </w:r>
      <w:r w:rsidRPr="007D1CF2">
        <w:rPr>
          <w:rFonts w:ascii="Aptos" w:eastAsia="Times New Roman" w:hAnsi="Aptos" w:cs="Times New Roman"/>
          <w:color w:val="0000FF"/>
          <w:sz w:val="24"/>
          <w:szCs w:val="24"/>
        </w:rPr>
        <w:t xml:space="preserve">ore 9509 was taken from the VALPAMED set of cores, collected by the R/V Marion Dufresne in 1995.  </w:t>
      </w:r>
    </w:p>
    <w:p w14:paraId="4AA71AA4" w14:textId="6FED5363" w:rsidR="007D1CF2" w:rsidRPr="007D1CF2" w:rsidRDefault="007D1CF2" w:rsidP="007D1CF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FF"/>
          <w:sz w:val="24"/>
          <w:szCs w:val="24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 - Country: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>
        <w:rPr>
          <w:rFonts w:ascii="Aptos" w:eastAsia="Times New Roman" w:hAnsi="Aptos" w:cs="Times New Roman"/>
          <w:color w:val="0000FF"/>
          <w:sz w:val="24"/>
          <w:szCs w:val="24"/>
        </w:rPr>
        <w:t>D</w:t>
      </w:r>
      <w:r w:rsidRPr="007D1CF2">
        <w:rPr>
          <w:rFonts w:ascii="Aptos" w:eastAsia="Times New Roman" w:hAnsi="Aptos" w:cs="Times New Roman"/>
          <w:color w:val="0000FF"/>
          <w:sz w:val="24"/>
          <w:szCs w:val="24"/>
        </w:rPr>
        <w:t>istal part of the Nile cone</w:t>
      </w:r>
      <w:r>
        <w:rPr>
          <w:rFonts w:ascii="Aptos" w:eastAsia="Times New Roman" w:hAnsi="Aptos" w:cs="Times New Roman"/>
          <w:color w:val="0000FF"/>
          <w:sz w:val="24"/>
          <w:szCs w:val="24"/>
        </w:rPr>
        <w:t>,</w:t>
      </w:r>
      <w:r w:rsidRPr="007D1CF2">
        <w:rPr>
          <w:rFonts w:ascii="Aptos" w:eastAsia="Times New Roman" w:hAnsi="Aptos" w:cs="Times New Roman"/>
          <w:color w:val="0000FF"/>
          <w:sz w:val="24"/>
          <w:szCs w:val="24"/>
        </w:rPr>
        <w:t xml:space="preserve"> </w:t>
      </w:r>
      <w:r w:rsidRPr="007D1CF2">
        <w:rPr>
          <w:rFonts w:ascii="Aptos" w:eastAsia="Times New Roman" w:hAnsi="Aptos" w:cs="Times New Roman"/>
          <w:color w:val="0000FF"/>
          <w:sz w:val="24"/>
          <w:szCs w:val="24"/>
        </w:rPr>
        <w:t>off the southern coast of Israel.</w:t>
      </w:r>
    </w:p>
    <w:p w14:paraId="07B5EA5C" w14:textId="22E57E48" w:rsidR="007D1CF2" w:rsidRPr="007D1CF2" w:rsidRDefault="007D1CF2" w:rsidP="007D1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 - Latitude (degrees):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Pr="007D1CF2">
        <w:rPr>
          <w:rFonts w:ascii="Aptos" w:eastAsia="Times New Roman" w:hAnsi="Aptos" w:cs="Times New Roman"/>
          <w:color w:val="0000FF"/>
          <w:sz w:val="24"/>
          <w:szCs w:val="24"/>
        </w:rPr>
        <w:t>34°16.98 E</w:t>
      </w:r>
    </w:p>
    <w:p w14:paraId="68EC8AA9" w14:textId="3080D3EC" w:rsidR="007D1CF2" w:rsidRPr="007D1CF2" w:rsidRDefault="007D1CF2" w:rsidP="007D1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 - Longitude (degrees):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Pr="007D1CF2">
        <w:rPr>
          <w:rFonts w:ascii="Aptos" w:eastAsia="Times New Roman" w:hAnsi="Aptos" w:cs="Times New Roman"/>
          <w:color w:val="0000FF"/>
          <w:sz w:val="24"/>
          <w:szCs w:val="24"/>
        </w:rPr>
        <w:t>32°01.90 N</w:t>
      </w:r>
    </w:p>
    <w:p w14:paraId="55905AEC" w14:textId="58E72440" w:rsidR="007D1CF2" w:rsidRPr="007D1CF2" w:rsidRDefault="007D1CF2" w:rsidP="007D1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  - Elevation (m </w:t>
      </w:r>
      <w:proofErr w:type="spellStart"/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a.s.l</w:t>
      </w:r>
      <w:proofErr w:type="spellEnd"/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.):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smartTag w:uri="urn:schemas-microsoft-com:office:smarttags" w:element="metricconverter">
        <w:smartTagPr>
          <w:attr w:name="ProductID" w:val="884 m"/>
        </w:smartTagPr>
        <w:r w:rsidRPr="007D1CF2">
          <w:rPr>
            <w:rFonts w:ascii="Aptos" w:eastAsia="Times New Roman" w:hAnsi="Aptos" w:cs="Times New Roman"/>
            <w:color w:val="0000FF"/>
            <w:sz w:val="24"/>
            <w:szCs w:val="24"/>
          </w:rPr>
          <w:t>884 m</w:t>
        </w:r>
      </w:smartTag>
      <w:r w:rsidRPr="007D1CF2">
        <w:rPr>
          <w:rFonts w:ascii="Aptos" w:eastAsia="Times New Roman" w:hAnsi="Aptos" w:cs="Times New Roman"/>
          <w:color w:val="0000FF"/>
          <w:sz w:val="24"/>
          <w:szCs w:val="24"/>
        </w:rPr>
        <w:t xml:space="preserve"> water depth</w:t>
      </w:r>
    </w:p>
    <w:p w14:paraId="233F663C" w14:textId="422531A4" w:rsidR="00D03A81" w:rsidRPr="007D1CF2" w:rsidRDefault="007D1CF2" w:rsidP="00D03A81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FF"/>
          <w:sz w:val="24"/>
          <w:szCs w:val="24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 - Pollen count data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: </w:t>
      </w:r>
      <w:r w:rsidRPr="007D1CF2">
        <w:rPr>
          <w:rFonts w:ascii="Aptos" w:eastAsia="Times New Roman" w:hAnsi="Aptos" w:cs="Times New Roman"/>
          <w:color w:val="0000FF"/>
          <w:sz w:val="24"/>
          <w:szCs w:val="24"/>
        </w:rPr>
        <w:t xml:space="preserve">By Dafna Langgut; </w:t>
      </w:r>
      <w:r w:rsidRPr="007D1CF2">
        <w:rPr>
          <w:rFonts w:ascii="Aptos" w:eastAsia="Times New Roman" w:hAnsi="Aptos" w:cs="Times New Roman"/>
          <w:color w:val="0000FF"/>
          <w:sz w:val="24"/>
          <w:szCs w:val="24"/>
        </w:rPr>
        <w:t>It was sampled for palynological analysis, at ~</w:t>
      </w:r>
      <w:smartTag w:uri="urn:schemas-microsoft-com:office:smarttags" w:element="metricconverter">
        <w:smartTagPr>
          <w:attr w:name="ProductID" w:val="10 cm"/>
        </w:smartTagPr>
        <w:r w:rsidRPr="007D1CF2">
          <w:rPr>
            <w:rFonts w:ascii="Aptos" w:eastAsia="Times New Roman" w:hAnsi="Aptos" w:cs="Times New Roman"/>
            <w:color w:val="0000FF"/>
            <w:sz w:val="24"/>
            <w:szCs w:val="24"/>
          </w:rPr>
          <w:t>10 cm</w:t>
        </w:r>
      </w:smartTag>
      <w:r w:rsidRPr="007D1CF2">
        <w:rPr>
          <w:rFonts w:ascii="Aptos" w:eastAsia="Times New Roman" w:hAnsi="Aptos" w:cs="Times New Roman"/>
          <w:color w:val="0000FF"/>
          <w:sz w:val="24"/>
          <w:szCs w:val="24"/>
        </w:rPr>
        <w:t xml:space="preserve"> intervals in </w:t>
      </w:r>
      <w:proofErr w:type="spellStart"/>
      <w:r w:rsidRPr="007D1CF2">
        <w:rPr>
          <w:rFonts w:ascii="Aptos" w:eastAsia="Times New Roman" w:hAnsi="Aptos" w:cs="Times New Roman"/>
          <w:color w:val="0000FF"/>
          <w:sz w:val="24"/>
          <w:szCs w:val="24"/>
        </w:rPr>
        <w:t>non sapropel</w:t>
      </w:r>
      <w:proofErr w:type="spellEnd"/>
      <w:r w:rsidRPr="007D1CF2">
        <w:rPr>
          <w:rFonts w:ascii="Aptos" w:eastAsia="Times New Roman" w:hAnsi="Aptos" w:cs="Times New Roman"/>
          <w:color w:val="0000FF"/>
          <w:sz w:val="24"/>
          <w:szCs w:val="24"/>
        </w:rPr>
        <w:t xml:space="preserve"> and </w:t>
      </w:r>
      <w:smartTag w:uri="urn:schemas-microsoft-com:office:smarttags" w:element="metricconverter">
        <w:smartTagPr>
          <w:attr w:name="ProductID" w:val="5 cm"/>
        </w:smartTagPr>
        <w:r w:rsidRPr="007D1CF2">
          <w:rPr>
            <w:rFonts w:ascii="Aptos" w:eastAsia="Times New Roman" w:hAnsi="Aptos" w:cs="Times New Roman"/>
            <w:color w:val="0000FF"/>
            <w:sz w:val="24"/>
            <w:szCs w:val="24"/>
          </w:rPr>
          <w:t>5 cm</w:t>
        </w:r>
      </w:smartTag>
      <w:r w:rsidRPr="007D1CF2">
        <w:rPr>
          <w:rFonts w:ascii="Aptos" w:eastAsia="Times New Roman" w:hAnsi="Aptos" w:cs="Times New Roman"/>
          <w:color w:val="0000FF"/>
          <w:sz w:val="24"/>
          <w:szCs w:val="24"/>
        </w:rPr>
        <w:t xml:space="preserve"> in sapropel layers.</w:t>
      </w:r>
      <w:r w:rsidR="00D03A8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D03A81" w:rsidRPr="007D1CF2">
        <w:rPr>
          <w:rFonts w:ascii="Aptos" w:eastAsia="Times New Roman" w:hAnsi="Aptos" w:cs="Times New Roman"/>
          <w:color w:val="0000FF"/>
          <w:sz w:val="24"/>
          <w:szCs w:val="24"/>
        </w:rPr>
        <w:t>One hundred twenty samples were processed using standard palynological techniques</w:t>
      </w:r>
      <w:r w:rsidR="00D03A81">
        <w:rPr>
          <w:rFonts w:ascii="Aptos" w:eastAsia="Times New Roman" w:hAnsi="Aptos" w:cs="Times New Roman"/>
          <w:color w:val="0000FF"/>
          <w:sz w:val="24"/>
          <w:szCs w:val="24"/>
        </w:rPr>
        <w:t>.</w:t>
      </w:r>
    </w:p>
    <w:p w14:paraId="0B4E95EE" w14:textId="44F5705E" w:rsidR="007D1CF2" w:rsidRPr="007D1CF2" w:rsidRDefault="007D1CF2" w:rsidP="007D1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 - Depth of samples</w:t>
      </w:r>
      <w:r w:rsidR="00757F3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r w:rsidR="00757F3F" w:rsidRPr="00757F3F">
        <w:rPr>
          <w:rFonts w:ascii="Aptos" w:eastAsia="Times New Roman" w:hAnsi="Aptos" w:cs="Times New Roman"/>
          <w:color w:val="0000FF"/>
          <w:sz w:val="24"/>
          <w:szCs w:val="24"/>
        </w:rPr>
        <w:t xml:space="preserve">This is a </w:t>
      </w:r>
      <w:r w:rsidR="00757F3F" w:rsidRPr="007D1CF2">
        <w:rPr>
          <w:rFonts w:ascii="Aptos" w:eastAsia="Times New Roman" w:hAnsi="Aptos" w:cs="Times New Roman"/>
          <w:color w:val="0000FF"/>
          <w:sz w:val="24"/>
          <w:szCs w:val="24"/>
        </w:rPr>
        <w:t>17.8 m long core</w:t>
      </w:r>
    </w:p>
    <w:p w14:paraId="60DA8767" w14:textId="77777777" w:rsidR="007D1CF2" w:rsidRPr="007D1CF2" w:rsidRDefault="007D1CF2" w:rsidP="007D1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 - Publications associated to the data (can be submitted later if the paper is not yet published)</w:t>
      </w:r>
    </w:p>
    <w:p w14:paraId="26C22507" w14:textId="77777777" w:rsidR="00757F3F" w:rsidRDefault="00757F3F" w:rsidP="007D1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92EB2D4" w14:textId="77777777" w:rsidR="00757F3F" w:rsidRPr="00757F3F" w:rsidRDefault="00757F3F" w:rsidP="00757F3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FF"/>
          <w:sz w:val="24"/>
          <w:szCs w:val="24"/>
        </w:rPr>
      </w:pPr>
      <w:r w:rsidRPr="00757F3F">
        <w:rPr>
          <w:rFonts w:ascii="Aptos" w:eastAsia="Times New Roman" w:hAnsi="Aptos" w:cs="Times New Roman"/>
          <w:color w:val="0000FF"/>
          <w:sz w:val="24"/>
          <w:szCs w:val="24"/>
        </w:rPr>
        <w:t>Langgut D., Almogi-Labin A., Bar-Matthews M., Weinstein-Evron M. 2011. Vegetation and Climate changes in the South-Eastern Mediterranean during the Last Glacial-Interglacial cycle (86 ka): new marine pollen record. Quaternary Science Reviews 30: 3960-3972</w:t>
      </w:r>
      <w:r w:rsidRPr="00757F3F">
        <w:rPr>
          <w:rFonts w:ascii="Aptos" w:eastAsia="Times New Roman" w:hAnsi="Aptos" w:cs="Times New Roman"/>
          <w:color w:val="0000FF"/>
          <w:sz w:val="24"/>
          <w:szCs w:val="24"/>
        </w:rPr>
        <w:t>.</w:t>
      </w:r>
    </w:p>
    <w:p w14:paraId="3E906374" w14:textId="77777777" w:rsidR="00757F3F" w:rsidRPr="00757F3F" w:rsidRDefault="00757F3F" w:rsidP="007D1CF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FF"/>
          <w:sz w:val="24"/>
          <w:szCs w:val="24"/>
        </w:rPr>
      </w:pPr>
    </w:p>
    <w:p w14:paraId="075359A3" w14:textId="5F8D048F" w:rsidR="00757F3F" w:rsidRPr="00757F3F" w:rsidRDefault="00757F3F" w:rsidP="00757F3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FF"/>
          <w:sz w:val="24"/>
          <w:szCs w:val="24"/>
        </w:rPr>
      </w:pPr>
      <w:r w:rsidRPr="00757F3F">
        <w:rPr>
          <w:rFonts w:ascii="Aptos" w:eastAsia="Times New Roman" w:hAnsi="Aptos" w:cs="Times New Roman"/>
          <w:color w:val="0000FF"/>
          <w:sz w:val="24"/>
          <w:szCs w:val="24"/>
        </w:rPr>
        <w:t xml:space="preserve">Langgut D., </w:t>
      </w:r>
      <w:proofErr w:type="spellStart"/>
      <w:r w:rsidRPr="00757F3F">
        <w:rPr>
          <w:rFonts w:ascii="Aptos" w:eastAsia="Times New Roman" w:hAnsi="Aptos" w:cs="Times New Roman"/>
          <w:color w:val="0000FF"/>
          <w:sz w:val="24"/>
          <w:szCs w:val="24"/>
        </w:rPr>
        <w:t>Almogi</w:t>
      </w:r>
      <w:proofErr w:type="spellEnd"/>
      <w:r w:rsidRPr="00757F3F">
        <w:rPr>
          <w:rFonts w:ascii="Aptos" w:eastAsia="Times New Roman" w:hAnsi="Aptos" w:cs="Times New Roman"/>
          <w:color w:val="0000FF"/>
          <w:sz w:val="24"/>
          <w:szCs w:val="24"/>
        </w:rPr>
        <w:t xml:space="preserve">-Labin A., Bar-Matthews M., </w:t>
      </w:r>
      <w:proofErr w:type="spellStart"/>
      <w:r w:rsidRPr="00757F3F">
        <w:rPr>
          <w:rFonts w:ascii="Aptos" w:eastAsia="Times New Roman" w:hAnsi="Aptos" w:cs="Times New Roman"/>
          <w:color w:val="0000FF"/>
          <w:sz w:val="24"/>
          <w:szCs w:val="24"/>
        </w:rPr>
        <w:t>Pickarski</w:t>
      </w:r>
      <w:proofErr w:type="spellEnd"/>
      <w:r w:rsidRPr="00757F3F">
        <w:rPr>
          <w:rFonts w:ascii="Aptos" w:eastAsia="Times New Roman" w:hAnsi="Aptos" w:cs="Times New Roman"/>
          <w:color w:val="0000FF"/>
          <w:sz w:val="24"/>
          <w:szCs w:val="24"/>
        </w:rPr>
        <w:t xml:space="preserve"> N., Weinstein-Evron M. 2018. Evidence for a humid interval at ~56–44 ka in the Levant and its potential link to modern </w:t>
      </w:r>
      <w:proofErr w:type="gramStart"/>
      <w:r w:rsidRPr="00757F3F">
        <w:rPr>
          <w:rFonts w:ascii="Aptos" w:eastAsia="Times New Roman" w:hAnsi="Aptos" w:cs="Times New Roman"/>
          <w:color w:val="0000FF"/>
          <w:sz w:val="24"/>
          <w:szCs w:val="24"/>
        </w:rPr>
        <w:t>humans</w:t>
      </w:r>
      <w:proofErr w:type="gramEnd"/>
      <w:r w:rsidRPr="00757F3F">
        <w:rPr>
          <w:rFonts w:ascii="Aptos" w:eastAsia="Times New Roman" w:hAnsi="Aptos" w:cs="Times New Roman"/>
          <w:color w:val="0000FF"/>
          <w:sz w:val="24"/>
          <w:szCs w:val="24"/>
        </w:rPr>
        <w:t xml:space="preserve"> dispersal out of Africa. </w:t>
      </w:r>
      <w:r w:rsidRPr="004605CB">
        <w:rPr>
          <w:rFonts w:ascii="Aptos" w:eastAsia="Times New Roman" w:hAnsi="Aptos" w:cs="Times New Roman"/>
          <w:i/>
          <w:iCs/>
          <w:color w:val="0000FF"/>
          <w:sz w:val="24"/>
          <w:szCs w:val="24"/>
        </w:rPr>
        <w:t>Journal of Human Evolution</w:t>
      </w:r>
      <w:r w:rsidRPr="00757F3F">
        <w:rPr>
          <w:rFonts w:ascii="Aptos" w:eastAsia="Times New Roman" w:hAnsi="Aptos" w:cs="Times New Roman"/>
          <w:color w:val="0000FF"/>
          <w:sz w:val="24"/>
          <w:szCs w:val="24"/>
        </w:rPr>
        <w:t> 124: 75-90</w:t>
      </w:r>
      <w:r w:rsidRPr="00757F3F">
        <w:rPr>
          <w:rFonts w:ascii="Aptos" w:eastAsia="Times New Roman" w:hAnsi="Aptos" w:cs="Times New Roman"/>
          <w:color w:val="0000FF"/>
          <w:sz w:val="24"/>
          <w:szCs w:val="24"/>
        </w:rPr>
        <w:t>.</w:t>
      </w:r>
    </w:p>
    <w:p w14:paraId="2DE5C2C0" w14:textId="77777777" w:rsidR="00757F3F" w:rsidRPr="00757F3F" w:rsidRDefault="00757F3F" w:rsidP="007D1CF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FF"/>
          <w:sz w:val="24"/>
          <w:szCs w:val="24"/>
        </w:rPr>
      </w:pPr>
    </w:p>
    <w:p w14:paraId="0C8A3DE7" w14:textId="29F89799" w:rsidR="00757F3F" w:rsidRPr="00757F3F" w:rsidRDefault="00757F3F" w:rsidP="00757F3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FF"/>
          <w:sz w:val="24"/>
          <w:szCs w:val="24"/>
        </w:rPr>
      </w:pPr>
      <w:r w:rsidRPr="00757F3F">
        <w:rPr>
          <w:rFonts w:ascii="Aptos" w:eastAsia="Times New Roman" w:hAnsi="Aptos" w:cs="Times New Roman"/>
          <w:color w:val="0000FF"/>
          <w:sz w:val="24"/>
          <w:szCs w:val="24"/>
        </w:rPr>
        <w:t>Langgut D. 2018. Late Quaternary Nile flows as recorded in the Levantine Basin: The palynological evidence. </w:t>
      </w:r>
      <w:r w:rsidRPr="004605CB">
        <w:rPr>
          <w:rFonts w:ascii="Aptos" w:eastAsia="Times New Roman" w:hAnsi="Aptos" w:cs="Times New Roman"/>
          <w:i/>
          <w:iCs/>
          <w:color w:val="0000FF"/>
          <w:sz w:val="24"/>
          <w:szCs w:val="24"/>
        </w:rPr>
        <w:t>Quaternary International</w:t>
      </w:r>
      <w:r w:rsidRPr="00757F3F">
        <w:rPr>
          <w:rFonts w:ascii="Aptos" w:eastAsia="Times New Roman" w:hAnsi="Aptos" w:cs="Times New Roman"/>
          <w:color w:val="0000FF"/>
          <w:sz w:val="24"/>
          <w:szCs w:val="24"/>
        </w:rPr>
        <w:t> 464: 273-284</w:t>
      </w:r>
      <w:r w:rsidRPr="00757F3F">
        <w:rPr>
          <w:rFonts w:ascii="Aptos" w:eastAsia="Times New Roman" w:hAnsi="Aptos" w:cs="Times New Roman"/>
          <w:color w:val="0000FF"/>
          <w:sz w:val="24"/>
          <w:szCs w:val="24"/>
        </w:rPr>
        <w:t>.</w:t>
      </w:r>
    </w:p>
    <w:p w14:paraId="339231C5" w14:textId="77777777" w:rsidR="00757F3F" w:rsidRDefault="00757F3F" w:rsidP="007D1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33E24F5" w14:textId="7F8F3286" w:rsidR="007D1CF2" w:rsidRPr="007D1CF2" w:rsidRDefault="007D1CF2" w:rsidP="007D1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If you have, please add the following and more that you find important:</w:t>
      </w:r>
    </w:p>
    <w:p w14:paraId="421C9D33" w14:textId="77777777" w:rsidR="007D1CF2" w:rsidRPr="007D1CF2" w:rsidRDefault="007D1CF2" w:rsidP="007D1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</w:p>
    <w:p w14:paraId="5EC79155" w14:textId="77777777" w:rsidR="007D1CF2" w:rsidRPr="007D1CF2" w:rsidRDefault="007D1CF2" w:rsidP="007D1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- Age determination of the sediment (</w:t>
      </w:r>
      <w:proofErr w:type="gramStart"/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e.g.</w:t>
      </w:r>
      <w:proofErr w:type="gramEnd"/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radiocarbon, tephra, varve age)</w:t>
      </w:r>
    </w:p>
    <w:p w14:paraId="291F419F" w14:textId="0C64D94D" w:rsidR="007D1CF2" w:rsidRPr="007D1CF2" w:rsidRDefault="007D1CF2" w:rsidP="00757F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 - Water depth: (is 0 if no lake)</w:t>
      </w:r>
      <w:r w:rsidR="00757F3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smartTag w:uri="urn:schemas-microsoft-com:office:smarttags" w:element="metricconverter">
        <w:smartTagPr>
          <w:attr w:name="ProductID" w:val="884 m"/>
        </w:smartTagPr>
        <w:r w:rsidR="00757F3F" w:rsidRPr="007D1CF2">
          <w:rPr>
            <w:rFonts w:ascii="Aptos" w:eastAsia="Times New Roman" w:hAnsi="Aptos" w:cs="Times New Roman"/>
            <w:color w:val="0000FF"/>
            <w:sz w:val="24"/>
            <w:szCs w:val="24"/>
          </w:rPr>
          <w:t>884 m</w:t>
        </w:r>
      </w:smartTag>
      <w:r w:rsidR="00757F3F" w:rsidRPr="007D1CF2">
        <w:rPr>
          <w:rFonts w:ascii="Aptos" w:eastAsia="Times New Roman" w:hAnsi="Aptos" w:cs="Times New Roman"/>
          <w:color w:val="0000FF"/>
          <w:sz w:val="24"/>
          <w:szCs w:val="24"/>
        </w:rPr>
        <w:t xml:space="preserve"> water depth</w:t>
      </w:r>
    </w:p>
    <w:p w14:paraId="2F253F23" w14:textId="55FAD0C8" w:rsidR="007D1CF2" w:rsidRPr="007D1CF2" w:rsidRDefault="007D1CF2" w:rsidP="007D1CF2">
      <w:pPr>
        <w:shd w:val="clear" w:color="auto" w:fill="FFFFFF"/>
        <w:spacing w:after="0" w:line="240" w:lineRule="auto"/>
        <w:rPr>
          <w:rFonts w:ascii="Arial" w:eastAsia="Times New Roman" w:hAnsi="Arial" w:cs="Arial" w:hint="cs"/>
          <w:color w:val="222222"/>
          <w:kern w:val="0"/>
          <w:sz w:val="24"/>
          <w:szCs w:val="24"/>
          <w14:ligatures w14:val="none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 - Basin size (ha): (lake: water surface; mire: unforested area)</w:t>
      </w:r>
      <w:r w:rsidR="00757F3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4605CB" w:rsidRPr="007D1CF2">
        <w:rPr>
          <w:rFonts w:ascii="Aptos" w:eastAsia="Times New Roman" w:hAnsi="Aptos" w:cs="Times New Roman"/>
          <w:color w:val="0000FF"/>
          <w:sz w:val="24"/>
          <w:szCs w:val="24"/>
        </w:rPr>
        <w:t>Southeastern</w:t>
      </w:r>
      <w:r w:rsidR="00757F3F" w:rsidRPr="007D1CF2">
        <w:rPr>
          <w:rFonts w:ascii="Aptos" w:eastAsia="Times New Roman" w:hAnsi="Aptos" w:cs="Times New Roman"/>
          <w:color w:val="0000FF"/>
          <w:sz w:val="24"/>
          <w:szCs w:val="24"/>
        </w:rPr>
        <w:t xml:space="preserve"> Levantine Basin</w:t>
      </w:r>
      <w:r w:rsidR="00F57A5C">
        <w:rPr>
          <w:rFonts w:ascii="Aptos" w:eastAsia="Times New Roman" w:hAnsi="Aptos" w:cs="Times New Roman" w:hint="cs"/>
          <w:color w:val="0000FF"/>
          <w:sz w:val="24"/>
          <w:szCs w:val="24"/>
          <w:rtl/>
        </w:rPr>
        <w:t>.</w:t>
      </w:r>
    </w:p>
    <w:p w14:paraId="42F3FB67" w14:textId="2DAF1982" w:rsidR="007D1CF2" w:rsidRPr="007D1CF2" w:rsidRDefault="007D1CF2" w:rsidP="007D1CF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FF"/>
          <w:sz w:val="24"/>
          <w:szCs w:val="24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 - Coring/Sampling device:</w:t>
      </w:r>
      <w:r w:rsidR="00F57A5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D03A81" w:rsidRPr="007D1CF2">
        <w:rPr>
          <w:rFonts w:ascii="Aptos" w:eastAsia="Times New Roman" w:hAnsi="Aptos" w:cs="Times New Roman"/>
          <w:color w:val="0000FF"/>
          <w:sz w:val="24"/>
          <w:szCs w:val="24"/>
        </w:rPr>
        <w:t>February</w:t>
      </w:r>
      <w:r w:rsidR="00D03A81" w:rsidRPr="00F57A5C">
        <w:rPr>
          <w:rFonts w:ascii="Aptos" w:eastAsia="Times New Roman" w:hAnsi="Aptos" w:cs="Times New Roman"/>
          <w:color w:val="0000FF"/>
          <w:sz w:val="24"/>
          <w:szCs w:val="24"/>
        </w:rPr>
        <w:t xml:space="preserve"> </w:t>
      </w:r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>1995</w:t>
      </w:r>
    </w:p>
    <w:p w14:paraId="25008885" w14:textId="77777777" w:rsidR="007D1CF2" w:rsidRPr="007D1CF2" w:rsidRDefault="007D1CF2" w:rsidP="007D1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 - Year core/sample collected:</w:t>
      </w:r>
    </w:p>
    <w:p w14:paraId="20821196" w14:textId="27EE3B65" w:rsidR="007D1CF2" w:rsidRPr="007D1CF2" w:rsidRDefault="007D1CF2" w:rsidP="007D1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 - Sample volume (cm3): a value for each sample</w:t>
      </w:r>
    </w:p>
    <w:p w14:paraId="38E974F8" w14:textId="77777777" w:rsidR="007D1CF2" w:rsidRPr="007D1CF2" w:rsidRDefault="007D1CF2" w:rsidP="007D1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 - Sample thickness (cm): a value for each sample</w:t>
      </w:r>
    </w:p>
    <w:p w14:paraId="6F3920E3" w14:textId="5545FFBC" w:rsidR="007D1CF2" w:rsidRPr="007D1CF2" w:rsidRDefault="007D1CF2" w:rsidP="007D1CF2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FF"/>
          <w:sz w:val="24"/>
          <w:szCs w:val="24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 - Surrounding / regional vegetation</w:t>
      </w:r>
      <w:r w:rsidR="00F57A5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 xml:space="preserve">The pollen </w:t>
      </w:r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>originated</w:t>
      </w:r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 xml:space="preserve"> from various phytogeographic zones</w:t>
      </w:r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>,</w:t>
      </w:r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 xml:space="preserve"> including Mediterranean, </w:t>
      </w:r>
      <w:proofErr w:type="spellStart"/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>Irano-Touranian</w:t>
      </w:r>
      <w:proofErr w:type="spellEnd"/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 xml:space="preserve">, </w:t>
      </w:r>
      <w:proofErr w:type="spellStart"/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>Saharo</w:t>
      </w:r>
      <w:proofErr w:type="spellEnd"/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 xml:space="preserve">-Arabian and </w:t>
      </w:r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lastRenderedPageBreak/>
        <w:t>tropical elements</w:t>
      </w:r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 xml:space="preserve"> (the latter grains were transported via the Nile River)</w:t>
      </w:r>
      <w:r w:rsidR="004605CB">
        <w:rPr>
          <w:rFonts w:ascii="Aptos" w:eastAsia="Times New Roman" w:hAnsi="Aptos" w:cs="Times New Roman"/>
          <w:color w:val="0000FF"/>
          <w:sz w:val="24"/>
          <w:szCs w:val="24"/>
        </w:rPr>
        <w:t xml:space="preserve"> (see Figure 1 at Langgut 2018).</w:t>
      </w:r>
    </w:p>
    <w:p w14:paraId="5491F523" w14:textId="77777777" w:rsidR="00F57A5C" w:rsidRPr="00F57A5C" w:rsidRDefault="007D1CF2" w:rsidP="00F57A5C">
      <w:pPr>
        <w:spacing w:line="240" w:lineRule="auto"/>
        <w:ind w:firstLine="720"/>
        <w:jc w:val="both"/>
        <w:rPr>
          <w:rFonts w:ascii="Aptos" w:eastAsia="Times New Roman" w:hAnsi="Aptos" w:cs="Times New Roman"/>
          <w:color w:val="0000FF"/>
          <w:sz w:val="24"/>
          <w:szCs w:val="24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  - Lithological information: (gross categories e.g. </w:t>
      </w:r>
      <w:proofErr w:type="spellStart"/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gyttia</w:t>
      </w:r>
      <w:proofErr w:type="spellEnd"/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 peat</w:t>
      </w:r>
      <w:proofErr w:type="gramStart"/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..</w:t>
      </w:r>
      <w:proofErr w:type="gramEnd"/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  <w:r w:rsidR="00F57A5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 xml:space="preserve">Marine record with the presence of Sapropel 1 and 3. </w:t>
      </w:r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 xml:space="preserve">Detailed sedimentological analyses were performed on core 9509 by </w:t>
      </w:r>
      <w:proofErr w:type="spellStart"/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>Almogi</w:t>
      </w:r>
      <w:proofErr w:type="spellEnd"/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 xml:space="preserve">-Labin et al. (2009). TOC values and pollen concentrations are relatively constant (0.6-0.9 </w:t>
      </w:r>
      <w:proofErr w:type="spellStart"/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>wt</w:t>
      </w:r>
      <w:proofErr w:type="spellEnd"/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>% and 2,334/g sediment on average, correspondingly) except for a distinct increase in both parameters during sapropels S1 and S3 (Fig. 2). Sedimentation rates are 20.7 cm/ka on average, and they fluctuate over time. Extremely high rates occur at 85.8-83.6 ka (33.6 cm/ka on average), 55.8-43.5 ka (40.9 cm/ka on average) and 35.9-32.4 ka (32.9 cm/ka on average).</w:t>
      </w:r>
    </w:p>
    <w:p w14:paraId="7DAF99A6" w14:textId="7E762A56" w:rsidR="007D1CF2" w:rsidRPr="007D1CF2" w:rsidRDefault="007D1CF2" w:rsidP="007D1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F3BB7C6" w14:textId="309A84A7" w:rsidR="00F57A5C" w:rsidRPr="00F57A5C" w:rsidRDefault="007D1CF2" w:rsidP="00F57A5C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Aptos" w:eastAsia="Times New Roman" w:hAnsi="Aptos" w:cs="Times New Roman"/>
          <w:color w:val="0000FF"/>
          <w:sz w:val="24"/>
          <w:szCs w:val="24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  - Age estimates of all samples as cal. </w:t>
      </w:r>
      <w:proofErr w:type="spellStart"/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yrs</w:t>
      </w:r>
      <w:proofErr w:type="spellEnd"/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BP (possibly with Age uncertainty low and high)</w:t>
      </w:r>
      <w:r w:rsidR="00F57A5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 xml:space="preserve">The record starts at 86.0 ka at the end of Marine Isotope Stage (MIS) 5 and lasting till </w:t>
      </w:r>
      <w:r w:rsidR="00D03A81">
        <w:rPr>
          <w:rFonts w:ascii="Aptos" w:eastAsia="Times New Roman" w:hAnsi="Aptos" w:cs="Times New Roman"/>
          <w:color w:val="0000FF"/>
          <w:sz w:val="24"/>
          <w:szCs w:val="24"/>
        </w:rPr>
        <w:t xml:space="preserve">the </w:t>
      </w:r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>present.</w:t>
      </w:r>
    </w:p>
    <w:p w14:paraId="34EAC4D7" w14:textId="10F9F759" w:rsidR="00F57A5C" w:rsidRPr="00F57A5C" w:rsidRDefault="007D1CF2" w:rsidP="00F57A5C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Aptos" w:eastAsia="Times New Roman" w:hAnsi="Aptos" w:cs="Times New Roman"/>
          <w:color w:val="0000FF"/>
          <w:sz w:val="24"/>
          <w:szCs w:val="24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 - Age basis for chronology (age used for the chronology)</w:t>
      </w:r>
      <w:r w:rsidR="00F57A5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: </w:t>
      </w:r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>The chronological framework of the current study is based on a correlation of the planktonic foraminifera δ</w:t>
      </w:r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  <w:vertAlign w:val="superscript"/>
        </w:rPr>
        <w:t>18</w:t>
      </w:r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 xml:space="preserve">O </w:t>
      </w:r>
      <w:r w:rsidR="00F57A5C" w:rsidRPr="00F57A5C">
        <w:rPr>
          <w:rFonts w:ascii="Aptos" w:eastAsia="Times New Roman" w:hAnsi="Aptos" w:cs="Times New Roman"/>
          <w:i/>
          <w:iCs/>
          <w:color w:val="0000FF"/>
          <w:sz w:val="24"/>
          <w:szCs w:val="24"/>
        </w:rPr>
        <w:t xml:space="preserve">G. </w:t>
      </w:r>
      <w:proofErr w:type="spellStart"/>
      <w:r w:rsidR="00F57A5C" w:rsidRPr="00F57A5C">
        <w:rPr>
          <w:rFonts w:ascii="Aptos" w:eastAsia="Times New Roman" w:hAnsi="Aptos" w:cs="Times New Roman"/>
          <w:i/>
          <w:iCs/>
          <w:color w:val="0000FF"/>
          <w:sz w:val="24"/>
          <w:szCs w:val="24"/>
        </w:rPr>
        <w:t>ruber</w:t>
      </w:r>
      <w:proofErr w:type="spellEnd"/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 xml:space="preserve"> record with the high-resolution, well-dated speleothem record from the </w:t>
      </w:r>
      <w:proofErr w:type="spellStart"/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>Soreq</w:t>
      </w:r>
      <w:proofErr w:type="spellEnd"/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 xml:space="preserve"> </w:t>
      </w:r>
      <w:r w:rsidR="00F57A5C" w:rsidRPr="00F57A5C">
        <w:rPr>
          <w:rFonts w:ascii="Aptos" w:eastAsia="Times New Roman" w:hAnsi="Aptos" w:cs="Times New Roman" w:hint="cs"/>
          <w:color w:val="0000FF"/>
          <w:sz w:val="24"/>
          <w:szCs w:val="24"/>
        </w:rPr>
        <w:t>C</w:t>
      </w:r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 xml:space="preserve">ave, Israel and with the </w:t>
      </w:r>
      <w:smartTag w:uri="urn:schemas-microsoft-com:office:smarttags" w:element="metricconverter">
        <w:smartTagPr>
          <w:attr w:name="ProductID" w:val="14C"/>
        </w:smartTagPr>
        <w:r w:rsidR="00F57A5C" w:rsidRPr="00F57A5C">
          <w:rPr>
            <w:rFonts w:ascii="Aptos" w:eastAsia="Times New Roman" w:hAnsi="Aptos" w:cs="Times New Roman"/>
            <w:color w:val="0000FF"/>
            <w:sz w:val="24"/>
            <w:szCs w:val="24"/>
            <w:vertAlign w:val="superscript"/>
          </w:rPr>
          <w:t>14</w:t>
        </w:r>
        <w:r w:rsidR="00F57A5C" w:rsidRPr="00F57A5C">
          <w:rPr>
            <w:rFonts w:ascii="Aptos" w:eastAsia="Times New Roman" w:hAnsi="Aptos" w:cs="Times New Roman"/>
            <w:color w:val="0000FF"/>
            <w:sz w:val="24"/>
            <w:szCs w:val="24"/>
          </w:rPr>
          <w:t>C</w:t>
        </w:r>
      </w:smartTag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 xml:space="preserve"> chronology of core 9501 (Fig 1b </w:t>
      </w:r>
      <w:r w:rsidR="00F57A5C">
        <w:rPr>
          <w:rFonts w:ascii="Aptos" w:eastAsia="Times New Roman" w:hAnsi="Aptos" w:cs="Times New Roman"/>
          <w:color w:val="0000FF"/>
          <w:sz w:val="24"/>
          <w:szCs w:val="24"/>
        </w:rPr>
        <w:t xml:space="preserve">at Langgut et al., 2011 </w:t>
      </w:r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 xml:space="preserve">and </w:t>
      </w:r>
      <w:r w:rsidR="00F57A5C">
        <w:rPr>
          <w:rFonts w:ascii="Aptos" w:eastAsia="Times New Roman" w:hAnsi="Aptos" w:cs="Times New Roman"/>
          <w:color w:val="0000FF"/>
          <w:sz w:val="24"/>
          <w:szCs w:val="24"/>
        </w:rPr>
        <w:t xml:space="preserve">see also </w:t>
      </w:r>
      <w:proofErr w:type="spellStart"/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>Almogi</w:t>
      </w:r>
      <w:proofErr w:type="spellEnd"/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 xml:space="preserve">-Labin et al., 2009). It also </w:t>
      </w:r>
      <w:proofErr w:type="gramStart"/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>takes into account</w:t>
      </w:r>
      <w:proofErr w:type="gramEnd"/>
      <w:r w:rsidR="00F57A5C" w:rsidRPr="00F57A5C">
        <w:rPr>
          <w:rFonts w:ascii="Aptos" w:eastAsia="Times New Roman" w:hAnsi="Aptos" w:cs="Times New Roman"/>
          <w:color w:val="0000FF"/>
          <w:sz w:val="24"/>
          <w:szCs w:val="24"/>
        </w:rPr>
        <w:t xml:space="preserve"> the identification of sapropels, based on the significant increase in both TOC content and pollen concentrations, as well as the good state of pollen preservation. </w:t>
      </w:r>
    </w:p>
    <w:p w14:paraId="5B62DD01" w14:textId="77777777" w:rsidR="007D1CF2" w:rsidRPr="007D1CF2" w:rsidRDefault="007D1CF2" w:rsidP="007D1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 * Hydrological catchment size (ha):</w:t>
      </w:r>
    </w:p>
    <w:p w14:paraId="7AC549F3" w14:textId="24E3BBC7" w:rsidR="007D1CF2" w:rsidRPr="007D1CF2" w:rsidRDefault="007D1CF2" w:rsidP="007D1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 * Latitude of coring location within the site (degrees):</w:t>
      </w:r>
      <w:r w:rsidR="00D03A8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D03A81" w:rsidRPr="007D1CF2">
        <w:rPr>
          <w:rFonts w:ascii="Aptos" w:eastAsia="Times New Roman" w:hAnsi="Aptos" w:cs="Times New Roman"/>
          <w:color w:val="0000FF"/>
          <w:sz w:val="24"/>
          <w:szCs w:val="24"/>
        </w:rPr>
        <w:t>34°16.98 E</w:t>
      </w:r>
    </w:p>
    <w:p w14:paraId="6B06BD62" w14:textId="77777777" w:rsidR="00D03A81" w:rsidRPr="007D1CF2" w:rsidRDefault="007D1CF2" w:rsidP="00D0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 * Longitude of coring location </w:t>
      </w: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within the site </w:t>
      </w: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(degrees):</w:t>
      </w:r>
      <w:r w:rsidR="00D03A8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D03A81" w:rsidRPr="007D1CF2">
        <w:rPr>
          <w:rFonts w:ascii="Aptos" w:eastAsia="Times New Roman" w:hAnsi="Aptos" w:cs="Times New Roman"/>
          <w:color w:val="0000FF"/>
          <w:sz w:val="24"/>
          <w:szCs w:val="24"/>
        </w:rPr>
        <w:t>32°01.90 N</w:t>
      </w:r>
    </w:p>
    <w:p w14:paraId="52528D9C" w14:textId="77777777" w:rsidR="007D1CF2" w:rsidRPr="007D1CF2" w:rsidRDefault="007D1CF2" w:rsidP="007D1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D1CF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 * Loss-on-ignition (% dry weight):</w:t>
      </w:r>
    </w:p>
    <w:p w14:paraId="43528A3D" w14:textId="77777777" w:rsidR="0006602B" w:rsidRDefault="0006602B"/>
    <w:sectPr w:rsidR="00066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60D5"/>
    <w:multiLevelType w:val="hybridMultilevel"/>
    <w:tmpl w:val="378C8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18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4E"/>
    <w:rsid w:val="0006602B"/>
    <w:rsid w:val="004605CB"/>
    <w:rsid w:val="00757F3F"/>
    <w:rsid w:val="007D1CF2"/>
    <w:rsid w:val="008D754E"/>
    <w:rsid w:val="00D03A81"/>
    <w:rsid w:val="00F5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1F5FF11A"/>
  <w15:chartTrackingRefBased/>
  <w15:docId w15:val="{92EE1A20-9C35-438D-B31B-49348BC3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2341404136409780622contentpasted4">
    <w:name w:val="m_2341404136409780622contentpasted4"/>
    <w:basedOn w:val="DefaultParagraphFont"/>
    <w:rsid w:val="007D1CF2"/>
  </w:style>
  <w:style w:type="character" w:customStyle="1" w:styleId="wixui-rich-texttext">
    <w:name w:val="wixui-rich-text__text"/>
    <w:basedOn w:val="DefaultParagraphFont"/>
    <w:rsid w:val="00757F3F"/>
  </w:style>
  <w:style w:type="paragraph" w:styleId="ListParagraph">
    <w:name w:val="List Paragraph"/>
    <w:basedOn w:val="Normal"/>
    <w:uiPriority w:val="34"/>
    <w:qFormat/>
    <w:rsid w:val="00757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621</Words>
  <Characters>3326</Characters>
  <Application>Microsoft Office Word</Application>
  <DocSecurity>0</DocSecurity>
  <Lines>74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Dafna Langgut</dc:creator>
  <cp:keywords/>
  <dc:description/>
  <cp:lastModifiedBy>Dafna Langgut</cp:lastModifiedBy>
  <cp:revision>3</cp:revision>
  <dcterms:created xsi:type="dcterms:W3CDTF">2023-10-12T09:59:00Z</dcterms:created>
  <dcterms:modified xsi:type="dcterms:W3CDTF">2023-10-12T13:18:00Z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c13938420991e0e7c28062ca69e9eac753c3c6a6b89413c23c3bf98a59eae8c3</vt:lpwstr>
  </property>
</Properties>
</file>