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2377" w14:textId="4560CDDE" w:rsidR="00A30EC9" w:rsidRDefault="00E60826">
      <w:hyperlink r:id="rId4" w:history="1">
        <w:r w:rsidRPr="00F95F7D">
          <w:rPr>
            <w:rStyle w:val="Collegamentoipertestuale"/>
          </w:rPr>
          <w:t>https://www.msdmanuals.com/it/professionale/pediatria/disturbi-dell-apprendimento-e-dello-sviluppo/disturbo-da-deficit-di-attenzione-iperattivit%C3%A0?query=ADHD</w:t>
        </w:r>
      </w:hyperlink>
    </w:p>
    <w:p w14:paraId="3EDC280D" w14:textId="36574170" w:rsidR="00E60826" w:rsidRDefault="003002FE">
      <w:hyperlink r:id="rId5" w:history="1">
        <w:r w:rsidRPr="00F95F7D">
          <w:rPr>
            <w:rStyle w:val="Collegamentoipertestuale"/>
          </w:rPr>
          <w:t>https://www.stateofmind.it/2018/10/adhd-diagnosi/</w:t>
        </w:r>
      </w:hyperlink>
    </w:p>
    <w:p w14:paraId="1947DDCF" w14:textId="77777777" w:rsidR="003002FE" w:rsidRDefault="003002FE"/>
    <w:sectPr w:rsidR="003002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26"/>
    <w:rsid w:val="003002FE"/>
    <w:rsid w:val="00A30EC9"/>
    <w:rsid w:val="00AF28B5"/>
    <w:rsid w:val="00E6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0642"/>
  <w15:chartTrackingRefBased/>
  <w15:docId w15:val="{5F9978E9-2CC7-4966-B63E-0539B301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6082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eofmind.it/2018/10/adhd-diagnosi/" TargetMode="External"/><Relationship Id="rId4" Type="http://schemas.openxmlformats.org/officeDocument/2006/relationships/hyperlink" Target="https://www.msdmanuals.com/it/professionale/pediatria/disturbi-dell-apprendimento-e-dello-sviluppo/disturbo-da-deficit-di-attenzione-iperattivit%C3%A0?query=ADH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Caridi</dc:creator>
  <cp:keywords/>
  <dc:description/>
  <cp:lastModifiedBy>Irene Caridi</cp:lastModifiedBy>
  <cp:revision>1</cp:revision>
  <dcterms:created xsi:type="dcterms:W3CDTF">2022-03-21T19:58:00Z</dcterms:created>
  <dcterms:modified xsi:type="dcterms:W3CDTF">2022-03-21T21:06:00Z</dcterms:modified>
</cp:coreProperties>
</file>