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8BEEF" w14:textId="09B7F4DB" w:rsidR="0029317B" w:rsidRDefault="0029317B">
      <w:r>
        <w:t>MIUR – riconoscimento BES</w:t>
      </w:r>
    </w:p>
    <w:p w14:paraId="6423C24F" w14:textId="7D3F400A" w:rsidR="00FA37E0" w:rsidRDefault="0029317B">
      <w:r w:rsidRPr="0029317B">
        <w:t>https://milano.istruzione.lombardia.gov.it/aree-tematiche/bisogni-educativi-speciali/</w:t>
      </w:r>
    </w:p>
    <w:sectPr w:rsidR="00FA37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7B"/>
    <w:rsid w:val="0029317B"/>
    <w:rsid w:val="00FA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D9FA9"/>
  <w15:chartTrackingRefBased/>
  <w15:docId w15:val="{F092AD3D-F09C-4D50-A182-0626B49C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Caridi</dc:creator>
  <cp:keywords/>
  <dc:description/>
  <cp:lastModifiedBy>Irene Caridi</cp:lastModifiedBy>
  <cp:revision>1</cp:revision>
  <dcterms:created xsi:type="dcterms:W3CDTF">2022-07-17T18:43:00Z</dcterms:created>
  <dcterms:modified xsi:type="dcterms:W3CDTF">2022-07-17T18:44:00Z</dcterms:modified>
</cp:coreProperties>
</file>