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Target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ADHD+ASD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face-cued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3.07 ±0.56</w:t>
            </w:r>
          </w:p>
        </w:tc>
        <w:tc>
          <w:p>
            <w:pPr>
              <w:pStyle w:val="Normal"/>
            </w:pPr>
            <w:r>
              <w:t>2.15 ±0.35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object-cued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2.35 ±0.41</w:t>
            </w:r>
          </w:p>
        </w:tc>
        <w:tc>
          <w:p>
            <w:pPr>
              <w:pStyle w:val="Normal"/>
            </w:pPr>
            <w:r>
              <w:t>2.15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face-cued</w:t>
            </w:r>
          </w:p>
        </w:tc>
        <w:tc>
          <w:p>
            <w:pPr>
              <w:pStyle w:val="Normal"/>
            </w:pPr>
            <w:r>
              <w:t>411.56 ±11.87</w:t>
            </w:r>
          </w:p>
        </w:tc>
        <w:tc>
          <w:p>
            <w:pPr>
              <w:pStyle w:val="Normal"/>
            </w:pPr>
            <w:r>
              <w:t>429.15 ±15.88</w:t>
            </w:r>
          </w:p>
        </w:tc>
        <w:tc>
          <w:p>
            <w:pPr>
              <w:pStyle w:val="Normal"/>
            </w:pPr>
            <w:r>
              <w:t>406.78 ±10.30</w:t>
            </w:r>
          </w:p>
        </w:tc>
        <w:tc>
          <w:p>
            <w:pPr>
              <w:pStyle w:val="Normal"/>
            </w:pPr>
            <w:r>
              <w:t>382.18 ±6.70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object-cued</w:t>
            </w:r>
          </w:p>
        </w:tc>
        <w:tc>
          <w:p>
            <w:pPr>
              <w:pStyle w:val="Normal"/>
            </w:pPr>
            <w:r>
              <w:t>424.84 ±12.88</w:t>
            </w:r>
          </w:p>
        </w:tc>
        <w:tc>
          <w:p>
            <w:pPr>
              <w:pStyle w:val="Normal"/>
            </w:pPr>
            <w:r>
              <w:t>434.28 ±15.66</w:t>
            </w:r>
          </w:p>
        </w:tc>
        <w:tc>
          <w:p>
            <w:pPr>
              <w:pStyle w:val="Normal"/>
            </w:pPr>
            <w:r>
              <w:t>411.83 ±10.03</w:t>
            </w:r>
          </w:p>
        </w:tc>
        <w:tc>
          <w:p>
            <w:pPr>
              <w:pStyle w:val="Normal"/>
            </w:pPr>
            <w:r>
              <w:t>389.29 ±6.93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2025-06-12T14:27:02Z</dcterms:modified>
  <cp:category/>
</cp:coreProperties>
</file>