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-550"/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DA4A38" w14:paraId="5772EDF4" w14:textId="77777777" w:rsidTr="00767FF1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07A5FAE" w:rsidR="00545B7A" w:rsidRPr="00DA4A38" w:rsidRDefault="009410B3" w:rsidP="00767FF1">
            <w:pPr>
              <w:spacing w:after="0" w:line="276" w:lineRule="auto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DA4A38">
              <w:rPr>
                <w:rFonts w:ascii="Arial" w:hAnsi="Arial" w:cs="Arial"/>
                <w:b/>
                <w:bCs/>
                <w:color w:val="7030A0"/>
                <w:sz w:val="48"/>
                <w:szCs w:val="48"/>
              </w:rPr>
              <w:t>IRETIAYO GABRIEL OYEWOLE</w:t>
            </w:r>
            <w:r w:rsidR="00405129">
              <w:rPr>
                <w:rFonts w:ascii="Arial" w:hAnsi="Arial" w:cs="Arial"/>
                <w:b/>
                <w:bCs/>
                <w:color w:val="7030A0"/>
                <w:sz w:val="48"/>
                <w:szCs w:val="48"/>
              </w:rPr>
              <w:t xml:space="preserve">, </w:t>
            </w:r>
            <w:r w:rsidR="00405129" w:rsidRPr="00405129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M</w:t>
            </w:r>
            <w:r w:rsidR="00405129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MP</w:t>
            </w:r>
            <w:r w:rsidR="00405129" w:rsidRPr="00405129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, Msc</w:t>
            </w:r>
            <w:r w:rsidR="006B52CB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.</w:t>
            </w:r>
          </w:p>
        </w:tc>
      </w:tr>
    </w:tbl>
    <w:p w14:paraId="56828FA1" w14:textId="3404C6FF" w:rsidR="00546F45" w:rsidRDefault="00546F45" w:rsidP="00286818">
      <w:pPr>
        <w:spacing w:after="0" w:line="276" w:lineRule="auto"/>
        <w:jc w:val="center"/>
        <w:rPr>
          <w:rStyle w:val="hgkelc"/>
          <w:rFonts w:ascii="Arial" w:hAnsi="Arial" w:cs="Arial"/>
          <w:color w:val="7030A0"/>
          <w:sz w:val="20"/>
          <w:szCs w:val="20"/>
          <w:lang w:val="en"/>
        </w:rPr>
      </w:pPr>
      <w:r>
        <w:rPr>
          <w:rStyle w:val="hgkelc"/>
          <w:rFonts w:ascii="Arial" w:hAnsi="Arial" w:cs="Arial"/>
          <w:color w:val="7030A0"/>
          <w:sz w:val="20"/>
          <w:szCs w:val="20"/>
          <w:lang w:val="en"/>
        </w:rPr>
        <w:t xml:space="preserve">22 Albert Gardens, Luton. Bedfordshire. England, United Kingdom (Willing to relocate for </w:t>
      </w:r>
      <w:r w:rsidR="00405129">
        <w:rPr>
          <w:rStyle w:val="hgkelc"/>
          <w:rFonts w:ascii="Arial" w:hAnsi="Arial" w:cs="Arial"/>
          <w:color w:val="7030A0"/>
          <w:sz w:val="20"/>
          <w:szCs w:val="20"/>
          <w:lang w:val="en"/>
        </w:rPr>
        <w:t>opportunities</w:t>
      </w:r>
      <w:r>
        <w:rPr>
          <w:rStyle w:val="hgkelc"/>
          <w:rFonts w:ascii="Arial" w:hAnsi="Arial" w:cs="Arial"/>
          <w:color w:val="7030A0"/>
          <w:sz w:val="20"/>
          <w:szCs w:val="20"/>
          <w:lang w:val="en"/>
        </w:rPr>
        <w:t>)</w:t>
      </w:r>
    </w:p>
    <w:p w14:paraId="2D31635A" w14:textId="2A433EBB" w:rsidR="00405129" w:rsidRPr="00405129" w:rsidRDefault="00405129" w:rsidP="00405129">
      <w:pPr>
        <w:spacing w:after="0" w:line="276" w:lineRule="auto"/>
        <w:jc w:val="center"/>
        <w:rPr>
          <w:rFonts w:ascii="Arial" w:hAnsi="Arial" w:cs="Arial"/>
          <w:color w:val="7030A0"/>
          <w:sz w:val="20"/>
          <w:szCs w:val="20"/>
          <w:lang w:val="en"/>
        </w:rPr>
      </w:pPr>
      <w:r w:rsidRPr="00DA4A38">
        <w:rPr>
          <w:rFonts w:ascii="Arial" w:hAnsi="Arial" w:cs="Arial"/>
          <w:color w:val="7030A0"/>
          <w:sz w:val="20"/>
          <w:szCs w:val="20"/>
        </w:rPr>
        <w:t xml:space="preserve">+447956019510 | </w:t>
      </w:r>
      <w:hyperlink r:id="rId11" w:history="1">
        <w:r w:rsidRPr="00DA4A38">
          <w:rPr>
            <w:rStyle w:val="Hyperlink"/>
            <w:rFonts w:ascii="Arial" w:hAnsi="Arial" w:cs="Arial"/>
            <w:color w:val="7030A0"/>
            <w:sz w:val="20"/>
            <w:szCs w:val="20"/>
            <w:u w:val="none"/>
          </w:rPr>
          <w:t>gabrieliretiayo@gmail.com |</w:t>
        </w:r>
      </w:hyperlink>
      <w:r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hyperlink r:id="rId12" w:history="1">
        <w:r w:rsidRPr="00546F45">
          <w:rPr>
            <w:rStyle w:val="Hyperlink"/>
            <w:rFonts w:ascii="Arial" w:hAnsi="Arial" w:cs="Arial"/>
            <w:color w:val="0070C0"/>
            <w:sz w:val="20"/>
            <w:szCs w:val="20"/>
            <w:lang w:val="en"/>
          </w:rPr>
          <w:t>https://uk.linkedin.com/in/iretiayooyewole60704850</w:t>
        </w:r>
      </w:hyperlink>
    </w:p>
    <w:p w14:paraId="633C514B" w14:textId="04A1197F" w:rsidR="00A428CA" w:rsidRPr="008F34E3" w:rsidRDefault="009410B3" w:rsidP="00286818">
      <w:pPr>
        <w:pStyle w:val="Heading1"/>
        <w:spacing w:after="0" w:line="276" w:lineRule="auto"/>
        <w:rPr>
          <w:rFonts w:ascii="Arial" w:hAnsi="Arial" w:cs="Arial"/>
          <w:color w:val="7030A0"/>
          <w:sz w:val="24"/>
          <w:szCs w:val="24"/>
        </w:rPr>
      </w:pPr>
      <w:r w:rsidRPr="008F34E3">
        <w:rPr>
          <w:rFonts w:ascii="Arial" w:hAnsi="Arial" w:cs="Arial"/>
          <w:color w:val="7030A0"/>
          <w:sz w:val="24"/>
          <w:szCs w:val="24"/>
        </w:rPr>
        <w:t>CAREER PROFILE</w:t>
      </w:r>
    </w:p>
    <w:p w14:paraId="335BBDCE" w14:textId="340FFE96" w:rsidR="009410B3" w:rsidRPr="00DA4A38" w:rsidRDefault="009410B3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I am a Business and Data Analyst with expertise in data-driven insights and a strong academic background, recognised for outstanding performance in Business Intelligence and Database during my master's programme at the University of Hertfordshire. I excel in collecting, analysing, and interpreting complex datasets to provide actionable recommendations, enhance operational efficiency, improve customer </w:t>
      </w:r>
      <w:r w:rsidR="00F10226" w:rsidRPr="00DA4A38">
        <w:rPr>
          <w:rFonts w:ascii="Arial" w:hAnsi="Arial" w:cs="Arial"/>
          <w:sz w:val="20"/>
          <w:szCs w:val="20"/>
        </w:rPr>
        <w:t>satisfaction,</w:t>
      </w:r>
      <w:r w:rsidRPr="00DA4A38">
        <w:rPr>
          <w:rFonts w:ascii="Arial" w:hAnsi="Arial" w:cs="Arial"/>
          <w:sz w:val="20"/>
          <w:szCs w:val="20"/>
        </w:rPr>
        <w:t xml:space="preserve"> </w:t>
      </w:r>
      <w:r w:rsidR="00F10226">
        <w:rPr>
          <w:rFonts w:ascii="Arial" w:hAnsi="Arial" w:cs="Arial"/>
          <w:sz w:val="20"/>
          <w:szCs w:val="20"/>
        </w:rPr>
        <w:t xml:space="preserve">and </w:t>
      </w:r>
      <w:r w:rsidRPr="00DA4A38">
        <w:rPr>
          <w:rFonts w:ascii="Arial" w:hAnsi="Arial" w:cs="Arial"/>
          <w:sz w:val="20"/>
          <w:szCs w:val="20"/>
        </w:rPr>
        <w:t xml:space="preserve">boost profitability, using advanced business </w:t>
      </w:r>
      <w:r w:rsidR="00A62450">
        <w:rPr>
          <w:rFonts w:ascii="Arial" w:hAnsi="Arial" w:cs="Arial"/>
          <w:sz w:val="20"/>
          <w:szCs w:val="20"/>
        </w:rPr>
        <w:t xml:space="preserve">and data </w:t>
      </w:r>
      <w:r w:rsidRPr="00DA4A38">
        <w:rPr>
          <w:rFonts w:ascii="Arial" w:hAnsi="Arial" w:cs="Arial"/>
          <w:sz w:val="20"/>
          <w:szCs w:val="20"/>
        </w:rPr>
        <w:t>analytical tools to deliver impactful, goal-aligned projects</w:t>
      </w:r>
      <w:r w:rsidR="00F00157">
        <w:rPr>
          <w:rFonts w:ascii="Arial" w:hAnsi="Arial" w:cs="Arial"/>
          <w:sz w:val="20"/>
          <w:szCs w:val="20"/>
        </w:rPr>
        <w:t xml:space="preserve"> and business objectives</w:t>
      </w:r>
      <w:r w:rsidRPr="00DA4A38">
        <w:rPr>
          <w:rFonts w:ascii="Arial" w:hAnsi="Arial" w:cs="Arial"/>
          <w:sz w:val="20"/>
          <w:szCs w:val="20"/>
        </w:rPr>
        <w:t>.</w:t>
      </w:r>
    </w:p>
    <w:p w14:paraId="37BDA0EA" w14:textId="67CC150B" w:rsidR="009410B3" w:rsidRPr="008F34E3" w:rsidRDefault="009410B3" w:rsidP="00286818">
      <w:pPr>
        <w:pStyle w:val="Heading1"/>
        <w:spacing w:after="0" w:line="276" w:lineRule="auto"/>
        <w:rPr>
          <w:rFonts w:ascii="Arial" w:hAnsi="Arial" w:cs="Arial"/>
          <w:color w:val="7030A0"/>
          <w:sz w:val="24"/>
          <w:szCs w:val="24"/>
        </w:rPr>
      </w:pPr>
      <w:r w:rsidRPr="008F34E3">
        <w:rPr>
          <w:rFonts w:ascii="Arial" w:hAnsi="Arial" w:cs="Arial"/>
          <w:color w:val="7030A0"/>
          <w:sz w:val="24"/>
          <w:szCs w:val="24"/>
        </w:rPr>
        <w:t xml:space="preserve">CORE COMPETENCIES </w:t>
      </w:r>
      <w:r w:rsidR="006B3DC6" w:rsidRPr="008F34E3">
        <w:rPr>
          <w:rFonts w:ascii="Arial" w:hAnsi="Arial" w:cs="Arial"/>
          <w:color w:val="7030A0"/>
          <w:sz w:val="24"/>
          <w:szCs w:val="24"/>
        </w:rPr>
        <w:t>AND</w:t>
      </w:r>
      <w:r w:rsidRPr="008F34E3">
        <w:rPr>
          <w:rFonts w:ascii="Arial" w:hAnsi="Arial" w:cs="Arial"/>
          <w:color w:val="7030A0"/>
          <w:sz w:val="24"/>
          <w:szCs w:val="24"/>
        </w:rPr>
        <w:t xml:space="preserve"> SKILLS</w:t>
      </w:r>
    </w:p>
    <w:tbl>
      <w:tblPr>
        <w:tblW w:w="533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667"/>
        <w:gridCol w:w="4937"/>
      </w:tblGrid>
      <w:tr w:rsidR="009410B3" w:rsidRPr="00DA4A38" w14:paraId="56197646" w14:textId="77777777" w:rsidTr="009410B3">
        <w:trPr>
          <w:trHeight w:val="1259"/>
        </w:trPr>
        <w:tc>
          <w:tcPr>
            <w:tcW w:w="5667" w:type="dxa"/>
          </w:tcPr>
          <w:p w14:paraId="0999A232" w14:textId="49AECE3B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 xml:space="preserve">Data manipulation, Data Cleaning 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>and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 Data Analysis</w:t>
            </w:r>
          </w:p>
          <w:p w14:paraId="3ACAE4E9" w14:textId="522A8BFE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>Project Planning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Process Modelling </w:t>
            </w:r>
          </w:p>
          <w:p w14:paraId="212FEA5C" w14:textId="2134C1D0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>Excellent Time Management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A4A38">
              <w:rPr>
                <w:rFonts w:ascii="Arial" w:hAnsi="Arial" w:cs="Arial"/>
                <w:sz w:val="20"/>
                <w:szCs w:val="20"/>
              </w:rPr>
              <w:t>Data Management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and Stakeholder Management </w:t>
            </w:r>
          </w:p>
          <w:p w14:paraId="000A1C62" w14:textId="059E4828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 xml:space="preserve">Excellent interpersonal and 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>C</w:t>
            </w:r>
            <w:r w:rsidRPr="00DA4A38">
              <w:rPr>
                <w:rFonts w:ascii="Arial" w:hAnsi="Arial" w:cs="Arial"/>
                <w:sz w:val="20"/>
                <w:szCs w:val="20"/>
              </w:rPr>
              <w:t>ommunication skills</w:t>
            </w:r>
          </w:p>
        </w:tc>
        <w:tc>
          <w:tcPr>
            <w:tcW w:w="4937" w:type="dxa"/>
          </w:tcPr>
          <w:p w14:paraId="13B5D16B" w14:textId="2442D3DD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 xml:space="preserve">Predictive Modeling </w:t>
            </w:r>
          </w:p>
          <w:p w14:paraId="55CE2C1A" w14:textId="05F3D29B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 xml:space="preserve">Dashboard Development 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>and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 KPI Monitoring </w:t>
            </w:r>
          </w:p>
          <w:p w14:paraId="6335C4F9" w14:textId="734FA03D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>Critical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 Strategic Thinking.</w:t>
            </w:r>
          </w:p>
          <w:p w14:paraId="30806FE6" w14:textId="3BAEB86F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 xml:space="preserve">Risk Management </w:t>
            </w:r>
            <w:r w:rsidR="00ED0289" w:rsidRPr="00DA4A38">
              <w:rPr>
                <w:rFonts w:ascii="Arial" w:hAnsi="Arial" w:cs="Arial"/>
                <w:sz w:val="20"/>
                <w:szCs w:val="20"/>
              </w:rPr>
              <w:t>and</w:t>
            </w:r>
            <w:r w:rsidRPr="00DA4A38">
              <w:rPr>
                <w:rFonts w:ascii="Arial" w:hAnsi="Arial" w:cs="Arial"/>
                <w:sz w:val="20"/>
                <w:szCs w:val="20"/>
              </w:rPr>
              <w:t xml:space="preserve"> Quality Assurance</w:t>
            </w:r>
          </w:p>
          <w:p w14:paraId="26E9100C" w14:textId="38E6519E" w:rsidR="009410B3" w:rsidRPr="00DA4A38" w:rsidRDefault="009410B3" w:rsidP="00286818">
            <w:pPr>
              <w:pStyle w:val="ListBullet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A4A38">
              <w:rPr>
                <w:rFonts w:ascii="Arial" w:hAnsi="Arial" w:cs="Arial"/>
                <w:sz w:val="20"/>
                <w:szCs w:val="20"/>
              </w:rPr>
              <w:t>Market Trend Analysis</w:t>
            </w:r>
          </w:p>
        </w:tc>
      </w:tr>
    </w:tbl>
    <w:p w14:paraId="51301CB5" w14:textId="6786BE53" w:rsidR="0075155B" w:rsidRPr="008F34E3" w:rsidRDefault="00AF4900" w:rsidP="00286818">
      <w:pPr>
        <w:pStyle w:val="Heading1"/>
        <w:spacing w:after="0" w:line="276" w:lineRule="auto"/>
        <w:rPr>
          <w:rFonts w:ascii="Arial" w:hAnsi="Arial" w:cs="Arial"/>
          <w:color w:val="7030A0"/>
          <w:sz w:val="24"/>
          <w:szCs w:val="24"/>
        </w:rPr>
      </w:pPr>
      <w:r w:rsidRPr="008F34E3">
        <w:rPr>
          <w:rFonts w:ascii="Arial" w:hAnsi="Arial" w:cs="Arial"/>
          <w:color w:val="7030A0"/>
          <w:sz w:val="24"/>
          <w:szCs w:val="24"/>
        </w:rPr>
        <w:t>RELEVANT WORK EXPERIENCE</w:t>
      </w:r>
    </w:p>
    <w:p w14:paraId="3DCA28BE" w14:textId="4B0FB013" w:rsidR="0075155B" w:rsidRPr="00DA4A38" w:rsidRDefault="009410B3" w:rsidP="00286818">
      <w:pPr>
        <w:pStyle w:val="Heading2"/>
        <w:spacing w:after="0" w:line="276" w:lineRule="auto"/>
        <w:rPr>
          <w:rFonts w:ascii="Arial" w:hAnsi="Arial" w:cs="Arial"/>
          <w:color w:val="7030A0"/>
          <w:sz w:val="20"/>
          <w:szCs w:val="20"/>
        </w:rPr>
      </w:pPr>
      <w:r w:rsidRPr="00DA4A38">
        <w:rPr>
          <w:rFonts w:ascii="Arial" w:hAnsi="Arial" w:cs="Arial"/>
          <w:color w:val="7030A0"/>
          <w:sz w:val="20"/>
          <w:szCs w:val="20"/>
        </w:rPr>
        <w:t>CONSULTING BUSINESS &amp; DATA ANALYST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D614A7">
        <w:rPr>
          <w:rFonts w:ascii="Arial" w:hAnsi="Arial" w:cs="Arial"/>
          <w:color w:val="7030A0"/>
          <w:sz w:val="20"/>
          <w:szCs w:val="20"/>
        </w:rPr>
        <w:t>- remote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| </w:t>
      </w:r>
      <w:r w:rsidRPr="00DA4A38">
        <w:rPr>
          <w:rFonts w:ascii="Arial" w:hAnsi="Arial" w:cs="Arial"/>
          <w:color w:val="7030A0"/>
          <w:sz w:val="20"/>
          <w:szCs w:val="20"/>
        </w:rPr>
        <w:t>PUROCLEAN</w:t>
      </w:r>
      <w:r w:rsidR="0066464D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| </w:t>
      </w:r>
      <w:r w:rsidRPr="00DA4A38">
        <w:rPr>
          <w:rFonts w:ascii="Arial" w:hAnsi="Arial" w:cs="Arial"/>
          <w:color w:val="7030A0"/>
          <w:sz w:val="20"/>
          <w:szCs w:val="20"/>
        </w:rPr>
        <w:t>NOVEMBER 2023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2764F4" w:rsidRPr="00DA4A38">
        <w:rPr>
          <w:rFonts w:ascii="Arial" w:hAnsi="Arial" w:cs="Arial"/>
          <w:color w:val="7030A0"/>
          <w:sz w:val="20"/>
          <w:szCs w:val="20"/>
        </w:rPr>
        <w:t>–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66464D" w:rsidRPr="00DA4A38">
        <w:rPr>
          <w:rFonts w:ascii="Arial" w:hAnsi="Arial" w:cs="Arial"/>
          <w:color w:val="7030A0"/>
          <w:sz w:val="20"/>
          <w:szCs w:val="20"/>
        </w:rPr>
        <w:t>Present</w:t>
      </w:r>
      <w:r w:rsidRPr="00DA4A38">
        <w:rPr>
          <w:rFonts w:ascii="Arial" w:hAnsi="Arial" w:cs="Arial"/>
          <w:color w:val="7030A0"/>
          <w:sz w:val="20"/>
          <w:szCs w:val="20"/>
        </w:rPr>
        <w:t>.</w:t>
      </w:r>
    </w:p>
    <w:p w14:paraId="5A23DE91" w14:textId="0BB1D082" w:rsidR="009410B3" w:rsidRPr="00DA4A38" w:rsidRDefault="009410B3" w:rsidP="00286818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Analysed markets and profitability in-depth, using </w:t>
      </w:r>
      <w:r w:rsidR="006C5B0A">
        <w:rPr>
          <w:rFonts w:ascii="Arial" w:hAnsi="Arial" w:cs="Arial"/>
          <w:sz w:val="20"/>
          <w:szCs w:val="20"/>
        </w:rPr>
        <w:t>business analysis tools and</w:t>
      </w:r>
      <w:r w:rsidRPr="00DA4A38">
        <w:rPr>
          <w:rFonts w:ascii="Arial" w:hAnsi="Arial" w:cs="Arial"/>
          <w:sz w:val="20"/>
          <w:szCs w:val="20"/>
        </w:rPr>
        <w:t xml:space="preserve"> methods to guide decisions about product lines and improve overall business performance.</w:t>
      </w:r>
    </w:p>
    <w:p w14:paraId="7A427235" w14:textId="77777777" w:rsidR="006C5B0A" w:rsidRDefault="009410B3" w:rsidP="006C5B0A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Collaborated closely with cross-functional teams to design innovative solutions, creating detailed functional specifications that addressed stakeholder needs. Identified potential risks and developed comprehensive mitigation strategies, ensuring project success.</w:t>
      </w:r>
    </w:p>
    <w:p w14:paraId="4A2E66D0" w14:textId="27F7A132" w:rsidR="006C5B0A" w:rsidRDefault="006C5B0A" w:rsidP="006C5B0A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C5B0A">
        <w:rPr>
          <w:rFonts w:ascii="Arial" w:hAnsi="Arial" w:cs="Arial"/>
          <w:sz w:val="20"/>
          <w:szCs w:val="20"/>
        </w:rPr>
        <w:t>Assist</w:t>
      </w:r>
      <w:r w:rsidR="00C46F3E">
        <w:rPr>
          <w:rFonts w:ascii="Arial" w:hAnsi="Arial" w:cs="Arial"/>
          <w:sz w:val="20"/>
          <w:szCs w:val="20"/>
        </w:rPr>
        <w:t>ed</w:t>
      </w:r>
      <w:r w:rsidRPr="006C5B0A">
        <w:rPr>
          <w:rFonts w:ascii="Arial" w:hAnsi="Arial" w:cs="Arial"/>
          <w:sz w:val="20"/>
          <w:szCs w:val="20"/>
        </w:rPr>
        <w:t xml:space="preserve"> in design</w:t>
      </w:r>
      <w:r w:rsidR="00C46F3E">
        <w:rPr>
          <w:rFonts w:ascii="Arial" w:hAnsi="Arial" w:cs="Arial"/>
          <w:sz w:val="20"/>
          <w:szCs w:val="20"/>
        </w:rPr>
        <w:t>ing</w:t>
      </w:r>
      <w:r w:rsidRPr="006C5B0A">
        <w:rPr>
          <w:rFonts w:ascii="Arial" w:hAnsi="Arial" w:cs="Arial"/>
          <w:sz w:val="20"/>
          <w:szCs w:val="20"/>
        </w:rPr>
        <w:t xml:space="preserve"> and </w:t>
      </w:r>
      <w:r w:rsidR="00C46F3E">
        <w:rPr>
          <w:rFonts w:ascii="Arial" w:hAnsi="Arial" w:cs="Arial"/>
          <w:sz w:val="20"/>
          <w:szCs w:val="20"/>
        </w:rPr>
        <w:t>implementing</w:t>
      </w:r>
      <w:r w:rsidRPr="006C5B0A">
        <w:rPr>
          <w:rFonts w:ascii="Arial" w:hAnsi="Arial" w:cs="Arial"/>
          <w:sz w:val="20"/>
          <w:szCs w:val="20"/>
        </w:rPr>
        <w:t xml:space="preserve"> new systems or enhancements to existing systems</w:t>
      </w:r>
      <w:r w:rsidR="00C46F3E">
        <w:rPr>
          <w:rFonts w:ascii="Arial" w:hAnsi="Arial" w:cs="Arial"/>
          <w:sz w:val="20"/>
          <w:szCs w:val="20"/>
        </w:rPr>
        <w:t>.</w:t>
      </w:r>
    </w:p>
    <w:p w14:paraId="47A90619" w14:textId="21DDF80A" w:rsidR="00795C14" w:rsidRPr="006C5B0A" w:rsidRDefault="00795C14" w:rsidP="006C5B0A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795C14">
        <w:rPr>
          <w:rFonts w:ascii="Arial" w:hAnsi="Arial" w:cs="Arial"/>
          <w:sz w:val="20"/>
          <w:szCs w:val="20"/>
        </w:rPr>
        <w:t>Collaborate</w:t>
      </w:r>
      <w:r>
        <w:rPr>
          <w:rFonts w:ascii="Arial" w:hAnsi="Arial" w:cs="Arial"/>
          <w:sz w:val="20"/>
          <w:szCs w:val="20"/>
        </w:rPr>
        <w:t>d</w:t>
      </w:r>
      <w:r w:rsidRPr="00795C14">
        <w:rPr>
          <w:rFonts w:ascii="Arial" w:hAnsi="Arial" w:cs="Arial"/>
          <w:sz w:val="20"/>
          <w:szCs w:val="20"/>
        </w:rPr>
        <w:t xml:space="preserve"> with stakeholders to gather and document business requirements </w:t>
      </w:r>
      <w:r>
        <w:rPr>
          <w:rFonts w:ascii="Arial" w:hAnsi="Arial" w:cs="Arial"/>
          <w:sz w:val="20"/>
          <w:szCs w:val="20"/>
        </w:rPr>
        <w:t>and conducted</w:t>
      </w:r>
      <w:r w:rsidRPr="00795C14">
        <w:rPr>
          <w:rFonts w:ascii="Arial" w:hAnsi="Arial" w:cs="Arial"/>
          <w:sz w:val="20"/>
          <w:szCs w:val="20"/>
        </w:rPr>
        <w:t xml:space="preserve"> data analysis to identify trends, patterns, and insights </w:t>
      </w:r>
      <w:r>
        <w:rPr>
          <w:rFonts w:ascii="Arial" w:hAnsi="Arial" w:cs="Arial"/>
          <w:sz w:val="20"/>
          <w:szCs w:val="20"/>
        </w:rPr>
        <w:t>by developing</w:t>
      </w:r>
      <w:r w:rsidRPr="00795C14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maintaining</w:t>
      </w:r>
      <w:r w:rsidRPr="00795C14">
        <w:rPr>
          <w:rFonts w:ascii="Arial" w:hAnsi="Arial" w:cs="Arial"/>
          <w:sz w:val="20"/>
          <w:szCs w:val="20"/>
        </w:rPr>
        <w:t xml:space="preserve"> reports, dashboards, and visualizations using </w:t>
      </w:r>
      <w:r>
        <w:rPr>
          <w:rFonts w:ascii="Arial" w:hAnsi="Arial" w:cs="Arial"/>
          <w:sz w:val="20"/>
          <w:szCs w:val="20"/>
        </w:rPr>
        <w:t>various data analytics tools.</w:t>
      </w:r>
    </w:p>
    <w:p w14:paraId="45624B38" w14:textId="160147DB" w:rsidR="00286818" w:rsidRPr="00286818" w:rsidRDefault="00286818" w:rsidP="00286818">
      <w:pPr>
        <w:spacing w:after="0" w:line="276" w:lineRule="auto"/>
        <w:ind w:left="360"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286818">
        <w:rPr>
          <w:rFonts w:ascii="Arial" w:hAnsi="Arial" w:cs="Arial"/>
          <w:b/>
          <w:bCs/>
          <w:color w:val="0070C0"/>
          <w:sz w:val="20"/>
          <w:szCs w:val="20"/>
        </w:rPr>
        <w:t>Accomplishments:</w:t>
      </w:r>
    </w:p>
    <w:p w14:paraId="394735FB" w14:textId="58C830DC" w:rsidR="00286818" w:rsidRPr="00DA4A38" w:rsidRDefault="00286818" w:rsidP="00286818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Implemented predictive analytics modelling techniques to forecast sales and customer behaviour, achieving a 15% improvement in inventory </w:t>
      </w:r>
      <w:r w:rsidR="00184C89" w:rsidRPr="00DA4A38">
        <w:rPr>
          <w:rFonts w:ascii="Arial" w:hAnsi="Arial" w:cs="Arial"/>
          <w:sz w:val="20"/>
          <w:szCs w:val="20"/>
        </w:rPr>
        <w:t>management,</w:t>
      </w:r>
      <w:r w:rsidRPr="00DA4A38">
        <w:rPr>
          <w:rFonts w:ascii="Arial" w:hAnsi="Arial" w:cs="Arial"/>
          <w:sz w:val="20"/>
          <w:szCs w:val="20"/>
        </w:rPr>
        <w:t xml:space="preserve"> and reducing excess stock by 25%.</w:t>
      </w:r>
    </w:p>
    <w:p w14:paraId="7BEEC20F" w14:textId="77777777" w:rsidR="00286818" w:rsidRDefault="00286818" w:rsidP="00286818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Developed and executed data quality assurance processes that improved data accuracy by 40%. Conducted regular audits and collaborated with IT to resolve data discrepancies, enhancing the reliability of business intelligence reports.</w:t>
      </w:r>
    </w:p>
    <w:p w14:paraId="707F7EE3" w14:textId="3E991A10" w:rsidR="00286818" w:rsidRPr="00286818" w:rsidRDefault="00286818" w:rsidP="00286818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Employed advanced data analysis techniques to identify key trends and patterns, resulting in actionable insights that enhanced strategic decisions by creating interactive dashboards using </w:t>
      </w:r>
      <w:r w:rsidR="006C5B0A">
        <w:rPr>
          <w:rFonts w:ascii="Arial" w:hAnsi="Arial" w:cs="Arial"/>
          <w:sz w:val="20"/>
          <w:szCs w:val="20"/>
        </w:rPr>
        <w:t xml:space="preserve">Excel, </w:t>
      </w:r>
      <w:r w:rsidRPr="00DA4A38">
        <w:rPr>
          <w:rFonts w:ascii="Arial" w:hAnsi="Arial" w:cs="Arial"/>
          <w:sz w:val="20"/>
          <w:szCs w:val="20"/>
        </w:rPr>
        <w:t>Tableau and Power BI that visualised complex data trends. These dashboards enabled stakeholders to make data-driven decisions, resulting in a 30% reduction in reporting time for management.</w:t>
      </w:r>
    </w:p>
    <w:p w14:paraId="6EC85905" w14:textId="77777777" w:rsidR="009410B3" w:rsidRPr="00DA4A38" w:rsidRDefault="009410B3" w:rsidP="00D64593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CE07D4A" w14:textId="06EB4F0A" w:rsidR="0075155B" w:rsidRPr="00DA4A38" w:rsidRDefault="009410B3" w:rsidP="00286818">
      <w:pPr>
        <w:pStyle w:val="Heading2"/>
        <w:spacing w:after="0" w:line="276" w:lineRule="auto"/>
        <w:rPr>
          <w:rFonts w:ascii="Arial" w:hAnsi="Arial" w:cs="Arial"/>
          <w:color w:val="7030A0"/>
          <w:sz w:val="20"/>
          <w:szCs w:val="20"/>
        </w:rPr>
      </w:pPr>
      <w:r w:rsidRPr="00DA4A38">
        <w:rPr>
          <w:rFonts w:ascii="Arial" w:hAnsi="Arial" w:cs="Arial"/>
          <w:color w:val="7030A0"/>
          <w:sz w:val="20"/>
          <w:szCs w:val="20"/>
        </w:rPr>
        <w:t>head</w:t>
      </w:r>
      <w:r w:rsidR="00414C8C">
        <w:rPr>
          <w:rFonts w:ascii="Arial" w:hAnsi="Arial" w:cs="Arial"/>
          <w:color w:val="7030A0"/>
          <w:sz w:val="20"/>
          <w:szCs w:val="20"/>
        </w:rPr>
        <w:t xml:space="preserve">, </w:t>
      </w:r>
      <w:r w:rsidRPr="00DA4A38">
        <w:rPr>
          <w:rFonts w:ascii="Arial" w:hAnsi="Arial" w:cs="Arial"/>
          <w:color w:val="7030A0"/>
          <w:sz w:val="20"/>
          <w:szCs w:val="20"/>
        </w:rPr>
        <w:t>operations</w:t>
      </w:r>
      <w:r w:rsidR="0066464D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414C8C">
        <w:rPr>
          <w:rFonts w:ascii="Arial" w:hAnsi="Arial" w:cs="Arial"/>
          <w:color w:val="7030A0"/>
          <w:sz w:val="20"/>
          <w:szCs w:val="20"/>
        </w:rPr>
        <w:t>AND BUSINESS STRATEGY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| </w:t>
      </w:r>
      <w:r w:rsidRPr="00DA4A38">
        <w:rPr>
          <w:rFonts w:ascii="Arial" w:hAnsi="Arial" w:cs="Arial"/>
          <w:color w:val="7030A0"/>
          <w:sz w:val="20"/>
          <w:szCs w:val="20"/>
        </w:rPr>
        <w:t>prorisk insurance brokers ltd</w:t>
      </w:r>
      <w:r w:rsidR="0066464D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| </w:t>
      </w:r>
      <w:r w:rsidRPr="00DA4A38">
        <w:rPr>
          <w:rFonts w:ascii="Arial" w:hAnsi="Arial" w:cs="Arial"/>
          <w:color w:val="7030A0"/>
          <w:sz w:val="20"/>
          <w:szCs w:val="20"/>
        </w:rPr>
        <w:t>MAY 2021</w:t>
      </w:r>
      <w:r w:rsidR="002764F4" w:rsidRPr="00DA4A38">
        <w:rPr>
          <w:rFonts w:ascii="Arial" w:hAnsi="Arial" w:cs="Arial"/>
          <w:color w:val="7030A0"/>
          <w:sz w:val="20"/>
          <w:szCs w:val="20"/>
        </w:rPr>
        <w:t>–</w:t>
      </w:r>
      <w:r w:rsidR="00A428CA" w:rsidRPr="00DA4A38">
        <w:rPr>
          <w:rFonts w:ascii="Arial" w:hAnsi="Arial" w:cs="Arial"/>
          <w:color w:val="7030A0"/>
          <w:sz w:val="20"/>
          <w:szCs w:val="20"/>
        </w:rPr>
        <w:t xml:space="preserve"> </w:t>
      </w:r>
      <w:r w:rsidRPr="00DA4A38">
        <w:rPr>
          <w:rFonts w:ascii="Arial" w:hAnsi="Arial" w:cs="Arial"/>
          <w:color w:val="7030A0"/>
          <w:sz w:val="20"/>
          <w:szCs w:val="20"/>
        </w:rPr>
        <w:t>SEPTEMBER 2023.</w:t>
      </w:r>
    </w:p>
    <w:p w14:paraId="167AC149" w14:textId="2138FE26" w:rsidR="009410B3" w:rsidRPr="00DA4A38" w:rsidRDefault="009410B3" w:rsidP="00286818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Conducted comprehensive market analyses and profitability assessments, leveraging </w:t>
      </w:r>
      <w:r w:rsidR="00414C8C">
        <w:rPr>
          <w:rFonts w:ascii="Arial" w:hAnsi="Arial" w:cs="Arial"/>
          <w:sz w:val="20"/>
          <w:szCs w:val="20"/>
        </w:rPr>
        <w:t xml:space="preserve">business and data analytics </w:t>
      </w:r>
      <w:r w:rsidR="004F0292">
        <w:rPr>
          <w:rFonts w:ascii="Arial" w:hAnsi="Arial" w:cs="Arial"/>
          <w:sz w:val="20"/>
          <w:szCs w:val="20"/>
        </w:rPr>
        <w:t>tools</w:t>
      </w:r>
      <w:r w:rsidRPr="00DA4A38">
        <w:rPr>
          <w:rFonts w:ascii="Arial" w:hAnsi="Arial" w:cs="Arial"/>
          <w:sz w:val="20"/>
          <w:szCs w:val="20"/>
        </w:rPr>
        <w:t xml:space="preserve"> to inform product line decisions and enhance overall business performance.</w:t>
      </w:r>
    </w:p>
    <w:p w14:paraId="7E55C304" w14:textId="5BB71DFF" w:rsidR="00D64593" w:rsidRPr="00DA4A38" w:rsidRDefault="009410B3" w:rsidP="00D64593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Utilised advanced data analysis tools (e.g., Excel, SQL) to track claim trends and identify areas for improvement. </w:t>
      </w:r>
    </w:p>
    <w:p w14:paraId="3B2764D1" w14:textId="43201820" w:rsidR="009410B3" w:rsidRPr="00DA4A38" w:rsidRDefault="009410B3" w:rsidP="00286818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Oversaw compliance initiatives, ensuring all staff adhered to regulatory standards, thereby reducing compliance-related issues.</w:t>
      </w:r>
    </w:p>
    <w:p w14:paraId="71538335" w14:textId="77777777" w:rsidR="009410B3" w:rsidRPr="00DA4A38" w:rsidRDefault="009410B3" w:rsidP="00286818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Spearheaded the integration of advanced IT solutions, enhancing data quality and reporting systems. Streamlined budgeting processes that reduced operational costs by 15%.</w:t>
      </w:r>
    </w:p>
    <w:p w14:paraId="6D9A98BC" w14:textId="77777777" w:rsidR="009410B3" w:rsidRDefault="009410B3" w:rsidP="00286818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lastRenderedPageBreak/>
        <w:t>Mentored a diverse team, fostering a culture of productivity and engagement. Implemented performance reporting frameworks that provided insights into operational effectiveness and informed continuous improvement initiatives.</w:t>
      </w:r>
    </w:p>
    <w:p w14:paraId="4CB62390" w14:textId="77777777" w:rsidR="00D64593" w:rsidRPr="00D64593" w:rsidRDefault="00D64593" w:rsidP="00D64593">
      <w:pPr>
        <w:spacing w:after="0" w:line="276" w:lineRule="auto"/>
        <w:ind w:left="360"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D64593">
        <w:rPr>
          <w:rFonts w:ascii="Arial" w:hAnsi="Arial" w:cs="Arial"/>
          <w:b/>
          <w:bCs/>
          <w:color w:val="0070C0"/>
          <w:sz w:val="20"/>
          <w:szCs w:val="20"/>
        </w:rPr>
        <w:t>Accomplishments:</w:t>
      </w:r>
    </w:p>
    <w:p w14:paraId="53D25C48" w14:textId="77777777" w:rsidR="00D64593" w:rsidRDefault="00D64593" w:rsidP="00D64593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Created detailed reports that informed the management, leading to the implementation of new policies that reduced claim processing times by 30%.</w:t>
      </w:r>
    </w:p>
    <w:p w14:paraId="312AA985" w14:textId="242FAB7B" w:rsidR="00D64593" w:rsidRDefault="00D64593" w:rsidP="00D64593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64593">
        <w:rPr>
          <w:rFonts w:ascii="Arial" w:hAnsi="Arial" w:cs="Arial"/>
          <w:sz w:val="20"/>
          <w:szCs w:val="20"/>
        </w:rPr>
        <w:t>Developed and executed customer service strategies that improved client retention rates by 20%.</w:t>
      </w:r>
    </w:p>
    <w:p w14:paraId="18438BC0" w14:textId="6C569FFE" w:rsidR="00D64593" w:rsidRPr="00D64593" w:rsidRDefault="00D64593" w:rsidP="00D64593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Collaborated with senior management to formulate and implement strategic initiatives, aligning policies with corporate objectives that resulted in a 25% increase in operational efficiency.</w:t>
      </w:r>
    </w:p>
    <w:p w14:paraId="554ABDD9" w14:textId="77777777" w:rsidR="009410B3" w:rsidRPr="00DA4A38" w:rsidRDefault="009410B3" w:rsidP="00286818">
      <w:pPr>
        <w:spacing w:after="0"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0BD604EE" w14:textId="4C688421" w:rsidR="009410B3" w:rsidRPr="00DA4A38" w:rsidRDefault="009410B3" w:rsidP="00286818">
      <w:pPr>
        <w:pStyle w:val="Heading2"/>
        <w:spacing w:after="0" w:line="276" w:lineRule="auto"/>
        <w:rPr>
          <w:rFonts w:ascii="Arial" w:hAnsi="Arial" w:cs="Arial"/>
          <w:color w:val="7030A0"/>
          <w:sz w:val="20"/>
          <w:szCs w:val="20"/>
        </w:rPr>
      </w:pPr>
      <w:r w:rsidRPr="00DA4A38">
        <w:rPr>
          <w:rFonts w:ascii="Arial" w:hAnsi="Arial" w:cs="Arial"/>
          <w:color w:val="7030A0"/>
          <w:sz w:val="20"/>
          <w:szCs w:val="20"/>
        </w:rPr>
        <w:t>team lead</w:t>
      </w:r>
      <w:r w:rsidR="00AF4900" w:rsidRPr="00DA4A38">
        <w:rPr>
          <w:rFonts w:ascii="Arial" w:hAnsi="Arial" w:cs="Arial"/>
          <w:color w:val="7030A0"/>
          <w:sz w:val="20"/>
          <w:szCs w:val="20"/>
        </w:rPr>
        <w:t xml:space="preserve"> - client servicing</w:t>
      </w:r>
      <w:r w:rsidRPr="00DA4A38">
        <w:rPr>
          <w:rFonts w:ascii="Arial" w:hAnsi="Arial" w:cs="Arial"/>
          <w:color w:val="7030A0"/>
          <w:sz w:val="20"/>
          <w:szCs w:val="20"/>
        </w:rPr>
        <w:t xml:space="preserve"> | wema insurance brokers </w:t>
      </w:r>
      <w:r w:rsidR="00AF4900" w:rsidRPr="00DA4A38">
        <w:rPr>
          <w:rFonts w:ascii="Arial" w:hAnsi="Arial" w:cs="Arial"/>
          <w:color w:val="7030A0"/>
          <w:sz w:val="20"/>
          <w:szCs w:val="20"/>
        </w:rPr>
        <w:t>ltd</w:t>
      </w:r>
      <w:r w:rsidRPr="00DA4A38">
        <w:rPr>
          <w:rFonts w:ascii="Arial" w:hAnsi="Arial" w:cs="Arial"/>
          <w:color w:val="7030A0"/>
          <w:sz w:val="20"/>
          <w:szCs w:val="20"/>
        </w:rPr>
        <w:t xml:space="preserve">| </w:t>
      </w:r>
      <w:r w:rsidR="00AF4900" w:rsidRPr="00DA4A38">
        <w:rPr>
          <w:rFonts w:ascii="Arial" w:hAnsi="Arial" w:cs="Arial"/>
          <w:color w:val="7030A0"/>
          <w:sz w:val="20"/>
          <w:szCs w:val="20"/>
        </w:rPr>
        <w:t>november 2013</w:t>
      </w:r>
      <w:r w:rsidRPr="00DA4A38">
        <w:rPr>
          <w:rFonts w:ascii="Arial" w:hAnsi="Arial" w:cs="Arial"/>
          <w:color w:val="7030A0"/>
          <w:sz w:val="20"/>
          <w:szCs w:val="20"/>
        </w:rPr>
        <w:t xml:space="preserve">– </w:t>
      </w:r>
      <w:r w:rsidR="00AF4900" w:rsidRPr="00DA4A38">
        <w:rPr>
          <w:rFonts w:ascii="Arial" w:hAnsi="Arial" w:cs="Arial"/>
          <w:color w:val="7030A0"/>
          <w:sz w:val="20"/>
          <w:szCs w:val="20"/>
        </w:rPr>
        <w:t>april 2021</w:t>
      </w:r>
      <w:r w:rsidR="00525A43" w:rsidRPr="00DA4A38">
        <w:rPr>
          <w:rFonts w:ascii="Arial" w:hAnsi="Arial" w:cs="Arial"/>
          <w:color w:val="7030A0"/>
          <w:sz w:val="20"/>
          <w:szCs w:val="20"/>
        </w:rPr>
        <w:t>.</w:t>
      </w:r>
    </w:p>
    <w:p w14:paraId="44FA041F" w14:textId="77777777" w:rsidR="009410B3" w:rsidRPr="00DA4A38" w:rsidRDefault="009410B3" w:rsidP="00286818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Cultivated and maintained robust business relationships with key clients, resulting in a 30% increase in client satisfaction, which was achieved by close communication and analysis of market trends.</w:t>
      </w:r>
    </w:p>
    <w:p w14:paraId="3FC0FE10" w14:textId="5D9C9F5D" w:rsidR="009410B3" w:rsidRPr="00DA4A38" w:rsidRDefault="009410B3" w:rsidP="00286818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Collaborated with legal teams and external stakeholders to reach favourable settlements, ensuring timely resolution of claims.</w:t>
      </w:r>
    </w:p>
    <w:p w14:paraId="69DF734B" w14:textId="77777777" w:rsidR="009410B3" w:rsidRPr="00DA4A38" w:rsidRDefault="009410B3" w:rsidP="00286818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Developed and implemented a comprehensive revenue monitoring system, enabling accurate reporting on revenue generation and policy performance from the Technical Unit using the KPI Dashboard.</w:t>
      </w:r>
    </w:p>
    <w:p w14:paraId="6B1A92DF" w14:textId="13008894" w:rsidR="00AF4900" w:rsidRDefault="009410B3" w:rsidP="00286818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Streamlined operational processes by updating insurance data and generating timely financial documents, ensuring adherence to compliance requirements, and facilitating prompt remittances to underwriters.</w:t>
      </w:r>
    </w:p>
    <w:p w14:paraId="66065F24" w14:textId="77777777" w:rsidR="007F0777" w:rsidRDefault="00D64593" w:rsidP="007F0777">
      <w:pPr>
        <w:spacing w:after="0" w:line="276" w:lineRule="auto"/>
        <w:ind w:left="360"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D64593">
        <w:rPr>
          <w:rFonts w:ascii="Arial" w:hAnsi="Arial" w:cs="Arial"/>
          <w:b/>
          <w:bCs/>
          <w:color w:val="0070C0"/>
          <w:sz w:val="20"/>
          <w:szCs w:val="20"/>
        </w:rPr>
        <w:t>Accomplishments:</w:t>
      </w:r>
    </w:p>
    <w:p w14:paraId="72928358" w14:textId="07A80D59" w:rsidR="003D32AC" w:rsidRPr="003D32AC" w:rsidRDefault="003D32AC" w:rsidP="003D32AC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Initiated and led process improvement projects that streamlined the claim recovery workflow, reducing administrative overhead and improving turnaround time for claim processing by 25%.</w:t>
      </w:r>
    </w:p>
    <w:p w14:paraId="46E2877A" w14:textId="77777777" w:rsidR="007F0777" w:rsidRDefault="007F0777" w:rsidP="007F0777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Led negotiations with insurers, revising terms on existing policies to secure optimal coverage, resulting in a 15% cost savings for clients.</w:t>
      </w:r>
    </w:p>
    <w:p w14:paraId="6DFB6FF0" w14:textId="0BCB5BF4" w:rsidR="00D64593" w:rsidRPr="007F0777" w:rsidRDefault="007F0777" w:rsidP="007F0777">
      <w:pPr>
        <w:numPr>
          <w:ilvl w:val="0"/>
          <w:numId w:val="3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7F0777">
        <w:rPr>
          <w:rFonts w:ascii="Arial" w:hAnsi="Arial" w:cs="Arial"/>
          <w:sz w:val="20"/>
          <w:szCs w:val="20"/>
        </w:rPr>
        <w:t xml:space="preserve">Developed strong negotiation strategies that resulted in a 40% increase in successful </w:t>
      </w:r>
      <w:r>
        <w:rPr>
          <w:rFonts w:ascii="Arial" w:hAnsi="Arial" w:cs="Arial"/>
          <w:sz w:val="20"/>
          <w:szCs w:val="20"/>
        </w:rPr>
        <w:t xml:space="preserve">claims </w:t>
      </w:r>
      <w:r w:rsidRPr="007F0777">
        <w:rPr>
          <w:rFonts w:ascii="Arial" w:hAnsi="Arial" w:cs="Arial"/>
          <w:sz w:val="20"/>
          <w:szCs w:val="20"/>
        </w:rPr>
        <w:t>recoveries.</w:t>
      </w:r>
    </w:p>
    <w:p w14:paraId="4A7B1120" w14:textId="332E4E31" w:rsidR="00AF4900" w:rsidRPr="008F34E3" w:rsidRDefault="00AF4900" w:rsidP="00286818">
      <w:pPr>
        <w:pStyle w:val="Heading1"/>
        <w:spacing w:after="0" w:line="276" w:lineRule="auto"/>
        <w:rPr>
          <w:rFonts w:ascii="Arial" w:hAnsi="Arial" w:cs="Arial"/>
          <w:color w:val="7030A0"/>
          <w:sz w:val="24"/>
          <w:szCs w:val="24"/>
        </w:rPr>
      </w:pPr>
      <w:r w:rsidRPr="008F34E3">
        <w:rPr>
          <w:rFonts w:ascii="Arial" w:hAnsi="Arial" w:cs="Arial"/>
          <w:color w:val="7030A0"/>
          <w:sz w:val="24"/>
          <w:szCs w:val="24"/>
        </w:rPr>
        <w:t>EDUCATION</w:t>
      </w:r>
    </w:p>
    <w:p w14:paraId="1C7CED0F" w14:textId="344EB799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University of Hertfordshire Business School</w:t>
      </w:r>
    </w:p>
    <w:p w14:paraId="7F9F2A6B" w14:textId="06E319BA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Hatfield, England</w:t>
      </w:r>
    </w:p>
    <w:p w14:paraId="182B4023" w14:textId="24780625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 xml:space="preserve">MSc, Business Analytics </w:t>
      </w:r>
      <w:r w:rsidR="00201CE4">
        <w:rPr>
          <w:rFonts w:ascii="Arial" w:hAnsi="Arial" w:cs="Arial"/>
          <w:sz w:val="20"/>
          <w:szCs w:val="20"/>
        </w:rPr>
        <w:t xml:space="preserve">and </w:t>
      </w:r>
      <w:r w:rsidRPr="00DA4A38">
        <w:rPr>
          <w:rFonts w:ascii="Arial" w:hAnsi="Arial" w:cs="Arial"/>
          <w:sz w:val="20"/>
          <w:szCs w:val="20"/>
        </w:rPr>
        <w:t>Consultancy</w:t>
      </w:r>
      <w:r w:rsidR="00594523">
        <w:rPr>
          <w:rFonts w:ascii="Arial" w:hAnsi="Arial" w:cs="Arial"/>
          <w:sz w:val="20"/>
          <w:szCs w:val="20"/>
        </w:rPr>
        <w:t xml:space="preserve"> - Distinction</w:t>
      </w:r>
    </w:p>
    <w:p w14:paraId="4E483C88" w14:textId="3A3045B3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September 2023 - August 2024</w:t>
      </w:r>
    </w:p>
    <w:p w14:paraId="4ED92820" w14:textId="77777777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BE5424A" w14:textId="77777777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University of Lagos</w:t>
      </w:r>
    </w:p>
    <w:p w14:paraId="252D1BF4" w14:textId="171AD809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Akoka, Yaba, Lagos, Nigeria</w:t>
      </w:r>
    </w:p>
    <w:p w14:paraId="4E9617E9" w14:textId="305A1BF1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MSc, Managerial Psychology</w:t>
      </w:r>
      <w:r w:rsidR="00594523">
        <w:rPr>
          <w:rFonts w:ascii="Arial" w:hAnsi="Arial" w:cs="Arial"/>
          <w:sz w:val="20"/>
          <w:szCs w:val="20"/>
        </w:rPr>
        <w:t xml:space="preserve"> - Merit</w:t>
      </w:r>
    </w:p>
    <w:p w14:paraId="6F202F4A" w14:textId="2340FD6E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September 2012 - September 2015</w:t>
      </w:r>
    </w:p>
    <w:p w14:paraId="40C32E6E" w14:textId="77777777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AD9183E" w14:textId="77777777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Olabisi Onabanjo University</w:t>
      </w:r>
    </w:p>
    <w:p w14:paraId="1583B3AE" w14:textId="0F473177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Ago Iwoye, Ogun State, Nigeria</w:t>
      </w:r>
    </w:p>
    <w:p w14:paraId="7890D3AE" w14:textId="28DEFBBC" w:rsidR="00AF4900" w:rsidRPr="00DA4A38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BSc, Psychology</w:t>
      </w:r>
      <w:r w:rsidR="00594523">
        <w:rPr>
          <w:rFonts w:ascii="Arial" w:hAnsi="Arial" w:cs="Arial"/>
          <w:sz w:val="20"/>
          <w:szCs w:val="20"/>
        </w:rPr>
        <w:t xml:space="preserve"> – Second Class</w:t>
      </w:r>
    </w:p>
    <w:p w14:paraId="39039D04" w14:textId="1D1F944C" w:rsidR="001B29CF" w:rsidRDefault="00AF4900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September 2004 - April 2009</w:t>
      </w:r>
    </w:p>
    <w:p w14:paraId="032C265F" w14:textId="77777777" w:rsidR="00896744" w:rsidRDefault="00896744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9BE5C48" w14:textId="0A5BEB7B" w:rsidR="00896744" w:rsidRPr="00896744" w:rsidRDefault="00896744" w:rsidP="0089674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6744">
        <w:rPr>
          <w:rFonts w:ascii="Arial" w:hAnsi="Arial" w:cs="Arial"/>
          <w:b/>
          <w:bCs/>
          <w:color w:val="0070C0"/>
          <w:sz w:val="24"/>
          <w:szCs w:val="24"/>
        </w:rPr>
        <w:t>CERTIFICATION/TRAINING</w:t>
      </w:r>
    </w:p>
    <w:p w14:paraId="3E006354" w14:textId="589B52A5" w:rsidR="00896744" w:rsidRPr="00DA4A38" w:rsidRDefault="00896744" w:rsidP="0089674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International Business Management Institute</w:t>
      </w:r>
    </w:p>
    <w:p w14:paraId="2FEF5380" w14:textId="77777777" w:rsidR="00896744" w:rsidRPr="00DA4A38" w:rsidRDefault="00896744" w:rsidP="0089674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Berlin, Germany</w:t>
      </w:r>
    </w:p>
    <w:p w14:paraId="0B632201" w14:textId="77777777" w:rsidR="00896744" w:rsidRPr="00DA4A38" w:rsidRDefault="00896744" w:rsidP="0089674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Certification in Risk Management</w:t>
      </w:r>
    </w:p>
    <w:p w14:paraId="751C454B" w14:textId="77777777" w:rsidR="00896744" w:rsidRDefault="00896744" w:rsidP="0089674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4A38">
        <w:rPr>
          <w:rFonts w:ascii="Arial" w:hAnsi="Arial" w:cs="Arial"/>
          <w:sz w:val="20"/>
          <w:szCs w:val="20"/>
        </w:rPr>
        <w:t>February 2019 - April 2019</w:t>
      </w:r>
    </w:p>
    <w:p w14:paraId="07F3ECB9" w14:textId="77777777" w:rsidR="00767FF1" w:rsidRPr="00767FF1" w:rsidRDefault="00767FF1" w:rsidP="00896744">
      <w:pPr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7E7BF1D4" w14:textId="77777777" w:rsidR="00767FF1" w:rsidRPr="00767FF1" w:rsidRDefault="00767FF1" w:rsidP="00286818">
      <w:pPr>
        <w:spacing w:after="0" w:line="276" w:lineRule="auto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767FF1">
        <w:rPr>
          <w:rFonts w:ascii="Arial" w:hAnsi="Arial" w:cs="Arial"/>
          <w:bCs/>
          <w:color w:val="auto"/>
          <w:sz w:val="20"/>
          <w:szCs w:val="20"/>
        </w:rPr>
        <w:t xml:space="preserve">Chartered Insurance Institute of Nigeria </w:t>
      </w:r>
    </w:p>
    <w:p w14:paraId="52BECB0F" w14:textId="253E7F69" w:rsidR="00767FF1" w:rsidRDefault="00767FF1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&amp; Diploma in Insurance</w:t>
      </w:r>
    </w:p>
    <w:p w14:paraId="734A49A2" w14:textId="77E0C552" w:rsidR="00767FF1" w:rsidRPr="00DA4A38" w:rsidRDefault="00767FF1" w:rsidP="0028681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2021</w:t>
      </w:r>
    </w:p>
    <w:sectPr w:rsidR="00767FF1" w:rsidRPr="00DA4A38" w:rsidSect="00716774"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06975" w14:textId="77777777" w:rsidR="00201C80" w:rsidRDefault="00201C80">
      <w:pPr>
        <w:spacing w:after="0"/>
      </w:pPr>
      <w:r>
        <w:separator/>
      </w:r>
    </w:p>
  </w:endnote>
  <w:endnote w:type="continuationSeparator" w:id="0">
    <w:p w14:paraId="552628B0" w14:textId="77777777" w:rsidR="00201C80" w:rsidRDefault="00201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57398" w14:textId="77777777" w:rsidR="00201C80" w:rsidRDefault="00201C80">
      <w:pPr>
        <w:spacing w:after="0"/>
      </w:pPr>
      <w:r>
        <w:separator/>
      </w:r>
    </w:p>
  </w:footnote>
  <w:footnote w:type="continuationSeparator" w:id="0">
    <w:p w14:paraId="1618E36A" w14:textId="77777777" w:rsidR="00201C80" w:rsidRDefault="00201C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D55499E0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C9E3427"/>
    <w:multiLevelType w:val="hybridMultilevel"/>
    <w:tmpl w:val="E396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347E1"/>
    <w:multiLevelType w:val="hybridMultilevel"/>
    <w:tmpl w:val="89A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5616C"/>
    <w:multiLevelType w:val="hybridMultilevel"/>
    <w:tmpl w:val="C96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A1B28A2"/>
    <w:multiLevelType w:val="hybridMultilevel"/>
    <w:tmpl w:val="DF4E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1"/>
  </w:num>
  <w:num w:numId="16" w16cid:durableId="1537156541">
    <w:abstractNumId w:val="14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6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5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4"/>
  </w:num>
  <w:num w:numId="27" w16cid:durableId="642083452">
    <w:abstractNumId w:val="23"/>
  </w:num>
  <w:num w:numId="28" w16cid:durableId="1195580903">
    <w:abstractNumId w:val="20"/>
  </w:num>
  <w:num w:numId="29" w16cid:durableId="1736732025">
    <w:abstractNumId w:val="27"/>
  </w:num>
  <w:num w:numId="30" w16cid:durableId="90199592">
    <w:abstractNumId w:val="13"/>
  </w:num>
  <w:num w:numId="31" w16cid:durableId="90903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3B71"/>
    <w:rsid w:val="0001582B"/>
    <w:rsid w:val="0007149E"/>
    <w:rsid w:val="000761E8"/>
    <w:rsid w:val="00082E6D"/>
    <w:rsid w:val="000925EB"/>
    <w:rsid w:val="000A4F59"/>
    <w:rsid w:val="000B3CCE"/>
    <w:rsid w:val="000D1809"/>
    <w:rsid w:val="000F6F53"/>
    <w:rsid w:val="00137193"/>
    <w:rsid w:val="00141A4C"/>
    <w:rsid w:val="00184C89"/>
    <w:rsid w:val="001B29CF"/>
    <w:rsid w:val="001C17AE"/>
    <w:rsid w:val="00201C80"/>
    <w:rsid w:val="00201CE4"/>
    <w:rsid w:val="00232312"/>
    <w:rsid w:val="00252883"/>
    <w:rsid w:val="002764F4"/>
    <w:rsid w:val="0028220F"/>
    <w:rsid w:val="00286818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3D32AC"/>
    <w:rsid w:val="003F5A12"/>
    <w:rsid w:val="00405129"/>
    <w:rsid w:val="00414C8C"/>
    <w:rsid w:val="004154CC"/>
    <w:rsid w:val="004164A3"/>
    <w:rsid w:val="00445342"/>
    <w:rsid w:val="00460E93"/>
    <w:rsid w:val="004E1AEF"/>
    <w:rsid w:val="004F0292"/>
    <w:rsid w:val="004F1E3E"/>
    <w:rsid w:val="00525A43"/>
    <w:rsid w:val="00544927"/>
    <w:rsid w:val="00545B7A"/>
    <w:rsid w:val="00546F45"/>
    <w:rsid w:val="00557E35"/>
    <w:rsid w:val="00584EB7"/>
    <w:rsid w:val="00585484"/>
    <w:rsid w:val="00594523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B1A0E"/>
    <w:rsid w:val="006B3DC6"/>
    <w:rsid w:val="006B52CB"/>
    <w:rsid w:val="006C5B0A"/>
    <w:rsid w:val="006F7A9E"/>
    <w:rsid w:val="00705944"/>
    <w:rsid w:val="00706247"/>
    <w:rsid w:val="00716774"/>
    <w:rsid w:val="00741202"/>
    <w:rsid w:val="0075155B"/>
    <w:rsid w:val="00767EA9"/>
    <w:rsid w:val="00767FF1"/>
    <w:rsid w:val="00787CAF"/>
    <w:rsid w:val="00795C14"/>
    <w:rsid w:val="007F0777"/>
    <w:rsid w:val="007F0B08"/>
    <w:rsid w:val="00816216"/>
    <w:rsid w:val="00834D92"/>
    <w:rsid w:val="00844D6E"/>
    <w:rsid w:val="00875F10"/>
    <w:rsid w:val="0087734B"/>
    <w:rsid w:val="00896744"/>
    <w:rsid w:val="008A49FA"/>
    <w:rsid w:val="008B7C29"/>
    <w:rsid w:val="008D3658"/>
    <w:rsid w:val="008F34E3"/>
    <w:rsid w:val="009410B3"/>
    <w:rsid w:val="00952354"/>
    <w:rsid w:val="00985DCF"/>
    <w:rsid w:val="00986CA0"/>
    <w:rsid w:val="009B7B39"/>
    <w:rsid w:val="009C4DED"/>
    <w:rsid w:val="009D5933"/>
    <w:rsid w:val="009F2555"/>
    <w:rsid w:val="00A17506"/>
    <w:rsid w:val="00A2439A"/>
    <w:rsid w:val="00A35217"/>
    <w:rsid w:val="00A428CA"/>
    <w:rsid w:val="00A62450"/>
    <w:rsid w:val="00A931C4"/>
    <w:rsid w:val="00AC3453"/>
    <w:rsid w:val="00AD06DC"/>
    <w:rsid w:val="00AF4900"/>
    <w:rsid w:val="00B12051"/>
    <w:rsid w:val="00B46905"/>
    <w:rsid w:val="00B50FE0"/>
    <w:rsid w:val="00B733B8"/>
    <w:rsid w:val="00B773D9"/>
    <w:rsid w:val="00B9624E"/>
    <w:rsid w:val="00B96B0A"/>
    <w:rsid w:val="00BD0932"/>
    <w:rsid w:val="00BD768D"/>
    <w:rsid w:val="00C100B2"/>
    <w:rsid w:val="00C16DF9"/>
    <w:rsid w:val="00C46F3E"/>
    <w:rsid w:val="00C61F8E"/>
    <w:rsid w:val="00C71B41"/>
    <w:rsid w:val="00D614A7"/>
    <w:rsid w:val="00D64593"/>
    <w:rsid w:val="00D66BAB"/>
    <w:rsid w:val="00D7548E"/>
    <w:rsid w:val="00DA4A38"/>
    <w:rsid w:val="00DA614C"/>
    <w:rsid w:val="00DC36F0"/>
    <w:rsid w:val="00DE7112"/>
    <w:rsid w:val="00E161AB"/>
    <w:rsid w:val="00E20234"/>
    <w:rsid w:val="00E255D4"/>
    <w:rsid w:val="00E27DFA"/>
    <w:rsid w:val="00E35D29"/>
    <w:rsid w:val="00E63BB6"/>
    <w:rsid w:val="00E83E4B"/>
    <w:rsid w:val="00E84CA1"/>
    <w:rsid w:val="00EC3D9F"/>
    <w:rsid w:val="00ED0289"/>
    <w:rsid w:val="00ED2268"/>
    <w:rsid w:val="00EE42A8"/>
    <w:rsid w:val="00EE42CC"/>
    <w:rsid w:val="00F00157"/>
    <w:rsid w:val="00F10226"/>
    <w:rsid w:val="00F31B40"/>
    <w:rsid w:val="00F52D1C"/>
    <w:rsid w:val="00F62ECA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gkelc">
    <w:name w:val="hgkelc"/>
    <w:basedOn w:val="DefaultParagraphFont"/>
    <w:rsid w:val="009410B3"/>
  </w:style>
  <w:style w:type="character" w:customStyle="1" w:styleId="Shade">
    <w:name w:val="Shade"/>
    <w:uiPriority w:val="1"/>
    <w:qFormat/>
    <w:rsid w:val="00AF4900"/>
    <w:rPr>
      <w:bdr w:val="none" w:sz="0" w:space="0" w:color="auto"/>
      <w:shd w:val="clear" w:color="auto" w:fill="A3648B" w:themeFill="accent5"/>
    </w:rPr>
  </w:style>
  <w:style w:type="paragraph" w:styleId="ListParagraph">
    <w:name w:val="List Paragraph"/>
    <w:basedOn w:val="Normal"/>
    <w:uiPriority w:val="34"/>
    <w:unhideWhenUsed/>
    <w:qFormat/>
    <w:rsid w:val="00D6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k.linkedin.com/in/iretiayooyewole607048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abrieliretiayo@gmail.com%20|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5487</Characters>
  <Application>Microsoft Office Word</Application>
  <DocSecurity>0</DocSecurity>
  <Lines>105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Iretiayo Gabriel Oyewole</dc:creator>
  <cp:keywords/>
  <cp:lastModifiedBy>Iretiayo Gabriel Oyewole</cp:lastModifiedBy>
  <cp:revision>2</cp:revision>
  <cp:lastPrinted>2024-11-11T13:48:00Z</cp:lastPrinted>
  <dcterms:created xsi:type="dcterms:W3CDTF">2024-12-28T09:41:00Z</dcterms:created>
  <dcterms:modified xsi:type="dcterms:W3CDTF">2024-12-28T09:41:00Z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e4749f886e12110b108af42bc3067df1507f25c936506d11ece32b7e2e185d6c</vt:lpwstr>
  </property>
</Properties>
</file>