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56"/>
        </w:rPr>
        <w:t>Tap and Track</w:t>
      </w:r>
    </w:p>
    <w:p>
      <w:pPr>
        <w:jc w:val="center"/>
      </w:pPr>
      <w:r>
        <w:rPr>
          <w:color w:val="2E75B6"/>
          <w:sz w:val="32"/>
        </w:rPr>
        <w:t>User Guide</w:t>
      </w:r>
    </w:p>
    <w:p/>
    <w:p>
      <w:pPr>
        <w:jc w:val="center"/>
      </w:pPr>
      <w:r>
        <w:rPr>
          <w:b/>
          <w:sz w:val="24"/>
        </w:rPr>
        <w:t xml:space="preserve">Version: </w:t>
      </w:r>
      <w:r>
        <w:rPr>
          <w:sz w:val="24"/>
        </w:rPr>
        <w:t>1.0</w:t>
      </w:r>
    </w:p>
    <w:p>
      <w:pPr>
        <w:jc w:val="center"/>
      </w:pPr>
      <w:r>
        <w:rPr>
          <w:b/>
          <w:sz w:val="24"/>
        </w:rPr>
        <w:t xml:space="preserve">Date: </w:t>
      </w:r>
      <w:r>
        <w:rPr>
          <w:sz w:val="24"/>
        </w:rPr>
        <w:t>April 29, 2026</w:t>
      </w:r>
    </w:p>
    <w:p>
      <w:pPr>
        <w:jc w:val="center"/>
      </w:pPr>
      <w:r>
        <w:rPr>
          <w:b/>
          <w:sz w:val="24"/>
        </w:rPr>
        <w:t xml:space="preserve">Application: </w:t>
      </w:r>
      <w:r>
        <w:rPr>
          <w:sz w:val="24"/>
        </w:rPr>
        <w:t>Tap and Track – Attendance Management System</w:t>
      </w:r>
    </w:p>
    <w:p>
      <w:r>
        <w:br w:type="page"/>
      </w:r>
    </w:p>
    <w:p>
      <w:pPr>
        <w:pStyle w:val="Heading1"/>
      </w:pPr>
      <w:r>
        <w:t>Table of Contents</w:t>
      </w:r>
    </w:p>
    <w:p>
      <w:pPr>
        <w:pStyle w:val="ListNumber"/>
      </w:pPr>
      <w:r/>
      <w:r>
        <w:rPr>
          <w:sz w:val="22"/>
        </w:rPr>
        <w:t>1.  Introduction</w:t>
      </w:r>
    </w:p>
    <w:p>
      <w:pPr>
        <w:pStyle w:val="ListNumber"/>
      </w:pPr>
      <w:r/>
      <w:r>
        <w:rPr>
          <w:sz w:val="22"/>
        </w:rPr>
        <w:t>2.  Getting Started</w:t>
      </w:r>
    </w:p>
    <w:p>
      <w:pPr>
        <w:pStyle w:val="ListNumber"/>
      </w:pPr>
      <w:r/>
      <w:r>
        <w:rPr>
          <w:sz w:val="22"/>
        </w:rPr>
        <w:t>3.  Staff Portal – Employee Guide</w:t>
      </w:r>
    </w:p>
    <w:p>
      <w:pPr>
        <w:pStyle w:val="ListNumber"/>
      </w:pPr>
      <w:r/>
      <w:r>
        <w:rPr>
          <w:sz w:val="22"/>
        </w:rPr>
        <w:t>4.  Staff Portal – Manager Guide</w:t>
      </w:r>
    </w:p>
    <w:p>
      <w:pPr>
        <w:pStyle w:val="ListNumber"/>
      </w:pPr>
      <w:r/>
      <w:r>
        <w:rPr>
          <w:sz w:val="22"/>
        </w:rPr>
        <w:t>5.  Admin Panel Guide</w:t>
      </w:r>
    </w:p>
    <w:p>
      <w:pPr>
        <w:pStyle w:val="ListNumber"/>
      </w:pPr>
      <w:r/>
      <w:r>
        <w:rPr>
          <w:sz w:val="22"/>
        </w:rPr>
        <w:t>6.  Vehicle &amp; Mileage Tracking</w:t>
      </w:r>
    </w:p>
    <w:p>
      <w:pPr>
        <w:pStyle w:val="ListNumber"/>
      </w:pPr>
      <w:r/>
      <w:r>
        <w:rPr>
          <w:sz w:val="22"/>
        </w:rPr>
        <w:t>7.  Safety Net &amp; Warning System</w:t>
      </w:r>
    </w:p>
    <w:p>
      <w:pPr>
        <w:pStyle w:val="ListNumber"/>
      </w:pPr>
      <w:r/>
      <w:r>
        <w:rPr>
          <w:sz w:val="22"/>
        </w:rPr>
        <w:t>8.  Troubleshooting &amp; FAQs</w:t>
      </w:r>
    </w:p>
    <w:p>
      <w:pPr>
        <w:pStyle w:val="ListNumber"/>
      </w:pPr>
      <w:r/>
      <w:r>
        <w:rPr>
          <w:sz w:val="22"/>
        </w:rPr>
        <w:t>9.  Glossary</w:t>
      </w:r>
    </w:p>
    <w:p>
      <w:r>
        <w:br w:type="page"/>
      </w:r>
    </w:p>
    <w:p>
      <w:pPr>
        <w:pStyle w:val="Heading1"/>
      </w:pPr>
      <w:r>
        <w:rPr>
          <w:color w:val="1F4E79"/>
        </w:rPr>
        <w:t>1. Introduction</w:t>
      </w:r>
    </w:p>
    <w:p>
      <w:r>
        <w:t>Tap and Track is a web-based employee attendance management system designed to simplify and automate the process of recording, verifying, and approving employee attendance. Built on Laravel 12 and the Filament 3.2 admin framework, it provides role-based access for Administrators, Managers, and Staff members.</w:t>
      </w:r>
    </w:p>
    <w:p/>
    <w:p>
      <w:pPr>
        <w:pStyle w:val="Heading2"/>
      </w:pPr>
      <w:r>
        <w:t>1.1 Purpose of this Guide</w:t>
      </w:r>
    </w:p>
    <w:p>
      <w:r>
        <w:t>This guide explains how to use all features of the Tap and Track application. It is intended for three types of users:</w:t>
      </w:r>
    </w:p>
    <w:p>
      <w:pPr>
        <w:pStyle w:val="ListBullet"/>
      </w:pPr>
      <w:r>
        <w:rPr>
          <w:sz w:val="22"/>
        </w:rPr>
        <w:t>Staff (Role 3) – employees who clock in and out daily</w:t>
      </w:r>
    </w:p>
    <w:p>
      <w:pPr>
        <w:pStyle w:val="ListBullet"/>
      </w:pPr>
      <w:r>
        <w:rPr>
          <w:sz w:val="22"/>
        </w:rPr>
        <w:t>Managers (Role 2) – supervisors who review and approve attendance</w:t>
      </w:r>
    </w:p>
    <w:p>
      <w:pPr>
        <w:pStyle w:val="ListBullet"/>
      </w:pPr>
      <w:r>
        <w:rPr>
          <w:sz w:val="22"/>
        </w:rPr>
        <w:t>Administrators (Role 1) – system administrators who manage the full platform</w:t>
      </w:r>
    </w:p>
    <w:p>
      <w:pPr>
        <w:pStyle w:val="Heading2"/>
      </w:pPr>
      <w:r>
        <w:t>1.2 Conventions Used</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E79"/>
          </w:tcPr>
          <w:p>
            <w:pPr>
              <w:jc w:val="center"/>
            </w:pPr>
            <w:r>
              <w:rPr>
                <w:b/>
                <w:color w:val="FFFFFF"/>
                <w:sz w:val="20"/>
              </w:rPr>
              <w:t>Convention</w:t>
            </w:r>
          </w:p>
        </w:tc>
        <w:tc>
          <w:tcPr>
            <w:tcW w:type="dxa" w:w="4703"/>
            <w:shd w:val="clear" w:color="auto" w:fill="1F4E79"/>
          </w:tcPr>
          <w:p>
            <w:pPr>
              <w:jc w:val="center"/>
            </w:pPr>
            <w:r>
              <w:rPr>
                <w:b/>
                <w:color w:val="FFFFFF"/>
                <w:sz w:val="20"/>
              </w:rPr>
              <w:t>Meaning</w:t>
            </w:r>
          </w:p>
        </w:tc>
      </w:tr>
      <w:tr>
        <w:tc>
          <w:tcPr>
            <w:tcW w:type="dxa" w:w="4703"/>
          </w:tcPr>
          <w:p>
            <w:r>
              <w:rPr>
                <w:sz w:val="20"/>
              </w:rPr>
              <w:t>Bold text</w:t>
            </w:r>
          </w:p>
        </w:tc>
        <w:tc>
          <w:tcPr>
            <w:tcW w:type="dxa" w:w="4703"/>
          </w:tcPr>
          <w:p>
            <w:r>
              <w:rPr>
                <w:sz w:val="20"/>
              </w:rPr>
              <w:t>UI element (button, menu item, field name)</w:t>
            </w:r>
          </w:p>
        </w:tc>
      </w:tr>
      <w:tr>
        <w:tc>
          <w:tcPr>
            <w:tcW w:type="dxa" w:w="4703"/>
            <w:shd w:val="clear" w:color="auto" w:fill="D6E4F0"/>
          </w:tcPr>
          <w:p>
            <w:r>
              <w:rPr>
                <w:sz w:val="20"/>
              </w:rPr>
              <w:t>Italic text</w:t>
            </w:r>
          </w:p>
        </w:tc>
        <w:tc>
          <w:tcPr>
            <w:tcW w:type="dxa" w:w="4703"/>
            <w:shd w:val="clear" w:color="auto" w:fill="D6E4F0"/>
          </w:tcPr>
          <w:p>
            <w:r>
              <w:rPr>
                <w:sz w:val="20"/>
              </w:rPr>
              <w:t>Important note or tip</w:t>
            </w:r>
          </w:p>
        </w:tc>
      </w:tr>
      <w:tr>
        <w:tc>
          <w:tcPr>
            <w:tcW w:type="dxa" w:w="4703"/>
          </w:tcPr>
          <w:p>
            <w:r>
              <w:rPr>
                <w:sz w:val="20"/>
              </w:rPr>
              <w:t>"Quoted text"</w:t>
            </w:r>
          </w:p>
        </w:tc>
        <w:tc>
          <w:tcPr>
            <w:tcW w:type="dxa" w:w="4703"/>
          </w:tcPr>
          <w:p>
            <w:r>
              <w:rPr>
                <w:sz w:val="20"/>
              </w:rPr>
              <w:t>Text you should type exactly as shown</w:t>
            </w:r>
          </w:p>
        </w:tc>
      </w:tr>
      <w:tr>
        <w:tc>
          <w:tcPr>
            <w:tcW w:type="dxa" w:w="4703"/>
            <w:shd w:val="clear" w:color="auto" w:fill="D6E4F0"/>
          </w:tcPr>
          <w:p>
            <w:r>
              <w:rPr>
                <w:sz w:val="20"/>
              </w:rPr>
              <w:t>[Role]</w:t>
            </w:r>
          </w:p>
        </w:tc>
        <w:tc>
          <w:tcPr>
            <w:tcW w:type="dxa" w:w="4703"/>
            <w:shd w:val="clear" w:color="auto" w:fill="D6E4F0"/>
          </w:tcPr>
          <w:p>
            <w:r>
              <w:rPr>
                <w:sz w:val="20"/>
              </w:rPr>
              <w:t>Step applies only to the specified role</w:t>
            </w:r>
          </w:p>
        </w:tc>
      </w:tr>
    </w:tbl>
    <w:p/>
    <w:p>
      <w:r>
        <w:br w:type="page"/>
      </w:r>
    </w:p>
    <w:p>
      <w:pPr>
        <w:pStyle w:val="Heading1"/>
      </w:pPr>
      <w:r>
        <w:rPr>
          <w:color w:val="1F4E79"/>
        </w:rPr>
        <w:t>2. Getting Started</w:t>
      </w:r>
    </w:p>
    <w:p>
      <w:pPr>
        <w:pStyle w:val="Heading2"/>
      </w:pPr>
      <w:r>
        <w:t>2.1 System Requirements</w:t>
      </w:r>
    </w:p>
    <w:p>
      <w:r>
        <w:t>To use Tap and Track you need:</w:t>
      </w:r>
    </w:p>
    <w:p>
      <w:pPr>
        <w:pStyle w:val="ListBullet"/>
      </w:pPr>
      <w:r>
        <w:rPr>
          <w:sz w:val="22"/>
        </w:rPr>
        <w:t>A modern web browser (Google Chrome, Firefox, Edge, or Safari)</w:t>
      </w:r>
    </w:p>
    <w:p>
      <w:pPr>
        <w:pStyle w:val="ListBullet"/>
      </w:pPr>
      <w:r>
        <w:rPr>
          <w:sz w:val="22"/>
        </w:rPr>
        <w:t>An internet connection</w:t>
      </w:r>
    </w:p>
    <w:p>
      <w:pPr>
        <w:pStyle w:val="ListBullet"/>
      </w:pPr>
      <w:r>
        <w:rPr>
          <w:sz w:val="22"/>
        </w:rPr>
        <w:t>Your phone number and password (provided by your administrator)</w:t>
      </w:r>
    </w:p>
    <w:p>
      <w:pPr>
        <w:pStyle w:val="Heading2"/>
      </w:pPr>
      <w:r>
        <w:t>2.2 Accessing the Application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pPr>
              <w:jc w:val="center"/>
            </w:pPr>
            <w:r>
              <w:rPr>
                <w:b/>
                <w:color w:val="FFFFFF"/>
                <w:sz w:val="20"/>
              </w:rPr>
              <w:t>Portal</w:t>
            </w:r>
          </w:p>
        </w:tc>
        <w:tc>
          <w:tcPr>
            <w:tcW w:type="dxa" w:w="3135"/>
            <w:shd w:val="clear" w:color="auto" w:fill="1F4E79"/>
          </w:tcPr>
          <w:p>
            <w:pPr>
              <w:jc w:val="center"/>
            </w:pPr>
            <w:r>
              <w:rPr>
                <w:b/>
                <w:color w:val="FFFFFF"/>
                <w:sz w:val="20"/>
              </w:rPr>
              <w:t>URL</w:t>
            </w:r>
          </w:p>
        </w:tc>
        <w:tc>
          <w:tcPr>
            <w:tcW w:type="dxa" w:w="3135"/>
            <w:shd w:val="clear" w:color="auto" w:fill="1F4E79"/>
          </w:tcPr>
          <w:p>
            <w:pPr>
              <w:jc w:val="center"/>
            </w:pPr>
            <w:r>
              <w:rPr>
                <w:b/>
                <w:color w:val="FFFFFF"/>
                <w:sz w:val="20"/>
              </w:rPr>
              <w:t>Who Can Access</w:t>
            </w:r>
          </w:p>
        </w:tc>
      </w:tr>
      <w:tr>
        <w:tc>
          <w:tcPr>
            <w:tcW w:type="dxa" w:w="3135"/>
          </w:tcPr>
          <w:p>
            <w:r>
              <w:rPr>
                <w:sz w:val="20"/>
              </w:rPr>
              <w:t>Staff Portal</w:t>
            </w:r>
          </w:p>
        </w:tc>
        <w:tc>
          <w:tcPr>
            <w:tcW w:type="dxa" w:w="3135"/>
          </w:tcPr>
          <w:p>
            <w:r>
              <w:rPr>
                <w:sz w:val="20"/>
              </w:rPr>
              <w:t>/staff</w:t>
            </w:r>
          </w:p>
        </w:tc>
        <w:tc>
          <w:tcPr>
            <w:tcW w:type="dxa" w:w="3135"/>
          </w:tcPr>
          <w:p>
            <w:r>
              <w:rPr>
                <w:sz w:val="20"/>
              </w:rPr>
              <w:t>Managers &amp; Staff employees</w:t>
            </w:r>
          </w:p>
        </w:tc>
      </w:tr>
      <w:tr>
        <w:tc>
          <w:tcPr>
            <w:tcW w:type="dxa" w:w="3135"/>
            <w:shd w:val="clear" w:color="auto" w:fill="D6E4F0"/>
          </w:tcPr>
          <w:p>
            <w:r>
              <w:rPr>
                <w:sz w:val="20"/>
              </w:rPr>
              <w:t>Admin Panel</w:t>
            </w:r>
          </w:p>
        </w:tc>
        <w:tc>
          <w:tcPr>
            <w:tcW w:type="dxa" w:w="3135"/>
            <w:shd w:val="clear" w:color="auto" w:fill="D6E4F0"/>
          </w:tcPr>
          <w:p>
            <w:r>
              <w:rPr>
                <w:sz w:val="20"/>
              </w:rPr>
              <w:t>/admin</w:t>
            </w:r>
          </w:p>
        </w:tc>
        <w:tc>
          <w:tcPr>
            <w:tcW w:type="dxa" w:w="3135"/>
            <w:shd w:val="clear" w:color="auto" w:fill="D6E4F0"/>
          </w:tcPr>
          <w:p>
            <w:r>
              <w:rPr>
                <w:sz w:val="20"/>
              </w:rPr>
              <w:t>Administrators only</w:t>
            </w:r>
          </w:p>
        </w:tc>
      </w:tr>
      <w:tr>
        <w:tc>
          <w:tcPr>
            <w:tcW w:type="dxa" w:w="3135"/>
          </w:tcPr>
          <w:p>
            <w:r>
              <w:rPr>
                <w:sz w:val="20"/>
              </w:rPr>
              <w:t>Public Landing Page</w:t>
            </w:r>
          </w:p>
        </w:tc>
        <w:tc>
          <w:tcPr>
            <w:tcW w:type="dxa" w:w="3135"/>
          </w:tcPr>
          <w:p>
            <w:r>
              <w:rPr>
                <w:sz w:val="20"/>
              </w:rPr>
              <w:t>/</w:t>
            </w:r>
          </w:p>
        </w:tc>
        <w:tc>
          <w:tcPr>
            <w:tcW w:type="dxa" w:w="3135"/>
          </w:tcPr>
          <w:p>
            <w:r>
              <w:rPr>
                <w:sz w:val="20"/>
              </w:rPr>
              <w:t>Everyone</w:t>
            </w:r>
          </w:p>
        </w:tc>
      </w:tr>
    </w:tbl>
    <w:p>
      <w:pPr>
        <w:pStyle w:val="Heading2"/>
      </w:pPr>
      <w:r>
        <w:t>2.3 Logging In</w:t>
      </w:r>
    </w:p>
    <w:p>
      <w:pPr>
        <w:pStyle w:val="ListNumber"/>
      </w:pPr>
      <w:r/>
      <w:r>
        <w:rPr>
          <w:sz w:val="22"/>
        </w:rPr>
        <w:t>Open the appropriate portal URL in your browser.</w:t>
      </w:r>
    </w:p>
    <w:p>
      <w:pPr>
        <w:pStyle w:val="ListNumber"/>
      </w:pPr>
      <w:r/>
      <w:r>
        <w:rPr>
          <w:sz w:val="22"/>
        </w:rPr>
        <w:t>Enter your Phone Number in the phone field.</w:t>
      </w:r>
    </w:p>
    <w:p>
      <w:pPr>
        <w:pStyle w:val="ListNumber"/>
      </w:pPr>
      <w:r/>
      <w:r>
        <w:rPr>
          <w:sz w:val="22"/>
        </w:rPr>
        <w:t>Enter your Password.</w:t>
      </w:r>
    </w:p>
    <w:p>
      <w:pPr>
        <w:pStyle w:val="ListNumber"/>
      </w:pPr>
      <w:r/>
      <w:r>
        <w:rPr>
          <w:sz w:val="22"/>
        </w:rPr>
        <w:t>Click the Log In button.</w:t>
      </w:r>
    </w:p>
    <w:p>
      <w:pPr>
        <w:pStyle w:val="ListNumber"/>
      </w:pPr>
      <w:r/>
      <w:r>
        <w:rPr>
          <w:sz w:val="22"/>
        </w:rPr>
        <w:t>You will be redirected to your dashboard upon successful login.</w:t>
      </w:r>
    </w:p>
    <w:p>
      <w:r>
        <w:rPr>
          <w:i/>
        </w:rPr>
        <w:t>Note: If you cannot log in, contact your administrator to verify your account credentials and role assignment.</w:t>
      </w:r>
    </w:p>
    <w:p>
      <w:pPr>
        <w:pStyle w:val="Heading2"/>
      </w:pPr>
      <w:r>
        <w:t>2.4 Logging Out</w:t>
      </w:r>
    </w:p>
    <w:p>
      <w:r>
        <w:t>Click on your profile name or avatar in the top-right corner of the screen and select Sign Out from the dropdown menu.</w:t>
      </w:r>
    </w:p>
    <w:p>
      <w:r>
        <w:br w:type="page"/>
      </w:r>
    </w:p>
    <w:p>
      <w:pPr>
        <w:pStyle w:val="Heading1"/>
      </w:pPr>
      <w:r>
        <w:rPr>
          <w:color w:val="1F4E79"/>
        </w:rPr>
        <w:t>3. Staff Portal – Employee Guide</w:t>
      </w:r>
    </w:p>
    <w:p>
      <w:r>
        <w:t>This section is for employees (Role 3 – Staff). After logging in to the Staff Portal (/staff), you will see your personal dashboard.</w:t>
      </w:r>
    </w:p>
    <w:p>
      <w:pPr>
        <w:pStyle w:val="Heading2"/>
      </w:pPr>
      <w:r>
        <w:t>3.1 Dashboard Overview</w:t>
      </w:r>
    </w:p>
    <w:p>
      <w:r>
        <w:t>The Staff dashboard shows a summary of your attendance activity, including total days attended this month, any pending approvals, and your warning/infraction count.</w:t>
      </w:r>
    </w:p>
    <w:p>
      <w:pPr>
        <w:pStyle w:val="Heading2"/>
      </w:pPr>
      <w:r>
        <w:t>3.2 Clocking In</w:t>
      </w:r>
    </w:p>
    <w:p>
      <w:pPr>
        <w:pStyle w:val="ListNumber"/>
      </w:pPr>
      <w:r/>
      <w:r>
        <w:rPr>
          <w:sz w:val="22"/>
        </w:rPr>
        <w:t>Navigate to My Attendance in the left sidebar.</w:t>
      </w:r>
    </w:p>
    <w:p>
      <w:pPr>
        <w:pStyle w:val="ListNumber"/>
      </w:pPr>
      <w:r/>
      <w:r>
        <w:rPr>
          <w:sz w:val="22"/>
        </w:rPr>
        <w:t>Click the Clock In button.</w:t>
      </w:r>
    </w:p>
    <w:p>
      <w:pPr>
        <w:pStyle w:val="ListNumber"/>
      </w:pPr>
      <w:r/>
      <w:r>
        <w:rPr>
          <w:sz w:val="22"/>
        </w:rPr>
        <w:t>The system will verify your IP address against the assigned site.</w:t>
      </w:r>
    </w:p>
    <w:p>
      <w:pPr>
        <w:pStyle w:val="ListNumber"/>
      </w:pPr>
      <w:r/>
      <w:r>
        <w:rPr>
          <w:sz w:val="22"/>
        </w:rPr>
        <w:t>If verification succeeds, your clock-in time is recorded.</w:t>
      </w:r>
    </w:p>
    <w:p>
      <w:pPr>
        <w:pStyle w:val="ListNumber"/>
      </w:pPr>
      <w:r/>
      <w:r>
        <w:rPr>
          <w:sz w:val="22"/>
        </w:rPr>
        <w:t>A success notification will appear confirming the clock-in.</w:t>
      </w:r>
    </w:p>
    <w:p>
      <w:r>
        <w:rPr>
          <w:i/>
        </w:rPr>
        <w:t>Important: You must be connected to the site's designated network. Clock-ins from unrecognised IP addresses will be flagged or rejected.</w:t>
      </w:r>
    </w:p>
    <w:p>
      <w:pPr>
        <w:pStyle w:val="Heading2"/>
      </w:pPr>
      <w:r>
        <w:t>3.3 Clocking Out</w:t>
      </w:r>
    </w:p>
    <w:p>
      <w:pPr>
        <w:pStyle w:val="ListNumber"/>
      </w:pPr>
      <w:r/>
      <w:r>
        <w:rPr>
          <w:sz w:val="22"/>
        </w:rPr>
        <w:t>Navigate to My Attendance.</w:t>
      </w:r>
    </w:p>
    <w:p>
      <w:pPr>
        <w:pStyle w:val="ListNumber"/>
      </w:pPr>
      <w:r/>
      <w:r>
        <w:rPr>
          <w:sz w:val="22"/>
        </w:rPr>
        <w:t>Locate your active (open) attendance record.</w:t>
      </w:r>
    </w:p>
    <w:p>
      <w:pPr>
        <w:pStyle w:val="ListNumber"/>
      </w:pPr>
      <w:r/>
      <w:r>
        <w:rPr>
          <w:sz w:val="22"/>
        </w:rPr>
        <w:t>Click the Clock Out button.</w:t>
      </w:r>
    </w:p>
    <w:p>
      <w:pPr>
        <w:pStyle w:val="ListNumber"/>
      </w:pPr>
      <w:r/>
      <w:r>
        <w:rPr>
          <w:sz w:val="22"/>
        </w:rPr>
        <w:t>Confirm when prompted.</w:t>
      </w:r>
    </w:p>
    <w:p>
      <w:pPr>
        <w:pStyle w:val="ListNumber"/>
      </w:pPr>
      <w:r/>
      <w:r>
        <w:rPr>
          <w:sz w:val="22"/>
        </w:rPr>
        <w:t>Your attendance record is submitted for manager approval.</w:t>
      </w:r>
    </w:p>
    <w:p>
      <w:pPr>
        <w:pStyle w:val="Heading2"/>
      </w:pPr>
      <w:r>
        <w:t>3.4 Viewing Your Attendance History</w:t>
      </w:r>
    </w:p>
    <w:p>
      <w:r>
        <w:t>Go to My Attendance to see a full list of your past attendance records. Each record shows the date, site name, clock-in time, clock-out time, hours worked, and approval status.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E79"/>
          </w:tcPr>
          <w:p>
            <w:pPr>
              <w:jc w:val="center"/>
            </w:pPr>
            <w:r>
              <w:rPr>
                <w:b/>
                <w:color w:val="FFFFFF"/>
                <w:sz w:val="20"/>
              </w:rPr>
              <w:t>Status Badge</w:t>
            </w:r>
          </w:p>
        </w:tc>
        <w:tc>
          <w:tcPr>
            <w:tcW w:type="dxa" w:w="4703"/>
            <w:shd w:val="clear" w:color="auto" w:fill="1F4E79"/>
          </w:tcPr>
          <w:p>
            <w:pPr>
              <w:jc w:val="center"/>
            </w:pPr>
            <w:r>
              <w:rPr>
                <w:b/>
                <w:color w:val="FFFFFF"/>
                <w:sz w:val="20"/>
              </w:rPr>
              <w:t>Meaning</w:t>
            </w:r>
          </w:p>
        </w:tc>
      </w:tr>
      <w:tr>
        <w:tc>
          <w:tcPr>
            <w:tcW w:type="dxa" w:w="4703"/>
          </w:tcPr>
          <w:p>
            <w:r>
              <w:rPr>
                <w:sz w:val="20"/>
              </w:rPr>
              <w:t>Pending</w:t>
            </w:r>
          </w:p>
        </w:tc>
        <w:tc>
          <w:tcPr>
            <w:tcW w:type="dxa" w:w="4703"/>
          </w:tcPr>
          <w:p>
            <w:r>
              <w:rPr>
                <w:sz w:val="20"/>
              </w:rPr>
              <w:t>Awaiting manager review</w:t>
            </w:r>
          </w:p>
        </w:tc>
      </w:tr>
      <w:tr>
        <w:tc>
          <w:tcPr>
            <w:tcW w:type="dxa" w:w="4703"/>
            <w:shd w:val="clear" w:color="auto" w:fill="D6E4F0"/>
          </w:tcPr>
          <w:p>
            <w:r>
              <w:rPr>
                <w:sz w:val="20"/>
              </w:rPr>
              <w:t>Approved</w:t>
            </w:r>
          </w:p>
        </w:tc>
        <w:tc>
          <w:tcPr>
            <w:tcW w:type="dxa" w:w="4703"/>
            <w:shd w:val="clear" w:color="auto" w:fill="D6E4F0"/>
          </w:tcPr>
          <w:p>
            <w:r>
              <w:rPr>
                <w:sz w:val="20"/>
              </w:rPr>
              <w:t>Confirmed by a manager</w:t>
            </w:r>
          </w:p>
        </w:tc>
      </w:tr>
      <w:tr>
        <w:tc>
          <w:tcPr>
            <w:tcW w:type="dxa" w:w="4703"/>
          </w:tcPr>
          <w:p>
            <w:r>
              <w:rPr>
                <w:sz w:val="20"/>
              </w:rPr>
              <w:t>Rejected</w:t>
            </w:r>
          </w:p>
        </w:tc>
        <w:tc>
          <w:tcPr>
            <w:tcW w:type="dxa" w:w="4703"/>
          </w:tcPr>
          <w:p>
            <w:r>
              <w:rPr>
                <w:sz w:val="20"/>
              </w:rPr>
              <w:t>Rejected – check the approval notes for the reason</w:t>
            </w:r>
          </w:p>
        </w:tc>
      </w:tr>
      <w:tr>
        <w:tc>
          <w:tcPr>
            <w:tcW w:type="dxa" w:w="4703"/>
            <w:shd w:val="clear" w:color="auto" w:fill="D6E4F0"/>
          </w:tcPr>
          <w:p>
            <w:r>
              <w:rPr>
                <w:sz w:val="20"/>
              </w:rPr>
              <w:t>Auto Clocked Out</w:t>
            </w:r>
          </w:p>
        </w:tc>
        <w:tc>
          <w:tcPr>
            <w:tcW w:type="dxa" w:w="4703"/>
            <w:shd w:val="clear" w:color="auto" w:fill="D6E4F0"/>
          </w:tcPr>
          <w:p>
            <w:r>
              <w:rPr>
                <w:sz w:val="20"/>
              </w:rPr>
              <w:t>System automatically clocked you out after 10 hours</w:t>
            </w:r>
          </w:p>
        </w:tc>
      </w:tr>
    </w:tbl>
    <w:p>
      <w:pPr>
        <w:pStyle w:val="Heading2"/>
      </w:pPr>
      <w:r>
        <w:t>3.5 Checking Your Warnings</w:t>
      </w:r>
    </w:p>
    <w:p>
      <w:r>
        <w:t>If you have missed clock-outs or violated attendance policies, warnings are recorded. Your dashboard widget shows your current warning count (0–3). At 3 warnings your case is escalated to your manager for review.</w:t>
      </w:r>
    </w:p>
    <w:p>
      <w:r>
        <w:br w:type="page"/>
      </w:r>
    </w:p>
    <w:p>
      <w:pPr>
        <w:pStyle w:val="Heading1"/>
      </w:pPr>
      <w:r>
        <w:rPr>
          <w:color w:val="1F4E79"/>
        </w:rPr>
        <w:t>4. Staff Portal – Manager Guide</w:t>
      </w:r>
    </w:p>
    <w:p>
      <w:r>
        <w:t>Managers (Role 2) have access to all Staff features plus approval and reporting tools.</w:t>
      </w:r>
    </w:p>
    <w:p>
      <w:pPr>
        <w:pStyle w:val="Heading2"/>
      </w:pPr>
      <w:r>
        <w:t>4.1 Approving Attendance Records</w:t>
      </w:r>
    </w:p>
    <w:p>
      <w:pPr>
        <w:pStyle w:val="ListNumber"/>
      </w:pPr>
      <w:r/>
      <w:r>
        <w:rPr>
          <w:sz w:val="22"/>
        </w:rPr>
        <w:t>Click Attendance Approvals in the left sidebar.</w:t>
      </w:r>
    </w:p>
    <w:p>
      <w:pPr>
        <w:pStyle w:val="ListNumber"/>
      </w:pPr>
      <w:r/>
      <w:r>
        <w:rPr>
          <w:sz w:val="22"/>
        </w:rPr>
        <w:t>You will see a list of attendance records with status "Pending".</w:t>
      </w:r>
    </w:p>
    <w:p>
      <w:pPr>
        <w:pStyle w:val="ListNumber"/>
      </w:pPr>
      <w:r/>
      <w:r>
        <w:rPr>
          <w:sz w:val="22"/>
        </w:rPr>
        <w:t>Click the record to open its detail view.</w:t>
      </w:r>
    </w:p>
    <w:p>
      <w:pPr>
        <w:pStyle w:val="ListNumber"/>
      </w:pPr>
      <w:r/>
      <w:r>
        <w:rPr>
          <w:sz w:val="22"/>
        </w:rPr>
        <w:t>Review the clock-in time, clock-out time, site, and any verification notes.</w:t>
      </w:r>
    </w:p>
    <w:p>
      <w:pPr>
        <w:pStyle w:val="ListNumber"/>
      </w:pPr>
      <w:r/>
      <w:r>
        <w:rPr>
          <w:sz w:val="22"/>
        </w:rPr>
        <w:t>Click Approve to accept the record, or Reject to decline it.</w:t>
      </w:r>
    </w:p>
    <w:p>
      <w:pPr>
        <w:pStyle w:val="ListNumber"/>
      </w:pPr>
      <w:r/>
      <w:r>
        <w:rPr>
          <w:sz w:val="22"/>
        </w:rPr>
        <w:t>Optionally enter Approval Notes before confirming your decision.</w:t>
      </w:r>
    </w:p>
    <w:p>
      <w:pPr>
        <w:pStyle w:val="Heading2"/>
      </w:pPr>
      <w:r>
        <w:t>4.2 Viewing All Employee Attendance</w:t>
      </w:r>
    </w:p>
    <w:p>
      <w:r>
        <w:t>Go to Attendance Overview to see attendance records for all employees under your supervision. You can filter by employee name, date range, site, or status.</w:t>
      </w:r>
    </w:p>
    <w:p>
      <w:pPr>
        <w:pStyle w:val="Heading2"/>
      </w:pPr>
      <w:r>
        <w:t>4.3 Managing Users</w:t>
      </w:r>
    </w:p>
    <w:p>
      <w:r>
        <w:t>Managers can view the user list at Users in the sidebar. Contact the Administrator to create new user accounts or change roles.</w:t>
      </w:r>
    </w:p>
    <w:p>
      <w:pPr>
        <w:pStyle w:val="Heading2"/>
      </w:pPr>
      <w:r>
        <w:t>4.4 Managing Sites</w:t>
      </w:r>
    </w:p>
    <w:p>
      <w:r>
        <w:t>Go to Sites to view the list of registered work sites. Each site shows its name, IP address(es), and active status. Contact the Administrator to add or edit sites.</w:t>
      </w:r>
    </w:p>
    <w:p>
      <w:pPr>
        <w:pStyle w:val="Heading2"/>
      </w:pPr>
      <w:r>
        <w:t>4.5 Exporting Attendance Data</w:t>
      </w:r>
    </w:p>
    <w:p>
      <w:r>
        <w:t>From the Attendance Overview page, click the Export button (top right) to download a CSV file of the currently filtered attendance records.</w:t>
      </w:r>
    </w:p>
    <w:p>
      <w:r>
        <w:br w:type="page"/>
      </w:r>
    </w:p>
    <w:p>
      <w:pPr>
        <w:pStyle w:val="Heading1"/>
      </w:pPr>
      <w:r>
        <w:rPr>
          <w:color w:val="1F4E79"/>
        </w:rPr>
        <w:t>5. Admin Panel Guide</w:t>
      </w:r>
    </w:p>
    <w:p>
      <w:r>
        <w:t>Administrators (Role 1) access the dedicated Admin Panel at /admin. This panel provides full control over all system data.</w:t>
      </w:r>
    </w:p>
    <w:p>
      <w:pPr>
        <w:pStyle w:val="Heading2"/>
      </w:pPr>
      <w:r>
        <w:t>5.1 User Management</w:t>
      </w:r>
    </w:p>
    <w:p>
      <w:r>
        <w:t>Navigate to Users in the sidebar to create, edit, or deactivate user accounts.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E79"/>
          </w:tcPr>
          <w:p>
            <w:pPr>
              <w:jc w:val="center"/>
            </w:pPr>
            <w:r>
              <w:rPr>
                <w:b/>
                <w:color w:val="FFFFFF"/>
                <w:sz w:val="20"/>
              </w:rPr>
              <w:t>Field</w:t>
            </w:r>
          </w:p>
        </w:tc>
        <w:tc>
          <w:tcPr>
            <w:tcW w:type="dxa" w:w="4703"/>
            <w:shd w:val="clear" w:color="auto" w:fill="1F4E79"/>
          </w:tcPr>
          <w:p>
            <w:pPr>
              <w:jc w:val="center"/>
            </w:pPr>
            <w:r>
              <w:rPr>
                <w:b/>
                <w:color w:val="FFFFFF"/>
                <w:sz w:val="20"/>
              </w:rPr>
              <w:t>Description</w:t>
            </w:r>
          </w:p>
        </w:tc>
      </w:tr>
      <w:tr>
        <w:tc>
          <w:tcPr>
            <w:tcW w:type="dxa" w:w="4703"/>
          </w:tcPr>
          <w:p>
            <w:r>
              <w:rPr>
                <w:sz w:val="20"/>
              </w:rPr>
              <w:t>Name</w:t>
            </w:r>
          </w:p>
        </w:tc>
        <w:tc>
          <w:tcPr>
            <w:tcW w:type="dxa" w:w="4703"/>
          </w:tcPr>
          <w:p>
            <w:r>
              <w:rPr>
                <w:sz w:val="20"/>
              </w:rPr>
              <w:t>Full name of the employee</w:t>
            </w:r>
          </w:p>
        </w:tc>
      </w:tr>
      <w:tr>
        <w:tc>
          <w:tcPr>
            <w:tcW w:type="dxa" w:w="4703"/>
            <w:shd w:val="clear" w:color="auto" w:fill="D6E4F0"/>
          </w:tcPr>
          <w:p>
            <w:r>
              <w:rPr>
                <w:sz w:val="20"/>
              </w:rPr>
              <w:t>Phone</w:t>
            </w:r>
          </w:p>
        </w:tc>
        <w:tc>
          <w:tcPr>
            <w:tcW w:type="dxa" w:w="4703"/>
            <w:shd w:val="clear" w:color="auto" w:fill="D6E4F0"/>
          </w:tcPr>
          <w:p>
            <w:r>
              <w:rPr>
                <w:sz w:val="20"/>
              </w:rPr>
              <w:t>Mobile number used for login</w:t>
            </w:r>
          </w:p>
        </w:tc>
      </w:tr>
      <w:tr>
        <w:tc>
          <w:tcPr>
            <w:tcW w:type="dxa" w:w="4703"/>
          </w:tcPr>
          <w:p>
            <w:r>
              <w:rPr>
                <w:sz w:val="20"/>
              </w:rPr>
              <w:t>Password</w:t>
            </w:r>
          </w:p>
        </w:tc>
        <w:tc>
          <w:tcPr>
            <w:tcW w:type="dxa" w:w="4703"/>
          </w:tcPr>
          <w:p>
            <w:r>
              <w:rPr>
                <w:sz w:val="20"/>
              </w:rPr>
              <w:t>Set initial password (hashed automatically)</w:t>
            </w:r>
          </w:p>
        </w:tc>
      </w:tr>
      <w:tr>
        <w:tc>
          <w:tcPr>
            <w:tcW w:type="dxa" w:w="4703"/>
            <w:shd w:val="clear" w:color="auto" w:fill="D6E4F0"/>
          </w:tcPr>
          <w:p>
            <w:r>
              <w:rPr>
                <w:sz w:val="20"/>
              </w:rPr>
              <w:t>Role</w:t>
            </w:r>
          </w:p>
        </w:tc>
        <w:tc>
          <w:tcPr>
            <w:tcW w:type="dxa" w:w="4703"/>
            <w:shd w:val="clear" w:color="auto" w:fill="D6E4F0"/>
          </w:tcPr>
          <w:p>
            <w:r>
              <w:rPr>
                <w:sz w:val="20"/>
              </w:rPr>
              <w:t>1 = Admin, 2 = Manager, 3 = Staff</w:t>
            </w:r>
          </w:p>
        </w:tc>
      </w:tr>
      <w:tr>
        <w:tc>
          <w:tcPr>
            <w:tcW w:type="dxa" w:w="4703"/>
          </w:tcPr>
          <w:p>
            <w:r>
              <w:rPr>
                <w:sz w:val="20"/>
              </w:rPr>
              <w:t>Incomplete Clock-Out Count</w:t>
            </w:r>
          </w:p>
        </w:tc>
        <w:tc>
          <w:tcPr>
            <w:tcW w:type="dxa" w:w="4703"/>
          </w:tcPr>
          <w:p>
            <w:r>
              <w:rPr>
                <w:sz w:val="20"/>
              </w:rPr>
              <w:t>System-managed warning counter</w:t>
            </w:r>
          </w:p>
        </w:tc>
      </w:tr>
    </w:tbl>
    <w:p>
      <w:pPr>
        <w:pStyle w:val="Heading2"/>
      </w:pPr>
      <w:r>
        <w:t>5.2 Site Management</w:t>
      </w:r>
    </w:p>
    <w:p>
      <w:r>
        <w:t>Navigate to Sites to manage work locations.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E79"/>
          </w:tcPr>
          <w:p>
            <w:pPr>
              <w:jc w:val="center"/>
            </w:pPr>
            <w:r>
              <w:rPr>
                <w:b/>
                <w:color w:val="FFFFFF"/>
                <w:sz w:val="20"/>
              </w:rPr>
              <w:t>Field</w:t>
            </w:r>
          </w:p>
        </w:tc>
        <w:tc>
          <w:tcPr>
            <w:tcW w:type="dxa" w:w="4703"/>
            <w:shd w:val="clear" w:color="auto" w:fill="1F4E79"/>
          </w:tcPr>
          <w:p>
            <w:pPr>
              <w:jc w:val="center"/>
            </w:pPr>
            <w:r>
              <w:rPr>
                <w:b/>
                <w:color w:val="FFFFFF"/>
                <w:sz w:val="20"/>
              </w:rPr>
              <w:t>Description</w:t>
            </w:r>
          </w:p>
        </w:tc>
      </w:tr>
      <w:tr>
        <w:tc>
          <w:tcPr>
            <w:tcW w:type="dxa" w:w="4703"/>
          </w:tcPr>
          <w:p>
            <w:r>
              <w:rPr>
                <w:sz w:val="20"/>
              </w:rPr>
              <w:t>Name</w:t>
            </w:r>
          </w:p>
        </w:tc>
        <w:tc>
          <w:tcPr>
            <w:tcW w:type="dxa" w:w="4703"/>
          </w:tcPr>
          <w:p>
            <w:r>
              <w:rPr>
                <w:sz w:val="20"/>
              </w:rPr>
              <w:t>Human-readable site name</w:t>
            </w:r>
          </w:p>
        </w:tc>
      </w:tr>
      <w:tr>
        <w:tc>
          <w:tcPr>
            <w:tcW w:type="dxa" w:w="4703"/>
            <w:shd w:val="clear" w:color="auto" w:fill="D6E4F0"/>
          </w:tcPr>
          <w:p>
            <w:r>
              <w:rPr>
                <w:sz w:val="20"/>
              </w:rPr>
              <w:t>IP Address</w:t>
            </w:r>
          </w:p>
        </w:tc>
        <w:tc>
          <w:tcPr>
            <w:tcW w:type="dxa" w:w="4703"/>
            <w:shd w:val="clear" w:color="auto" w:fill="D6E4F0"/>
          </w:tcPr>
          <w:p>
            <w:r>
              <w:rPr>
                <w:sz w:val="20"/>
              </w:rPr>
              <w:t>Allowed IP address for clock-in verification</w:t>
            </w:r>
          </w:p>
        </w:tc>
      </w:tr>
      <w:tr>
        <w:tc>
          <w:tcPr>
            <w:tcW w:type="dxa" w:w="4703"/>
          </w:tcPr>
          <w:p>
            <w:r>
              <w:rPr>
                <w:sz w:val="20"/>
              </w:rPr>
              <w:t>Latitude / Longitude</w:t>
            </w:r>
          </w:p>
        </w:tc>
        <w:tc>
          <w:tcPr>
            <w:tcW w:type="dxa" w:w="4703"/>
          </w:tcPr>
          <w:p>
            <w:r>
              <w:rPr>
                <w:sz w:val="20"/>
              </w:rPr>
              <w:t>GPS coordinates of the site</w:t>
            </w:r>
          </w:p>
        </w:tc>
      </w:tr>
      <w:tr>
        <w:tc>
          <w:tcPr>
            <w:tcW w:type="dxa" w:w="4703"/>
            <w:shd w:val="clear" w:color="auto" w:fill="D6E4F0"/>
          </w:tcPr>
          <w:p>
            <w:r>
              <w:rPr>
                <w:sz w:val="20"/>
              </w:rPr>
              <w:t>Radius (metres)</w:t>
            </w:r>
          </w:p>
        </w:tc>
        <w:tc>
          <w:tcPr>
            <w:tcW w:type="dxa" w:w="4703"/>
            <w:shd w:val="clear" w:color="auto" w:fill="D6E4F0"/>
          </w:tcPr>
          <w:p>
            <w:r>
              <w:rPr>
                <w:sz w:val="20"/>
              </w:rPr>
              <w:t>Acceptable GPS radius for location check</w:t>
            </w:r>
          </w:p>
        </w:tc>
      </w:tr>
      <w:tr>
        <w:tc>
          <w:tcPr>
            <w:tcW w:type="dxa" w:w="4703"/>
          </w:tcPr>
          <w:p>
            <w:r>
              <w:rPr>
                <w:sz w:val="20"/>
              </w:rPr>
              <w:t>Is Active</w:t>
            </w:r>
          </w:p>
        </w:tc>
        <w:tc>
          <w:tcPr>
            <w:tcW w:type="dxa" w:w="4703"/>
          </w:tcPr>
          <w:p>
            <w:r>
              <w:rPr>
                <w:sz w:val="20"/>
              </w:rPr>
              <w:t>Toggle to enable/disable the site</w:t>
            </w:r>
          </w:p>
        </w:tc>
      </w:tr>
    </w:tbl>
    <w:p>
      <w:pPr>
        <w:pStyle w:val="Heading2"/>
      </w:pPr>
      <w:r>
        <w:t>5.3 Attendance Management</w:t>
      </w:r>
    </w:p>
    <w:p>
      <w:r>
        <w:t>The Attendances resource gives the administrator a full view of every attendance record across all employees, with the ability to edit or delete records.</w:t>
      </w:r>
    </w:p>
    <w:p>
      <w:pPr>
        <w:pStyle w:val="Heading2"/>
      </w:pPr>
      <w:r>
        <w:t>5.4 Bulk Actions</w:t>
      </w:r>
    </w:p>
    <w:p>
      <w:r>
        <w:t>On any resource list, check the checkbox next to one or more records and use the Bulk Actions dropdown to perform operations on multiple records at once (e.g., bulk approve, bulk delete).</w:t>
      </w:r>
    </w:p>
    <w:p>
      <w:r>
        <w:br w:type="page"/>
      </w:r>
    </w:p>
    <w:p>
      <w:pPr>
        <w:pStyle w:val="Heading1"/>
      </w:pPr>
      <w:r>
        <w:rPr>
          <w:color w:val="1F4E79"/>
        </w:rPr>
        <w:t>6. Vehicle &amp; Mileage Tracking</w:t>
      </w:r>
    </w:p>
    <w:p>
      <w:r>
        <w:t>Tap and Track supports logging company vehicle usage to track mileage and flag upcoming or overdue service intervals.</w:t>
      </w:r>
    </w:p>
    <w:p>
      <w:pPr>
        <w:pStyle w:val="Heading2"/>
      </w:pPr>
      <w:r>
        <w:t>6.1 Viewing Vehicles</w:t>
      </w:r>
    </w:p>
    <w:p>
      <w:r>
        <w:t>Go to Vehicles in the Staff Portal sidebar to see all registered company vehicles, their current mileage, next service mileage, and service status.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E79"/>
          </w:tcPr>
          <w:p>
            <w:pPr>
              <w:jc w:val="center"/>
            </w:pPr>
            <w:r>
              <w:rPr>
                <w:b/>
                <w:color w:val="FFFFFF"/>
                <w:sz w:val="20"/>
              </w:rPr>
              <w:t>Status</w:t>
            </w:r>
          </w:p>
        </w:tc>
        <w:tc>
          <w:tcPr>
            <w:tcW w:type="dxa" w:w="4703"/>
            <w:shd w:val="clear" w:color="auto" w:fill="1F4E79"/>
          </w:tcPr>
          <w:p>
            <w:pPr>
              <w:jc w:val="center"/>
            </w:pPr>
            <w:r>
              <w:rPr>
                <w:b/>
                <w:color w:val="FFFFFF"/>
                <w:sz w:val="20"/>
              </w:rPr>
              <w:t>Meaning</w:t>
            </w:r>
          </w:p>
        </w:tc>
      </w:tr>
      <w:tr>
        <w:tc>
          <w:tcPr>
            <w:tcW w:type="dxa" w:w="4703"/>
          </w:tcPr>
          <w:p>
            <w:r>
              <w:rPr>
                <w:sz w:val="20"/>
              </w:rPr>
              <w:t>OK</w:t>
            </w:r>
          </w:p>
        </w:tc>
        <w:tc>
          <w:tcPr>
            <w:tcW w:type="dxa" w:w="4703"/>
          </w:tcPr>
          <w:p>
            <w:r>
              <w:rPr>
                <w:sz w:val="20"/>
              </w:rPr>
              <w:t>Service not due yet</w:t>
            </w:r>
          </w:p>
        </w:tc>
      </w:tr>
      <w:tr>
        <w:tc>
          <w:tcPr>
            <w:tcW w:type="dxa" w:w="4703"/>
            <w:shd w:val="clear" w:color="auto" w:fill="D6E4F0"/>
          </w:tcPr>
          <w:p>
            <w:r>
              <w:rPr>
                <w:sz w:val="20"/>
              </w:rPr>
              <w:t>Service Due Soon</w:t>
            </w:r>
          </w:p>
        </w:tc>
        <w:tc>
          <w:tcPr>
            <w:tcW w:type="dxa" w:w="4703"/>
            <w:shd w:val="clear" w:color="auto" w:fill="D6E4F0"/>
          </w:tcPr>
          <w:p>
            <w:r>
              <w:rPr>
                <w:sz w:val="20"/>
              </w:rPr>
              <w:t>Within 500 km of next service interval</w:t>
            </w:r>
          </w:p>
        </w:tc>
      </w:tr>
      <w:tr>
        <w:tc>
          <w:tcPr>
            <w:tcW w:type="dxa" w:w="4703"/>
          </w:tcPr>
          <w:p>
            <w:r>
              <w:rPr>
                <w:sz w:val="20"/>
              </w:rPr>
              <w:t>Service Overdue</w:t>
            </w:r>
          </w:p>
        </w:tc>
        <w:tc>
          <w:tcPr>
            <w:tcW w:type="dxa" w:w="4703"/>
          </w:tcPr>
          <w:p>
            <w:r>
              <w:rPr>
                <w:sz w:val="20"/>
              </w:rPr>
              <w:t>Current mileage has exceeded next service mileage</w:t>
            </w:r>
          </w:p>
        </w:tc>
      </w:tr>
    </w:tbl>
    <w:p>
      <w:pPr>
        <w:pStyle w:val="Heading2"/>
      </w:pPr>
      <w:r>
        <w:t>6.2 Logging Mileage</w:t>
      </w:r>
    </w:p>
    <w:p>
      <w:pPr>
        <w:pStyle w:val="ListNumber"/>
      </w:pPr>
      <w:r/>
      <w:r>
        <w:rPr>
          <w:sz w:val="22"/>
        </w:rPr>
        <w:t>Navigate to Mileage Logs in the sidebar.</w:t>
      </w:r>
    </w:p>
    <w:p>
      <w:pPr>
        <w:pStyle w:val="ListNumber"/>
      </w:pPr>
      <w:r/>
      <w:r>
        <w:rPr>
          <w:sz w:val="22"/>
        </w:rPr>
        <w:t>Click New Mileage Log.</w:t>
      </w:r>
    </w:p>
    <w:p>
      <w:pPr>
        <w:pStyle w:val="ListNumber"/>
      </w:pPr>
      <w:r/>
      <w:r>
        <w:rPr>
          <w:sz w:val="22"/>
        </w:rPr>
        <w:t>Select the Vehicle from the dropdown.</w:t>
      </w:r>
    </w:p>
    <w:p>
      <w:pPr>
        <w:pStyle w:val="ListNumber"/>
      </w:pPr>
      <w:r/>
      <w:r>
        <w:rPr>
          <w:sz w:val="22"/>
        </w:rPr>
        <w:t>Enter the Starting Mileage and Ending Mileage.</w:t>
      </w:r>
    </w:p>
    <w:p>
      <w:pPr>
        <w:pStyle w:val="ListNumber"/>
      </w:pPr>
      <w:r/>
      <w:r>
        <w:rPr>
          <w:sz w:val="22"/>
        </w:rPr>
        <w:t>Add any notes in the Notes field.</w:t>
      </w:r>
    </w:p>
    <w:p>
      <w:pPr>
        <w:pStyle w:val="ListNumber"/>
      </w:pPr>
      <w:r/>
      <w:r>
        <w:rPr>
          <w:sz w:val="22"/>
        </w:rPr>
        <w:t>Click Save.</w:t>
      </w:r>
    </w:p>
    <w:p>
      <w:r>
        <w:br w:type="page"/>
      </w:r>
    </w:p>
    <w:p>
      <w:pPr>
        <w:pStyle w:val="Heading1"/>
      </w:pPr>
      <w:r>
        <w:rPr>
          <w:color w:val="1F4E79"/>
        </w:rPr>
        <w:t>7. Safety Net &amp; Warning System</w:t>
      </w:r>
    </w:p>
    <w:p>
      <w:r>
        <w:t>The Safety Net System protects both employees and the organisation by automatically handling missed clock-outs and escalating repeated violations.</w:t>
      </w:r>
    </w:p>
    <w:p>
      <w:pPr>
        <w:pStyle w:val="Heading2"/>
      </w:pPr>
      <w:r>
        <w:t>7.1 Auto Clock-Out</w:t>
      </w:r>
    </w:p>
    <w:p>
      <w:r>
        <w:t>If an employee has not clocked out after 10 hours, the system will automatically clock them out. The attendance record will be marked as "Auto Clocked Out" and submitted for manager review.</w:t>
      </w:r>
    </w:p>
    <w:p>
      <w:pPr>
        <w:pStyle w:val="Heading2"/>
      </w:pPr>
      <w:r>
        <w:t>7.2 Warning Escalation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E79"/>
          </w:tcPr>
          <w:p>
            <w:pPr>
              <w:jc w:val="center"/>
            </w:pPr>
            <w:r>
              <w:rPr>
                <w:b/>
                <w:color w:val="FFFFFF"/>
                <w:sz w:val="20"/>
              </w:rPr>
              <w:t>Infraction Count</w:t>
            </w:r>
          </w:p>
        </w:tc>
        <w:tc>
          <w:tcPr>
            <w:tcW w:type="dxa" w:w="4703"/>
            <w:shd w:val="clear" w:color="auto" w:fill="1F4E79"/>
          </w:tcPr>
          <w:p>
            <w:pPr>
              <w:jc w:val="center"/>
            </w:pPr>
            <w:r>
              <w:rPr>
                <w:b/>
                <w:color w:val="FFFFFF"/>
                <w:sz w:val="20"/>
              </w:rPr>
              <w:t>Action Taken</w:t>
            </w:r>
          </w:p>
        </w:tc>
      </w:tr>
      <w:tr>
        <w:tc>
          <w:tcPr>
            <w:tcW w:type="dxa" w:w="4703"/>
          </w:tcPr>
          <w:p>
            <w:r>
              <w:rPr>
                <w:sz w:val="20"/>
              </w:rPr>
              <w:t>1</w:t>
            </w:r>
          </w:p>
        </w:tc>
        <w:tc>
          <w:tcPr>
            <w:tcW w:type="dxa" w:w="4703"/>
          </w:tcPr>
          <w:p>
            <w:r>
              <w:rPr>
                <w:sz w:val="20"/>
              </w:rPr>
              <w:t>First warning recorded; employee notified via dashboard</w:t>
            </w:r>
          </w:p>
        </w:tc>
      </w:tr>
      <w:tr>
        <w:tc>
          <w:tcPr>
            <w:tcW w:type="dxa" w:w="4703"/>
            <w:shd w:val="clear" w:color="auto" w:fill="D6E4F0"/>
          </w:tcPr>
          <w:p>
            <w:r>
              <w:rPr>
                <w:sz w:val="20"/>
              </w:rPr>
              <w:t>2</w:t>
            </w:r>
          </w:p>
        </w:tc>
        <w:tc>
          <w:tcPr>
            <w:tcW w:type="dxa" w:w="4703"/>
            <w:shd w:val="clear" w:color="auto" w:fill="D6E4F0"/>
          </w:tcPr>
          <w:p>
            <w:r>
              <w:rPr>
                <w:sz w:val="20"/>
              </w:rPr>
              <w:t>Final warning recorded; employee notified</w:t>
            </w:r>
          </w:p>
        </w:tc>
      </w:tr>
      <w:tr>
        <w:tc>
          <w:tcPr>
            <w:tcW w:type="dxa" w:w="4703"/>
          </w:tcPr>
          <w:p>
            <w:r>
              <w:rPr>
                <w:sz w:val="20"/>
              </w:rPr>
              <w:t>3</w:t>
            </w:r>
          </w:p>
        </w:tc>
        <w:tc>
          <w:tcPr>
            <w:tcW w:type="dxa" w:w="4703"/>
          </w:tcPr>
          <w:p>
            <w:r>
              <w:rPr>
                <w:sz w:val="20"/>
              </w:rPr>
              <w:t>Case escalated to manager for review and disciplinary action</w:t>
            </w:r>
          </w:p>
        </w:tc>
      </w:tr>
    </w:tbl>
    <w:p>
      <w:pPr>
        <w:pStyle w:val="Heading2"/>
      </w:pPr>
      <w:r>
        <w:t>7.3 Resetting Warnings</w:t>
      </w:r>
    </w:p>
    <w:p>
      <w:r>
        <w:t>Only an Administrator can reset an employee's warning counter. Go to Admin Panel &gt; Users, open the employee record, and set the Incomplete Clock-Out Count field back to 0.</w:t>
      </w:r>
    </w:p>
    <w:p>
      <w:r>
        <w:br w:type="page"/>
      </w:r>
    </w:p>
    <w:p>
      <w:pPr>
        <w:pStyle w:val="Heading1"/>
      </w:pPr>
      <w:r>
        <w:rPr>
          <w:color w:val="1F4E79"/>
        </w:rPr>
        <w:t>8. Troubleshooting &amp; FAQs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pPr>
              <w:jc w:val="center"/>
            </w:pPr>
            <w:r>
              <w:rPr>
                <w:b/>
                <w:color w:val="FFFFFF"/>
                <w:sz w:val="20"/>
              </w:rPr>
              <w:t>Problem</w:t>
            </w:r>
          </w:p>
        </w:tc>
        <w:tc>
          <w:tcPr>
            <w:tcW w:type="dxa" w:w="3135"/>
            <w:shd w:val="clear" w:color="auto" w:fill="1F4E79"/>
          </w:tcPr>
          <w:p>
            <w:pPr>
              <w:jc w:val="center"/>
            </w:pPr>
            <w:r>
              <w:rPr>
                <w:b/>
                <w:color w:val="FFFFFF"/>
                <w:sz w:val="20"/>
              </w:rPr>
              <w:t>Possible Cause</w:t>
            </w:r>
          </w:p>
        </w:tc>
        <w:tc>
          <w:tcPr>
            <w:tcW w:type="dxa" w:w="3135"/>
            <w:shd w:val="clear" w:color="auto" w:fill="1F4E79"/>
          </w:tcPr>
          <w:p>
            <w:pPr>
              <w:jc w:val="center"/>
            </w:pPr>
            <w:r>
              <w:rPr>
                <w:b/>
                <w:color w:val="FFFFFF"/>
                <w:sz w:val="20"/>
              </w:rPr>
              <w:t>Solution</w:t>
            </w:r>
          </w:p>
        </w:tc>
      </w:tr>
      <w:tr>
        <w:tc>
          <w:tcPr>
            <w:tcW w:type="dxa" w:w="3135"/>
          </w:tcPr>
          <w:p>
            <w:r>
              <w:rPr>
                <w:sz w:val="20"/>
              </w:rPr>
              <w:t>Cannot log in</w:t>
            </w:r>
          </w:p>
        </w:tc>
        <w:tc>
          <w:tcPr>
            <w:tcW w:type="dxa" w:w="3135"/>
          </w:tcPr>
          <w:p>
            <w:r>
              <w:rPr>
                <w:sz w:val="20"/>
              </w:rPr>
              <w:t>Wrong phone number or password</w:t>
            </w:r>
          </w:p>
        </w:tc>
        <w:tc>
          <w:tcPr>
            <w:tcW w:type="dxa" w:w="3135"/>
          </w:tcPr>
          <w:p>
            <w:r>
              <w:rPr>
                <w:sz w:val="20"/>
              </w:rPr>
              <w:t>Check credentials; contact admin</w:t>
            </w:r>
          </w:p>
        </w:tc>
      </w:tr>
      <w:tr>
        <w:tc>
          <w:tcPr>
            <w:tcW w:type="dxa" w:w="3135"/>
            <w:shd w:val="clear" w:color="auto" w:fill="D6E4F0"/>
          </w:tcPr>
          <w:p>
            <w:r>
              <w:rPr>
                <w:sz w:val="20"/>
              </w:rPr>
              <w:t>Clock In button is disabled</w:t>
            </w:r>
          </w:p>
        </w:tc>
        <w:tc>
          <w:tcPr>
            <w:tcW w:type="dxa" w:w="3135"/>
            <w:shd w:val="clear" w:color="auto" w:fill="D6E4F0"/>
          </w:tcPr>
          <w:p>
            <w:r>
              <w:rPr>
                <w:sz w:val="20"/>
              </w:rPr>
              <w:t>IP address not recognised</w:t>
            </w:r>
          </w:p>
        </w:tc>
        <w:tc>
          <w:tcPr>
            <w:tcW w:type="dxa" w:w="3135"/>
            <w:shd w:val="clear" w:color="auto" w:fill="D6E4F0"/>
          </w:tcPr>
          <w:p>
            <w:r>
              <w:rPr>
                <w:sz w:val="20"/>
              </w:rPr>
              <w:t>Connect to the site network</w:t>
            </w:r>
          </w:p>
        </w:tc>
      </w:tr>
      <w:tr>
        <w:tc>
          <w:tcPr>
            <w:tcW w:type="dxa" w:w="3135"/>
          </w:tcPr>
          <w:p>
            <w:r>
              <w:rPr>
                <w:sz w:val="20"/>
              </w:rPr>
              <w:t>Attendance shows "Auto Clocked Out"</w:t>
            </w:r>
          </w:p>
        </w:tc>
        <w:tc>
          <w:tcPr>
            <w:tcW w:type="dxa" w:w="3135"/>
          </w:tcPr>
          <w:p>
            <w:r>
              <w:rPr>
                <w:sz w:val="20"/>
              </w:rPr>
              <w:t>Shift exceeded 10 hours</w:t>
            </w:r>
          </w:p>
        </w:tc>
        <w:tc>
          <w:tcPr>
            <w:tcW w:type="dxa" w:w="3135"/>
          </w:tcPr>
          <w:p>
            <w:r>
              <w:rPr>
                <w:sz w:val="20"/>
              </w:rPr>
              <w:t>Contact manager for approval review</w:t>
            </w:r>
          </w:p>
        </w:tc>
      </w:tr>
      <w:tr>
        <w:tc>
          <w:tcPr>
            <w:tcW w:type="dxa" w:w="3135"/>
            <w:shd w:val="clear" w:color="auto" w:fill="D6E4F0"/>
          </w:tcPr>
          <w:p>
            <w:r>
              <w:rPr>
                <w:sz w:val="20"/>
              </w:rPr>
              <w:t>Cannot see Approvals menu</w:t>
            </w:r>
          </w:p>
        </w:tc>
        <w:tc>
          <w:tcPr>
            <w:tcW w:type="dxa" w:w="3135"/>
            <w:shd w:val="clear" w:color="auto" w:fill="D6E4F0"/>
          </w:tcPr>
          <w:p>
            <w:r>
              <w:rPr>
                <w:sz w:val="20"/>
              </w:rPr>
              <w:t>Role is Staff (3), not Manager (2)</w:t>
            </w:r>
          </w:p>
        </w:tc>
        <w:tc>
          <w:tcPr>
            <w:tcW w:type="dxa" w:w="3135"/>
            <w:shd w:val="clear" w:color="auto" w:fill="D6E4F0"/>
          </w:tcPr>
          <w:p>
            <w:r>
              <w:rPr>
                <w:sz w:val="20"/>
              </w:rPr>
              <w:t>Request role change from admin</w:t>
            </w:r>
          </w:p>
        </w:tc>
      </w:tr>
      <w:tr>
        <w:tc>
          <w:tcPr>
            <w:tcW w:type="dxa" w:w="3135"/>
          </w:tcPr>
          <w:p>
            <w:r>
              <w:rPr>
                <w:sz w:val="20"/>
              </w:rPr>
              <w:t>Export not downloading</w:t>
            </w:r>
          </w:p>
        </w:tc>
        <w:tc>
          <w:tcPr>
            <w:tcW w:type="dxa" w:w="3135"/>
          </w:tcPr>
          <w:p>
            <w:r>
              <w:rPr>
                <w:sz w:val="20"/>
              </w:rPr>
              <w:t>Browser pop-up blocker</w:t>
            </w:r>
          </w:p>
        </w:tc>
        <w:tc>
          <w:tcPr>
            <w:tcW w:type="dxa" w:w="3135"/>
          </w:tcPr>
          <w:p>
            <w:r>
              <w:rPr>
                <w:sz w:val="20"/>
              </w:rPr>
              <w:t>Allow pop-ups for the application URL</w:t>
            </w:r>
          </w:p>
        </w:tc>
      </w:tr>
      <w:tr>
        <w:tc>
          <w:tcPr>
            <w:tcW w:type="dxa" w:w="3135"/>
            <w:shd w:val="clear" w:color="auto" w:fill="D6E4F0"/>
          </w:tcPr>
          <w:p>
            <w:r>
              <w:rPr>
                <w:sz w:val="20"/>
              </w:rPr>
              <w:t>Vehicle shows "Service Overdue"</w:t>
            </w:r>
          </w:p>
        </w:tc>
        <w:tc>
          <w:tcPr>
            <w:tcW w:type="dxa" w:w="3135"/>
            <w:shd w:val="clear" w:color="auto" w:fill="D6E4F0"/>
          </w:tcPr>
          <w:p>
            <w:r>
              <w:rPr>
                <w:sz w:val="20"/>
              </w:rPr>
              <w:t>Mileage logged exceeds service threshold</w:t>
            </w:r>
          </w:p>
        </w:tc>
        <w:tc>
          <w:tcPr>
            <w:tcW w:type="dxa" w:w="3135"/>
            <w:shd w:val="clear" w:color="auto" w:fill="D6E4F0"/>
          </w:tcPr>
          <w:p>
            <w:r>
              <w:rPr>
                <w:sz w:val="20"/>
              </w:rPr>
              <w:t>Arrange vehicle service and update records</w:t>
            </w:r>
          </w:p>
        </w:tc>
      </w:tr>
    </w:tbl>
    <w:p>
      <w:r>
        <w:br w:type="page"/>
      </w:r>
    </w:p>
    <w:p>
      <w:pPr>
        <w:pStyle w:val="Heading1"/>
      </w:pPr>
      <w:r>
        <w:rPr>
          <w:color w:val="1F4E79"/>
        </w:rPr>
        <w:t>9. Glossary</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E79"/>
          </w:tcPr>
          <w:p>
            <w:pPr>
              <w:jc w:val="center"/>
            </w:pPr>
            <w:r>
              <w:rPr>
                <w:b/>
                <w:color w:val="FFFFFF"/>
                <w:sz w:val="20"/>
              </w:rPr>
              <w:t>Term</w:t>
            </w:r>
          </w:p>
        </w:tc>
        <w:tc>
          <w:tcPr>
            <w:tcW w:type="dxa" w:w="4703"/>
            <w:shd w:val="clear" w:color="auto" w:fill="1F4E79"/>
          </w:tcPr>
          <w:p>
            <w:pPr>
              <w:jc w:val="center"/>
            </w:pPr>
            <w:r>
              <w:rPr>
                <w:b/>
                <w:color w:val="FFFFFF"/>
                <w:sz w:val="20"/>
              </w:rPr>
              <w:t>Definition</w:t>
            </w:r>
          </w:p>
        </w:tc>
      </w:tr>
      <w:tr>
        <w:tc>
          <w:tcPr>
            <w:tcW w:type="dxa" w:w="4703"/>
          </w:tcPr>
          <w:p>
            <w:r>
              <w:rPr>
                <w:sz w:val="20"/>
              </w:rPr>
              <w:t>Clock In</w:t>
            </w:r>
          </w:p>
        </w:tc>
        <w:tc>
          <w:tcPr>
            <w:tcW w:type="dxa" w:w="4703"/>
          </w:tcPr>
          <w:p>
            <w:r>
              <w:rPr>
                <w:sz w:val="20"/>
              </w:rPr>
              <w:t>Recording the start of a work shift</w:t>
            </w:r>
          </w:p>
        </w:tc>
      </w:tr>
      <w:tr>
        <w:tc>
          <w:tcPr>
            <w:tcW w:type="dxa" w:w="4703"/>
            <w:shd w:val="clear" w:color="auto" w:fill="D6E4F0"/>
          </w:tcPr>
          <w:p>
            <w:r>
              <w:rPr>
                <w:sz w:val="20"/>
              </w:rPr>
              <w:t>Clock Out</w:t>
            </w:r>
          </w:p>
        </w:tc>
        <w:tc>
          <w:tcPr>
            <w:tcW w:type="dxa" w:w="4703"/>
            <w:shd w:val="clear" w:color="auto" w:fill="D6E4F0"/>
          </w:tcPr>
          <w:p>
            <w:r>
              <w:rPr>
                <w:sz w:val="20"/>
              </w:rPr>
              <w:t>Recording the end of a work shift</w:t>
            </w:r>
          </w:p>
        </w:tc>
      </w:tr>
      <w:tr>
        <w:tc>
          <w:tcPr>
            <w:tcW w:type="dxa" w:w="4703"/>
          </w:tcPr>
          <w:p>
            <w:r>
              <w:rPr>
                <w:sz w:val="20"/>
              </w:rPr>
              <w:t>Safety Net</w:t>
            </w:r>
          </w:p>
        </w:tc>
        <w:tc>
          <w:tcPr>
            <w:tcW w:type="dxa" w:w="4703"/>
          </w:tcPr>
          <w:p>
            <w:r>
              <w:rPr>
                <w:sz w:val="20"/>
              </w:rPr>
              <w:t>Automated system that clocks out employees after 10 hours</w:t>
            </w:r>
          </w:p>
        </w:tc>
      </w:tr>
      <w:tr>
        <w:tc>
          <w:tcPr>
            <w:tcW w:type="dxa" w:w="4703"/>
            <w:shd w:val="clear" w:color="auto" w:fill="D6E4F0"/>
          </w:tcPr>
          <w:p>
            <w:r>
              <w:rPr>
                <w:sz w:val="20"/>
              </w:rPr>
              <w:t>IP Verification</w:t>
            </w:r>
          </w:p>
        </w:tc>
        <w:tc>
          <w:tcPr>
            <w:tcW w:type="dxa" w:w="4703"/>
            <w:shd w:val="clear" w:color="auto" w:fill="D6E4F0"/>
          </w:tcPr>
          <w:p>
            <w:r>
              <w:rPr>
                <w:sz w:val="20"/>
              </w:rPr>
              <w:t>Matching the employee's network IP to the registered site IP</w:t>
            </w:r>
          </w:p>
        </w:tc>
      </w:tr>
      <w:tr>
        <w:tc>
          <w:tcPr>
            <w:tcW w:type="dxa" w:w="4703"/>
          </w:tcPr>
          <w:p>
            <w:r>
              <w:rPr>
                <w:sz w:val="20"/>
              </w:rPr>
              <w:t>Infraction</w:t>
            </w:r>
          </w:p>
        </w:tc>
        <w:tc>
          <w:tcPr>
            <w:tcW w:type="dxa" w:w="4703"/>
          </w:tcPr>
          <w:p>
            <w:r>
              <w:rPr>
                <w:sz w:val="20"/>
              </w:rPr>
              <w:t>A recorded violation of attendance policy</w:t>
            </w:r>
          </w:p>
        </w:tc>
      </w:tr>
      <w:tr>
        <w:tc>
          <w:tcPr>
            <w:tcW w:type="dxa" w:w="4703"/>
            <w:shd w:val="clear" w:color="auto" w:fill="D6E4F0"/>
          </w:tcPr>
          <w:p>
            <w:r>
              <w:rPr>
                <w:sz w:val="20"/>
              </w:rPr>
              <w:t>Approval Status</w:t>
            </w:r>
          </w:p>
        </w:tc>
        <w:tc>
          <w:tcPr>
            <w:tcW w:type="dxa" w:w="4703"/>
            <w:shd w:val="clear" w:color="auto" w:fill="D6E4F0"/>
          </w:tcPr>
          <w:p>
            <w:r>
              <w:rPr>
                <w:sz w:val="20"/>
              </w:rPr>
              <w:t>The current state of an attendance record (Pending/Approved/Rejected)</w:t>
            </w:r>
          </w:p>
        </w:tc>
      </w:tr>
      <w:tr>
        <w:tc>
          <w:tcPr>
            <w:tcW w:type="dxa" w:w="4703"/>
          </w:tcPr>
          <w:p>
            <w:r>
              <w:rPr>
                <w:sz w:val="20"/>
              </w:rPr>
              <w:t>Filament</w:t>
            </w:r>
          </w:p>
        </w:tc>
        <w:tc>
          <w:tcPr>
            <w:tcW w:type="dxa" w:w="4703"/>
          </w:tcPr>
          <w:p>
            <w:r>
              <w:rPr>
                <w:sz w:val="20"/>
              </w:rPr>
              <w:t>The Laravel admin panel framework used to build the UI</w:t>
            </w:r>
          </w:p>
        </w:tc>
      </w:tr>
      <w:tr>
        <w:tc>
          <w:tcPr>
            <w:tcW w:type="dxa" w:w="4703"/>
            <w:shd w:val="clear" w:color="auto" w:fill="D6E4F0"/>
          </w:tcPr>
          <w:p>
            <w:r>
              <w:rPr>
                <w:sz w:val="20"/>
              </w:rPr>
              <w:t>Site</w:t>
            </w:r>
          </w:p>
        </w:tc>
        <w:tc>
          <w:tcPr>
            <w:tcW w:type="dxa" w:w="4703"/>
            <w:shd w:val="clear" w:color="auto" w:fill="D6E4F0"/>
          </w:tcPr>
          <w:p>
            <w:r>
              <w:rPr>
                <w:sz w:val="20"/>
              </w:rPr>
              <w:t>A registered physical work location with IP and GPS data</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