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C08" w:rsidRDefault="008169B3">
      <w:pPr>
        <w:jc w:val="center"/>
        <w:rPr>
          <w:b/>
          <w:sz w:val="28"/>
          <w:szCs w:val="28"/>
        </w:rPr>
      </w:pPr>
      <w:r>
        <w:rPr>
          <w:b/>
          <w:sz w:val="28"/>
          <w:szCs w:val="28"/>
        </w:rPr>
        <w:t>IMPLEMENTASI METODE KNOWLEDGE REPRESENTATION DAN DEPTH-FIRST SEARCH PADA PT. SIDOMUNCUL</w:t>
      </w:r>
    </w:p>
    <w:p w:rsidR="00917C08" w:rsidRDefault="00917C08">
      <w:pPr>
        <w:pStyle w:val="ICTSAuthorIdentity"/>
        <w:rPr>
          <w:b/>
        </w:rPr>
      </w:pPr>
    </w:p>
    <w:p w:rsidR="00917C08" w:rsidRDefault="008169B3">
      <w:pPr>
        <w:pStyle w:val="ICTSAuthorIdentity"/>
      </w:pPr>
      <w:r>
        <w:rPr>
          <w:b/>
        </w:rPr>
        <w:t>Galiley Singgang M.Y.</w:t>
      </w:r>
      <w:r>
        <w:rPr>
          <w:b/>
          <w:vertAlign w:val="superscript"/>
        </w:rPr>
        <w:t>1</w:t>
      </w:r>
      <w:r>
        <w:rPr>
          <w:b/>
        </w:rPr>
        <w:t>,  Hafizh Izhar Darmansyah</w:t>
      </w:r>
      <w:r>
        <w:rPr>
          <w:b/>
          <w:vertAlign w:val="superscript"/>
        </w:rPr>
        <w:t>2</w:t>
      </w:r>
      <w:r>
        <w:rPr>
          <w:b/>
        </w:rPr>
        <w:t>,  Muh. Irfan Ali</w:t>
      </w:r>
      <w:r>
        <w:rPr>
          <w:b/>
          <w:vertAlign w:val="superscript"/>
        </w:rPr>
        <w:t>3</w:t>
      </w:r>
      <w:r>
        <w:t xml:space="preserve"> </w:t>
      </w:r>
    </w:p>
    <w:p w:rsidR="00917C08" w:rsidRDefault="00917C08">
      <w:pPr>
        <w:pStyle w:val="ICTSAuthorIdentity"/>
      </w:pPr>
    </w:p>
    <w:p w:rsidR="00917C08" w:rsidRDefault="008169B3">
      <w:pPr>
        <w:pStyle w:val="ICTSAuthorIdentity"/>
      </w:pPr>
      <w:r>
        <w:rPr>
          <w:vertAlign w:val="superscript"/>
        </w:rPr>
        <w:t xml:space="preserve">1,2 </w:t>
      </w:r>
      <w:r>
        <w:t xml:space="preserve">Jurusan Teknologi Informasi, Fakultas Teknik Informatika, Politeknik Negeri Malang, </w:t>
      </w:r>
      <w:r>
        <w:rPr>
          <w:vertAlign w:val="superscript"/>
        </w:rPr>
        <w:t>3</w:t>
      </w:r>
      <w:r>
        <w:t xml:space="preserve">Jl. </w:t>
      </w:r>
      <w:r>
        <w:t>Soekarno Hatta No.9, Jatimulyo, Kec. Lowokwaru, Kota Malang, Jawa Timur 65141</w:t>
      </w:r>
    </w:p>
    <w:p w:rsidR="00917C08" w:rsidRDefault="008169B3">
      <w:pPr>
        <w:pStyle w:val="ICTSAuthorIdentity"/>
      </w:pPr>
      <w:r>
        <w:rPr>
          <w:vertAlign w:val="superscript"/>
        </w:rPr>
        <w:t>1</w:t>
      </w:r>
      <w:r>
        <w:t xml:space="preserve">yasimaru00@gmail.com, </w:t>
      </w:r>
      <w:r>
        <w:rPr>
          <w:vertAlign w:val="superscript"/>
        </w:rPr>
        <w:t xml:space="preserve">2  </w:t>
      </w:r>
      <w:r>
        <w:t xml:space="preserve">hafizh4977@gmail.com, </w:t>
      </w:r>
      <w:r>
        <w:rPr>
          <w:vertAlign w:val="superscript"/>
        </w:rPr>
        <w:t xml:space="preserve">3  </w:t>
      </w:r>
      <w:r>
        <w:t>raygensh77@gmail.com</w:t>
      </w:r>
    </w:p>
    <w:p w:rsidR="00917C08" w:rsidRDefault="00917C08">
      <w:pPr>
        <w:pStyle w:val="BodyText"/>
      </w:pPr>
    </w:p>
    <w:p w:rsidR="00917C08" w:rsidRDefault="008169B3">
      <w:pPr>
        <w:pStyle w:val="BodyText"/>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86360</wp:posOffset>
                </wp:positionV>
                <wp:extent cx="5760085" cy="0"/>
                <wp:effectExtent l="13335" t="6350" r="8255" b="1270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15" o:spid="_x0000_s1026" o:spt="20" style="position:absolute;left:0pt;margin-left:0pt;margin-top:6.8pt;height:0pt;width:453.55pt;z-index:251660288;mso-width-relative:page;mso-height-relative:page;" filled="f" stroked="t" coordsize="21600,21600" o:gfxdata="UEsDBAoAAAAAAIdO4kAAAAAAAAAAAAAAAAAEAAAAZHJzL1BLAwQUAAAACACHTuJAW4HXYNUAAAAG&#10;AQAADwAAAGRycy9kb3ducmV2LnhtbE2PzU7DMBCE70i8g7VI3KiTIrUhxOkBVFUgLm2RuG7jJQ7E&#10;6zR2f3h7FnGA48ysZr6tFmffqyONsQtsIJ9koIibYDtuDbxulzcFqJiQLfaBycAXRVjUlxcVljac&#10;eE3HTWqVlHAs0YBLaSi1jo0jj3ESBmLJ3sPoMYkcW21HPEm57/U0y2baY8ey4HCgB0fN5+bgDeDj&#10;ap3eiunzvHtyLx/b5X7lir0x11d5dg8q0Tn9HcMPvqBDLUy7cGAbVW9AHkni3s5ASXqXzXNQu19D&#10;15X+j19/A1BLAwQUAAAACACHTuJAyB7T8coBAAChAwAADgAAAGRycy9lMm9Eb2MueG1srVPBbtsw&#10;DL0P2D8Iujd2AqQtjDg9JGgv2Rag3QcosmwLk0RBVGLn70fJSdZ1lx7mgyCJ5ON7j/LqabSGnVRA&#10;Da7m81nJmXISGu26mv98e7575AyjcI0w4FTNzwr50/rrl9XgK7WAHkyjAiMQh9Xga97H6KuiQNkr&#10;K3AGXjkKthCsiHQMXdEEMRC6NcWiLO+LAULjA0iFSLfbKcgviOEzgNC2WqotyKNVLk6oQRkRSRL2&#10;2iNfZ7Ztq2T80baoIjM1J6Uxr9SE9oe0FuuVqLogfK/lhYL4DIUPmqzQjpreoLYiCnYM+h8oq2UA&#10;hDbOJNhiEpIdIRXz8oM3r73wKmshq9HfTMf/Byu/n/aB6abmC86csDTwnXaKzZfJmsFjRRkbtw9J&#10;nBzdq9+B/IXMwaYXrlOZ4tvZU908VRR/laQDempwGL5BQzniGCH7NLbBJkhygI15HOfbONQYmaTL&#10;5cN9WT4uOZPXWCGqa6EPGF8UWJY2NTdEOgOL0w5jIiKqa0rq4+BZG5OnbRwbiO3ioSxzBYLRTYqm&#10;PAzdYWMCO4n0YPKXZVHkfVqAo2umLsZdVCehk2UHaM77cHWDJpfpXF5Zehrvz7n6z5+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bgddg1QAAAAYBAAAPAAAAAAAAAAEAIAAAACIAAABkcnMvZG93&#10;bnJldi54bWxQSwECFAAUAAAACACHTuJAyB7T8coBAAChAwAADgAAAAAAAAABACAAAAAkAQAAZHJz&#10;L2Uyb0RvYy54bWxQSwUGAAAAAAYABgBZAQAAYAUAAAAA&#10;">
                <v:fill on="f" focussize="0,0"/>
                <v:stroke weight="1pt" color="#000000" joinstyle="round"/>
                <v:imagedata o:title=""/>
                <o:lock v:ext="edit" aspectratio="f"/>
              </v:line>
            </w:pict>
          </mc:Fallback>
        </mc:AlternateContent>
      </w:r>
    </w:p>
    <w:p w:rsidR="00917C08" w:rsidRDefault="00917C08">
      <w:pPr>
        <w:pStyle w:val="BodyText"/>
      </w:pPr>
    </w:p>
    <w:p w:rsidR="00917C08" w:rsidRDefault="008169B3">
      <w:pPr>
        <w:pStyle w:val="BodyText"/>
        <w:jc w:val="left"/>
        <w:rPr>
          <w:i/>
        </w:rPr>
      </w:pPr>
      <w:r>
        <w:rPr>
          <w:b/>
        </w:rPr>
        <w:t xml:space="preserve">                                                                                Abstrak </w:t>
      </w:r>
    </w:p>
    <w:p w:rsidR="00917C08" w:rsidRDefault="00917C08">
      <w:pPr>
        <w:pStyle w:val="BodyText"/>
        <w:rPr>
          <w:b/>
        </w:rPr>
      </w:pPr>
    </w:p>
    <w:p w:rsidR="00917C08" w:rsidRDefault="008169B3">
      <w:pPr>
        <w:autoSpaceDE w:val="0"/>
        <w:autoSpaceDN w:val="0"/>
        <w:adjustRightInd w:val="0"/>
        <w:jc w:val="both"/>
        <w:rPr>
          <w:i/>
          <w:sz w:val="20"/>
          <w:szCs w:val="20"/>
        </w:rPr>
      </w:pPr>
      <w:r>
        <w:rPr>
          <w:sz w:val="20"/>
          <w:szCs w:val="20"/>
        </w:rPr>
        <w:t>Abstrak memu</w:t>
      </w:r>
      <w:r>
        <w:rPr>
          <w:sz w:val="20"/>
          <w:szCs w:val="20"/>
        </w:rPr>
        <w:t xml:space="preserve">at permasalahan yang dikaji, metode yang digunakan, tesa-tesa (jika ada) yang dikemukakan, ulasan singkat serta penjelasan hasil penelitian dan kesimpulan yang diperoleh, maksimum terdiri atas 200 kata, dalam format satu kolom, </w:t>
      </w:r>
      <w:r>
        <w:rPr>
          <w:i/>
          <w:sz w:val="20"/>
          <w:szCs w:val="20"/>
        </w:rPr>
        <w:t>[Times New Roman 10, justifi</w:t>
      </w:r>
      <w:r>
        <w:rPr>
          <w:i/>
          <w:sz w:val="20"/>
          <w:szCs w:val="20"/>
        </w:rPr>
        <w:t>ed]</w:t>
      </w:r>
    </w:p>
    <w:p w:rsidR="00917C08" w:rsidRDefault="00917C08">
      <w:pPr>
        <w:pStyle w:val="BodyText"/>
        <w:jc w:val="both"/>
        <w:rPr>
          <w:lang w:val="nb-NO"/>
        </w:rPr>
      </w:pPr>
    </w:p>
    <w:p w:rsidR="00917C08" w:rsidRDefault="008169B3">
      <w:pPr>
        <w:pStyle w:val="BodyText"/>
        <w:jc w:val="both"/>
        <w:rPr>
          <w:lang w:val="nb-NO"/>
        </w:rPr>
      </w:pPr>
      <w:r>
        <w:rPr>
          <w:b/>
          <w:lang w:val="nb-NO"/>
        </w:rPr>
        <w:t xml:space="preserve">Kata kunci </w:t>
      </w:r>
      <w:r>
        <w:rPr>
          <w:lang w:val="nb-NO"/>
        </w:rPr>
        <w:t xml:space="preserve">: ditulis dengan huruf kecil kecuali singkatan, masing-masing dipisahkan dengan koma, sebisa mungkin dapat dijadikan </w:t>
      </w:r>
      <w:r>
        <w:rPr>
          <w:i/>
          <w:lang w:val="nb-NO"/>
        </w:rPr>
        <w:t>clue</w:t>
      </w:r>
      <w:r>
        <w:rPr>
          <w:lang w:val="nb-NO"/>
        </w:rPr>
        <w:t xml:space="preserve"> pada saat dilakukan pencarian (maksimum terdiri atas 6 kata).</w:t>
      </w:r>
    </w:p>
    <w:p w:rsidR="00917C08" w:rsidRDefault="008169B3">
      <w:pPr>
        <w:pStyle w:val="BodyText"/>
        <w:rPr>
          <w:i/>
        </w:rPr>
      </w:pPr>
      <w:r>
        <w:rPr>
          <w:i/>
        </w:rPr>
        <w:t>[Times New Roman 10, bold, centered]</w:t>
      </w:r>
    </w:p>
    <w:p w:rsidR="00917C08" w:rsidRDefault="008169B3">
      <w:pPr>
        <w:pStyle w:val="BodyText"/>
        <w:jc w:val="both"/>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122555</wp:posOffset>
                </wp:positionV>
                <wp:extent cx="5760085" cy="0"/>
                <wp:effectExtent l="13335" t="10795" r="8255" b="825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13" o:spid="_x0000_s1026" o:spt="20" style="position:absolute;left:0pt;margin-left:0pt;margin-top:9.65pt;height:0pt;width:453.55pt;z-index:251659264;mso-width-relative:page;mso-height-relative:page;" filled="f" stroked="t" coordsize="21600,21600" o:gfxdata="UEsDBAoAAAAAAIdO4kAAAAAAAAAAAAAAAAAEAAAAZHJzL1BLAwQUAAAACACHTuJA3KVfotUAAAAG&#10;AQAADwAAAGRycy9kb3ducmV2LnhtbE2PzU7DMBCE70i8g7VI3KidItE0xOkBVFUgLm2RuG6TJQ7E&#10;6zR2f3h7FnGA48ysZr4tF2ffqyONsQtsIZsYUMR1aDpuLbxulzc5qJiQG+wDk4UvirCoLi9KLJpw&#10;4jUdN6lVUsKxQAsupaHQOtaOPMZJGIglew+jxyRybHUz4knKfa+nxtxpjx3LgsOBHhzVn5uDt4CP&#10;q3V6y6fPs+7JvXxsl/uVy/fWXl9l5h5UonP6O4YffEGHSph24cBNVL0FeSSJO78FJenczDJQu19D&#10;V6X+j199A1BLAwQUAAAACACHTuJAm7wbZsoBAAChAwAADgAAAGRycy9lMm9Eb2MueG1srVPLbtsw&#10;ELwX6D8QvNeSHeQBwXIONtKL2xpI+gE0RUlESC7BpS3577ukbCdNLzlUB4Lk7s7OzFLLx9EadlQB&#10;Nbiaz2clZ8pJaLTrav775enbA2cYhWuEAadqflLIH1dfvywHX6kF9GAaFRiBOKwGX/M+Rl8VBcpe&#10;WYEz8MpRsIVgRaRj6IomiIHQrSkWZXlXDBAaH0AqRLrdTEF+RgyfAYS21VJtQB6scnFCDcqISJKw&#10;1x75KrNtWyXjr7ZFFZmpOSmNeaUmtN+ntVgtRdUF4XstzxTEZyh80GSFdtT0CrURUbBD0P9AWS0D&#10;ILRxJsEWk5DsCKmYlx+8ee6FV1kLWY3+ajr+P1j587gLTDf0EjhzwtLAt9opNr9J1gweK8pYu11I&#10;4uTonv0W5CsyB+teuE5lii8nT3XzVFH8VZIO6KnBfvgBDeWIQ4Ts09gGmyDJATbmcZyu41BjZJIu&#10;b+/vyvLhljN5iRWiuhT6gPG7AsvSpuaGSGdgcdxiTEREdUlJfRw8aWPytI1jA7Fd3JdlrkAwuknR&#10;lIeh269NYEeRHkz+siyKvE8LcHDN1MW4s+okdLJsD81pFy5u0OQynfMrS0/j/TlXv/1Zq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cpV+i1QAAAAYBAAAPAAAAAAAAAAEAIAAAACIAAABkcnMvZG93&#10;bnJldi54bWxQSwECFAAUAAAACACHTuJAm7wbZsoBAAChAwAADgAAAAAAAAABACAAAAAkAQAAZHJz&#10;L2Uyb0RvYy54bWxQSwUGAAAAAAYABgBZAQAAYAUAAAAA&#10;">
                <v:fill on="f" focussize="0,0"/>
                <v:stroke weight="1pt" color="#000000" joinstyle="round"/>
                <v:imagedata o:title=""/>
                <o:lock v:ext="edit" aspectratio="f"/>
              </v:line>
            </w:pict>
          </mc:Fallback>
        </mc:AlternateContent>
      </w:r>
    </w:p>
    <w:p w:rsidR="00917C08" w:rsidRDefault="00917C08">
      <w:pPr>
        <w:rPr>
          <w:b/>
          <w:color w:val="000000"/>
          <w:sz w:val="20"/>
          <w:szCs w:val="20"/>
        </w:rPr>
      </w:pPr>
    </w:p>
    <w:p w:rsidR="00917C08" w:rsidRDefault="00917C08">
      <w:pPr>
        <w:rPr>
          <w:b/>
          <w:color w:val="000000"/>
          <w:sz w:val="20"/>
          <w:szCs w:val="20"/>
        </w:rPr>
        <w:sectPr w:rsidR="00917C08">
          <w:headerReference w:type="even" r:id="rId9"/>
          <w:headerReference w:type="default" r:id="rId10"/>
          <w:footerReference w:type="even" r:id="rId11"/>
          <w:footerReference w:type="default" r:id="rId12"/>
          <w:pgSz w:w="11907" w:h="16840"/>
          <w:pgMar w:top="1701" w:right="1134" w:bottom="1134" w:left="1701" w:header="851" w:footer="851" w:gutter="0"/>
          <w:cols w:space="720"/>
          <w:docGrid w:linePitch="326"/>
        </w:sectPr>
      </w:pPr>
    </w:p>
    <w:p w:rsidR="00917C08" w:rsidRDefault="008169B3">
      <w:pPr>
        <w:numPr>
          <w:ilvl w:val="0"/>
          <w:numId w:val="1"/>
        </w:numPr>
        <w:tabs>
          <w:tab w:val="clear" w:pos="360"/>
          <w:tab w:val="left" w:pos="0"/>
        </w:tabs>
        <w:ind w:left="270" w:hanging="270"/>
        <w:rPr>
          <w:b/>
          <w:color w:val="000000"/>
          <w:sz w:val="20"/>
          <w:szCs w:val="20"/>
        </w:rPr>
      </w:pPr>
      <w:r>
        <w:rPr>
          <w:b/>
          <w:color w:val="000000"/>
          <w:sz w:val="20"/>
          <w:szCs w:val="20"/>
        </w:rPr>
        <w:t>Pendahuluan</w:t>
      </w:r>
    </w:p>
    <w:p w:rsidR="00917C08" w:rsidRDefault="00917C08">
      <w:pPr>
        <w:rPr>
          <w:b/>
          <w:color w:val="000000"/>
          <w:sz w:val="20"/>
          <w:szCs w:val="20"/>
        </w:rPr>
      </w:pPr>
    </w:p>
    <w:p w:rsidR="00917C08" w:rsidRDefault="008169B3">
      <w:pPr>
        <w:tabs>
          <w:tab w:val="left" w:pos="540"/>
        </w:tabs>
        <w:jc w:val="both"/>
        <w:rPr>
          <w:color w:val="000000"/>
          <w:sz w:val="20"/>
          <w:szCs w:val="20"/>
        </w:rPr>
      </w:pPr>
      <w:r>
        <w:rPr>
          <w:color w:val="000000"/>
          <w:sz w:val="20"/>
          <w:szCs w:val="20"/>
        </w:rPr>
        <w:tab/>
      </w:r>
      <w:r>
        <w:rPr>
          <w:color w:val="000000"/>
          <w:sz w:val="20"/>
          <w:szCs w:val="20"/>
        </w:rPr>
        <w:t xml:space="preserve">Perusahaan bersakala besar maupun kecil mempunyai tempat pemyimpanan barang yang bersifat rahasia oleh karena itu tidak semua karyawan bisa mendapatkan informasi tersebut secara bebas. Sebuah Perusahaan dalam menjalankan </w:t>
      </w:r>
      <w:r>
        <w:rPr>
          <w:color w:val="000000"/>
          <w:sz w:val="20"/>
          <w:szCs w:val="20"/>
        </w:rPr>
        <w:t>penyimpanan pasti dihadapkan dengan permasalahan, besar kecilnya permasalahan tergantung dari perusahaan bagaimana mengategorikan sebuah permasalahan dan cara menyelesaikan permasalahan itu sendiri.</w:t>
      </w:r>
    </w:p>
    <w:p w:rsidR="00917C08" w:rsidRDefault="00917C08">
      <w:pPr>
        <w:tabs>
          <w:tab w:val="left" w:pos="540"/>
        </w:tabs>
        <w:jc w:val="both"/>
        <w:rPr>
          <w:color w:val="000000"/>
          <w:sz w:val="20"/>
          <w:szCs w:val="20"/>
        </w:rPr>
      </w:pPr>
    </w:p>
    <w:p w:rsidR="00917C08" w:rsidRDefault="008169B3">
      <w:pPr>
        <w:tabs>
          <w:tab w:val="left" w:pos="540"/>
        </w:tabs>
        <w:jc w:val="both"/>
        <w:rPr>
          <w:color w:val="000000"/>
          <w:sz w:val="20"/>
          <w:szCs w:val="20"/>
        </w:rPr>
      </w:pPr>
      <w:r>
        <w:rPr>
          <w:color w:val="000000"/>
          <w:sz w:val="20"/>
          <w:szCs w:val="20"/>
        </w:rPr>
        <w:tab/>
      </w:r>
      <w:r>
        <w:rPr>
          <w:color w:val="000000"/>
          <w:sz w:val="20"/>
          <w:szCs w:val="20"/>
        </w:rPr>
        <w:t>PT. Industri Jamu dan Farmasi Sido Muncul, Tbk adalah p</w:t>
      </w:r>
      <w:r>
        <w:rPr>
          <w:color w:val="000000"/>
          <w:sz w:val="20"/>
          <w:szCs w:val="20"/>
        </w:rPr>
        <w:t>erusahaan jamu tradisional dan farmasi dengan menggunakan mesin-mesin mutakhir. Pada tahun 1930 dimulailah perintis toko roti dengan nama ‘Roti Muncul’, berselang waktu mulailah Ibu Rahma Sulistyo meracik jamu masuk angin yang kini dikenal dengan nama Tola</w:t>
      </w:r>
      <w:r>
        <w:rPr>
          <w:color w:val="000000"/>
          <w:sz w:val="20"/>
          <w:szCs w:val="20"/>
        </w:rPr>
        <w:t xml:space="preserve">k Angin. Pada tahun 1951 berdirilah perusahaan sederhana bernama Sido Muncul yang berarti impian yang terwujud, dan </w:t>
      </w:r>
      <w:r>
        <w:rPr>
          <w:color w:val="000000"/>
          <w:sz w:val="20"/>
          <w:szCs w:val="20"/>
        </w:rPr>
        <w:t xml:space="preserve">tahun </w:t>
      </w:r>
      <w:r>
        <w:rPr>
          <w:color w:val="000000"/>
          <w:sz w:val="20"/>
          <w:szCs w:val="20"/>
        </w:rPr>
        <w:t>1975 terbentuklah perseroan terbatas dengan nama PT. Industri Jamu dan Farmasi Sido Muncul, Tbk yang mana sebelumnya berbentuk CV. Per</w:t>
      </w:r>
      <w:r>
        <w:rPr>
          <w:color w:val="000000"/>
          <w:sz w:val="20"/>
          <w:szCs w:val="20"/>
        </w:rPr>
        <w:t>usahaan ini berkembang pesat hingga mencakup ranah yang lain atau tidak hanya pada se</w:t>
      </w:r>
      <w:r>
        <w:rPr>
          <w:color w:val="000000"/>
          <w:sz w:val="20"/>
          <w:szCs w:val="20"/>
        </w:rPr>
        <w:t>k</w:t>
      </w:r>
      <w:r>
        <w:rPr>
          <w:color w:val="000000"/>
          <w:sz w:val="20"/>
          <w:szCs w:val="20"/>
        </w:rPr>
        <w:t>tor jamu masuk angin, tapi juga berkembang ke se</w:t>
      </w:r>
      <w:r>
        <w:rPr>
          <w:color w:val="000000"/>
          <w:sz w:val="20"/>
          <w:szCs w:val="20"/>
        </w:rPr>
        <w:t>kt</w:t>
      </w:r>
      <w:r>
        <w:rPr>
          <w:color w:val="000000"/>
          <w:sz w:val="20"/>
          <w:szCs w:val="20"/>
        </w:rPr>
        <w:t xml:space="preserve">or lain seperti herbal, obat dan bahan herbal. </w:t>
      </w:r>
    </w:p>
    <w:p w:rsidR="00917C08" w:rsidRDefault="00917C08">
      <w:pPr>
        <w:tabs>
          <w:tab w:val="left" w:pos="540"/>
        </w:tabs>
        <w:jc w:val="both"/>
        <w:rPr>
          <w:color w:val="000000"/>
          <w:sz w:val="20"/>
          <w:szCs w:val="20"/>
        </w:rPr>
      </w:pPr>
    </w:p>
    <w:p w:rsidR="00917C08" w:rsidRDefault="008169B3">
      <w:pPr>
        <w:tabs>
          <w:tab w:val="left" w:pos="540"/>
        </w:tabs>
        <w:ind w:leftChars="-41" w:left="2" w:hangingChars="50" w:hanging="100"/>
        <w:jc w:val="both"/>
        <w:rPr>
          <w:color w:val="000000"/>
          <w:sz w:val="20"/>
          <w:szCs w:val="20"/>
        </w:rPr>
      </w:pPr>
      <w:r>
        <w:rPr>
          <w:color w:val="000000"/>
          <w:sz w:val="20"/>
          <w:szCs w:val="20"/>
        </w:rPr>
        <w:tab/>
      </w:r>
      <w:r>
        <w:rPr>
          <w:color w:val="000000"/>
          <w:sz w:val="20"/>
          <w:szCs w:val="20"/>
        </w:rPr>
        <w:tab/>
        <w:t xml:space="preserve">Produk adalah segala sesuatu yang dapat ditawarkan produsen untuk di </w:t>
      </w:r>
      <w:r>
        <w:rPr>
          <w:color w:val="000000"/>
          <w:sz w:val="20"/>
          <w:szCs w:val="20"/>
        </w:rPr>
        <w:t>perhatikan, diminta, dicari, dibeli, digunakan, atau dikonsumsi konsumen sebagai pemenuhan kebutuhan atau keinginan konsumen yang bersangkutan.</w:t>
      </w:r>
    </w:p>
    <w:p w:rsidR="00917C08" w:rsidRDefault="00917C08">
      <w:pPr>
        <w:tabs>
          <w:tab w:val="left" w:pos="540"/>
        </w:tabs>
        <w:ind w:leftChars="-41" w:left="2" w:hangingChars="50" w:hanging="100"/>
        <w:jc w:val="both"/>
        <w:rPr>
          <w:color w:val="000000"/>
          <w:sz w:val="20"/>
          <w:szCs w:val="20"/>
        </w:rPr>
      </w:pPr>
    </w:p>
    <w:p w:rsidR="00917C08" w:rsidRDefault="008169B3">
      <w:pPr>
        <w:tabs>
          <w:tab w:val="left" w:pos="540"/>
        </w:tabs>
        <w:jc w:val="both"/>
        <w:rPr>
          <w:color w:val="000000"/>
          <w:sz w:val="20"/>
          <w:szCs w:val="20"/>
        </w:rPr>
      </w:pPr>
      <w:r>
        <w:rPr>
          <w:color w:val="000000"/>
          <w:sz w:val="20"/>
          <w:szCs w:val="20"/>
        </w:rPr>
        <w:tab/>
        <w:t xml:space="preserve">Knowledge management produk </w:t>
      </w:r>
      <w:r>
        <w:rPr>
          <w:color w:val="000000"/>
          <w:sz w:val="20"/>
          <w:szCs w:val="20"/>
        </w:rPr>
        <w:t>merupakan</w:t>
      </w:r>
      <w:r>
        <w:rPr>
          <w:color w:val="000000"/>
          <w:sz w:val="20"/>
          <w:szCs w:val="20"/>
        </w:rPr>
        <w:t xml:space="preserve"> gabungan atau integrasi pengalaman, nilai, informasi, </w:t>
      </w:r>
      <w:r>
        <w:rPr>
          <w:color w:val="000000"/>
          <w:sz w:val="20"/>
          <w:szCs w:val="20"/>
        </w:rPr>
        <w:t xml:space="preserve">dan pendapat para </w:t>
      </w:r>
      <w:r>
        <w:rPr>
          <w:color w:val="000000"/>
          <w:sz w:val="20"/>
          <w:szCs w:val="20"/>
        </w:rPr>
        <w:t>pakar. Komponen yang mendukung knowledge management produk adalah kebutuhan praktis, kecepatan, komplisitas, evolusi dan knowledge (mengetahui apa yang belum diketahu). Knowledge management produk diharapkan mampu mempercepat sharing knowledge (berbagi pen</w:t>
      </w:r>
      <w:r>
        <w:rPr>
          <w:color w:val="000000"/>
          <w:sz w:val="20"/>
          <w:szCs w:val="20"/>
        </w:rPr>
        <w:t>getahuan) dengan orang lain dengan merubah Tacit Knowledge menjadi Explicit Knowledge</w:t>
      </w:r>
      <w:r>
        <w:rPr>
          <w:color w:val="000000"/>
          <w:sz w:val="20"/>
          <w:szCs w:val="20"/>
        </w:rPr>
        <w:t>.</w:t>
      </w:r>
      <w:r>
        <w:rPr>
          <w:color w:val="000000"/>
          <w:sz w:val="20"/>
          <w:szCs w:val="20"/>
        </w:rPr>
        <w:t xml:space="preserve"> </w:t>
      </w:r>
    </w:p>
    <w:p w:rsidR="00917C08" w:rsidRDefault="00917C08">
      <w:pPr>
        <w:tabs>
          <w:tab w:val="left" w:pos="540"/>
        </w:tabs>
        <w:jc w:val="both"/>
        <w:rPr>
          <w:color w:val="000000"/>
          <w:sz w:val="20"/>
          <w:szCs w:val="20"/>
        </w:rPr>
      </w:pPr>
    </w:p>
    <w:p w:rsidR="00917C08" w:rsidRDefault="008169B3">
      <w:pPr>
        <w:tabs>
          <w:tab w:val="left" w:pos="540"/>
        </w:tabs>
        <w:jc w:val="both"/>
        <w:rPr>
          <w:color w:val="000000"/>
          <w:sz w:val="20"/>
          <w:szCs w:val="20"/>
        </w:rPr>
      </w:pPr>
      <w:r>
        <w:rPr>
          <w:color w:val="000000"/>
          <w:sz w:val="20"/>
          <w:szCs w:val="20"/>
        </w:rPr>
        <w:tab/>
        <w:t xml:space="preserve">Perusahaan memerlukan kaderisasi untuk  posisi atau jabatan penting tertentu dengan berbagi pengetahuan (knowledge sharing) antar karyawan sebagai salah satu cara </w:t>
      </w:r>
      <w:r>
        <w:rPr>
          <w:color w:val="000000"/>
          <w:sz w:val="20"/>
          <w:szCs w:val="20"/>
        </w:rPr>
        <w:t>untuk mencegah hila</w:t>
      </w:r>
      <w:r w:rsidR="00BA0FF1">
        <w:rPr>
          <w:color w:val="000000"/>
          <w:sz w:val="20"/>
          <w:szCs w:val="20"/>
        </w:rPr>
        <w:t>ngnya pengetahuan perusahaan, sehingga m</w:t>
      </w:r>
      <w:r>
        <w:rPr>
          <w:color w:val="000000"/>
          <w:sz w:val="20"/>
          <w:szCs w:val="20"/>
        </w:rPr>
        <w:t>embutuhkan media penyimpanan dalam merekam kejadian / permasalahan perusahaan (troubleshooting) dalam membentuk eletronik/digital.</w:t>
      </w:r>
    </w:p>
    <w:p w:rsidR="00917C08" w:rsidRDefault="00917C08">
      <w:pPr>
        <w:tabs>
          <w:tab w:val="left" w:pos="540"/>
        </w:tabs>
        <w:jc w:val="both"/>
        <w:rPr>
          <w:color w:val="000000"/>
          <w:sz w:val="20"/>
          <w:szCs w:val="20"/>
        </w:rPr>
      </w:pPr>
    </w:p>
    <w:p w:rsidR="00917C08" w:rsidRDefault="008169B3">
      <w:pPr>
        <w:tabs>
          <w:tab w:val="left" w:pos="540"/>
        </w:tabs>
        <w:jc w:val="both"/>
        <w:rPr>
          <w:color w:val="000000"/>
          <w:sz w:val="20"/>
          <w:szCs w:val="20"/>
        </w:rPr>
      </w:pPr>
      <w:r>
        <w:rPr>
          <w:color w:val="000000"/>
          <w:sz w:val="20"/>
          <w:szCs w:val="20"/>
        </w:rPr>
        <w:t xml:space="preserve"> </w:t>
      </w:r>
      <w:r>
        <w:rPr>
          <w:color w:val="000000"/>
          <w:sz w:val="20"/>
          <w:szCs w:val="20"/>
        </w:rPr>
        <w:tab/>
      </w:r>
      <w:r w:rsidRPr="00BA0FF1">
        <w:rPr>
          <w:color w:val="FF0000"/>
          <w:sz w:val="20"/>
          <w:szCs w:val="20"/>
        </w:rPr>
        <w:t>Sistem Manajemen Pengetahuan (Knowledge Management System) perus</w:t>
      </w:r>
      <w:r w:rsidR="00BA0FF1" w:rsidRPr="00BA0FF1">
        <w:rPr>
          <w:color w:val="FF0000"/>
          <w:sz w:val="20"/>
          <w:szCs w:val="20"/>
        </w:rPr>
        <w:t>a</w:t>
      </w:r>
      <w:r w:rsidRPr="00BA0FF1">
        <w:rPr>
          <w:color w:val="FF0000"/>
          <w:sz w:val="20"/>
          <w:szCs w:val="20"/>
        </w:rPr>
        <w:t>haan harus</w:t>
      </w:r>
      <w:r w:rsidRPr="00BA0FF1">
        <w:rPr>
          <w:color w:val="FF0000"/>
          <w:sz w:val="20"/>
          <w:szCs w:val="20"/>
        </w:rPr>
        <w:t xml:space="preserve"> bisa diakses dengan mudah dan tanpa batasan waktu. Salah satu protokol yang bisa digunakan dan mendukung adalah HTTP (Hypertext Transfer Protocol). Knowledge Management System dengan berbasis website bisa diimplementasikan dengan jaringan internet perusah</w:t>
      </w:r>
      <w:r w:rsidRPr="00BA0FF1">
        <w:rPr>
          <w:color w:val="FF0000"/>
          <w:sz w:val="20"/>
          <w:szCs w:val="20"/>
        </w:rPr>
        <w:t>aan yang bisa diakses oleh seluruh karyawan tanpa spesifikasi hardware yang tinggi. Knowledge Management tersebut pada akhirnya dapat menjadi dukungan yang handal bagi perusahaan  untuk meningkatkan daya saing</w:t>
      </w:r>
      <w:r>
        <w:rPr>
          <w:color w:val="000000"/>
          <w:sz w:val="20"/>
          <w:szCs w:val="20"/>
        </w:rPr>
        <w:t>.</w:t>
      </w:r>
    </w:p>
    <w:p w:rsidR="00917C08" w:rsidRDefault="00917C08">
      <w:pPr>
        <w:tabs>
          <w:tab w:val="left" w:pos="540"/>
        </w:tabs>
        <w:jc w:val="both"/>
        <w:rPr>
          <w:color w:val="000000"/>
          <w:sz w:val="20"/>
          <w:szCs w:val="20"/>
        </w:rPr>
      </w:pPr>
    </w:p>
    <w:p w:rsidR="00917C08" w:rsidRDefault="008169B3">
      <w:pPr>
        <w:tabs>
          <w:tab w:val="left" w:pos="540"/>
        </w:tabs>
        <w:jc w:val="both"/>
        <w:rPr>
          <w:color w:val="000000"/>
          <w:sz w:val="20"/>
          <w:szCs w:val="20"/>
        </w:rPr>
      </w:pPr>
      <w:r>
        <w:rPr>
          <w:color w:val="000000"/>
          <w:sz w:val="20"/>
          <w:szCs w:val="20"/>
        </w:rPr>
        <w:tab/>
        <w:t xml:space="preserve">Banyaknya model pengembangan software yang </w:t>
      </w:r>
      <w:r>
        <w:rPr>
          <w:color w:val="000000"/>
          <w:sz w:val="20"/>
          <w:szCs w:val="20"/>
        </w:rPr>
        <w:t xml:space="preserve">bisa dipakai dalam membangun sebuah aplikasi salah satunya adalah model tree. Model tree digunakan untuk menyelesaikan sistem secara rinci kemudian untuk kelebiahan/keistemewaan dari </w:t>
      </w:r>
      <w:r>
        <w:rPr>
          <w:color w:val="000000"/>
          <w:sz w:val="20"/>
          <w:szCs w:val="20"/>
        </w:rPr>
        <w:lastRenderedPageBreak/>
        <w:t>sistem akan dikembangkan selanjutnya. Hal ini mempercepat dalam proses im</w:t>
      </w:r>
      <w:r>
        <w:rPr>
          <w:color w:val="000000"/>
          <w:sz w:val="20"/>
          <w:szCs w:val="20"/>
        </w:rPr>
        <w:t>plementasi project dan cocok digunakan dalam sistem informasi berbasis website.</w:t>
      </w:r>
    </w:p>
    <w:p w:rsidR="00917C08" w:rsidRPr="00BA0FF1" w:rsidRDefault="008169B3">
      <w:pPr>
        <w:tabs>
          <w:tab w:val="left" w:pos="540"/>
        </w:tabs>
        <w:jc w:val="both"/>
        <w:rPr>
          <w:color w:val="FF0000"/>
          <w:sz w:val="20"/>
          <w:szCs w:val="20"/>
          <w:highlight w:val="yellow"/>
        </w:rPr>
      </w:pPr>
      <w:r>
        <w:rPr>
          <w:color w:val="000000"/>
          <w:sz w:val="20"/>
          <w:szCs w:val="20"/>
        </w:rPr>
        <w:tab/>
      </w:r>
      <w:r w:rsidRPr="00BA0FF1">
        <w:rPr>
          <w:color w:val="FF0000"/>
          <w:sz w:val="20"/>
          <w:szCs w:val="20"/>
          <w:highlight w:val="yellow"/>
        </w:rPr>
        <w:t>Uninformed Search biasa disebut dengan Blind Search. Hal ini menunjukkan bahwa algoritma pencarian ini adalah algoritma yang “buta” atau tidak memiliki informasi tambahan meng</w:t>
      </w:r>
      <w:r w:rsidRPr="00BA0FF1">
        <w:rPr>
          <w:color w:val="FF0000"/>
          <w:sz w:val="20"/>
          <w:szCs w:val="20"/>
          <w:highlight w:val="yellow"/>
        </w:rPr>
        <w:t>enai kondisi di luar status yang saat ini sedang dihadapinya. Algortima ini melakukan pencarian dengan basis graf yang berisikan simpul-simpul yang mewakilkan statusstatus yang dapat dicapai dalam pemecahan suatu masalah. Simpul tujuan harus sudah diketahu</w:t>
      </w:r>
      <w:r w:rsidRPr="00BA0FF1">
        <w:rPr>
          <w:color w:val="FF0000"/>
          <w:sz w:val="20"/>
          <w:szCs w:val="20"/>
          <w:highlight w:val="yellow"/>
        </w:rPr>
        <w:t>i di awal sehingga ketika mencapai simpul tujuan, algoritma pencarian ini dapat berhenti tanpa melakukan pengecekan pada simpul-simpul yang lain. Simpul-simpul tersebut akan didaftarkan pada queue dan simpul yang terletak di pangkal queue akan dibangkitkan</w:t>
      </w:r>
      <w:r w:rsidRPr="00BA0FF1">
        <w:rPr>
          <w:color w:val="FF0000"/>
          <w:sz w:val="20"/>
          <w:szCs w:val="20"/>
          <w:highlight w:val="yellow"/>
        </w:rPr>
        <w:t xml:space="preserve"> sehingga tiap simpul anak dari simpul tersebut akan dihidupkan dan didaftarkan juga pada queue. Algoritma Uninformed Search terdiri dari beberapa jenis, antara lain Breadth-First Search (BFS), Depth-First Search (DFS), Uniform Cost Search (UCS), Depth-Lim</w:t>
      </w:r>
      <w:r w:rsidRPr="00BA0FF1">
        <w:rPr>
          <w:color w:val="FF0000"/>
          <w:sz w:val="20"/>
          <w:szCs w:val="20"/>
          <w:highlight w:val="yellow"/>
        </w:rPr>
        <w:t>ited Search (DLS), dan Iterative Deepening DepthFirst Search (IDS).</w:t>
      </w:r>
    </w:p>
    <w:p w:rsidR="00917C08" w:rsidRPr="00BA0FF1" w:rsidRDefault="00917C08">
      <w:pPr>
        <w:tabs>
          <w:tab w:val="left" w:pos="540"/>
        </w:tabs>
        <w:jc w:val="both"/>
        <w:rPr>
          <w:color w:val="FF0000"/>
          <w:sz w:val="20"/>
          <w:szCs w:val="20"/>
          <w:highlight w:val="yellow"/>
        </w:rPr>
      </w:pPr>
    </w:p>
    <w:p w:rsidR="00917C08" w:rsidRPr="00BA0FF1" w:rsidRDefault="008169B3">
      <w:pPr>
        <w:tabs>
          <w:tab w:val="left" w:pos="540"/>
        </w:tabs>
        <w:jc w:val="both"/>
        <w:rPr>
          <w:color w:val="FF0000"/>
          <w:sz w:val="20"/>
          <w:szCs w:val="20"/>
          <w:highlight w:val="yellow"/>
        </w:rPr>
      </w:pPr>
      <w:r w:rsidRPr="00BA0FF1">
        <w:rPr>
          <w:color w:val="FF0000"/>
          <w:sz w:val="20"/>
          <w:szCs w:val="20"/>
          <w:highlight w:val="yellow"/>
        </w:rPr>
        <w:tab/>
        <w:t>Menurut Hafid Inggiantowi (2008) DFS adalah pencarian yang berjalan dengan meluaskan anak akar pertama dari pohon pencarian yang dipilih dan berjalan dalam dan lebih dalam lagi sampai si</w:t>
      </w:r>
      <w:r w:rsidRPr="00BA0FF1">
        <w:rPr>
          <w:color w:val="FF0000"/>
          <w:sz w:val="20"/>
          <w:szCs w:val="20"/>
          <w:highlight w:val="yellow"/>
        </w:rPr>
        <w:t>mpul tujuan ditemukan, atau sampai menemukan simpul yang tidak punya anak. Kemudian, pencarian backtracking akan kembali ke simpul yang belum selesai ditelusuri.</w:t>
      </w:r>
    </w:p>
    <w:p w:rsidR="00917C08" w:rsidRPr="00BA0FF1" w:rsidRDefault="00917C08">
      <w:pPr>
        <w:tabs>
          <w:tab w:val="left" w:pos="540"/>
        </w:tabs>
        <w:jc w:val="both"/>
        <w:rPr>
          <w:color w:val="FF0000"/>
          <w:sz w:val="20"/>
          <w:szCs w:val="20"/>
          <w:highlight w:val="yellow"/>
        </w:rPr>
      </w:pPr>
    </w:p>
    <w:p w:rsidR="00917C08" w:rsidRDefault="008169B3">
      <w:pPr>
        <w:tabs>
          <w:tab w:val="left" w:pos="540"/>
        </w:tabs>
        <w:jc w:val="both"/>
        <w:rPr>
          <w:color w:val="000000"/>
          <w:sz w:val="20"/>
          <w:szCs w:val="20"/>
        </w:rPr>
      </w:pPr>
      <w:r w:rsidRPr="00BA0FF1">
        <w:rPr>
          <w:color w:val="FF0000"/>
          <w:sz w:val="20"/>
          <w:szCs w:val="20"/>
          <w:highlight w:val="yellow"/>
        </w:rPr>
        <w:tab/>
        <w:t>Menurut Djaslim Saladin (2006:121) adalah: “Produk adalah segala sesuatu yang dapat di tawar</w:t>
      </w:r>
      <w:r w:rsidRPr="00BA0FF1">
        <w:rPr>
          <w:color w:val="FF0000"/>
          <w:sz w:val="20"/>
          <w:szCs w:val="20"/>
          <w:highlight w:val="yellow"/>
        </w:rPr>
        <w:t>kan, dimiliki, dipakai, atau dikonsumsi sehingga dapat memuaskan keinginan dan kebutuhan</w:t>
      </w:r>
      <w:r w:rsidRPr="00BA0FF1">
        <w:rPr>
          <w:color w:val="000000"/>
          <w:sz w:val="20"/>
          <w:szCs w:val="20"/>
          <w:highlight w:val="yellow"/>
        </w:rPr>
        <w:t>.</w:t>
      </w:r>
      <w:bookmarkStart w:id="0" w:name="_GoBack"/>
      <w:bookmarkEnd w:id="0"/>
    </w:p>
    <w:p w:rsidR="00917C08" w:rsidRDefault="008169B3">
      <w:pPr>
        <w:tabs>
          <w:tab w:val="left" w:pos="540"/>
        </w:tabs>
        <w:jc w:val="both"/>
        <w:rPr>
          <w:color w:val="000000"/>
          <w:sz w:val="20"/>
          <w:szCs w:val="20"/>
        </w:rPr>
      </w:pPr>
      <w:r>
        <w:rPr>
          <w:color w:val="000000"/>
          <w:sz w:val="20"/>
          <w:szCs w:val="20"/>
        </w:rPr>
        <w:tab/>
      </w:r>
    </w:p>
    <w:p w:rsidR="00917C08" w:rsidRPr="00BA0FF1" w:rsidRDefault="008169B3">
      <w:pPr>
        <w:tabs>
          <w:tab w:val="left" w:pos="540"/>
        </w:tabs>
        <w:jc w:val="both"/>
        <w:rPr>
          <w:color w:val="FF0000"/>
          <w:sz w:val="20"/>
          <w:szCs w:val="20"/>
        </w:rPr>
      </w:pPr>
      <w:r>
        <w:rPr>
          <w:color w:val="000000"/>
          <w:sz w:val="20"/>
          <w:szCs w:val="20"/>
        </w:rPr>
        <w:tab/>
      </w:r>
      <w:r w:rsidRPr="00BA0FF1">
        <w:rPr>
          <w:color w:val="FF0000"/>
          <w:sz w:val="20"/>
          <w:szCs w:val="20"/>
        </w:rPr>
        <w:t>Produk barang jasa lama akan di buat menjadi Produk Barang Jasa yang bertujuan untuk memudahkan dan meringankan proses pemilahan produk. Produk Barang Jasa ini ber</w:t>
      </w:r>
      <w:r w:rsidRPr="00BA0FF1">
        <w:rPr>
          <w:color w:val="FF0000"/>
          <w:sz w:val="20"/>
          <w:szCs w:val="20"/>
        </w:rPr>
        <w:t>isi data yang dibutuhkan  untuk memenuhi kelangsungan hidup. Barang ini  memiliki massa kadaluarsa, karena itu harus selalu pengecekan data didalam gudang produk. Produk Barang Jasa ini juga diharuskan dapat menangani dan mengatur list data yang dibutuhkan</w:t>
      </w:r>
      <w:r w:rsidRPr="00BA0FF1">
        <w:rPr>
          <w:color w:val="FF0000"/>
          <w:sz w:val="20"/>
          <w:szCs w:val="20"/>
        </w:rPr>
        <w:t xml:space="preserve"> produk, tidak seperti produk barang lama yang peletakannya tanpa adanya pengontrolan di dalamnya. Produk Barang Jasa diharapkan mempunyai suatu  sistem yang dapat melakukan pencairan data yang diinginkan dengan mudah. Untuk itulah tata letak posisi penemp</w:t>
      </w:r>
      <w:r w:rsidRPr="00BA0FF1">
        <w:rPr>
          <w:color w:val="FF0000"/>
          <w:sz w:val="20"/>
          <w:szCs w:val="20"/>
        </w:rPr>
        <w:t>atan barang  dalam gudang perlu diatur dengan baik. Pelabelan barang dalam Produk Barang Jasa juga harus benar dan mudah untuk menemukan barang yang dicari.</w:t>
      </w:r>
    </w:p>
    <w:p w:rsidR="00917C08" w:rsidRDefault="00917C08">
      <w:pPr>
        <w:tabs>
          <w:tab w:val="left" w:pos="540"/>
        </w:tabs>
        <w:jc w:val="both"/>
        <w:rPr>
          <w:color w:val="000000"/>
          <w:sz w:val="20"/>
          <w:szCs w:val="20"/>
        </w:rPr>
      </w:pPr>
    </w:p>
    <w:p w:rsidR="00917C08" w:rsidRDefault="00917C08">
      <w:pPr>
        <w:tabs>
          <w:tab w:val="left" w:pos="540"/>
        </w:tabs>
        <w:jc w:val="both"/>
        <w:rPr>
          <w:color w:val="000000"/>
          <w:sz w:val="20"/>
          <w:szCs w:val="20"/>
        </w:rPr>
      </w:pPr>
    </w:p>
    <w:p w:rsidR="00917C08" w:rsidRDefault="008169B3">
      <w:pPr>
        <w:tabs>
          <w:tab w:val="left" w:pos="540"/>
        </w:tabs>
        <w:jc w:val="both"/>
        <w:rPr>
          <w:color w:val="000000"/>
          <w:sz w:val="20"/>
          <w:szCs w:val="20"/>
          <w:lang w:val="sv-SE"/>
        </w:rPr>
      </w:pPr>
      <w:r>
        <w:rPr>
          <w:color w:val="000000"/>
          <w:sz w:val="20"/>
          <w:szCs w:val="20"/>
        </w:rPr>
        <w:t xml:space="preserve"> </w:t>
      </w:r>
      <w:r>
        <w:rPr>
          <w:color w:val="000000"/>
          <w:sz w:val="20"/>
          <w:szCs w:val="20"/>
          <w:lang w:val="sv-SE"/>
        </w:rPr>
        <w:t>.</w:t>
      </w:r>
    </w:p>
    <w:p w:rsidR="00917C08" w:rsidRDefault="008169B3">
      <w:pPr>
        <w:numPr>
          <w:ilvl w:val="0"/>
          <w:numId w:val="1"/>
        </w:numPr>
        <w:tabs>
          <w:tab w:val="clear" w:pos="360"/>
          <w:tab w:val="left" w:pos="0"/>
        </w:tabs>
        <w:ind w:left="270" w:hanging="270"/>
        <w:rPr>
          <w:b/>
          <w:color w:val="000000"/>
          <w:sz w:val="20"/>
          <w:szCs w:val="20"/>
        </w:rPr>
      </w:pPr>
      <w:r>
        <w:rPr>
          <w:b/>
          <w:color w:val="000000"/>
          <w:sz w:val="20"/>
          <w:szCs w:val="20"/>
        </w:rPr>
        <w:t>Pemilahan, Pencairan</w:t>
      </w:r>
      <w:r>
        <w:rPr>
          <w:b/>
          <w:color w:val="000000"/>
          <w:sz w:val="20"/>
          <w:szCs w:val="20"/>
          <w:lang w:val="sv-SE"/>
        </w:rPr>
        <w:t>, Gambar dan Tabel</w:t>
      </w:r>
    </w:p>
    <w:p w:rsidR="00917C08" w:rsidRDefault="00917C08">
      <w:pPr>
        <w:rPr>
          <w:b/>
          <w:color w:val="000000"/>
          <w:sz w:val="20"/>
          <w:szCs w:val="20"/>
        </w:rPr>
      </w:pPr>
    </w:p>
    <w:p w:rsidR="00917C08" w:rsidRDefault="008169B3">
      <w:pPr>
        <w:numPr>
          <w:ilvl w:val="1"/>
          <w:numId w:val="1"/>
        </w:numPr>
        <w:tabs>
          <w:tab w:val="clear" w:pos="720"/>
          <w:tab w:val="left" w:pos="0"/>
        </w:tabs>
        <w:ind w:left="360"/>
        <w:rPr>
          <w:b/>
          <w:color w:val="000000"/>
          <w:sz w:val="20"/>
          <w:szCs w:val="20"/>
        </w:rPr>
      </w:pPr>
      <w:r>
        <w:rPr>
          <w:b/>
          <w:color w:val="000000"/>
          <w:sz w:val="20"/>
          <w:szCs w:val="20"/>
        </w:rPr>
        <w:t>Pemilahan</w:t>
      </w:r>
    </w:p>
    <w:p w:rsidR="00917C08" w:rsidRDefault="00917C08">
      <w:pPr>
        <w:ind w:firstLine="426"/>
        <w:jc w:val="both"/>
        <w:rPr>
          <w:color w:val="000000"/>
          <w:sz w:val="20"/>
          <w:szCs w:val="20"/>
          <w:lang w:val="sv-SE"/>
        </w:rPr>
      </w:pPr>
    </w:p>
    <w:p w:rsidR="00917C08" w:rsidRDefault="008169B3">
      <w:pPr>
        <w:ind w:firstLine="450"/>
        <w:jc w:val="both"/>
        <w:rPr>
          <w:color w:val="000000"/>
          <w:sz w:val="20"/>
          <w:szCs w:val="20"/>
          <w:lang w:val="sv-SE"/>
        </w:rPr>
      </w:pPr>
      <w:r>
        <w:rPr>
          <w:color w:val="000000"/>
          <w:sz w:val="20"/>
          <w:szCs w:val="20"/>
        </w:rPr>
        <w:t>Pemilahan identitas suatu data dengan mengg</w:t>
      </w:r>
      <w:r>
        <w:rPr>
          <w:color w:val="000000"/>
          <w:sz w:val="20"/>
          <w:szCs w:val="20"/>
        </w:rPr>
        <w:t xml:space="preserve">unakan knowlegde memberiakan kemudahan untuk mencari data yang dibutukan. Pemilahan </w:t>
      </w:r>
      <w:r>
        <w:rPr>
          <w:color w:val="000000"/>
          <w:sz w:val="20"/>
          <w:szCs w:val="20"/>
          <w:lang w:val="sv-SE"/>
        </w:rPr>
        <w:t>Pemberian nomor persamaan menggunakan angka Arab, dituliskan dalam tanda kurung pada posisi rata kanan kolom. Persamaan ditulis menjorok ke dalam sejauh ± 10 mm. Persamaan-</w:t>
      </w:r>
      <w:r>
        <w:rPr>
          <w:color w:val="000000"/>
          <w:sz w:val="20"/>
          <w:szCs w:val="20"/>
          <w:lang w:val="sv-SE"/>
        </w:rPr>
        <w:t>persamaan  yang mebutuhkan tempat lebih dari satu kolom, penulisannya dimungkinkan melintasi 2 kolom.</w:t>
      </w:r>
    </w:p>
    <w:p w:rsidR="00917C08" w:rsidRDefault="00917C08">
      <w:pPr>
        <w:jc w:val="both"/>
        <w:rPr>
          <w:color w:val="000000"/>
          <w:sz w:val="20"/>
          <w:szCs w:val="20"/>
          <w:lang w:val="sv-SE"/>
        </w:rPr>
      </w:pPr>
    </w:p>
    <w:p w:rsidR="00917C08" w:rsidRDefault="008169B3">
      <w:pPr>
        <w:ind w:firstLine="340"/>
        <w:rPr>
          <w:color w:val="000000"/>
          <w:sz w:val="20"/>
          <w:szCs w:val="20"/>
        </w:rPr>
      </w:pPr>
      <w:r>
        <w:rPr>
          <w:position w:val="-30"/>
          <w:sz w:val="20"/>
          <w:szCs w:val="20"/>
        </w:rPr>
        <w:object w:dxaOrig="2824" w:dyaOrig="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27.75pt" o:ole="">
            <v:imagedata r:id="rId13" o:title=""/>
          </v:shape>
          <o:OLEObject Type="Embed" ProgID="Equation.3" ShapeID="_x0000_i1025" DrawAspect="Content" ObjectID="_1696930814" r:id="rId14"/>
        </w:object>
      </w:r>
      <w:r>
        <w:rPr>
          <w:color w:val="000000"/>
          <w:sz w:val="20"/>
          <w:szCs w:val="20"/>
        </w:rPr>
        <w:t xml:space="preserve">                 (1)</w:t>
      </w:r>
    </w:p>
    <w:p w:rsidR="00917C08" w:rsidRDefault="00917C08">
      <w:pPr>
        <w:ind w:firstLine="340"/>
        <w:rPr>
          <w:color w:val="000000"/>
          <w:sz w:val="20"/>
          <w:szCs w:val="20"/>
        </w:rPr>
      </w:pPr>
    </w:p>
    <w:p w:rsidR="00917C08" w:rsidRDefault="008169B3">
      <w:pPr>
        <w:numPr>
          <w:ilvl w:val="1"/>
          <w:numId w:val="1"/>
        </w:numPr>
        <w:tabs>
          <w:tab w:val="clear" w:pos="720"/>
          <w:tab w:val="left" w:pos="0"/>
        </w:tabs>
        <w:ind w:left="360"/>
        <w:rPr>
          <w:b/>
          <w:color w:val="000000"/>
          <w:sz w:val="20"/>
          <w:szCs w:val="20"/>
        </w:rPr>
      </w:pPr>
      <w:r>
        <w:rPr>
          <w:b/>
          <w:color w:val="000000"/>
          <w:sz w:val="20"/>
          <w:szCs w:val="20"/>
        </w:rPr>
        <w:t xml:space="preserve">Gambar </w:t>
      </w:r>
    </w:p>
    <w:p w:rsidR="00917C08" w:rsidRDefault="00917C08">
      <w:pPr>
        <w:ind w:firstLine="450"/>
        <w:jc w:val="both"/>
        <w:rPr>
          <w:color w:val="000000"/>
          <w:sz w:val="20"/>
          <w:szCs w:val="20"/>
        </w:rPr>
      </w:pPr>
    </w:p>
    <w:p w:rsidR="00917C08" w:rsidRDefault="008169B3">
      <w:pPr>
        <w:ind w:firstLine="450"/>
        <w:jc w:val="both"/>
        <w:rPr>
          <w:color w:val="000000"/>
          <w:sz w:val="20"/>
          <w:szCs w:val="20"/>
        </w:rPr>
      </w:pPr>
      <w:r>
        <w:rPr>
          <w:color w:val="000000"/>
          <w:sz w:val="20"/>
          <w:szCs w:val="20"/>
        </w:rPr>
        <w:t xml:space="preserve">Nomor urut gambar ditulis di bagian bawah gambar dan disertai judul atau nama gambar, contoh: Gambar 1. Diagram alir sistem, Gambar 2(a) Penampang tengah bidang A, dll. </w:t>
      </w:r>
    </w:p>
    <w:p w:rsidR="00917C08" w:rsidRDefault="008169B3">
      <w:pPr>
        <w:ind w:firstLine="450"/>
        <w:jc w:val="both"/>
        <w:rPr>
          <w:color w:val="000000"/>
          <w:sz w:val="20"/>
          <w:szCs w:val="20"/>
        </w:rPr>
      </w:pPr>
      <w:r>
        <w:rPr>
          <w:color w:val="000000"/>
          <w:sz w:val="20"/>
          <w:szCs w:val="20"/>
        </w:rPr>
        <w:t xml:space="preserve">Gambar yang cukup besar dapat ditampilkan melebihi satu kolom dengan posisi </w:t>
      </w:r>
      <w:r>
        <w:rPr>
          <w:i/>
          <w:color w:val="000000"/>
          <w:sz w:val="20"/>
          <w:szCs w:val="20"/>
        </w:rPr>
        <w:t xml:space="preserve">centered </w:t>
      </w:r>
      <w:r>
        <w:rPr>
          <w:color w:val="000000"/>
          <w:sz w:val="20"/>
          <w:szCs w:val="20"/>
        </w:rPr>
        <w:t>d</w:t>
      </w:r>
      <w:r>
        <w:rPr>
          <w:color w:val="000000"/>
          <w:sz w:val="20"/>
          <w:szCs w:val="20"/>
        </w:rPr>
        <w:t>iletakkan</w:t>
      </w:r>
      <w:r>
        <w:rPr>
          <w:i/>
          <w:color w:val="000000"/>
          <w:sz w:val="20"/>
          <w:szCs w:val="20"/>
        </w:rPr>
        <w:t xml:space="preserve"> </w:t>
      </w:r>
      <w:r>
        <w:rPr>
          <w:color w:val="000000"/>
          <w:sz w:val="20"/>
          <w:szCs w:val="20"/>
        </w:rPr>
        <w:t xml:space="preserve">di bagian akhir makalah dengan tetap </w:t>
      </w:r>
      <w:r>
        <w:rPr>
          <w:color w:val="000000"/>
          <w:sz w:val="20"/>
          <w:szCs w:val="20"/>
          <w:lang w:val="sv-SE"/>
        </w:rPr>
        <w:t>diberi nomor urut yang sesuai.</w:t>
      </w:r>
    </w:p>
    <w:p w:rsidR="00917C08" w:rsidRDefault="00917C08">
      <w:pPr>
        <w:ind w:firstLine="450"/>
        <w:jc w:val="both"/>
        <w:rPr>
          <w:color w:val="000000"/>
          <w:sz w:val="20"/>
          <w:szCs w:val="20"/>
        </w:rPr>
      </w:pPr>
    </w:p>
    <w:p w:rsidR="00917C08" w:rsidRDefault="008169B3">
      <w:pPr>
        <w:rPr>
          <w:b/>
          <w:color w:val="000000"/>
          <w:sz w:val="20"/>
          <w:szCs w:val="20"/>
        </w:rPr>
      </w:pPr>
      <w:r>
        <w:rPr>
          <w:b/>
          <w:color w:val="000000"/>
          <w:sz w:val="20"/>
          <w:szCs w:val="20"/>
        </w:rPr>
        <w:t>2.3  Tabel</w:t>
      </w:r>
    </w:p>
    <w:p w:rsidR="00917C08" w:rsidRDefault="00917C08">
      <w:pPr>
        <w:ind w:firstLine="450"/>
        <w:jc w:val="both"/>
        <w:rPr>
          <w:color w:val="000000"/>
          <w:sz w:val="20"/>
          <w:szCs w:val="20"/>
        </w:rPr>
      </w:pPr>
    </w:p>
    <w:p w:rsidR="00917C08" w:rsidRDefault="008169B3">
      <w:pPr>
        <w:ind w:firstLine="450"/>
        <w:jc w:val="both"/>
        <w:rPr>
          <w:b/>
          <w:color w:val="000000"/>
          <w:sz w:val="20"/>
          <w:szCs w:val="20"/>
        </w:rPr>
      </w:pPr>
      <w:r>
        <w:rPr>
          <w:color w:val="000000"/>
          <w:sz w:val="20"/>
          <w:szCs w:val="20"/>
        </w:rPr>
        <w:t>Nomor urut tabel ditulis di bagian atas tabel dan disertai judul atau nama tabel, contoh: Tabel 1, Hasil pengukuran keluaran sistem, Tabel 2(a). Hasil pengukuran pad</w:t>
      </w:r>
      <w:r>
        <w:rPr>
          <w:color w:val="000000"/>
          <w:sz w:val="20"/>
          <w:szCs w:val="20"/>
        </w:rPr>
        <w:t xml:space="preserve">a titik A, dll. Tabel-tabel yang memerlukan tempat melebihi satu kolom, dapat disajikan di bagian akhir makalah dalam dua kolom dengan tetap </w:t>
      </w:r>
      <w:r>
        <w:rPr>
          <w:color w:val="000000"/>
          <w:sz w:val="20"/>
          <w:szCs w:val="20"/>
          <w:lang w:val="sv-SE"/>
        </w:rPr>
        <w:t>diberi nomor urut yang sesuai.</w:t>
      </w:r>
    </w:p>
    <w:p w:rsidR="00917C08" w:rsidRDefault="00917C08">
      <w:pPr>
        <w:rPr>
          <w:b/>
          <w:color w:val="000000"/>
          <w:sz w:val="20"/>
          <w:szCs w:val="20"/>
        </w:rPr>
      </w:pPr>
    </w:p>
    <w:p w:rsidR="00917C08" w:rsidRDefault="008169B3">
      <w:pPr>
        <w:numPr>
          <w:ilvl w:val="0"/>
          <w:numId w:val="1"/>
        </w:numPr>
        <w:tabs>
          <w:tab w:val="clear" w:pos="360"/>
          <w:tab w:val="left" w:pos="0"/>
        </w:tabs>
        <w:rPr>
          <w:b/>
          <w:color w:val="000000"/>
          <w:sz w:val="20"/>
          <w:szCs w:val="20"/>
        </w:rPr>
      </w:pPr>
      <w:r>
        <w:rPr>
          <w:b/>
          <w:color w:val="000000"/>
          <w:sz w:val="20"/>
          <w:szCs w:val="20"/>
        </w:rPr>
        <w:t>Cara Pengutipan</w:t>
      </w:r>
    </w:p>
    <w:p w:rsidR="00917C08" w:rsidRDefault="00917C08">
      <w:pPr>
        <w:rPr>
          <w:b/>
          <w:color w:val="000000"/>
          <w:sz w:val="20"/>
          <w:szCs w:val="20"/>
        </w:rPr>
      </w:pPr>
    </w:p>
    <w:p w:rsidR="00917C08" w:rsidRDefault="008169B3">
      <w:pPr>
        <w:ind w:firstLine="426"/>
        <w:jc w:val="both"/>
        <w:rPr>
          <w:color w:val="000000"/>
          <w:sz w:val="20"/>
          <w:szCs w:val="20"/>
        </w:rPr>
      </w:pPr>
      <w:r>
        <w:rPr>
          <w:color w:val="000000"/>
          <w:sz w:val="20"/>
          <w:szCs w:val="20"/>
        </w:rPr>
        <w:t>Rujukan pustaka dalam pembahasan ditandai nama belakang penulis di</w:t>
      </w:r>
      <w:r>
        <w:rPr>
          <w:color w:val="000000"/>
          <w:sz w:val="20"/>
          <w:szCs w:val="20"/>
        </w:rPr>
        <w:t xml:space="preserve">sertai tahun penerbitan dalam kurung. Contoh: </w:t>
      </w:r>
      <w:r>
        <w:rPr>
          <w:sz w:val="20"/>
          <w:szCs w:val="20"/>
        </w:rPr>
        <w:t xml:space="preserve">Attia &amp; Horacek, P.(2001); Martinez, </w:t>
      </w:r>
      <w:r>
        <w:rPr>
          <w:i/>
          <w:sz w:val="20"/>
          <w:szCs w:val="20"/>
        </w:rPr>
        <w:t>et al</w:t>
      </w:r>
      <w:r>
        <w:rPr>
          <w:sz w:val="20"/>
          <w:szCs w:val="20"/>
        </w:rPr>
        <w:t xml:space="preserve"> (2001); Sampat, </w:t>
      </w:r>
      <w:r>
        <w:rPr>
          <w:i/>
          <w:sz w:val="20"/>
          <w:szCs w:val="20"/>
        </w:rPr>
        <w:t>et al</w:t>
      </w:r>
      <w:r>
        <w:rPr>
          <w:sz w:val="20"/>
          <w:szCs w:val="20"/>
        </w:rPr>
        <w:t xml:space="preserve"> (2004). </w:t>
      </w:r>
    </w:p>
    <w:p w:rsidR="00917C08" w:rsidRDefault="00917C08">
      <w:pPr>
        <w:ind w:firstLine="426"/>
        <w:jc w:val="both"/>
        <w:rPr>
          <w:color w:val="000000"/>
          <w:sz w:val="20"/>
          <w:szCs w:val="20"/>
        </w:rPr>
      </w:pPr>
    </w:p>
    <w:p w:rsidR="00917C08" w:rsidRDefault="008169B3">
      <w:pPr>
        <w:numPr>
          <w:ilvl w:val="0"/>
          <w:numId w:val="1"/>
        </w:numPr>
        <w:autoSpaceDE w:val="0"/>
        <w:autoSpaceDN w:val="0"/>
        <w:adjustRightInd w:val="0"/>
        <w:rPr>
          <w:b/>
          <w:bCs/>
          <w:sz w:val="20"/>
          <w:szCs w:val="20"/>
        </w:rPr>
      </w:pPr>
      <w:r>
        <w:rPr>
          <w:b/>
          <w:bCs/>
          <w:sz w:val="20"/>
          <w:szCs w:val="20"/>
        </w:rPr>
        <w:t xml:space="preserve">Kesimpulan dan Saran </w:t>
      </w:r>
    </w:p>
    <w:p w:rsidR="00917C08" w:rsidRDefault="00917C08">
      <w:pPr>
        <w:autoSpaceDE w:val="0"/>
        <w:autoSpaceDN w:val="0"/>
        <w:adjustRightInd w:val="0"/>
        <w:ind w:left="360"/>
        <w:rPr>
          <w:b/>
          <w:bCs/>
          <w:sz w:val="20"/>
          <w:szCs w:val="20"/>
        </w:rPr>
      </w:pPr>
    </w:p>
    <w:p w:rsidR="00917C08" w:rsidRDefault="008169B3">
      <w:pPr>
        <w:autoSpaceDE w:val="0"/>
        <w:autoSpaceDN w:val="0"/>
        <w:adjustRightInd w:val="0"/>
        <w:ind w:firstLine="540"/>
        <w:jc w:val="both"/>
        <w:rPr>
          <w:sz w:val="20"/>
          <w:szCs w:val="20"/>
        </w:rPr>
      </w:pPr>
      <w:r>
        <w:rPr>
          <w:sz w:val="20"/>
          <w:szCs w:val="20"/>
        </w:rPr>
        <w:t xml:space="preserve">Bab ini memuat elaborasi dan rincian kesimpulan yang dituliskan pada abstrak, saran untuk riset lanjutan. </w:t>
      </w:r>
    </w:p>
    <w:p w:rsidR="00917C08" w:rsidRDefault="00917C08">
      <w:pPr>
        <w:autoSpaceDE w:val="0"/>
        <w:autoSpaceDN w:val="0"/>
        <w:adjustRightInd w:val="0"/>
        <w:ind w:firstLine="540"/>
        <w:jc w:val="both"/>
        <w:rPr>
          <w:sz w:val="20"/>
          <w:szCs w:val="20"/>
        </w:rPr>
      </w:pPr>
    </w:p>
    <w:p w:rsidR="00917C08" w:rsidRDefault="008169B3">
      <w:pPr>
        <w:jc w:val="both"/>
        <w:rPr>
          <w:b/>
          <w:bCs/>
          <w:color w:val="000000"/>
          <w:sz w:val="20"/>
          <w:szCs w:val="20"/>
        </w:rPr>
      </w:pPr>
      <w:r>
        <w:rPr>
          <w:b/>
          <w:bCs/>
          <w:color w:val="000000"/>
          <w:sz w:val="20"/>
          <w:szCs w:val="20"/>
        </w:rPr>
        <w:t>Daft</w:t>
      </w:r>
      <w:r>
        <w:rPr>
          <w:b/>
          <w:bCs/>
          <w:color w:val="000000"/>
          <w:sz w:val="20"/>
          <w:szCs w:val="20"/>
        </w:rPr>
        <w:t>ar Pustaka:</w:t>
      </w:r>
    </w:p>
    <w:p w:rsidR="00917C08" w:rsidRDefault="00917C08">
      <w:pPr>
        <w:jc w:val="both"/>
        <w:rPr>
          <w:b/>
          <w:bCs/>
          <w:color w:val="000000"/>
          <w:sz w:val="20"/>
          <w:szCs w:val="20"/>
        </w:rPr>
      </w:pPr>
    </w:p>
    <w:p w:rsidR="00917C08" w:rsidRDefault="008169B3">
      <w:pPr>
        <w:tabs>
          <w:tab w:val="left" w:pos="4950"/>
        </w:tabs>
        <w:ind w:left="360" w:hanging="360"/>
        <w:jc w:val="both"/>
        <w:rPr>
          <w:sz w:val="20"/>
          <w:szCs w:val="20"/>
          <w:lang w:val="sv-SE"/>
        </w:rPr>
      </w:pPr>
      <w:r>
        <w:rPr>
          <w:sz w:val="20"/>
          <w:szCs w:val="20"/>
        </w:rPr>
        <w:t xml:space="preserve">Attia, AF. &amp; Horacek, P.(2001): </w:t>
      </w:r>
      <w:r>
        <w:rPr>
          <w:i/>
          <w:sz w:val="20"/>
          <w:szCs w:val="20"/>
        </w:rPr>
        <w:t>Optimization of Neuro-Fuzzy Modeling Using Genetic Algorithm</w:t>
      </w:r>
      <w:r>
        <w:rPr>
          <w:sz w:val="20"/>
          <w:szCs w:val="20"/>
        </w:rPr>
        <w:t xml:space="preserve">, </w:t>
      </w:r>
      <w:r>
        <w:rPr>
          <w:iCs/>
          <w:sz w:val="20"/>
          <w:szCs w:val="20"/>
          <w:lang w:val="sv-SE"/>
        </w:rPr>
        <w:t>Proc. of</w:t>
      </w:r>
      <w:r>
        <w:rPr>
          <w:sz w:val="20"/>
          <w:szCs w:val="20"/>
          <w:lang w:val="sv-SE"/>
        </w:rPr>
        <w:t xml:space="preserve"> </w:t>
      </w:r>
      <w:r>
        <w:rPr>
          <w:iCs/>
          <w:sz w:val="20"/>
          <w:szCs w:val="20"/>
          <w:lang w:val="sv-SE"/>
        </w:rPr>
        <w:t>XXVI. ASR' 2001 Seminar, Instruments And Control</w:t>
      </w:r>
      <w:r>
        <w:rPr>
          <w:sz w:val="20"/>
          <w:szCs w:val="20"/>
          <w:lang w:val="sv-SE"/>
        </w:rPr>
        <w:t>, Ostrava, Czech Republic, April 24-27, 2001, pp. 5-15.</w:t>
      </w:r>
    </w:p>
    <w:p w:rsidR="00917C08" w:rsidRDefault="008169B3">
      <w:pPr>
        <w:ind w:left="360" w:hanging="360"/>
        <w:jc w:val="both"/>
        <w:rPr>
          <w:sz w:val="20"/>
          <w:szCs w:val="20"/>
        </w:rPr>
      </w:pPr>
      <w:r>
        <w:rPr>
          <w:sz w:val="20"/>
          <w:szCs w:val="20"/>
        </w:rPr>
        <w:t xml:space="preserve">Juan, A. &amp; Vidal, E. (2000): </w:t>
      </w:r>
      <w:r>
        <w:rPr>
          <w:i/>
          <w:sz w:val="20"/>
          <w:szCs w:val="20"/>
        </w:rPr>
        <w:t xml:space="preserve">On the </w:t>
      </w:r>
      <w:r>
        <w:rPr>
          <w:i/>
          <w:sz w:val="20"/>
          <w:szCs w:val="20"/>
        </w:rPr>
        <w:t>Use of Normalized Edit Distances and an Efficient k-NN Search Technique (k-AESA) for Fast and Accurate String Classification</w:t>
      </w:r>
      <w:r>
        <w:rPr>
          <w:sz w:val="20"/>
          <w:szCs w:val="20"/>
        </w:rPr>
        <w:t xml:space="preserve">, </w:t>
      </w:r>
      <w:r>
        <w:rPr>
          <w:i/>
          <w:sz w:val="20"/>
          <w:szCs w:val="20"/>
        </w:rPr>
        <w:t>Proc. of 15</w:t>
      </w:r>
      <w:r>
        <w:rPr>
          <w:i/>
          <w:sz w:val="20"/>
          <w:szCs w:val="20"/>
          <w:vertAlign w:val="superscript"/>
        </w:rPr>
        <w:t>th</w:t>
      </w:r>
      <w:r>
        <w:rPr>
          <w:i/>
          <w:sz w:val="20"/>
          <w:szCs w:val="20"/>
        </w:rPr>
        <w:t xml:space="preserve"> International Conference Pattern Recognition</w:t>
      </w:r>
      <w:r>
        <w:rPr>
          <w:sz w:val="20"/>
          <w:szCs w:val="20"/>
        </w:rPr>
        <w:t xml:space="preserve">, Barcelona, Spain, Vol. 2, pp. 676-679. </w:t>
      </w:r>
    </w:p>
    <w:p w:rsidR="00917C08" w:rsidRDefault="008169B3">
      <w:pPr>
        <w:ind w:left="360" w:hanging="360"/>
        <w:jc w:val="both"/>
        <w:rPr>
          <w:sz w:val="20"/>
          <w:szCs w:val="20"/>
        </w:rPr>
      </w:pPr>
      <w:r>
        <w:rPr>
          <w:sz w:val="20"/>
          <w:szCs w:val="20"/>
        </w:rPr>
        <w:t>Martinez, C., Juan, A. &amp; Casac</w:t>
      </w:r>
      <w:r>
        <w:rPr>
          <w:sz w:val="20"/>
          <w:szCs w:val="20"/>
        </w:rPr>
        <w:t xml:space="preserve">uberta. F. (2001): </w:t>
      </w:r>
      <w:r>
        <w:rPr>
          <w:i/>
          <w:sz w:val="20"/>
          <w:szCs w:val="20"/>
        </w:rPr>
        <w:t>Using Recurrent Neural Networks for Automatic Chromosome Classification</w:t>
      </w:r>
      <w:r>
        <w:rPr>
          <w:sz w:val="20"/>
          <w:szCs w:val="20"/>
        </w:rPr>
        <w:t>, International conference on artificial neural networks N</w:t>
      </w:r>
      <w:r>
        <w:rPr>
          <w:sz w:val="20"/>
          <w:szCs w:val="20"/>
          <w:vertAlign w:val="superscript"/>
        </w:rPr>
        <w:t>o</w:t>
      </w:r>
      <w:r>
        <w:rPr>
          <w:sz w:val="20"/>
          <w:szCs w:val="20"/>
        </w:rPr>
        <w:t>12, Madrid, ESPAGNE, vol. 2415, pp. 565-570</w:t>
      </w:r>
    </w:p>
    <w:p w:rsidR="00917C08" w:rsidRDefault="008169B3">
      <w:pPr>
        <w:tabs>
          <w:tab w:val="left" w:pos="4950"/>
        </w:tabs>
        <w:ind w:left="360" w:hanging="360"/>
        <w:jc w:val="both"/>
        <w:rPr>
          <w:i/>
          <w:sz w:val="20"/>
          <w:szCs w:val="20"/>
        </w:rPr>
      </w:pPr>
      <w:r>
        <w:rPr>
          <w:sz w:val="20"/>
          <w:szCs w:val="20"/>
        </w:rPr>
        <w:t>Sampat, M.P., Bovik, A.C., Aggarwal, J.K. &amp; Castleman, K.R. (20</w:t>
      </w:r>
      <w:r>
        <w:rPr>
          <w:sz w:val="20"/>
          <w:szCs w:val="20"/>
        </w:rPr>
        <w:t xml:space="preserve">04): </w:t>
      </w:r>
      <w:r>
        <w:rPr>
          <w:i/>
          <w:sz w:val="20"/>
          <w:szCs w:val="20"/>
        </w:rPr>
        <w:t>Supervised Parametric ………………………………….…………………………………….</w:t>
      </w:r>
    </w:p>
    <w:p w:rsidR="00917C08" w:rsidRDefault="00917C08">
      <w:pPr>
        <w:jc w:val="both"/>
        <w:rPr>
          <w:color w:val="000000"/>
          <w:sz w:val="20"/>
          <w:szCs w:val="20"/>
        </w:rPr>
      </w:pPr>
    </w:p>
    <w:p w:rsidR="00917C08" w:rsidRDefault="008169B3">
      <w:pPr>
        <w:ind w:firstLine="360"/>
        <w:jc w:val="both"/>
        <w:rPr>
          <w:color w:val="000000"/>
          <w:sz w:val="20"/>
          <w:szCs w:val="20"/>
        </w:rPr>
      </w:pPr>
      <w:r>
        <w:rPr>
          <w:color w:val="000000"/>
          <w:sz w:val="20"/>
          <w:szCs w:val="20"/>
        </w:rPr>
        <w:t>Daftar pustaka disusun berdasarkan abjad nama pengarang, penulisan unsur-unsur keterangan pustaka mengikuti kaidah dengan urutan: (1) nama pengarang ditulis dengan urutan nama akhir, nama awal dan n</w:t>
      </w:r>
      <w:r>
        <w:rPr>
          <w:color w:val="000000"/>
          <w:sz w:val="20"/>
          <w:szCs w:val="20"/>
        </w:rPr>
        <w:t xml:space="preserve">ama tengah, tanpa gelar akademik. (2) tahun penerbitan. (3) judul, </w:t>
      </w:r>
      <w:r>
        <w:rPr>
          <w:i/>
          <w:color w:val="000000"/>
          <w:sz w:val="20"/>
          <w:szCs w:val="20"/>
        </w:rPr>
        <w:t>italic</w:t>
      </w:r>
      <w:r>
        <w:rPr>
          <w:color w:val="000000"/>
          <w:sz w:val="20"/>
          <w:szCs w:val="20"/>
        </w:rPr>
        <w:t xml:space="preserve">. (4) tempat penerbitan. (5) nama penerbit. Sebagai pemisah antar-unsur keterangan pustaka digunakan tanda koma “,”.  </w:t>
      </w:r>
    </w:p>
    <w:p w:rsidR="00917C08" w:rsidRDefault="00917C08">
      <w:pPr>
        <w:pStyle w:val="Heading5"/>
        <w:rPr>
          <w:color w:val="000000"/>
        </w:rPr>
      </w:pPr>
    </w:p>
    <w:p w:rsidR="00917C08" w:rsidRDefault="008169B3">
      <w:pPr>
        <w:pStyle w:val="Heading5"/>
        <w:rPr>
          <w:color w:val="000000"/>
        </w:rPr>
      </w:pPr>
      <w:r>
        <w:rPr>
          <w:color w:val="000000"/>
        </w:rPr>
        <w:t>Lampiran</w:t>
      </w:r>
    </w:p>
    <w:p w:rsidR="00917C08" w:rsidRDefault="00917C08"/>
    <w:p w:rsidR="00917C08" w:rsidRDefault="008169B3">
      <w:pPr>
        <w:ind w:firstLine="360"/>
        <w:jc w:val="both"/>
        <w:rPr>
          <w:color w:val="000000"/>
          <w:sz w:val="20"/>
          <w:szCs w:val="20"/>
        </w:rPr>
        <w:sectPr w:rsidR="00917C08">
          <w:type w:val="continuous"/>
          <w:pgSz w:w="11907" w:h="16840"/>
          <w:pgMar w:top="1701" w:right="1134" w:bottom="1134" w:left="1701" w:header="851" w:footer="851" w:gutter="0"/>
          <w:cols w:num="2" w:space="567"/>
        </w:sectPr>
      </w:pPr>
      <w:r>
        <w:rPr>
          <w:color w:val="000000"/>
          <w:sz w:val="20"/>
          <w:szCs w:val="20"/>
        </w:rPr>
        <w:t>Makalah dapat dilengkapi denga</w:t>
      </w:r>
      <w:r>
        <w:rPr>
          <w:color w:val="000000"/>
          <w:sz w:val="20"/>
          <w:szCs w:val="20"/>
        </w:rPr>
        <w:t>n lampiran dengan tidak melebihi batas maksimal jumlah halaman</w:t>
      </w:r>
    </w:p>
    <w:p w:rsidR="00917C08" w:rsidRDefault="00917C08">
      <w:pPr>
        <w:pStyle w:val="BodyText"/>
        <w:jc w:val="both"/>
      </w:pPr>
    </w:p>
    <w:sectPr w:rsidR="00917C08">
      <w:type w:val="continuous"/>
      <w:pgSz w:w="11907" w:h="16840"/>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9B3" w:rsidRDefault="008169B3">
      <w:r>
        <w:separator/>
      </w:r>
    </w:p>
  </w:endnote>
  <w:endnote w:type="continuationSeparator" w:id="0">
    <w:p w:rsidR="008169B3" w:rsidRDefault="00816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default"/>
    <w:sig w:usb0="A00002BF" w:usb1="68C7FCFB" w:usb2="00000010" w:usb3="00000000" w:csb0="4002009F" w:csb1="DFD7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579827"/>
    </w:sdtPr>
    <w:sdtEndPr/>
    <w:sdtContent>
      <w:sdt>
        <w:sdtPr>
          <w:id w:val="1631506694"/>
        </w:sdtPr>
        <w:sdtEndPr>
          <w:rPr>
            <w:color w:val="808080" w:themeColor="background1" w:themeShade="80"/>
            <w:spacing w:val="60"/>
          </w:rPr>
        </w:sdtEndPr>
        <w:sdtContent>
          <w:p w:rsidR="00917C08" w:rsidRDefault="008169B3">
            <w:pPr>
              <w:pStyle w:val="Footer"/>
              <w:pBdr>
                <w:top w:val="single" w:sz="4" w:space="1" w:color="D9D9D9" w:themeColor="background1" w:themeShade="D9"/>
              </w:pBdr>
            </w:pPr>
            <w:r>
              <w:fldChar w:fldCharType="begin"/>
            </w:r>
            <w:r>
              <w:instrText xml:space="preserve"> PAGE   \* MERGEFORMAT </w:instrText>
            </w:r>
            <w:r>
              <w:fldChar w:fldCharType="separate"/>
            </w:r>
            <w:r w:rsidR="00BA0FF1" w:rsidRPr="00BA0FF1">
              <w:rPr>
                <w:b/>
                <w:bCs/>
                <w:noProof/>
              </w:rPr>
              <w:t>2</w:t>
            </w:r>
            <w:r>
              <w:rPr>
                <w:b/>
                <w:bCs/>
              </w:rPr>
              <w:fldChar w:fldCharType="end"/>
            </w:r>
            <w:r>
              <w:rPr>
                <w:b/>
                <w:bCs/>
              </w:rPr>
              <w:t xml:space="preserve"> | </w:t>
            </w:r>
            <w:r>
              <w:rPr>
                <w:color w:val="808080" w:themeColor="background1" w:themeShade="80"/>
                <w:spacing w:val="60"/>
              </w:rPr>
              <w:t>Halaman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081007"/>
    </w:sdtPr>
    <w:sdtEndPr>
      <w:rPr>
        <w:color w:val="808080" w:themeColor="background1" w:themeShade="80"/>
        <w:spacing w:val="60"/>
      </w:rPr>
    </w:sdtEndPr>
    <w:sdtContent>
      <w:p w:rsidR="00917C08" w:rsidRDefault="008169B3">
        <w:pPr>
          <w:pStyle w:val="Footer"/>
          <w:pBdr>
            <w:top w:val="single" w:sz="4" w:space="1" w:color="D9D9D9" w:themeColor="background1" w:themeShade="D9"/>
          </w:pBdr>
          <w:jc w:val="right"/>
          <w:rPr>
            <w:b/>
            <w:bCs/>
          </w:rPr>
        </w:pPr>
        <w:r>
          <w:rPr>
            <w:color w:val="808080" w:themeColor="background1" w:themeShade="80"/>
            <w:spacing w:val="60"/>
          </w:rPr>
          <w:t>Halaman</w:t>
        </w:r>
        <w:r>
          <w:rPr>
            <w:b/>
            <w:bCs/>
          </w:rPr>
          <w:t xml:space="preserve">| </w:t>
        </w:r>
        <w:r>
          <w:fldChar w:fldCharType="begin"/>
        </w:r>
        <w:r>
          <w:instrText xml:space="preserve"> PAGE   \* MERGEFORMAT </w:instrText>
        </w:r>
        <w:r>
          <w:fldChar w:fldCharType="separate"/>
        </w:r>
        <w:r w:rsidRPr="008169B3">
          <w:rPr>
            <w:b/>
            <w:bCs/>
            <w:noProof/>
          </w:rPr>
          <w:t>1</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9B3" w:rsidRDefault="008169B3">
      <w:r>
        <w:separator/>
      </w:r>
    </w:p>
  </w:footnote>
  <w:footnote w:type="continuationSeparator" w:id="0">
    <w:p w:rsidR="008169B3" w:rsidRDefault="00816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C08" w:rsidRDefault="008169B3">
    <w:pPr>
      <w:pStyle w:val="Header"/>
      <w:tabs>
        <w:tab w:val="clear" w:pos="4680"/>
        <w:tab w:val="clear" w:pos="9360"/>
      </w:tabs>
      <w:rPr>
        <w:lang w:val="id-ID"/>
      </w:rPr>
    </w:pPr>
    <w:r>
      <w:rPr>
        <w:b/>
        <w:sz w:val="20"/>
      </w:rPr>
      <w:t xml:space="preserve">Volume </w:t>
    </w:r>
    <w:r>
      <w:rPr>
        <w:b/>
        <w:sz w:val="20"/>
        <w:lang w:val="id-ID"/>
      </w:rPr>
      <w:t>X</w:t>
    </w:r>
    <w:r>
      <w:rPr>
        <w:b/>
        <w:sz w:val="20"/>
      </w:rPr>
      <w:t xml:space="preserve">, Edisi </w:t>
    </w:r>
    <w:r>
      <w:rPr>
        <w:b/>
        <w:sz w:val="20"/>
        <w:lang w:val="id-ID"/>
      </w:rPr>
      <w:t>X</w:t>
    </w:r>
    <w:r>
      <w:rPr>
        <w:b/>
        <w:sz w:val="20"/>
      </w:rPr>
      <w:t xml:space="preserve">, November </w:t>
    </w:r>
    <w:r>
      <w:rPr>
        <w:b/>
        <w:sz w:val="20"/>
        <w:lang w:val="id-ID"/>
      </w:rPr>
      <w:t>XXXX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C08" w:rsidRDefault="008169B3">
    <w:pPr>
      <w:pStyle w:val="Header"/>
      <w:tabs>
        <w:tab w:val="clear" w:pos="4680"/>
        <w:tab w:val="clear" w:pos="9360"/>
      </w:tabs>
      <w:rPr>
        <w:lang w:val="id-ID"/>
      </w:rPr>
    </w:pPr>
    <w:r>
      <w:rPr>
        <w:b/>
        <w:i/>
        <w:sz w:val="20"/>
        <w:lang w:val="id-ID"/>
      </w:rPr>
      <w:t>JIP (</w:t>
    </w:r>
    <w:r>
      <w:rPr>
        <w:b/>
        <w:i/>
        <w:sz w:val="20"/>
      </w:rPr>
      <w:t>Jurnal Informatika Polinema</w:t>
    </w:r>
    <w:r>
      <w:rPr>
        <w:b/>
        <w:i/>
        <w:sz w:val="20"/>
        <w:lang w:val="id-ID"/>
      </w:rPr>
      <w:t>)</w:t>
    </w:r>
    <w:r>
      <w:rPr>
        <w:b/>
        <w:sz w:val="20"/>
      </w:rPr>
      <w:tab/>
    </w:r>
    <w:r>
      <w:rPr>
        <w:b/>
        <w:sz w:val="20"/>
      </w:rPr>
      <w:tab/>
    </w:r>
    <w:r>
      <w:rPr>
        <w:b/>
        <w:sz w:val="20"/>
      </w:rPr>
      <w:tab/>
    </w:r>
    <w:r>
      <w:rPr>
        <w:b/>
        <w:sz w:val="20"/>
      </w:rPr>
      <w:tab/>
    </w:r>
    <w:r>
      <w:rPr>
        <w:b/>
        <w:sz w:val="20"/>
        <w:lang w:val="id-ID"/>
      </w:rPr>
      <w:t>ISSN: 2614-6371 E-</w:t>
    </w:r>
    <w:r>
      <w:rPr>
        <w:b/>
        <w:sz w:val="20"/>
      </w:rPr>
      <w:t>ISSN: 2407-070X</w:t>
    </w:r>
    <w:r>
      <w:rPr>
        <w:b/>
        <w:sz w:val="20"/>
        <w:lang w:val="id-ID"/>
      </w:rPr>
      <w:t xml:space="preserve"> </w:t>
    </w:r>
  </w:p>
  <w:p w:rsidR="00917C08" w:rsidRDefault="00917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7DFE"/>
    <w:multiLevelType w:val="multilevel"/>
    <w:tmpl w:val="1DCD7DFE"/>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720"/>
        </w:tabs>
        <w:ind w:left="720" w:hanging="360"/>
      </w:pPr>
      <w:rPr>
        <w:rFonts w:hint="default"/>
      </w:rPr>
    </w:lvl>
    <w:lvl w:ilvl="2">
      <w:start w:val="1"/>
      <w:numFmt w:val="decimal"/>
      <w:isLgl/>
      <w:lvlText w:val="%1.%2.%3"/>
      <w:lvlJc w:val="left"/>
      <w:pPr>
        <w:tabs>
          <w:tab w:val="left" w:pos="1440"/>
        </w:tabs>
        <w:ind w:left="1440" w:hanging="720"/>
      </w:pPr>
      <w:rPr>
        <w:rFonts w:hint="default"/>
      </w:rPr>
    </w:lvl>
    <w:lvl w:ilvl="3">
      <w:start w:val="1"/>
      <w:numFmt w:val="decimal"/>
      <w:isLgl/>
      <w:lvlText w:val="%1.%2.%3.%4"/>
      <w:lvlJc w:val="left"/>
      <w:pPr>
        <w:tabs>
          <w:tab w:val="left" w:pos="1800"/>
        </w:tabs>
        <w:ind w:left="1800" w:hanging="720"/>
      </w:pPr>
      <w:rPr>
        <w:rFonts w:hint="default"/>
      </w:rPr>
    </w:lvl>
    <w:lvl w:ilvl="4">
      <w:start w:val="1"/>
      <w:numFmt w:val="decimal"/>
      <w:isLgl/>
      <w:lvlText w:val="%1.%2.%3.%4.%5"/>
      <w:lvlJc w:val="left"/>
      <w:pPr>
        <w:tabs>
          <w:tab w:val="left" w:pos="2520"/>
        </w:tabs>
        <w:ind w:left="2520" w:hanging="1080"/>
      </w:pPr>
      <w:rPr>
        <w:rFonts w:hint="default"/>
      </w:rPr>
    </w:lvl>
    <w:lvl w:ilvl="5">
      <w:start w:val="1"/>
      <w:numFmt w:val="decimal"/>
      <w:isLgl/>
      <w:lvlText w:val="%1.%2.%3.%4.%5.%6"/>
      <w:lvlJc w:val="left"/>
      <w:pPr>
        <w:tabs>
          <w:tab w:val="left" w:pos="2880"/>
        </w:tabs>
        <w:ind w:left="2880" w:hanging="1080"/>
      </w:pPr>
      <w:rPr>
        <w:rFonts w:hint="default"/>
      </w:rPr>
    </w:lvl>
    <w:lvl w:ilvl="6">
      <w:start w:val="1"/>
      <w:numFmt w:val="decimal"/>
      <w:isLgl/>
      <w:lvlText w:val="%1.%2.%3.%4.%5.%6.%7"/>
      <w:lvlJc w:val="left"/>
      <w:pPr>
        <w:tabs>
          <w:tab w:val="left" w:pos="3600"/>
        </w:tabs>
        <w:ind w:left="3600" w:hanging="1440"/>
      </w:pPr>
      <w:rPr>
        <w:rFonts w:hint="default"/>
      </w:rPr>
    </w:lvl>
    <w:lvl w:ilvl="7">
      <w:start w:val="1"/>
      <w:numFmt w:val="decimal"/>
      <w:isLgl/>
      <w:lvlText w:val="%1.%2.%3.%4.%5.%6.%7.%8"/>
      <w:lvlJc w:val="left"/>
      <w:pPr>
        <w:tabs>
          <w:tab w:val="left" w:pos="3960"/>
        </w:tabs>
        <w:ind w:left="3960" w:hanging="1440"/>
      </w:pPr>
      <w:rPr>
        <w:rFonts w:hint="default"/>
      </w:rPr>
    </w:lvl>
    <w:lvl w:ilvl="8">
      <w:start w:val="1"/>
      <w:numFmt w:val="decimal"/>
      <w:isLgl/>
      <w:lvlText w:val="%1.%2.%3.%4.%5.%6.%7.%8.%9"/>
      <w:lvlJc w:val="left"/>
      <w:pPr>
        <w:tabs>
          <w:tab w:val="left" w:pos="4680"/>
        </w:tabs>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40B2E"/>
    <w:rsid w:val="00052A4C"/>
    <w:rsid w:val="000551BA"/>
    <w:rsid w:val="000568F5"/>
    <w:rsid w:val="0006616A"/>
    <w:rsid w:val="0008441E"/>
    <w:rsid w:val="000B2A25"/>
    <w:rsid w:val="000B4030"/>
    <w:rsid w:val="000B5705"/>
    <w:rsid w:val="000C415E"/>
    <w:rsid w:val="000C541C"/>
    <w:rsid w:val="000C5537"/>
    <w:rsid w:val="000C6924"/>
    <w:rsid w:val="000D43C0"/>
    <w:rsid w:val="000F5E8A"/>
    <w:rsid w:val="0010478B"/>
    <w:rsid w:val="00133A44"/>
    <w:rsid w:val="00143393"/>
    <w:rsid w:val="00146075"/>
    <w:rsid w:val="001472BD"/>
    <w:rsid w:val="001509C7"/>
    <w:rsid w:val="00156739"/>
    <w:rsid w:val="00163651"/>
    <w:rsid w:val="00177EC6"/>
    <w:rsid w:val="001862C7"/>
    <w:rsid w:val="00197640"/>
    <w:rsid w:val="001B2D16"/>
    <w:rsid w:val="001B6D83"/>
    <w:rsid w:val="001C2929"/>
    <w:rsid w:val="001C335B"/>
    <w:rsid w:val="001E3A5F"/>
    <w:rsid w:val="001F6947"/>
    <w:rsid w:val="00223594"/>
    <w:rsid w:val="00236913"/>
    <w:rsid w:val="002406B0"/>
    <w:rsid w:val="00245285"/>
    <w:rsid w:val="00261361"/>
    <w:rsid w:val="00262617"/>
    <w:rsid w:val="0026284A"/>
    <w:rsid w:val="002640A2"/>
    <w:rsid w:val="0026768F"/>
    <w:rsid w:val="00286E2D"/>
    <w:rsid w:val="002931DB"/>
    <w:rsid w:val="002A2689"/>
    <w:rsid w:val="002A66F0"/>
    <w:rsid w:val="002D4219"/>
    <w:rsid w:val="002F2F6F"/>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61A0"/>
    <w:rsid w:val="00417336"/>
    <w:rsid w:val="00422DA2"/>
    <w:rsid w:val="00424A75"/>
    <w:rsid w:val="00443062"/>
    <w:rsid w:val="00454C00"/>
    <w:rsid w:val="00465A88"/>
    <w:rsid w:val="00477563"/>
    <w:rsid w:val="004878FB"/>
    <w:rsid w:val="004A2CCA"/>
    <w:rsid w:val="004B5E83"/>
    <w:rsid w:val="004C1C42"/>
    <w:rsid w:val="004C3BB3"/>
    <w:rsid w:val="004C58A9"/>
    <w:rsid w:val="004C789B"/>
    <w:rsid w:val="004E4EAC"/>
    <w:rsid w:val="005035AD"/>
    <w:rsid w:val="005066FE"/>
    <w:rsid w:val="00510406"/>
    <w:rsid w:val="0051735E"/>
    <w:rsid w:val="00534651"/>
    <w:rsid w:val="00540D27"/>
    <w:rsid w:val="00551354"/>
    <w:rsid w:val="005549C5"/>
    <w:rsid w:val="00561665"/>
    <w:rsid w:val="0057640F"/>
    <w:rsid w:val="00582D0E"/>
    <w:rsid w:val="005832A4"/>
    <w:rsid w:val="00592D7C"/>
    <w:rsid w:val="005A2F2B"/>
    <w:rsid w:val="005A37EE"/>
    <w:rsid w:val="005B2142"/>
    <w:rsid w:val="005C2EBA"/>
    <w:rsid w:val="005D5C23"/>
    <w:rsid w:val="005D7899"/>
    <w:rsid w:val="005F722E"/>
    <w:rsid w:val="00602DA9"/>
    <w:rsid w:val="00607C6B"/>
    <w:rsid w:val="00621AC3"/>
    <w:rsid w:val="006404AD"/>
    <w:rsid w:val="0064588A"/>
    <w:rsid w:val="00662EF3"/>
    <w:rsid w:val="00664CA2"/>
    <w:rsid w:val="00677A6D"/>
    <w:rsid w:val="00677D19"/>
    <w:rsid w:val="006A04B5"/>
    <w:rsid w:val="006A6282"/>
    <w:rsid w:val="006B3430"/>
    <w:rsid w:val="006B7027"/>
    <w:rsid w:val="006C044F"/>
    <w:rsid w:val="00700351"/>
    <w:rsid w:val="00704309"/>
    <w:rsid w:val="00721021"/>
    <w:rsid w:val="0077626D"/>
    <w:rsid w:val="007774A1"/>
    <w:rsid w:val="007941E5"/>
    <w:rsid w:val="00795B31"/>
    <w:rsid w:val="007A0217"/>
    <w:rsid w:val="007B7FCE"/>
    <w:rsid w:val="007D0721"/>
    <w:rsid w:val="007D47F9"/>
    <w:rsid w:val="007E2A58"/>
    <w:rsid w:val="007E3C58"/>
    <w:rsid w:val="007E4CA0"/>
    <w:rsid w:val="008035A0"/>
    <w:rsid w:val="008106B9"/>
    <w:rsid w:val="00810A07"/>
    <w:rsid w:val="008169B3"/>
    <w:rsid w:val="008228AD"/>
    <w:rsid w:val="00823568"/>
    <w:rsid w:val="0082758D"/>
    <w:rsid w:val="00842855"/>
    <w:rsid w:val="008458F8"/>
    <w:rsid w:val="008555BC"/>
    <w:rsid w:val="00860655"/>
    <w:rsid w:val="00862E38"/>
    <w:rsid w:val="0087188B"/>
    <w:rsid w:val="00872FCA"/>
    <w:rsid w:val="00873B4A"/>
    <w:rsid w:val="008808D9"/>
    <w:rsid w:val="00897E92"/>
    <w:rsid w:val="008E7159"/>
    <w:rsid w:val="008F2340"/>
    <w:rsid w:val="008F5645"/>
    <w:rsid w:val="00916A45"/>
    <w:rsid w:val="00917C08"/>
    <w:rsid w:val="009301F7"/>
    <w:rsid w:val="009349C3"/>
    <w:rsid w:val="00952FD3"/>
    <w:rsid w:val="0096251C"/>
    <w:rsid w:val="009676FD"/>
    <w:rsid w:val="0097397F"/>
    <w:rsid w:val="0098408D"/>
    <w:rsid w:val="00995BB2"/>
    <w:rsid w:val="009A25A4"/>
    <w:rsid w:val="009B1AB7"/>
    <w:rsid w:val="009B42A2"/>
    <w:rsid w:val="009C017A"/>
    <w:rsid w:val="009C1A2A"/>
    <w:rsid w:val="009C26A2"/>
    <w:rsid w:val="009C42D0"/>
    <w:rsid w:val="009D2537"/>
    <w:rsid w:val="009D346D"/>
    <w:rsid w:val="009E22AB"/>
    <w:rsid w:val="009E26BB"/>
    <w:rsid w:val="00A0627E"/>
    <w:rsid w:val="00A137DC"/>
    <w:rsid w:val="00A21A98"/>
    <w:rsid w:val="00A31CA3"/>
    <w:rsid w:val="00A429FA"/>
    <w:rsid w:val="00A53166"/>
    <w:rsid w:val="00A64736"/>
    <w:rsid w:val="00A75C3A"/>
    <w:rsid w:val="00A902D7"/>
    <w:rsid w:val="00A91F68"/>
    <w:rsid w:val="00AA3D71"/>
    <w:rsid w:val="00AA4543"/>
    <w:rsid w:val="00AB6BD5"/>
    <w:rsid w:val="00AD198D"/>
    <w:rsid w:val="00AD19D0"/>
    <w:rsid w:val="00AD2EC3"/>
    <w:rsid w:val="00AE0A4E"/>
    <w:rsid w:val="00AE4DBE"/>
    <w:rsid w:val="00AE58BD"/>
    <w:rsid w:val="00AF3240"/>
    <w:rsid w:val="00B00D91"/>
    <w:rsid w:val="00B01DD0"/>
    <w:rsid w:val="00B032A0"/>
    <w:rsid w:val="00B2241D"/>
    <w:rsid w:val="00B325E2"/>
    <w:rsid w:val="00B5211C"/>
    <w:rsid w:val="00B67F21"/>
    <w:rsid w:val="00B7259D"/>
    <w:rsid w:val="00B94DC6"/>
    <w:rsid w:val="00BA09E9"/>
    <w:rsid w:val="00BA0FF1"/>
    <w:rsid w:val="00BA22A0"/>
    <w:rsid w:val="00BA3F63"/>
    <w:rsid w:val="00BA7FC5"/>
    <w:rsid w:val="00BE05A9"/>
    <w:rsid w:val="00BE0E14"/>
    <w:rsid w:val="00BE5882"/>
    <w:rsid w:val="00BF36FD"/>
    <w:rsid w:val="00BF4F0B"/>
    <w:rsid w:val="00C02117"/>
    <w:rsid w:val="00C07A1B"/>
    <w:rsid w:val="00C1712D"/>
    <w:rsid w:val="00C20281"/>
    <w:rsid w:val="00C260B4"/>
    <w:rsid w:val="00C57A2B"/>
    <w:rsid w:val="00C77C29"/>
    <w:rsid w:val="00C8504D"/>
    <w:rsid w:val="00CB7B4F"/>
    <w:rsid w:val="00CC07DE"/>
    <w:rsid w:val="00D00C42"/>
    <w:rsid w:val="00D03324"/>
    <w:rsid w:val="00D47966"/>
    <w:rsid w:val="00D757AD"/>
    <w:rsid w:val="00D87E77"/>
    <w:rsid w:val="00DB4FD0"/>
    <w:rsid w:val="00DB5A8F"/>
    <w:rsid w:val="00DB6F31"/>
    <w:rsid w:val="00DC4D3A"/>
    <w:rsid w:val="00DD52E4"/>
    <w:rsid w:val="00DE22D2"/>
    <w:rsid w:val="00DE49DC"/>
    <w:rsid w:val="00E23DDE"/>
    <w:rsid w:val="00E37E7D"/>
    <w:rsid w:val="00E5493F"/>
    <w:rsid w:val="00E55BCF"/>
    <w:rsid w:val="00E6427F"/>
    <w:rsid w:val="00E64C38"/>
    <w:rsid w:val="00E7253B"/>
    <w:rsid w:val="00E737D7"/>
    <w:rsid w:val="00E82913"/>
    <w:rsid w:val="00E82CE4"/>
    <w:rsid w:val="00E9130F"/>
    <w:rsid w:val="00EA2E40"/>
    <w:rsid w:val="00EA3456"/>
    <w:rsid w:val="00EA404F"/>
    <w:rsid w:val="00EB04A7"/>
    <w:rsid w:val="00EB2958"/>
    <w:rsid w:val="00EB2A8B"/>
    <w:rsid w:val="00EC2D95"/>
    <w:rsid w:val="00ED7776"/>
    <w:rsid w:val="00EE19A2"/>
    <w:rsid w:val="00EF73D0"/>
    <w:rsid w:val="00F07EBF"/>
    <w:rsid w:val="00F14B96"/>
    <w:rsid w:val="00F36D7D"/>
    <w:rsid w:val="00F37811"/>
    <w:rsid w:val="00F46D60"/>
    <w:rsid w:val="00F645B3"/>
    <w:rsid w:val="00F715D1"/>
    <w:rsid w:val="00F7377D"/>
    <w:rsid w:val="00F74462"/>
    <w:rsid w:val="00F76369"/>
    <w:rsid w:val="00F92A18"/>
    <w:rsid w:val="00F938A2"/>
    <w:rsid w:val="00FA5C86"/>
    <w:rsid w:val="00FA77B4"/>
    <w:rsid w:val="00FB219C"/>
    <w:rsid w:val="00FC4423"/>
    <w:rsid w:val="00FD08A8"/>
    <w:rsid w:val="00FD6BBF"/>
    <w:rsid w:val="00FE01C4"/>
    <w:rsid w:val="00FE440D"/>
    <w:rsid w:val="00FF0B43"/>
    <w:rsid w:val="00FF1F16"/>
    <w:rsid w:val="22DB7538"/>
    <w:rsid w:val="2EF12EDE"/>
    <w:rsid w:val="410166D1"/>
    <w:rsid w:val="4C604C1F"/>
    <w:rsid w:val="518E0C77"/>
    <w:rsid w:val="55C55E83"/>
    <w:rsid w:val="5BE1507F"/>
    <w:rsid w:val="5DA87569"/>
    <w:rsid w:val="629E0DF5"/>
    <w:rsid w:val="6CAE3271"/>
    <w:rsid w:val="6D962541"/>
    <w:rsid w:val="6F2A514D"/>
    <w:rsid w:val="722D7F6C"/>
    <w:rsid w:val="79043607"/>
    <w:rsid w:val="7B2B1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9737CA7"/>
  <w15:docId w15:val="{30BBCC52-96BF-4D9C-B44F-44453427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5">
    <w:name w:val="heading 5"/>
    <w:basedOn w:val="Normal"/>
    <w:next w:val="Normal"/>
    <w:qFormat/>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jc w:val="center"/>
    </w:pPr>
    <w:rPr>
      <w:sz w:val="20"/>
      <w:szCs w:val="20"/>
    </w:rPr>
  </w:style>
  <w:style w:type="paragraph" w:styleId="BodyText3">
    <w:name w:val="Body Text 3"/>
    <w:basedOn w:val="Normal"/>
    <w:qFormat/>
    <w:pPr>
      <w:spacing w:after="120"/>
    </w:pPr>
    <w:rPr>
      <w:sz w:val="16"/>
      <w:szCs w:val="16"/>
    </w:rPr>
  </w:style>
  <w:style w:type="paragraph" w:styleId="BodyTextIndent">
    <w:name w:val="Body Text Indent"/>
    <w:basedOn w:val="Normal"/>
    <w:link w:val="BodyTextIndentChar"/>
    <w:qFormat/>
    <w:pPr>
      <w:spacing w:after="120"/>
      <w:ind w:left="360"/>
    </w:pPr>
  </w:style>
  <w:style w:type="paragraph" w:styleId="BodyTextIndent2">
    <w:name w:val="Body Text Indent 2"/>
    <w:basedOn w:val="Normal"/>
    <w:link w:val="BodyTextIndent2Char"/>
    <w:qFormat/>
    <w:pPr>
      <w:ind w:firstLine="720"/>
      <w:jc w:val="both"/>
    </w:pPr>
    <w:rPr>
      <w:i/>
      <w:snapToGrid w:val="0"/>
      <w:color w:val="000000"/>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character" w:styleId="Hyperlink">
    <w:name w:val="Hyperlink"/>
    <w:qFormat/>
    <w:rPr>
      <w:color w:val="0000FF"/>
      <w:u w:val="single"/>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customStyle="1" w:styleId="ICTSAuthorIdentity">
    <w:name w:val="ICTS_AuthorIdentity"/>
    <w:basedOn w:val="BodyText3"/>
    <w:qFormat/>
    <w:pPr>
      <w:spacing w:after="0"/>
      <w:jc w:val="center"/>
    </w:pPr>
    <w:rPr>
      <w:rFonts w:eastAsia="MS Mincho"/>
      <w:sz w:val="20"/>
      <w:szCs w:val="20"/>
    </w:rPr>
  </w:style>
  <w:style w:type="paragraph" w:customStyle="1" w:styleId="ICTSTitle">
    <w:name w:val="ICTS_Title"/>
    <w:basedOn w:val="Title"/>
    <w:qFormat/>
    <w:pPr>
      <w:spacing w:before="0" w:after="240"/>
      <w:outlineLvl w:val="9"/>
    </w:pPr>
    <w:rPr>
      <w:rFonts w:ascii="Times New Roman" w:hAnsi="Times New Roman" w:cs="Times New Roman"/>
      <w:kern w:val="0"/>
      <w:sz w:val="28"/>
      <w:szCs w:val="24"/>
    </w:rPr>
  </w:style>
  <w:style w:type="character" w:customStyle="1" w:styleId="BodyTextIndentChar">
    <w:name w:val="Body Text Indent Char"/>
    <w:link w:val="BodyTextIndent"/>
    <w:qFormat/>
    <w:rPr>
      <w:sz w:val="24"/>
      <w:szCs w:val="24"/>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BodyTextIndent2Char">
    <w:name w:val="Body Text Indent 2 Char"/>
    <w:link w:val="BodyTextIndent2"/>
    <w:qFormat/>
    <w:rPr>
      <w:i/>
      <w:snapToGrid w:val="0"/>
      <w:color w:val="000000"/>
    </w:rPr>
  </w:style>
  <w:style w:type="character" w:customStyle="1" w:styleId="HeaderChar">
    <w:name w:val="Header Char"/>
    <w:basedOn w:val="DefaultParagraphFont"/>
    <w:link w:val="Header"/>
    <w:qFormat/>
    <w:rPr>
      <w:sz w:val="24"/>
      <w:szCs w:val="24"/>
    </w:rPr>
  </w:style>
  <w:style w:type="character" w:customStyle="1" w:styleId="FooterChar">
    <w:name w:val="Footer Char"/>
    <w:basedOn w:val="DefaultParagraphFont"/>
    <w:link w:val="Footer"/>
    <w:uiPriority w:val="99"/>
    <w:qFormat/>
    <w:rPr>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245873-DF42-4D50-BC28-10A4180B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1400</Words>
  <Characters>7982</Characters>
  <Application>Microsoft Office Word</Application>
  <DocSecurity>0</DocSecurity>
  <Lines>66</Lines>
  <Paragraphs>18</Paragraphs>
  <ScaleCrop>false</ScaleCrop>
  <Company>Dangdutisme</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creator>Yanuar Firdaus A.W</dc:creator>
  <cp:lastModifiedBy>Windows User</cp:lastModifiedBy>
  <cp:revision>6</cp:revision>
  <dcterms:created xsi:type="dcterms:W3CDTF">2021-10-27T14:20:00Z</dcterms:created>
  <dcterms:modified xsi:type="dcterms:W3CDTF">2021-10-28T05:54:00Z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49F602878F674A35B73EB6B599396C07</vt:lpwstr>
  </property>
</Properties>
</file>