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LAPORAN PROGRES ASISTENSI</w:t>
      </w:r>
    </w:p>
    <w:p>
      <w:r>
        <w:t>Mata Kuliah: Pengenalan Ucapan dan Teks ke Ucapan (PTU)</w:t>
      </w:r>
    </w:p>
    <w:p>
      <w:r>
        <w:t>Proyek: ASR (MFCC + MLP) &amp; TTS Bahasa Indonesia — Keyword Negara ASEAN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Kelompok</w:t>
            </w:r>
          </w:p>
        </w:tc>
        <w:tc>
          <w:tcPr>
            <w:tcW w:type="dxa" w:w="4320"/>
          </w:tcPr>
          <w:p>
            <w:r>
              <w:t>Kelompok D9</w:t>
            </w:r>
          </w:p>
        </w:tc>
      </w:tr>
      <w:tr>
        <w:tc>
          <w:tcPr>
            <w:tcW w:type="dxa" w:w="4320"/>
          </w:tcPr>
          <w:p>
            <w:r>
              <w:t>Dosen</w:t>
            </w:r>
          </w:p>
        </w:tc>
        <w:tc>
          <w:tcPr>
            <w:tcW w:type="dxa" w:w="4320"/>
          </w:tcPr>
          <w:p>
            <w:r>
              <w:t>Anisa Putri</w:t>
            </w:r>
          </w:p>
        </w:tc>
      </w:tr>
      <w:tr>
        <w:tc>
          <w:tcPr>
            <w:tcW w:type="dxa" w:w="4320"/>
          </w:tcPr>
          <w:p>
            <w:r>
              <w:t>Pertemuan/Asistensi</w:t>
            </w:r>
          </w:p>
        </w:tc>
        <w:tc>
          <w:tcPr>
            <w:tcW w:type="dxa" w:w="4320"/>
          </w:tcPr>
          <w:p>
            <w:r>
              <w:t>Ke-1</w:t>
            </w:r>
          </w:p>
        </w:tc>
      </w:tr>
      <w:tr>
        <w:tc>
          <w:tcPr>
            <w:tcW w:type="dxa" w:w="4320"/>
          </w:tcPr>
          <w:p>
            <w:r>
              <w:t>Tanggal</w:t>
            </w:r>
          </w:p>
        </w:tc>
        <w:tc>
          <w:tcPr>
            <w:tcW w:type="dxa" w:w="4320"/>
          </w:tcPr>
          <w:p>
            <w:r>
              <w:t>20 Mei 2026</w:t>
            </w:r>
          </w:p>
        </w:tc>
      </w:tr>
    </w:tbl>
    <w:p/>
    <w:p>
      <w:pPr>
        <w:pStyle w:val="Heading1"/>
      </w:pPr>
      <w:r>
        <w:t>Anggota</w:t>
      </w:r>
    </w:p>
    <w:p>
      <w:pPr>
        <w:pStyle w:val="ListBullet"/>
      </w:pPr>
      <w:r>
        <w:t>152023141 - Parisan Apro</w:t>
      </w:r>
    </w:p>
    <w:p>
      <w:pPr>
        <w:pStyle w:val="ListBullet"/>
      </w:pPr>
      <w:r>
        <w:t>152023157 - Reynal Toeloes Ritonga</w:t>
      </w:r>
    </w:p>
    <w:p>
      <w:pPr>
        <w:pStyle w:val="ListBullet"/>
      </w:pPr>
      <w:r>
        <w:t>152023 - Muhammad Yusuf Islam</w:t>
      </w:r>
    </w:p>
    <w:p>
      <w:pPr>
        <w:pStyle w:val="ListBullet"/>
      </w:pPr>
      <w:r>
        <w:t>152023185 - Richa Romadhoni</w:t>
      </w:r>
    </w:p>
    <w:p>
      <w:pPr>
        <w:pStyle w:val="ListBullet"/>
      </w:pPr>
      <w:r>
        <w:t>152023188 - Ramdhani Angriawan P</w:t>
      </w:r>
    </w:p>
    <w:p>
      <w:pPr>
        <w:pStyle w:val="Heading1"/>
      </w:pPr>
      <w:r>
        <w:t>Progres</w:t>
      </w:r>
    </w:p>
    <w:p>
      <w:pPr>
        <w:pStyle w:val="ListBullet"/>
      </w:pPr>
      <w:r>
        <w:t>menyesuaikan projek keseleruhaan aja</w:t>
      </w:r>
    </w:p>
    <w:p>
      <w:pPr>
        <w:pStyle w:val="Heading1"/>
      </w:pPr>
      <w:r>
        <w:t>Kendala / Catatan</w:t>
      </w:r>
    </w:p>
    <w:p>
      <w:pPr>
        <w:pStyle w:val="ListBullet"/>
      </w:pPr>
      <w:r>
        <w:t>dari dataset</w:t>
      </w:r>
    </w:p>
    <w:p>
      <w:pPr>
        <w:pStyle w:val="Heading1"/>
      </w:pPr>
      <w:r>
        <w:t>Ringkasan Evaluasi Model (Terakhir)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Accuracy</w:t>
            </w:r>
          </w:p>
        </w:tc>
        <w:tc>
          <w:tcPr>
            <w:tcW w:type="dxa" w:w="4320"/>
          </w:tcPr>
          <w:p>
            <w:r>
              <w:t>0.8333</w:t>
            </w:r>
          </w:p>
        </w:tc>
      </w:tr>
      <w:tr>
        <w:tc>
          <w:tcPr>
            <w:tcW w:type="dxa" w:w="4320"/>
          </w:tcPr>
          <w:p>
            <w:r>
              <w:t>Precision (macro)</w:t>
            </w:r>
          </w:p>
        </w:tc>
        <w:tc>
          <w:tcPr>
            <w:tcW w:type="dxa" w:w="4320"/>
          </w:tcPr>
          <w:p>
            <w:r>
              <w:t>0.8520</w:t>
            </w:r>
          </w:p>
        </w:tc>
      </w:tr>
      <w:tr>
        <w:tc>
          <w:tcPr>
            <w:tcW w:type="dxa" w:w="4320"/>
          </w:tcPr>
          <w:p>
            <w:r>
              <w:t>Recall (macro)</w:t>
            </w:r>
          </w:p>
        </w:tc>
        <w:tc>
          <w:tcPr>
            <w:tcW w:type="dxa" w:w="4320"/>
          </w:tcPr>
          <w:p>
            <w:r>
              <w:t>0.8333</w:t>
            </w:r>
          </w:p>
        </w:tc>
      </w:tr>
      <w:tr>
        <w:tc>
          <w:tcPr>
            <w:tcW w:type="dxa" w:w="4320"/>
          </w:tcPr>
          <w:p>
            <w:r>
              <w:t>F1 (macro)</w:t>
            </w:r>
          </w:p>
        </w:tc>
        <w:tc>
          <w:tcPr>
            <w:tcW w:type="dxa" w:w="4320"/>
          </w:tcPr>
          <w:p>
            <w:r>
              <w:t>0.8324</w:t>
            </w:r>
          </w:p>
        </w:tc>
      </w:tr>
      <w:tr>
        <w:tc>
          <w:tcPr>
            <w:tcW w:type="dxa" w:w="4320"/>
          </w:tcPr>
          <w:p>
            <w:r>
              <w:t>Jumlah sample</w:t>
            </w:r>
          </w:p>
        </w:tc>
        <w:tc>
          <w:tcPr>
            <w:tcW w:type="dxa" w:w="4320"/>
          </w:tcPr>
          <w:p>
            <w:r>
              <w:t>300</w:t>
            </w:r>
          </w:p>
        </w:tc>
      </w:tr>
      <w:tr>
        <w:tc>
          <w:tcPr>
            <w:tcW w:type="dxa" w:w="4320"/>
          </w:tcPr>
          <w:p>
            <w:r>
              <w:t>Train / Test</w:t>
            </w:r>
          </w:p>
        </w:tc>
        <w:tc>
          <w:tcPr>
            <w:tcW w:type="dxa" w:w="4320"/>
          </w:tcPr>
          <w:p>
            <w:r>
              <w:t>240 / 60</w:t>
            </w:r>
          </w:p>
        </w:tc>
      </w:tr>
    </w:tbl>
    <w:p/>
    <w:p>
      <w:r>
        <w:t>Lampiran: Confusion Matrix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Rencana Next Step</w:t>
      </w:r>
    </w:p>
    <w:p>
      <w:pPr>
        <w:pStyle w:val="ListBullet"/>
      </w:pPr>
      <w:r>
        <w:t>menambahkan asset</w:t>
      </w:r>
    </w:p>
    <w:p>
      <w:pPr>
        <w:pStyle w:val="Heading1"/>
      </w:pPr>
      <w:r>
        <w:t>Feedback Dosen</w:t>
      </w:r>
    </w:p>
    <w:p>
      <w:r>
        <w:t>(Diisi saat asistensi)</w:t>
      </w:r>
    </w:p>
    <w:p/>
    <w:p>
      <w:r>
        <w:t xml:space="preserve">- </w:t>
      </w:r>
    </w:p>
    <w:p>
      <w:r>
        <w:t xml:space="preserve">- </w:t>
      </w:r>
    </w:p>
    <w:p>
      <w:r>
        <w:t xml:space="preserve">- 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Mengetahui,</w:t>
              <w:br/>
              <w:t>Dosen</w:t>
            </w:r>
          </w:p>
        </w:tc>
        <w:tc>
          <w:tcPr>
            <w:tcW w:type="dxa" w:w="4320"/>
          </w:tcPr>
          <w:p>
            <w:r>
              <w:t>Yang melaporkan,</w:t>
              <w:br/>
              <w:t>Kelompok</w:t>
            </w:r>
          </w:p>
        </w:tc>
      </w:tr>
      <w:tr>
        <w:tc>
          <w:tcPr>
            <w:tcW w:type="dxa" w:w="4320"/>
          </w:tcPr>
          <w:p>
            <w:r>
              <w:br/>
              <w:br/>
              <w:t>(____________________)</w:t>
            </w:r>
          </w:p>
        </w:tc>
        <w:tc>
          <w:tcPr>
            <w:tcW w:type="dxa" w:w="4320"/>
          </w:tcPr>
          <w:p>
            <w:r>
              <w:br/>
              <w:br/>
              <w:t>( Kelompok D9 )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