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835C" w14:textId="70974E44" w:rsidR="00D13780" w:rsidRDefault="00D13780" w:rsidP="00D13780">
      <w:pPr>
        <w:jc w:val="center"/>
        <w:rPr>
          <w:b/>
          <w:bCs/>
        </w:rPr>
      </w:pPr>
      <w:r>
        <w:rPr>
          <w:b/>
          <w:bCs/>
        </w:rPr>
        <w:t xml:space="preserve">Answer to the question </w:t>
      </w:r>
      <w:r>
        <w:rPr>
          <w:b/>
          <w:bCs/>
        </w:rPr>
        <w:t>2</w:t>
      </w:r>
    </w:p>
    <w:p w14:paraId="77A27931" w14:textId="19622C91" w:rsidR="00D13780" w:rsidRPr="00185C69" w:rsidRDefault="00185C69" w:rsidP="00026105">
      <w:pPr>
        <w:jc w:val="both"/>
      </w:pPr>
      <w:r>
        <w:t xml:space="preserve">If all weights and offsets are initialized 0, the output of the </w:t>
      </w:r>
      <w:proofErr w:type="spellStart"/>
      <w:r>
        <w:t>ReLU</w:t>
      </w:r>
      <w:proofErr w:type="spellEnd"/>
      <w:r>
        <w:t xml:space="preserve"> nodes will be 0. </w:t>
      </w:r>
      <w:proofErr w:type="gramStart"/>
      <w:r>
        <w:t>So</w:t>
      </w:r>
      <w:proofErr w:type="gramEnd"/>
      <w:r>
        <w:t xml:space="preserve"> the out put of them will be also 0. It means on the </w:t>
      </w:r>
      <w:r w:rsidR="005423B6">
        <w:t>output</w:t>
      </w:r>
      <w:r>
        <w:t xml:space="preserve"> node, both hidden units will be same influence and ultimately same gradients. So</w:t>
      </w:r>
      <w:r w:rsidR="005423B6">
        <w:t>,</w:t>
      </w:r>
      <w:r>
        <w:t xml:space="preserve"> </w:t>
      </w:r>
      <w:r w:rsidR="005423B6">
        <w:t xml:space="preserve">the network will not be able to learn anything. Consequently, </w:t>
      </w:r>
      <w:r w:rsidR="005423B6">
        <w:t>gradient descent will not learn the desired function from</w:t>
      </w:r>
      <w:r w:rsidR="00026105">
        <w:t xml:space="preserve"> </w:t>
      </w:r>
      <w:r w:rsidR="005423B6">
        <w:t>this initialization.</w:t>
      </w:r>
    </w:p>
    <w:p w14:paraId="189BAF4A" w14:textId="77777777" w:rsidR="00D13780" w:rsidRDefault="00D13780" w:rsidP="007B6E80">
      <w:pPr>
        <w:jc w:val="center"/>
        <w:rPr>
          <w:b/>
          <w:bCs/>
        </w:rPr>
      </w:pPr>
    </w:p>
    <w:p w14:paraId="4F0D79E0" w14:textId="77777777" w:rsidR="00D13780" w:rsidRDefault="00D13780" w:rsidP="007B6E80">
      <w:pPr>
        <w:jc w:val="center"/>
        <w:rPr>
          <w:b/>
          <w:bCs/>
        </w:rPr>
      </w:pPr>
    </w:p>
    <w:p w14:paraId="2C9FAE6B" w14:textId="77777777" w:rsidR="00D13780" w:rsidRDefault="00D13780" w:rsidP="007B6E80">
      <w:pPr>
        <w:jc w:val="center"/>
        <w:rPr>
          <w:b/>
          <w:bCs/>
        </w:rPr>
      </w:pPr>
    </w:p>
    <w:p w14:paraId="797898C8" w14:textId="77777777" w:rsidR="00D13780" w:rsidRDefault="00D13780" w:rsidP="007B6E80">
      <w:pPr>
        <w:jc w:val="center"/>
        <w:rPr>
          <w:b/>
          <w:bCs/>
        </w:rPr>
      </w:pPr>
    </w:p>
    <w:p w14:paraId="2ABD96E1" w14:textId="77777777" w:rsidR="00D13780" w:rsidRDefault="00D13780" w:rsidP="007B6E80">
      <w:pPr>
        <w:jc w:val="center"/>
        <w:rPr>
          <w:b/>
          <w:bCs/>
        </w:rPr>
      </w:pPr>
    </w:p>
    <w:p w14:paraId="53A2A427" w14:textId="77777777" w:rsidR="00D13780" w:rsidRDefault="00D13780" w:rsidP="007B6E80">
      <w:pPr>
        <w:jc w:val="center"/>
        <w:rPr>
          <w:b/>
          <w:bCs/>
        </w:rPr>
      </w:pPr>
    </w:p>
    <w:p w14:paraId="55183DB6" w14:textId="77777777" w:rsidR="00D13780" w:rsidRDefault="00D13780" w:rsidP="007B6E80">
      <w:pPr>
        <w:jc w:val="center"/>
        <w:rPr>
          <w:b/>
          <w:bCs/>
        </w:rPr>
      </w:pPr>
    </w:p>
    <w:p w14:paraId="26A342D7" w14:textId="77777777" w:rsidR="00D13780" w:rsidRDefault="00D13780" w:rsidP="007B6E80">
      <w:pPr>
        <w:jc w:val="center"/>
        <w:rPr>
          <w:b/>
          <w:bCs/>
        </w:rPr>
      </w:pPr>
    </w:p>
    <w:p w14:paraId="44169615" w14:textId="77777777" w:rsidR="00D13780" w:rsidRDefault="00D13780" w:rsidP="007B6E80">
      <w:pPr>
        <w:jc w:val="center"/>
        <w:rPr>
          <w:b/>
          <w:bCs/>
        </w:rPr>
      </w:pPr>
    </w:p>
    <w:p w14:paraId="5B2B62CF" w14:textId="77777777" w:rsidR="00D13780" w:rsidRDefault="00D13780" w:rsidP="007B6E80">
      <w:pPr>
        <w:jc w:val="center"/>
        <w:rPr>
          <w:b/>
          <w:bCs/>
        </w:rPr>
      </w:pPr>
    </w:p>
    <w:p w14:paraId="39DB0B47" w14:textId="77777777" w:rsidR="00D13780" w:rsidRDefault="00D13780" w:rsidP="007B6E80">
      <w:pPr>
        <w:jc w:val="center"/>
        <w:rPr>
          <w:b/>
          <w:bCs/>
        </w:rPr>
      </w:pPr>
    </w:p>
    <w:p w14:paraId="45ACE32C" w14:textId="77777777" w:rsidR="00D13780" w:rsidRDefault="00D13780" w:rsidP="007B6E80">
      <w:pPr>
        <w:jc w:val="center"/>
        <w:rPr>
          <w:b/>
          <w:bCs/>
        </w:rPr>
      </w:pPr>
    </w:p>
    <w:p w14:paraId="0BE9FAB6" w14:textId="77777777" w:rsidR="00D13780" w:rsidRDefault="00D13780" w:rsidP="007B6E80">
      <w:pPr>
        <w:jc w:val="center"/>
        <w:rPr>
          <w:b/>
          <w:bCs/>
        </w:rPr>
      </w:pPr>
    </w:p>
    <w:p w14:paraId="08225E29" w14:textId="77777777" w:rsidR="00D13780" w:rsidRDefault="00D13780" w:rsidP="007B6E80">
      <w:pPr>
        <w:jc w:val="center"/>
        <w:rPr>
          <w:b/>
          <w:bCs/>
        </w:rPr>
      </w:pPr>
    </w:p>
    <w:p w14:paraId="1F294DEC" w14:textId="77777777" w:rsidR="00D13780" w:rsidRDefault="00D13780" w:rsidP="007B6E80">
      <w:pPr>
        <w:jc w:val="center"/>
        <w:rPr>
          <w:b/>
          <w:bCs/>
        </w:rPr>
      </w:pPr>
    </w:p>
    <w:p w14:paraId="0871131C" w14:textId="77777777" w:rsidR="00D13780" w:rsidRDefault="00D13780" w:rsidP="007B6E80">
      <w:pPr>
        <w:jc w:val="center"/>
        <w:rPr>
          <w:b/>
          <w:bCs/>
        </w:rPr>
      </w:pPr>
    </w:p>
    <w:p w14:paraId="3A833493" w14:textId="77777777" w:rsidR="00D13780" w:rsidRDefault="00D13780" w:rsidP="007B6E80">
      <w:pPr>
        <w:jc w:val="center"/>
        <w:rPr>
          <w:b/>
          <w:bCs/>
        </w:rPr>
      </w:pPr>
    </w:p>
    <w:p w14:paraId="3B81D05F" w14:textId="77777777" w:rsidR="00D13780" w:rsidRDefault="00D13780" w:rsidP="007B6E80">
      <w:pPr>
        <w:jc w:val="center"/>
        <w:rPr>
          <w:b/>
          <w:bCs/>
        </w:rPr>
      </w:pPr>
    </w:p>
    <w:p w14:paraId="39E24EA9" w14:textId="77777777" w:rsidR="00D13780" w:rsidRDefault="00D13780" w:rsidP="007B6E80">
      <w:pPr>
        <w:jc w:val="center"/>
        <w:rPr>
          <w:b/>
          <w:bCs/>
        </w:rPr>
      </w:pPr>
    </w:p>
    <w:p w14:paraId="589D00DA" w14:textId="77777777" w:rsidR="00D13780" w:rsidRDefault="00D13780" w:rsidP="007B6E80">
      <w:pPr>
        <w:jc w:val="center"/>
        <w:rPr>
          <w:b/>
          <w:bCs/>
        </w:rPr>
      </w:pPr>
    </w:p>
    <w:p w14:paraId="380AC269" w14:textId="77777777" w:rsidR="00D13780" w:rsidRDefault="00D13780" w:rsidP="007B6E80">
      <w:pPr>
        <w:jc w:val="center"/>
        <w:rPr>
          <w:b/>
          <w:bCs/>
        </w:rPr>
      </w:pPr>
    </w:p>
    <w:p w14:paraId="5EB032A3" w14:textId="77777777" w:rsidR="00D13780" w:rsidRDefault="00D13780" w:rsidP="007B6E80">
      <w:pPr>
        <w:jc w:val="center"/>
        <w:rPr>
          <w:b/>
          <w:bCs/>
        </w:rPr>
      </w:pPr>
    </w:p>
    <w:p w14:paraId="3CACA904" w14:textId="77777777" w:rsidR="00D13780" w:rsidRDefault="00D13780" w:rsidP="007B6E80">
      <w:pPr>
        <w:jc w:val="center"/>
        <w:rPr>
          <w:b/>
          <w:bCs/>
        </w:rPr>
      </w:pPr>
    </w:p>
    <w:p w14:paraId="1FE717FE" w14:textId="77777777" w:rsidR="00D13780" w:rsidRDefault="00D13780" w:rsidP="007B6E80">
      <w:pPr>
        <w:jc w:val="center"/>
        <w:rPr>
          <w:b/>
          <w:bCs/>
        </w:rPr>
      </w:pPr>
    </w:p>
    <w:p w14:paraId="57EFB24C" w14:textId="77777777" w:rsidR="00D13780" w:rsidRDefault="00D13780" w:rsidP="007B6E80">
      <w:pPr>
        <w:jc w:val="center"/>
        <w:rPr>
          <w:b/>
          <w:bCs/>
        </w:rPr>
      </w:pPr>
    </w:p>
    <w:p w14:paraId="5FE6C6C9" w14:textId="77777777" w:rsidR="00D13780" w:rsidRDefault="00D13780" w:rsidP="007B6E80">
      <w:pPr>
        <w:jc w:val="center"/>
        <w:rPr>
          <w:b/>
          <w:bCs/>
        </w:rPr>
      </w:pPr>
    </w:p>
    <w:p w14:paraId="4537E6B5" w14:textId="77777777" w:rsidR="00D13780" w:rsidRDefault="00D13780" w:rsidP="007B6E80">
      <w:pPr>
        <w:jc w:val="center"/>
        <w:rPr>
          <w:b/>
          <w:bCs/>
        </w:rPr>
      </w:pPr>
    </w:p>
    <w:p w14:paraId="21840A8B" w14:textId="77777777" w:rsidR="00D13780" w:rsidRDefault="00D13780" w:rsidP="007B6E80">
      <w:pPr>
        <w:jc w:val="center"/>
        <w:rPr>
          <w:b/>
          <w:bCs/>
        </w:rPr>
      </w:pPr>
    </w:p>
    <w:p w14:paraId="37D60950" w14:textId="77777777" w:rsidR="00D13780" w:rsidRDefault="00D13780" w:rsidP="007B6E80">
      <w:pPr>
        <w:jc w:val="center"/>
        <w:rPr>
          <w:b/>
          <w:bCs/>
        </w:rPr>
      </w:pPr>
    </w:p>
    <w:p w14:paraId="339A5663" w14:textId="77777777" w:rsidR="00D13780" w:rsidRDefault="00D13780" w:rsidP="007B6E80">
      <w:pPr>
        <w:jc w:val="center"/>
        <w:rPr>
          <w:b/>
          <w:bCs/>
        </w:rPr>
      </w:pPr>
    </w:p>
    <w:p w14:paraId="2E7599CE" w14:textId="77777777" w:rsidR="00D13780" w:rsidRDefault="00D13780" w:rsidP="007B6E80">
      <w:pPr>
        <w:jc w:val="center"/>
        <w:rPr>
          <w:b/>
          <w:bCs/>
        </w:rPr>
      </w:pPr>
    </w:p>
    <w:p w14:paraId="67E55713" w14:textId="77777777" w:rsidR="00D13780" w:rsidRDefault="00D13780" w:rsidP="007B6E80">
      <w:pPr>
        <w:jc w:val="center"/>
        <w:rPr>
          <w:b/>
          <w:bCs/>
        </w:rPr>
      </w:pPr>
    </w:p>
    <w:p w14:paraId="12C03640" w14:textId="77777777" w:rsidR="00D13780" w:rsidRDefault="00D13780" w:rsidP="007B6E80">
      <w:pPr>
        <w:jc w:val="center"/>
        <w:rPr>
          <w:b/>
          <w:bCs/>
        </w:rPr>
      </w:pPr>
    </w:p>
    <w:p w14:paraId="2AF7C567" w14:textId="77777777" w:rsidR="00D13780" w:rsidRDefault="00D13780" w:rsidP="007B6E80">
      <w:pPr>
        <w:jc w:val="center"/>
        <w:rPr>
          <w:b/>
          <w:bCs/>
        </w:rPr>
      </w:pPr>
    </w:p>
    <w:p w14:paraId="45ECA42C" w14:textId="77777777" w:rsidR="00D13780" w:rsidRDefault="00D13780" w:rsidP="007B6E80">
      <w:pPr>
        <w:jc w:val="center"/>
        <w:rPr>
          <w:b/>
          <w:bCs/>
        </w:rPr>
      </w:pPr>
    </w:p>
    <w:p w14:paraId="4D6A2FBC" w14:textId="77777777" w:rsidR="00D13780" w:rsidRDefault="00D13780" w:rsidP="007B6E80">
      <w:pPr>
        <w:jc w:val="center"/>
        <w:rPr>
          <w:b/>
          <w:bCs/>
        </w:rPr>
      </w:pPr>
    </w:p>
    <w:p w14:paraId="501CCC4C" w14:textId="77777777" w:rsidR="00D13780" w:rsidRDefault="00D13780" w:rsidP="007B6E80">
      <w:pPr>
        <w:jc w:val="center"/>
        <w:rPr>
          <w:b/>
          <w:bCs/>
        </w:rPr>
      </w:pPr>
    </w:p>
    <w:p w14:paraId="6A0CD89E" w14:textId="77777777" w:rsidR="00D13780" w:rsidRDefault="00D13780" w:rsidP="007B6E80">
      <w:pPr>
        <w:jc w:val="center"/>
        <w:rPr>
          <w:b/>
          <w:bCs/>
        </w:rPr>
      </w:pPr>
    </w:p>
    <w:p w14:paraId="4FB561FF" w14:textId="77777777" w:rsidR="00D13780" w:rsidRDefault="00D13780" w:rsidP="007B6E80">
      <w:pPr>
        <w:jc w:val="center"/>
        <w:rPr>
          <w:b/>
          <w:bCs/>
        </w:rPr>
      </w:pPr>
    </w:p>
    <w:p w14:paraId="709BB5C3" w14:textId="77777777" w:rsidR="00D13780" w:rsidRDefault="00D13780" w:rsidP="007B6E80">
      <w:pPr>
        <w:jc w:val="center"/>
        <w:rPr>
          <w:b/>
          <w:bCs/>
        </w:rPr>
      </w:pPr>
    </w:p>
    <w:p w14:paraId="2613DCE3" w14:textId="77777777" w:rsidR="00D13780" w:rsidRDefault="00D13780" w:rsidP="007B6E80">
      <w:pPr>
        <w:jc w:val="center"/>
        <w:rPr>
          <w:b/>
          <w:bCs/>
        </w:rPr>
      </w:pPr>
    </w:p>
    <w:p w14:paraId="1DBBC1B3" w14:textId="77777777" w:rsidR="00D13780" w:rsidRDefault="00D13780" w:rsidP="007B6E80">
      <w:pPr>
        <w:jc w:val="center"/>
        <w:rPr>
          <w:b/>
          <w:bCs/>
        </w:rPr>
      </w:pPr>
    </w:p>
    <w:p w14:paraId="4C97AE67" w14:textId="77777777" w:rsidR="00D13780" w:rsidRDefault="00D13780" w:rsidP="007B6E80">
      <w:pPr>
        <w:jc w:val="center"/>
        <w:rPr>
          <w:b/>
          <w:bCs/>
        </w:rPr>
      </w:pPr>
    </w:p>
    <w:p w14:paraId="1A2ADCD9" w14:textId="77777777" w:rsidR="00D13780" w:rsidRDefault="00D13780" w:rsidP="007B6E80">
      <w:pPr>
        <w:jc w:val="center"/>
        <w:rPr>
          <w:b/>
          <w:bCs/>
        </w:rPr>
      </w:pPr>
    </w:p>
    <w:p w14:paraId="28689544" w14:textId="720A8F5D" w:rsidR="007B6E80" w:rsidRDefault="007B6E80" w:rsidP="007B6E80">
      <w:pPr>
        <w:jc w:val="center"/>
        <w:rPr>
          <w:b/>
          <w:bCs/>
        </w:rPr>
      </w:pPr>
      <w:r>
        <w:rPr>
          <w:b/>
          <w:bCs/>
        </w:rPr>
        <w:t>Answer to the question 3</w:t>
      </w:r>
    </w:p>
    <w:p w14:paraId="450C4BF2" w14:textId="51FE6B56" w:rsidR="00A57E79" w:rsidRPr="007B6E80" w:rsidRDefault="007B6E80">
      <w:pPr>
        <w:rPr>
          <w:b/>
          <w:bCs/>
        </w:rPr>
      </w:pPr>
      <w:r w:rsidRPr="007B6E80">
        <w:rPr>
          <w:b/>
          <w:bCs/>
        </w:rPr>
        <w:t>Base case:</w:t>
      </w:r>
    </w:p>
    <w:p w14:paraId="086FD6F8" w14:textId="2B3F3B34" w:rsidR="007B6E80" w:rsidRDefault="007B6E80">
      <w:pPr>
        <w:rPr>
          <w:rFonts w:eastAsiaTheme="minorEastAsia"/>
        </w:rPr>
      </w:pPr>
      <w:r>
        <w:t>Let’s we have a corpus where the sentences length is 1. So, the sentences look like “&lt;s&gt;w</w:t>
      </w:r>
      <w:r>
        <w:rPr>
          <w:vertAlign w:val="subscript"/>
        </w:rPr>
        <w:t>1</w:t>
      </w:r>
      <w:r>
        <w:t xml:space="preserve">”.  In this case,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w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w1</m:t>
            </m:r>
          </m:sub>
          <m:sup>
            <m:r>
              <w:rPr>
                <w:rFonts w:ascii="Cambria Math" w:hAnsi="Cambria Math"/>
              </w:rPr>
              <m:t>V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w1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nary>
      </m:oMath>
    </w:p>
    <w:p w14:paraId="2B5B594D" w14:textId="77777777" w:rsidR="00E45E26" w:rsidRDefault="00E45E26">
      <w:pPr>
        <w:rPr>
          <w:rFonts w:eastAsiaTheme="minorEastAsia"/>
        </w:rPr>
      </w:pPr>
    </w:p>
    <w:p w14:paraId="62ECDACE" w14:textId="7E0C08DF" w:rsidR="00E45E26" w:rsidRDefault="00E45E26" w:rsidP="00E45E26">
      <w:pPr>
        <w:rPr>
          <w:b/>
          <w:bCs/>
        </w:rPr>
      </w:pPr>
      <w:r>
        <w:rPr>
          <w:b/>
          <w:bCs/>
        </w:rPr>
        <w:t>Inductive step</w:t>
      </w:r>
      <w:r w:rsidRPr="007B6E80">
        <w:rPr>
          <w:b/>
          <w:bCs/>
        </w:rPr>
        <w:t>:</w:t>
      </w:r>
    </w:p>
    <w:p w14:paraId="5520F6C5" w14:textId="5BE88264" w:rsidR="00B9120E" w:rsidRPr="00DB5E6C" w:rsidRDefault="005F7C09" w:rsidP="00DB5E6C">
      <w:pPr>
        <w:rPr>
          <w:rFonts w:eastAsiaTheme="minorEastAsia"/>
        </w:rPr>
      </w:pPr>
      <w:r>
        <w:t xml:space="preserve">Assume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w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m-1</m:t>
                </m:r>
              </m:sup>
            </m:sSup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 xml:space="preserve">1 </m:t>
        </m:r>
      </m:oMath>
      <w:r>
        <w:rPr>
          <w:rFonts w:eastAsiaTheme="minorEastAsia"/>
        </w:rPr>
        <w:t xml:space="preserve">when the maximum sentence length is m-1. </w:t>
      </w:r>
      <w:r w:rsidR="00AD20BE">
        <w:rPr>
          <w:rFonts w:eastAsiaTheme="minorEastAsia"/>
        </w:rPr>
        <w:t xml:space="preserve">We want to show that is also holds for </w:t>
      </w: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w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>1</m:t>
        </m:r>
      </m:oMath>
      <w:r w:rsidR="00AD20BE">
        <w:rPr>
          <w:rFonts w:eastAsiaTheme="minorEastAsia"/>
        </w:rPr>
        <w:t xml:space="preserve">. We can think this summation </w:t>
      </w:r>
      <w:r w:rsidR="00B9120E">
        <w:rPr>
          <w:rFonts w:eastAsiaTheme="minorEastAsia"/>
        </w:rPr>
        <w:t>as the product of two summations</w:t>
      </w:r>
      <w:r w:rsidR="00DB5E6C">
        <w:rPr>
          <w:rFonts w:eastAsiaTheme="minorEastAsia"/>
        </w:rPr>
        <w:t xml:space="preserve">: 1) summation of probabilities of all sentences considering max length m and </w:t>
      </w:r>
      <w:r w:rsidR="001214FE">
        <w:rPr>
          <w:rFonts w:eastAsiaTheme="minorEastAsia"/>
        </w:rPr>
        <w:t>2) summation</w:t>
      </w:r>
      <w:r w:rsidR="00DB5E6C">
        <w:rPr>
          <w:rFonts w:eastAsiaTheme="minorEastAsia"/>
        </w:rPr>
        <w:t xml:space="preserve"> of all n-gram probabilities for all possible sentences given </w:t>
      </w:r>
      <w:r w:rsidR="001214FE">
        <w:rPr>
          <w:rFonts w:eastAsiaTheme="minorEastAsia"/>
        </w:rPr>
        <w:t xml:space="preserve">the first. Part 1) equals 1 by the n-gram probability assumption from the question. Part 2) equals 1 by the inductive hypothesis. So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w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  <m:r>
              <w:rPr>
                <w:rFonts w:ascii="Cambria Math" w:eastAsiaTheme="minorEastAsia" w:hAnsi="Cambria Math"/>
              </w:rPr>
              <m:t>=1.</m:t>
            </m:r>
          </m:e>
        </m:nary>
      </m:oMath>
      <w:r w:rsidR="001214FE">
        <w:rPr>
          <w:rFonts w:eastAsiaTheme="minorEastAsia"/>
        </w:rPr>
        <w:t xml:space="preserve"> </w:t>
      </w:r>
    </w:p>
    <w:p w14:paraId="51E1EA78" w14:textId="77777777" w:rsidR="00E45E26" w:rsidRDefault="00E45E26">
      <w:pPr>
        <w:rPr>
          <w:rFonts w:eastAsiaTheme="minorEastAsia"/>
        </w:rPr>
      </w:pPr>
    </w:p>
    <w:p w14:paraId="4CAD3B84" w14:textId="77777777" w:rsidR="00B15F10" w:rsidRDefault="00B15F10">
      <w:pPr>
        <w:rPr>
          <w:rFonts w:eastAsiaTheme="minorEastAsia"/>
        </w:rPr>
      </w:pPr>
    </w:p>
    <w:p w14:paraId="35059F55" w14:textId="33BE4B55" w:rsidR="007B6E80" w:rsidRDefault="007B6E80">
      <w:pPr>
        <w:rPr>
          <w:rFonts w:eastAsiaTheme="minorEastAsia"/>
        </w:rPr>
      </w:pPr>
    </w:p>
    <w:p w14:paraId="265CD259" w14:textId="77777777" w:rsidR="007B6E80" w:rsidRDefault="007B6E80"/>
    <w:sectPr w:rsidR="007B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43FF0"/>
    <w:multiLevelType w:val="hybridMultilevel"/>
    <w:tmpl w:val="5AC0D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1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80"/>
    <w:rsid w:val="00026105"/>
    <w:rsid w:val="001214FE"/>
    <w:rsid w:val="00185C69"/>
    <w:rsid w:val="004C6B53"/>
    <w:rsid w:val="005423B6"/>
    <w:rsid w:val="00556C06"/>
    <w:rsid w:val="005F7C09"/>
    <w:rsid w:val="00731FD6"/>
    <w:rsid w:val="007B6E80"/>
    <w:rsid w:val="00A57E79"/>
    <w:rsid w:val="00AD20BE"/>
    <w:rsid w:val="00B15F10"/>
    <w:rsid w:val="00B9120E"/>
    <w:rsid w:val="00D13780"/>
    <w:rsid w:val="00DB5E6C"/>
    <w:rsid w:val="00E4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A41A4"/>
  <w15:chartTrackingRefBased/>
  <w15:docId w15:val="{BCD0ACD8-87DF-8346-B4A7-9063C3F6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E80"/>
    <w:rPr>
      <w:color w:val="808080"/>
    </w:rPr>
  </w:style>
  <w:style w:type="paragraph" w:styleId="ListParagraph">
    <w:name w:val="List Paragraph"/>
    <w:basedOn w:val="Normal"/>
    <w:uiPriority w:val="34"/>
    <w:qFormat/>
    <w:rsid w:val="00B91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Alahi, Irfan</dc:creator>
  <cp:keywords/>
  <dc:description/>
  <cp:lastModifiedBy>Alahi, Irfan</cp:lastModifiedBy>
  <cp:revision>8</cp:revision>
  <dcterms:created xsi:type="dcterms:W3CDTF">2022-09-26T21:49:00Z</dcterms:created>
  <dcterms:modified xsi:type="dcterms:W3CDTF">2022-09-27T03:21:00Z</dcterms:modified>
</cp:coreProperties>
</file>