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Team Backend Engineer Onboarding Guide</w:t>
      </w:r>
    </w:p>
    <w:p>
      <w:pPr>
        <w:pStyle w:val="Heading1"/>
      </w:pPr>
      <w:r>
        <w:t>Environment Setup</w:t>
      </w:r>
    </w:p>
    <w:p>
      <w:r>
        <w:t>Clone the repository and run 'git submodule update --init --recursive' if needed. Install Go 1.22 and set GOROOT/GOPATH. Run 'go mod tidy' to fetch dependencies. Copy .env.example to .env and fill required variables (DB_URL, REDIS_URL, PAYMENT_GATEWAY_KEY). Start local services with 'docker compose up -d' (PostgreSQL, Redis, Stripe mock). Verify the API by hitting http://localhost:8080/health. Run tests with 'go test ./...' and lint with 'golangci-lint run'. Configure your IDE with Go modules support, enable gofmt on save, and use Delve for debugging. All tooling is documented in the CONTRIBUTING.md file.</w:t>
      </w:r>
    </w:p>
    <w:p>
      <w:pPr>
        <w:pStyle w:val="Heading1"/>
      </w:pPr>
      <w:r>
        <w:t>Codebase Orientation</w:t>
      </w:r>
    </w:p>
    <w:p>
      <w:r>
        <w:t>Repository layout: cmd/ contains the main binaries (payments-service, worker). internal/ holds business logic: payment, fraud, webhook, auth, metrics. pkg/ provides shared utilities like logger, config, and third‑party adapters. api/ contains OpenAPI specs and generated client code. migrations/ holds Flyway scripts. scripts/ includes helper scripts for CI. Coding standards: use Go idioms, context for cancellation, error wrapping with fmt.Errorf or pkg/errors, structured logging with zap, metrics with Prometheus. All code must pass 'go vet', 'staticcheck', and 'golangci-lint'. Tests are organized under *_test.go files and integration tests in integration/; run them with 'go test ./...'. Navigate the code with 'go list -deps', IDE's 'Go to Definition', and the repository's diagram in docs/architecture.md. All pull requests must be reviewed by at least one senior engineer and pass CI.</w:t>
      </w:r>
    </w:p>
    <w:p>
      <w:pPr>
        <w:pStyle w:val="Heading1"/>
      </w:pPr>
      <w:r>
        <w:t>First-Week Expectations</w:t>
      </w:r>
    </w:p>
    <w:p>
      <w:r>
        <w:t>Day 1: Complete HR onboarding, set up Slack, email, and access to GitHub, Jira, and Confluence. Install required tools (Go, Docker, VS Code). Clone the repo and run 'docker compose up -d' to spin up local services. Verify the health endpoint. Day 2: Read the README, CONTRIBUTING, and docs/architecture.md. Run all tests locally and understand the CI pipeline. Day 3: Pair with a mentor on a small bug fix in the payment module; submit a PR and receive feedback. Day 4: Explore the payment flow, database schema (docs/db_schema.md), and API contract (api/openapi.yaml). Create a feature branch, add a new endpoint stub, and run linting. Day 5: Complete the stub, write tests, and submit a PR. Attend the weekly sync, architecture review, and retrospective. By the end of week 1, you should be able to run the service locally, understand the main modules, and have a PR merged.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