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502D" w14:textId="77777777" w:rsidR="00FD33B7" w:rsidRDefault="003E0A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KERJA PRAKTIK</w:t>
      </w:r>
    </w:p>
    <w:p w14:paraId="76DEA27D" w14:textId="77777777" w:rsidR="00FD33B7" w:rsidRDefault="003E0A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Obyek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font times new roman, 12, bold,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kapital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0C94F0" w14:textId="77777777" w:rsidR="00FD33B7" w:rsidRDefault="003E0A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Diajuan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BBA9B05" w14:textId="77777777" w:rsidR="00FD33B7" w:rsidRDefault="00FD33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D9F4DF" w14:textId="77777777" w:rsidR="00FD33B7" w:rsidRDefault="00FD33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3D19F" w14:textId="77777777" w:rsidR="00FD33B7" w:rsidRDefault="00FD33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DACF5" w14:textId="77777777" w:rsidR="00FD33B7" w:rsidRDefault="003E0A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2ED429" wp14:editId="048DF985">
            <wp:extent cx="2040571" cy="198530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571" cy="1985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12365" w14:textId="77777777" w:rsidR="00FD33B7" w:rsidRDefault="00FD33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7C536" w14:textId="77777777" w:rsidR="00FD33B7" w:rsidRDefault="00FD33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59B8E" w14:textId="77777777" w:rsidR="00FD33B7" w:rsidRDefault="003E0A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43D88DA" w14:textId="77777777" w:rsidR="00FD33B7" w:rsidRDefault="003E0AD0">
      <w:pPr>
        <w:tabs>
          <w:tab w:val="left" w:pos="1890"/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27B7ED30" w14:textId="77777777" w:rsidR="00FD33B7" w:rsidRDefault="003E0AD0">
      <w:pPr>
        <w:tabs>
          <w:tab w:val="left" w:pos="1890"/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NIM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561303AF" w14:textId="77777777" w:rsidR="00FD33B7" w:rsidRDefault="003E0AD0">
      <w:pPr>
        <w:tabs>
          <w:tab w:val="left" w:pos="1134"/>
          <w:tab w:val="left" w:pos="2552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28121B9" w14:textId="77777777" w:rsidR="00FD33B7" w:rsidRDefault="00FD33B7">
      <w:pPr>
        <w:tabs>
          <w:tab w:val="left" w:pos="1134"/>
          <w:tab w:val="left" w:pos="2552"/>
          <w:tab w:val="left" w:pos="5387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7852F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DIPLOMA</w:t>
      </w:r>
    </w:p>
    <w:p w14:paraId="18BD20C9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2A9F8827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4536FE6F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AMIKOM YOGYAKARTA</w:t>
      </w:r>
    </w:p>
    <w:p w14:paraId="69CBBFFD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48913AAE" w14:textId="77777777" w:rsidR="00FD33B7" w:rsidRDefault="003E0AD0">
      <w:pPr>
        <w:tabs>
          <w:tab w:val="left" w:pos="1134"/>
          <w:tab w:val="left" w:pos="2552"/>
          <w:tab w:val="left" w:pos="538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20XX</w:t>
      </w:r>
    </w:p>
    <w:p w14:paraId="06850306" w14:textId="77777777" w:rsidR="00FD33B7" w:rsidRDefault="003E0A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7D1C08B" w14:textId="77777777" w:rsidR="00FD33B7" w:rsidRDefault="003E0AD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LEMBAR PENGESAHAN</w:t>
      </w:r>
    </w:p>
    <w:p w14:paraId="04D4534A" w14:textId="77777777" w:rsidR="00FD33B7" w:rsidRDefault="003E0AD0">
      <w:pPr>
        <w:jc w:val="center"/>
      </w:pPr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Nama, NIM, </w:t>
      </w:r>
      <w:proofErr w:type="spellStart"/>
      <w:r>
        <w:t>dan</w:t>
      </w:r>
      <w:proofErr w:type="spellEnd"/>
      <w:r>
        <w:t xml:space="preserve"> Prodi)</w:t>
      </w:r>
    </w:p>
    <w:p w14:paraId="608BF999" w14:textId="77777777" w:rsidR="00FD33B7" w:rsidRDefault="00FD33B7"/>
    <w:p w14:paraId="74F359DD" w14:textId="77777777" w:rsidR="00FD33B7" w:rsidRDefault="003E0AD0">
      <w:pPr>
        <w:tabs>
          <w:tab w:val="left" w:pos="1701"/>
        </w:tabs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36CB7A15" w14:textId="77777777" w:rsidR="00FD33B7" w:rsidRDefault="003E0AD0">
      <w:pPr>
        <w:tabs>
          <w:tab w:val="left" w:pos="1701"/>
        </w:tabs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NIM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371748C7" w14:textId="77777777" w:rsidR="00FD33B7" w:rsidRDefault="003E0AD0">
      <w:pPr>
        <w:tabs>
          <w:tab w:val="left" w:pos="1701"/>
        </w:tabs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134FC945" w14:textId="77777777" w:rsidR="00FD33B7" w:rsidRDefault="00FD33B7">
      <w:pPr>
        <w:tabs>
          <w:tab w:val="left" w:pos="170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6E920C6" w14:textId="77777777" w:rsidR="00FD33B7" w:rsidRDefault="00FD33B7">
      <w:pPr>
        <w:tabs>
          <w:tab w:val="left" w:pos="170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89B3B6C" w14:textId="77777777" w:rsidR="00FD33B7" w:rsidRDefault="003E0AD0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4382DD" w14:textId="77777777" w:rsidR="00FD33B7" w:rsidRDefault="003E0AD0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Yogyakarta, … ……. 20..</w:t>
      </w:r>
    </w:p>
    <w:p w14:paraId="07002FF4" w14:textId="77777777" w:rsidR="00FD33B7" w:rsidRDefault="00FD33B7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3C6B0C" w14:textId="77777777" w:rsidR="00FD33B7" w:rsidRDefault="003E0AD0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tbl>
      <w:tblPr>
        <w:tblStyle w:val="a"/>
        <w:tblW w:w="82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30"/>
        <w:gridCol w:w="4131"/>
      </w:tblGrid>
      <w:tr w:rsidR="00FD33B7" w14:paraId="101BA6FB" w14:textId="77777777">
        <w:tc>
          <w:tcPr>
            <w:tcW w:w="4130" w:type="dxa"/>
          </w:tcPr>
          <w:p w14:paraId="01E3892C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11122059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FB51F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45F58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4AA131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68FC4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65087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Dosen</w:t>
            </w:r>
            <w:proofErr w:type="spellEnd"/>
          </w:p>
          <w:p w14:paraId="679C54AF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4131" w:type="dxa"/>
          </w:tcPr>
          <w:p w14:paraId="7369B156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  <w:p w14:paraId="38C5226F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jabatan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tulis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C6CF44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A66D4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7A80F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72781" w14:textId="77777777" w:rsidR="00FD33B7" w:rsidRDefault="00FD33B7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37AD3" w14:textId="77777777" w:rsidR="00FD33B7" w:rsidRDefault="003E0AD0">
            <w:pPr>
              <w:tabs>
                <w:tab w:val="left" w:pos="1701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Lapangan</w:t>
            </w:r>
            <w:proofErr w:type="spellEnd"/>
          </w:p>
        </w:tc>
      </w:tr>
    </w:tbl>
    <w:p w14:paraId="0FE192C0" w14:textId="77777777" w:rsidR="00FD33B7" w:rsidRDefault="00FD33B7">
      <w:pPr>
        <w:tabs>
          <w:tab w:val="left" w:pos="1701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7FA1" w14:textId="77777777" w:rsidR="00FD33B7" w:rsidRDefault="00FD33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81FF4" w14:textId="77777777" w:rsidR="00FD33B7" w:rsidRDefault="003E0A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0E6E8CAA" w14:textId="77777777" w:rsidR="00FD33B7" w:rsidRDefault="003E0A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Prodi D3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42171200" w14:textId="77777777" w:rsidR="00FD33B7" w:rsidRDefault="003E0A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AMIKOM Yogyakarta</w:t>
      </w:r>
    </w:p>
    <w:p w14:paraId="0A1A6557" w14:textId="77777777" w:rsidR="00FD33B7" w:rsidRDefault="00FD3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E7E31" w14:textId="77777777" w:rsidR="00FD33B7" w:rsidRDefault="00FD3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BF180" w14:textId="77777777" w:rsidR="00FD33B7" w:rsidRDefault="003E0A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Barka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Satya,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M.Kom</w:t>
      </w:r>
      <w:proofErr w:type="spellEnd"/>
      <w:proofErr w:type="gramEnd"/>
    </w:p>
    <w:p w14:paraId="46DC6ADB" w14:textId="77777777" w:rsidR="00FD33B7" w:rsidRDefault="003E0A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NIK. 190302126</w:t>
      </w:r>
    </w:p>
    <w:p w14:paraId="10FC259C" w14:textId="7D05E760" w:rsidR="003A5683" w:rsidRDefault="003E0AD0">
      <w:bookmarkStart w:id="0" w:name="_heading=h.gjdgxs" w:colFirst="0" w:colLast="0"/>
      <w:bookmarkEnd w:id="0"/>
      <w:r>
        <w:br w:type="page"/>
      </w:r>
    </w:p>
    <w:p w14:paraId="668A51D2" w14:textId="222393FF" w:rsidR="003A5683" w:rsidRP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683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49F1680A" w14:textId="4D312FA2" w:rsidR="003A5683" w:rsidRDefault="003A5683"/>
    <w:p w14:paraId="3F60BB80" w14:textId="5D67BE1A" w:rsidR="00FD33B7" w:rsidRP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Pr="003A5683">
        <w:rPr>
          <w:rFonts w:ascii="Times New Roman" w:hAnsi="Times New Roman" w:cs="Times New Roman"/>
          <w:b/>
          <w:sz w:val="24"/>
          <w:szCs w:val="24"/>
        </w:rPr>
        <w:lastRenderedPageBreak/>
        <w:t>RINGKASAN</w:t>
      </w:r>
    </w:p>
    <w:p w14:paraId="6FF4D012" w14:textId="1DDF4092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CE899" w14:textId="2233FAF8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2FB736" w14:textId="2494788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E0615A" w14:textId="3103AE23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3C32AD" w14:textId="21711F5F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CD3131" w14:textId="59E4E8AF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F7125" w14:textId="74645DAC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A8964" w14:textId="1725AF8D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C6F1E" w14:textId="0CCFA2E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A91298" w14:textId="353B1E2C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01465E" w14:textId="23F5497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0FE805" w14:textId="4144CB7A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EE1FD" w14:textId="1270522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C27DC" w14:textId="3F621BA2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AE14E" w14:textId="4F3243CD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000D7" w14:textId="3C0D0B20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0AE5A" w14:textId="0CDDA9D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922E0" w14:textId="754BC4B0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5818E" w14:textId="12081AE7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CBC33" w14:textId="09CCD7C8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ED2AD" w14:textId="2664E11C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1CB3BC" w14:textId="7327EE7D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51E48" w14:textId="1F978726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8923A" w14:textId="167E713F" w:rsid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CB3DE1" w14:textId="77777777" w:rsidR="003A5683" w:rsidRPr="003A5683" w:rsidRDefault="003A5683" w:rsidP="003A56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3B812D" w14:textId="77777777" w:rsidR="00FD33B7" w:rsidRDefault="003E0AD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PENDAHULUAN</w:t>
      </w:r>
    </w:p>
    <w:p w14:paraId="69D77B54" w14:textId="77777777" w:rsidR="00FD33B7" w:rsidRDefault="003E0AD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5AA27E0" wp14:editId="7BC89DEE">
                <wp:simplePos x="0" y="0"/>
                <wp:positionH relativeFrom="column">
                  <wp:posOffset>-38099</wp:posOffset>
                </wp:positionH>
                <wp:positionV relativeFrom="paragraph">
                  <wp:posOffset>114300</wp:posOffset>
                </wp:positionV>
                <wp:extent cx="5413375" cy="831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370425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44EFA" w14:textId="77777777" w:rsidR="00FD33B7" w:rsidRDefault="003E0A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Template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Bab 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pendahuluan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praktik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Bab 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harap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114300</wp:posOffset>
                </wp:positionV>
                <wp:extent cx="5413375" cy="8318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337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A33982" w14:textId="77777777" w:rsidR="00FD33B7" w:rsidRDefault="00FD33B7"/>
    <w:p w14:paraId="32E1EA99" w14:textId="77777777" w:rsidR="00FD33B7" w:rsidRDefault="00FD33B7"/>
    <w:p w14:paraId="1FF1B62B" w14:textId="77777777" w:rsidR="00FD33B7" w:rsidRDefault="00FD33B7"/>
    <w:p w14:paraId="16E64725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1B4420C6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keterangan-keterangan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obyek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obyek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FAA069A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14:paraId="58CBFE09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hendak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orientasi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hendak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4DD9309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Manfaat</w:t>
      </w:r>
      <w:proofErr w:type="spellEnd"/>
    </w:p>
    <w:p w14:paraId="635E8C18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dikembangkannya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diungkap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dunia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(DUDI),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D316E07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Magang</w:t>
      </w:r>
      <w:proofErr w:type="spellEnd"/>
    </w:p>
    <w:p w14:paraId="2C56DF4E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kejelasan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pembatas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Batasan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obyek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BC1883B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Magang</w:t>
      </w:r>
      <w:proofErr w:type="spellEnd"/>
    </w:p>
    <w:p w14:paraId="6A94118D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Loka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eskripsi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Lembaga/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D72516C" w14:textId="77777777" w:rsidR="00FD33B7" w:rsidRDefault="003E0AD0">
      <w:pPr>
        <w:pStyle w:val="Heading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35AA7819" w14:textId="77777777" w:rsidR="00FD33B7" w:rsidRDefault="003E0AD0">
      <w:pPr>
        <w:ind w:firstLine="567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Bab 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Bab V.</w:t>
      </w:r>
    </w:p>
    <w:p w14:paraId="67CE2515" w14:textId="77777777" w:rsidR="00FD33B7" w:rsidRDefault="00FD33B7"/>
    <w:p w14:paraId="6A7173D6" w14:textId="77777777" w:rsidR="00FD33B7" w:rsidRDefault="003E0A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D75D773" w14:textId="77777777" w:rsidR="00FD33B7" w:rsidRDefault="003E0AD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LANDASAN TEOR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</w:p>
    <w:p w14:paraId="4CD7102C" w14:textId="77777777" w:rsidR="00FD33B7" w:rsidRDefault="003E0AD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A5FA055" wp14:editId="2196B3DF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3375" cy="8318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370425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2B150" w14:textId="77777777" w:rsidR="00FD33B7" w:rsidRDefault="003E0A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Template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Bab II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landasan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praktik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Bab II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harap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dihap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13375" cy="83185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337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944711" w14:textId="77777777" w:rsidR="00FD33B7" w:rsidRDefault="00FD33B7"/>
    <w:p w14:paraId="60774445" w14:textId="77777777" w:rsidR="00FD33B7" w:rsidRDefault="00FD33B7"/>
    <w:p w14:paraId="5A82F6E3" w14:textId="77777777" w:rsidR="00FD33B7" w:rsidRDefault="00FD33B7"/>
    <w:p w14:paraId="6D464AEA" w14:textId="77777777" w:rsidR="00FD33B7" w:rsidRDefault="003E0AD0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</w:t>
      </w:r>
      <w:r>
        <w:rPr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Pustaka</w:t>
      </w:r>
      <w:proofErr w:type="spellEnd"/>
    </w:p>
    <w:p w14:paraId="3CB4D4CA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diulas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penelitian-penelitian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5424E0" w14:textId="77777777" w:rsidR="00FD33B7" w:rsidRDefault="003E0AD0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</w:p>
    <w:p w14:paraId="37175089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teoriteori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479633A" w14:textId="77777777" w:rsidR="00FD33B7" w:rsidRDefault="003E0A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FE06690" w14:textId="77777777" w:rsidR="00FD33B7" w:rsidRDefault="003E0AD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METODOLOGI</w:t>
      </w:r>
    </w:p>
    <w:p w14:paraId="2ECB6886" w14:textId="77777777" w:rsidR="00FD33B7" w:rsidRDefault="003E0AD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D7F476E" wp14:editId="06E4238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5413375" cy="831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370425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1B49D3" w14:textId="77777777" w:rsidR="00FD33B7" w:rsidRDefault="003E0A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Template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Bab III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metodologi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prakti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Bab III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harap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5413375" cy="8318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337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7597B9" w14:textId="77777777" w:rsidR="00FD33B7" w:rsidRDefault="00FD33B7"/>
    <w:p w14:paraId="564A7324" w14:textId="77777777" w:rsidR="00FD33B7" w:rsidRDefault="00FD33B7"/>
    <w:p w14:paraId="01300B3E" w14:textId="77777777" w:rsidR="00FD33B7" w:rsidRDefault="00FD33B7"/>
    <w:p w14:paraId="2B2BF0DD" w14:textId="77777777" w:rsidR="00FD33B7" w:rsidRDefault="003E0AD0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flowchart)</w:t>
      </w:r>
    </w:p>
    <w:p w14:paraId="4FC40FA0" w14:textId="77777777" w:rsidR="00FD33B7" w:rsidRDefault="003E0AD0">
      <w:pPr>
        <w:spacing w:line="360" w:lineRule="auto"/>
        <w:ind w:firstLine="567"/>
        <w:jc w:val="both"/>
        <w:rPr>
          <w:i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(Flowchart)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F983B17" w14:textId="77777777" w:rsidR="00FD33B7" w:rsidRDefault="003E0AD0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Magang</w:t>
      </w:r>
      <w:proofErr w:type="spellEnd"/>
    </w:p>
    <w:p w14:paraId="31220BA3" w14:textId="7ECD3420" w:rsidR="003A5683" w:rsidRDefault="003E0AD0" w:rsidP="003A568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sebelumny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Sub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pelaporan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D158CF4" w14:textId="661DC018" w:rsidR="003A5683" w:rsidRDefault="003A5683" w:rsidP="003A56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Analisa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</w:p>
    <w:p w14:paraId="1E5F3E79" w14:textId="3A6AFDDB" w:rsidR="003A5683" w:rsidRPr="00461D18" w:rsidRDefault="003A5683" w:rsidP="00461D1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tab/>
      </w:r>
      <w:proofErr w:type="spellStart"/>
      <w:r w:rsidRPr="00461D18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1D18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1D18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1D18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1D18">
        <w:rPr>
          <w:rFonts w:ascii="Times New Roman" w:hAnsi="Times New Roman" w:cs="Times New Roman"/>
          <w:i/>
          <w:sz w:val="24"/>
          <w:szCs w:val="24"/>
        </w:rPr>
        <w:t>solusi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yang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diusulkan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menyelesaikan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permasalahan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terdapat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objek</w:t>
      </w:r>
      <w:proofErr w:type="spellEnd"/>
      <w:r w:rsidR="00461D18"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61D18" w:rsidRPr="00461D18">
        <w:rPr>
          <w:rFonts w:ascii="Times New Roman" w:hAnsi="Times New Roman" w:cs="Times New Roman"/>
          <w:i/>
          <w:sz w:val="24"/>
          <w:szCs w:val="24"/>
        </w:rPr>
        <w:t>magang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461D18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461D1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599832A" w14:textId="656DC0A7" w:rsidR="00461D18" w:rsidRPr="00461D18" w:rsidRDefault="00461D18" w:rsidP="00461D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1D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61D18">
        <w:rPr>
          <w:rFonts w:ascii="Times New Roman" w:hAnsi="Times New Roman" w:cs="Times New Roman"/>
          <w:b/>
          <w:sz w:val="24"/>
          <w:szCs w:val="24"/>
        </w:rPr>
        <w:t xml:space="preserve"> 3.1 Analisa </w:t>
      </w:r>
      <w:proofErr w:type="spellStart"/>
      <w:r w:rsidRPr="00461D18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461D18" w:rsidRPr="00461D18" w14:paraId="6E0FB33E" w14:textId="77777777" w:rsidTr="00461D18">
        <w:tc>
          <w:tcPr>
            <w:tcW w:w="4130" w:type="dxa"/>
          </w:tcPr>
          <w:p w14:paraId="69ECCC54" w14:textId="5DFB44B2" w:rsidR="00461D18" w:rsidRPr="00461D18" w:rsidRDefault="00461D18" w:rsidP="00461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4131" w:type="dxa"/>
          </w:tcPr>
          <w:p w14:paraId="3C679D70" w14:textId="4BC43868" w:rsidR="00461D18" w:rsidRPr="00461D18" w:rsidRDefault="00461D18" w:rsidP="00461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</w:tr>
      <w:tr w:rsidR="00461D18" w:rsidRPr="00461D18" w14:paraId="42793211" w14:textId="77777777" w:rsidTr="00461D18">
        <w:tc>
          <w:tcPr>
            <w:tcW w:w="4130" w:type="dxa"/>
          </w:tcPr>
          <w:p w14:paraId="6B5C3E64" w14:textId="6D3C04A2" w:rsidR="00461D18" w:rsidRPr="00461D18" w:rsidRDefault="00461D18" w:rsidP="003A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Diperlukannya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video visual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secata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4131" w:type="dxa"/>
          </w:tcPr>
          <w:p w14:paraId="4CD27FAF" w14:textId="1432CB8A" w:rsidR="00461D18" w:rsidRPr="00461D18" w:rsidRDefault="00461D18" w:rsidP="003A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2D </w:t>
            </w:r>
            <w:proofErr w:type="spellStart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61D18">
              <w:rPr>
                <w:rFonts w:ascii="Times New Roman" w:hAnsi="Times New Roman" w:cs="Times New Roman"/>
                <w:sz w:val="24"/>
                <w:szCs w:val="24"/>
              </w:rPr>
              <w:t xml:space="preserve"> motion graphic.</w:t>
            </w:r>
          </w:p>
        </w:tc>
      </w:tr>
      <w:tr w:rsidR="00461D18" w:rsidRPr="00461D18" w14:paraId="6721EFE8" w14:textId="77777777" w:rsidTr="00461D18">
        <w:tc>
          <w:tcPr>
            <w:tcW w:w="4130" w:type="dxa"/>
          </w:tcPr>
          <w:p w14:paraId="3E8299AE" w14:textId="77777777" w:rsidR="00461D18" w:rsidRPr="00461D18" w:rsidRDefault="00461D18" w:rsidP="003A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14:paraId="334E8A71" w14:textId="77777777" w:rsidR="00461D18" w:rsidRPr="00461D18" w:rsidRDefault="00461D18" w:rsidP="003A56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D8779" w14:textId="77777777" w:rsidR="00461D18" w:rsidRPr="003A5683" w:rsidRDefault="00461D18" w:rsidP="003A5683"/>
    <w:p w14:paraId="785396C3" w14:textId="5BDC7C65" w:rsidR="003A5683" w:rsidRDefault="003A5683" w:rsidP="003A5683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21559BAC" w14:textId="27ADDEE9" w:rsidR="003A5683" w:rsidRDefault="00461D18" w:rsidP="00461D18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flowchart/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tahapan-tahapan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2257D4C" w14:textId="77777777" w:rsidR="00461D18" w:rsidRDefault="00461D18" w:rsidP="00461D18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:</w:t>
      </w:r>
      <w:proofErr w:type="gramEnd"/>
    </w:p>
    <w:p w14:paraId="544D6A68" w14:textId="0DBD710C" w:rsidR="00461D18" w:rsidRPr="00461D18" w:rsidRDefault="00461D18" w:rsidP="00461D1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2D Animation (</w:t>
      </w:r>
      <w:proofErr w:type="spellStart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naskah</w:t>
      </w:r>
      <w:proofErr w:type="spellEnd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 xml:space="preserve">, story board, </w:t>
      </w:r>
      <w:proofErr w:type="spellStart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perancangan</w:t>
      </w:r>
      <w:proofErr w:type="spellEnd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 xml:space="preserve"> audio-video, </w:t>
      </w:r>
      <w:proofErr w:type="spellStart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dll</w:t>
      </w:r>
      <w:proofErr w:type="spellEnd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F8D080E" w14:textId="37BC77A1" w:rsidR="00461D18" w:rsidRDefault="00461D18" w:rsidP="00461D1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 xml:space="preserve">Web Development (DFD, ERD, </w:t>
      </w:r>
      <w:proofErr w:type="spellStart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dll</w:t>
      </w:r>
      <w:proofErr w:type="spellEnd"/>
      <w:r w:rsidRPr="00461D18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F7A8013" w14:textId="2301A587" w:rsidR="00FD33B7" w:rsidRPr="004B5EE5" w:rsidRDefault="004B5EE5" w:rsidP="004B5EE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Networking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3990234F" w14:textId="77777777" w:rsidR="00FD33B7" w:rsidRDefault="003E0AD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 IV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PEMBAHASAN</w:t>
      </w:r>
    </w:p>
    <w:p w14:paraId="69A74F56" w14:textId="77777777" w:rsidR="00FD33B7" w:rsidRDefault="003E0AD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932A57C" wp14:editId="27038AE6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413375" cy="8318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370425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8B71EA" w14:textId="77777777" w:rsidR="00FD33B7" w:rsidRDefault="003E0A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Template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Bab IV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pembahasan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praktik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magang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Bab IV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Sub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ditambahkan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harap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413375" cy="8318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3375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9B7493" w14:textId="77777777" w:rsidR="00FD33B7" w:rsidRDefault="00FD33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41F8B" w14:textId="77777777" w:rsidR="00FD33B7" w:rsidRDefault="00FD33B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ADFCD" w14:textId="252F6757" w:rsidR="004B5EE5" w:rsidRDefault="004B5EE5" w:rsidP="004B5EE5">
      <w:pPr>
        <w:pStyle w:val="Heading2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Pada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bagian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ini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berisi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tentang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uraian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hasil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kegiatan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produk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sudah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dibuat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pada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saat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melaksanakan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kegiatan</w:t>
      </w:r>
      <w:proofErr w:type="spellEnd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B5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tutorial)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7736198" w14:textId="150CCE0D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73B55F" w14:textId="77777777" w:rsidR="00FD33B7" w:rsidRDefault="00FD33B7"/>
    <w:p w14:paraId="3201DD59" w14:textId="77777777" w:rsidR="00FD33B7" w:rsidRDefault="003E0A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C955F06" w14:textId="77777777" w:rsidR="00FD33B7" w:rsidRDefault="003E0AD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PENUTUP</w:t>
      </w:r>
    </w:p>
    <w:p w14:paraId="596B2BCA" w14:textId="77777777" w:rsidR="00FD33B7" w:rsidRDefault="00FD33B7"/>
    <w:p w14:paraId="7F7BD093" w14:textId="77777777" w:rsidR="00FD33B7" w:rsidRDefault="003E0AD0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 Kesimpulan</w:t>
      </w:r>
    </w:p>
    <w:p w14:paraId="4BFDA2B2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simpulan-simpulan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Simpulan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merujuk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Bab I.</w:t>
      </w:r>
    </w:p>
    <w:p w14:paraId="5C5753EA" w14:textId="77777777" w:rsidR="00FD33B7" w:rsidRDefault="003E0AD0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 Saran</w:t>
      </w:r>
    </w:p>
    <w:p w14:paraId="1D3B1C44" w14:textId="77777777" w:rsidR="00FD33B7" w:rsidRDefault="003E0AD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berdasar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keterbatasanketerbatasan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asumsi-asumsi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FB81186" w14:textId="77777777" w:rsidR="00FD33B7" w:rsidRDefault="003E0AD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385440E" w14:textId="77777777" w:rsidR="00FD33B7" w:rsidRDefault="003E0AD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DAFTAR REFERENSI</w:t>
      </w:r>
    </w:p>
    <w:p w14:paraId="3A90A906" w14:textId="77777777" w:rsidR="00FD33B7" w:rsidRDefault="00FD33B7"/>
    <w:p w14:paraId="5AB12026" w14:textId="77777777" w:rsidR="00FD33B7" w:rsidRDefault="00FD33B7"/>
    <w:p w14:paraId="582B2AE5" w14:textId="77777777" w:rsidR="00FD33B7" w:rsidRDefault="003E0AD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kepustakan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majalah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sumber-sumber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kepustakaan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style IEEE.</w:t>
      </w:r>
    </w:p>
    <w:p w14:paraId="0B196BE9" w14:textId="77777777" w:rsidR="00FD33B7" w:rsidRDefault="003E0AD0">
      <w:r>
        <w:br w:type="page"/>
      </w:r>
    </w:p>
    <w:p w14:paraId="694D7F84" w14:textId="77777777" w:rsidR="00FD33B7" w:rsidRDefault="003E0AD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LAMPIRAN</w:t>
      </w:r>
    </w:p>
    <w:p w14:paraId="5D21DBCB" w14:textId="77777777" w:rsidR="00FD33B7" w:rsidRDefault="00FD33B7"/>
    <w:p w14:paraId="76F9E9B6" w14:textId="1E0ACBBE" w:rsidR="00FD33B7" w:rsidRDefault="004B5EE5" w:rsidP="004B5E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Logbook</w:t>
      </w:r>
    </w:p>
    <w:p w14:paraId="1F36FADD" w14:textId="0823BDE5" w:rsidR="004B5EE5" w:rsidRDefault="004B5EE5" w:rsidP="004B5E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magang</w:t>
      </w:r>
      <w:proofErr w:type="spellEnd"/>
    </w:p>
    <w:p w14:paraId="5E38A0DA" w14:textId="7226A529" w:rsidR="004B5EE5" w:rsidRDefault="004B5EE5" w:rsidP="004B5E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magang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44E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="00DA644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9B0A55" w14:textId="0D69D675" w:rsidR="00DA644E" w:rsidRPr="004B5EE5" w:rsidRDefault="00DA644E" w:rsidP="004B5E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KRS</w:t>
      </w:r>
    </w:p>
    <w:p w14:paraId="6C87EBB1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3569D9D1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5EBC9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35517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40961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8A6A8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E5266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BE4F4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B2C92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9C544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18E95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7AB8A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CBCEE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8AA3C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7AD58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1D1E0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D4E19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9F91C" w14:textId="77777777" w:rsidR="00FD33B7" w:rsidRDefault="00FD33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693E4" w14:textId="77777777" w:rsidR="00FD33B7" w:rsidRDefault="003E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LOGBOOK KEGIATAN</w:t>
      </w:r>
    </w:p>
    <w:p w14:paraId="69E4812B" w14:textId="77777777" w:rsidR="00FD33B7" w:rsidRDefault="003E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PRAKTEK KERJA LAPANGAN TAHUN AJAR ... / …</w:t>
      </w:r>
    </w:p>
    <w:p w14:paraId="7E3C4BD3" w14:textId="77777777" w:rsidR="00FD33B7" w:rsidRDefault="003E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PROGRAM STUDI D3 TEKNIK INFORMATIKA</w:t>
      </w:r>
    </w:p>
    <w:p w14:paraId="6A35CB7F" w14:textId="77777777" w:rsidR="00FD33B7" w:rsidRDefault="00FD33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CAC11" w14:textId="77777777" w:rsidR="00FD33B7" w:rsidRDefault="003E0AD0">
      <w:pPr>
        <w:spacing w:after="0" w:line="240" w:lineRule="auto"/>
        <w:ind w:left="-22" w:hanging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      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Ria </w:t>
      </w:r>
      <w:proofErr w:type="spellStart"/>
      <w:r>
        <w:rPr>
          <w:sz w:val="24"/>
          <w:szCs w:val="24"/>
        </w:rPr>
        <w:t>Andriani</w:t>
      </w:r>
      <w:proofErr w:type="spellEnd"/>
      <w:r>
        <w:rPr>
          <w:sz w:val="24"/>
          <w:szCs w:val="24"/>
        </w:rPr>
        <w:t xml:space="preserve">    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/  18.19.2018</w:t>
      </w:r>
      <w:proofErr w:type="gramEnd"/>
    </w:p>
    <w:p w14:paraId="42F1D55A" w14:textId="77777777" w:rsidR="00FD33B7" w:rsidRDefault="003E0AD0">
      <w:pPr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Lilis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Dwi</w:t>
      </w:r>
      <w:proofErr w:type="spellEnd"/>
      <w:r>
        <w:rPr>
          <w:sz w:val="24"/>
          <w:szCs w:val="24"/>
        </w:rPr>
        <w:t xml:space="preserve"> Farida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/  18.19.2019</w:t>
      </w:r>
      <w:proofErr w:type="gramEnd"/>
    </w:p>
    <w:p w14:paraId="5292BAFB" w14:textId="77777777" w:rsidR="00FD33B7" w:rsidRDefault="003E0AD0">
      <w:pPr>
        <w:spacing w:after="0" w:line="240" w:lineRule="auto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Firman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Asharudin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/   18.19.2020</w:t>
      </w:r>
    </w:p>
    <w:p w14:paraId="621C0E7E" w14:textId="77777777" w:rsidR="00FD33B7" w:rsidRDefault="003E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Nama Perusahaan   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Alluca</w:t>
      </w:r>
      <w:proofErr w:type="spellEnd"/>
      <w:r>
        <w:rPr>
          <w:sz w:val="24"/>
          <w:szCs w:val="24"/>
        </w:rPr>
        <w:t xml:space="preserve"> Photography</w:t>
      </w:r>
    </w:p>
    <w:p w14:paraId="6964D369" w14:textId="77777777" w:rsidR="00FD33B7" w:rsidRDefault="003E0AD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    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 </w:t>
      </w:r>
    </w:p>
    <w:p w14:paraId="5C0F429A" w14:textId="77777777" w:rsidR="00FD33B7" w:rsidRDefault="00FD3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935" w:type="dxa"/>
        <w:tblLayout w:type="fixed"/>
        <w:tblLook w:val="0400" w:firstRow="0" w:lastRow="0" w:firstColumn="0" w:lastColumn="0" w:noHBand="0" w:noVBand="1"/>
      </w:tblPr>
      <w:tblGrid>
        <w:gridCol w:w="537"/>
        <w:gridCol w:w="2226"/>
        <w:gridCol w:w="2422"/>
        <w:gridCol w:w="2750"/>
      </w:tblGrid>
      <w:tr w:rsidR="00FD33B7" w14:paraId="6D7E1448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F785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8089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HARI/TANGGAL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DCBBC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 (NAMA MHS/TIM)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951C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</w:t>
            </w:r>
          </w:p>
        </w:tc>
      </w:tr>
      <w:tr w:rsidR="00FD33B7" w14:paraId="6B775565" w14:textId="77777777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D0871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99B4F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 / 13 Des 2020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11C0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Ria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A388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Configurasi</w:t>
            </w:r>
            <w:proofErr w:type="spellEnd"/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FD33B7" w14:paraId="5A2AAE8D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3FE59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18383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EF0A2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Rida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71F6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Kabel UTP</w:t>
            </w:r>
          </w:p>
        </w:tc>
      </w:tr>
      <w:tr w:rsidR="00FD33B7" w14:paraId="549EFE42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73C4D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3116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EE08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Firman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AF55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Kebel</w:t>
            </w:r>
            <w:proofErr w:type="spellEnd"/>
            <w:r>
              <w:rPr>
                <w:sz w:val="24"/>
                <w:szCs w:val="24"/>
              </w:rPr>
              <w:t xml:space="preserve"> UTP</w:t>
            </w:r>
          </w:p>
        </w:tc>
      </w:tr>
      <w:tr w:rsidR="00FD33B7" w14:paraId="10FF8882" w14:textId="77777777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D1486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93DC2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 / 14 Des 2020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16AA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953C6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dashboard user</w:t>
            </w:r>
          </w:p>
        </w:tc>
      </w:tr>
      <w:tr w:rsidR="00FD33B7" w14:paraId="6E7F14AA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91D5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B7178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CE14F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6FF0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54B02FDE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ACBB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735DC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0E0B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7CA9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7765361D" w14:textId="77777777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934A3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514A6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Rabu / 15 Des 2020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106E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03A2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</w:t>
            </w:r>
            <w:proofErr w:type="spellEnd"/>
            <w:r>
              <w:rPr>
                <w:sz w:val="24"/>
                <w:szCs w:val="24"/>
              </w:rPr>
              <w:t xml:space="preserve"> production </w:t>
            </w:r>
            <w:proofErr w:type="spellStart"/>
            <w:r>
              <w:rPr>
                <w:sz w:val="24"/>
                <w:szCs w:val="24"/>
              </w:rPr>
              <w:t>animasi</w:t>
            </w:r>
            <w:proofErr w:type="spellEnd"/>
          </w:p>
        </w:tc>
      </w:tr>
      <w:tr w:rsidR="00FD33B7" w14:paraId="1AE51F40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9F5B1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34438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E5AC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C7CF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71A995BB" w14:textId="77777777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CA5ED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66079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 /16 Des 2020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C099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81BA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FD33B7" w14:paraId="7DE34641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22CFC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47160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41B2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30FE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0D2ABBDA" w14:textId="77777777"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B1E7B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D19B2" w14:textId="77777777" w:rsidR="00FD33B7" w:rsidRDefault="003E0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Jum’at</w:t>
            </w:r>
            <w:proofErr w:type="spellEnd"/>
            <w:r>
              <w:rPr>
                <w:sz w:val="24"/>
                <w:szCs w:val="24"/>
              </w:rPr>
              <w:t>/ 17 Des 2020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804E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A047A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FD33B7" w14:paraId="1B1C39A4" w14:textId="77777777">
        <w:tc>
          <w:tcPr>
            <w:tcW w:w="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553AA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786D0" w14:textId="77777777" w:rsidR="00FD33B7" w:rsidRDefault="00FD33B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9C2C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302E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749747B1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15C2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6A67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DAA5D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8D6C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6AA63ADF" w14:textId="77777777" w:rsidR="00FD33B7" w:rsidRDefault="003E0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1"/>
        <w:tblW w:w="8077" w:type="dxa"/>
        <w:tblLayout w:type="fixed"/>
        <w:tblLook w:val="0400" w:firstRow="0" w:lastRow="0" w:firstColumn="0" w:lastColumn="0" w:noHBand="0" w:noVBand="1"/>
      </w:tblPr>
      <w:tblGrid>
        <w:gridCol w:w="2113"/>
        <w:gridCol w:w="5964"/>
      </w:tblGrid>
      <w:tr w:rsidR="00FD33B7" w14:paraId="1EAC67C7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D7AAC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7BD0D" w14:textId="77777777" w:rsidR="00FD33B7" w:rsidRDefault="003E0AD0">
            <w:pPr>
              <w:spacing w:after="0" w:line="240" w:lineRule="auto"/>
              <w:ind w:left="16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                 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…. / …. / …………</w:t>
            </w:r>
          </w:p>
        </w:tc>
      </w:tr>
      <w:tr w:rsidR="00FD33B7" w14:paraId="2A87DF30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5FEC7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  <w:p w14:paraId="01DC0F0F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A621A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26D5E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8B89" w14:textId="77777777" w:rsidR="00FD33B7" w:rsidRDefault="003E0AD0">
            <w:pPr>
              <w:spacing w:after="0" w:line="240" w:lineRule="auto"/>
              <w:ind w:left="1609" w:right="458" w:firstLine="1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Lapangan</w:t>
            </w:r>
            <w:proofErr w:type="spellEnd"/>
          </w:p>
        </w:tc>
      </w:tr>
      <w:tr w:rsidR="00FD33B7" w14:paraId="04388ACC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9F4CD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376F" w14:textId="77777777" w:rsidR="00FD33B7" w:rsidRDefault="00FD33B7">
            <w:pPr>
              <w:spacing w:after="240" w:line="240" w:lineRule="auto"/>
              <w:ind w:left="16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065EDE71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7620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5E13" w14:textId="77777777" w:rsidR="00FD33B7" w:rsidRDefault="00FD33B7">
            <w:pPr>
              <w:spacing w:after="0" w:line="240" w:lineRule="auto"/>
              <w:ind w:left="16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3B7" w14:paraId="04E4209E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838F2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F9E" w14:textId="77777777" w:rsidR="00FD33B7" w:rsidRDefault="003E0AD0">
            <w:pPr>
              <w:spacing w:after="0" w:line="240" w:lineRule="auto"/>
              <w:ind w:left="1609" w:right="88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</w:tc>
      </w:tr>
      <w:tr w:rsidR="00FD33B7" w14:paraId="48C9F90C" w14:textId="77777777">
        <w:tc>
          <w:tcPr>
            <w:tcW w:w="21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FF8F" w14:textId="77777777" w:rsidR="00FD33B7" w:rsidRDefault="003E0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NIK :</w:t>
            </w:r>
            <w:proofErr w:type="gramEnd"/>
          </w:p>
        </w:tc>
        <w:tc>
          <w:tcPr>
            <w:tcW w:w="5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FE753" w14:textId="77777777" w:rsidR="00FD33B7" w:rsidRDefault="00FD3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642D69" w14:textId="77777777" w:rsidR="00FD33B7" w:rsidRDefault="00FD33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D33B7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A4C30" w14:textId="77777777" w:rsidR="003E0AD0" w:rsidRDefault="003E0AD0" w:rsidP="003A5683">
      <w:pPr>
        <w:spacing w:after="0" w:line="240" w:lineRule="auto"/>
      </w:pPr>
      <w:r>
        <w:separator/>
      </w:r>
    </w:p>
  </w:endnote>
  <w:endnote w:type="continuationSeparator" w:id="0">
    <w:p w14:paraId="557B1A16" w14:textId="77777777" w:rsidR="003E0AD0" w:rsidRDefault="003E0AD0" w:rsidP="003A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E2010" w14:textId="77777777" w:rsidR="003E0AD0" w:rsidRDefault="003E0AD0" w:rsidP="003A5683">
      <w:pPr>
        <w:spacing w:after="0" w:line="240" w:lineRule="auto"/>
      </w:pPr>
      <w:r>
        <w:separator/>
      </w:r>
    </w:p>
  </w:footnote>
  <w:footnote w:type="continuationSeparator" w:id="0">
    <w:p w14:paraId="47ACE381" w14:textId="77777777" w:rsidR="003E0AD0" w:rsidRDefault="003E0AD0" w:rsidP="003A5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E5D"/>
    <w:multiLevelType w:val="hybridMultilevel"/>
    <w:tmpl w:val="F6027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5010"/>
    <w:multiLevelType w:val="hybridMultilevel"/>
    <w:tmpl w:val="59E4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77E1"/>
    <w:multiLevelType w:val="multilevel"/>
    <w:tmpl w:val="7954003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B7"/>
    <w:rsid w:val="003A5683"/>
    <w:rsid w:val="003E0AD0"/>
    <w:rsid w:val="00461D18"/>
    <w:rsid w:val="004B5EE5"/>
    <w:rsid w:val="00DA644E"/>
    <w:rsid w:val="00F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887EC"/>
  <w15:docId w15:val="{04B62BB4-8AB7-864F-8B27-AD0ACB3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2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5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5D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83"/>
  </w:style>
  <w:style w:type="paragraph" w:styleId="Footer">
    <w:name w:val="footer"/>
    <w:basedOn w:val="Normal"/>
    <w:link w:val="FooterChar"/>
    <w:uiPriority w:val="99"/>
    <w:unhideWhenUsed/>
    <w:rsid w:val="003A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YU4eDYdjEdq67o8cx6/IvBknA==">AMUW2mWTWK6ESrIuUViTKqtyDTg6eOezN3eBoVVPC/C4iZPGWMexmvtNbxxDrumPaHyFGvQ/BvgtHL/7KxQRdSoxmwj9U/gLiNv/mMn45OVGIYGBGSj9TNO9FlVl1WDM505u163ysLmD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Microsoft Office User</cp:lastModifiedBy>
  <cp:revision>2</cp:revision>
  <dcterms:created xsi:type="dcterms:W3CDTF">2020-12-18T02:48:00Z</dcterms:created>
  <dcterms:modified xsi:type="dcterms:W3CDTF">2022-02-26T04:55:00Z</dcterms:modified>
</cp:coreProperties>
</file>