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89.png" ContentType="image/png"/>
  <Override PartName="/word/media/rId72.jpg" ContentType="image/jpeg"/>
  <Override PartName="/word/media/rId77.jpg" ContentType="image/jpeg"/>
  <Override PartName="/word/media/rId85.jpg" ContentType="image/jpeg"/>
  <Override PartName="/word/media/rId93.jpg" ContentType="image/jpeg"/>
  <Override PartName="/word/media/rId97.jpg" ContentType="image/jpeg"/>
  <Override PartName="/word/media/rId10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практический навык работы в Midnight Commander. Освоить инструкции языка ассемблера mov и int.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</w:t>
      </w:r>
    </w:p>
    <w:p>
      <w:pPr>
        <w:pStyle w:val="CaptionedFigure"/>
      </w:pPr>
      <w:bookmarkStart w:id="24" w:name="fig:002"/>
      <w:r>
        <w:drawing>
          <wp:inline>
            <wp:extent cx="5334000" cy="4712453"/>
            <wp:effectExtent b="0" l="0" r="0" t="0"/>
            <wp:docPr descr="Рис. 1: Окно Midnight Commander" title="" id="2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Окно Midnight Commander</w:t>
      </w:r>
    </w:p>
    <w:p>
      <w:pPr>
        <w:numPr>
          <w:ilvl w:val="0"/>
          <w:numId w:val="1002"/>
        </w:numPr>
        <w:pStyle w:val="Compact"/>
      </w:pPr>
      <w:r>
        <w:t xml:space="preserve">Перешел в каталог arch-pc при помощи специальных клавиш.</w:t>
      </w:r>
    </w:p>
    <w:p>
      <w:pPr>
        <w:pStyle w:val="CaptionedFigure"/>
      </w:pPr>
      <w:bookmarkStart w:id="28" w:name="fig:003"/>
      <w:r>
        <w:drawing>
          <wp:inline>
            <wp:extent cx="5334000" cy="5782331"/>
            <wp:effectExtent b="0" l="0" r="0" t="0"/>
            <wp:docPr descr="Рис. 2: Каталог arch-pc." title="" id="2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Каталог arch-pc.</w:t>
      </w:r>
    </w:p>
    <w:p>
      <w:pPr>
        <w:numPr>
          <w:ilvl w:val="0"/>
          <w:numId w:val="1003"/>
        </w:numPr>
        <w:pStyle w:val="Compact"/>
      </w:pPr>
      <w:r>
        <w:t xml:space="preserve">Создал папку lab06 при помрощи клавши F7.</w:t>
      </w:r>
    </w:p>
    <w:p>
      <w:pPr>
        <w:pStyle w:val="CaptionedFigure"/>
      </w:pPr>
      <w:bookmarkStart w:id="32" w:name="fig:004"/>
      <w:r>
        <w:drawing>
          <wp:inline>
            <wp:extent cx="5334000" cy="1919059"/>
            <wp:effectExtent b="0" l="0" r="0" t="0"/>
            <wp:docPr descr="Рис. 3: lab06" title="" id="3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lab06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создал файл lab6-1.asm</w:t>
      </w:r>
    </w:p>
    <w:p>
      <w:pPr>
        <w:pStyle w:val="CaptionedFigure"/>
      </w:pPr>
      <w:bookmarkStart w:id="36" w:name="fig:005"/>
      <w:r>
        <w:drawing>
          <wp:inline>
            <wp:extent cx="5334000" cy="1735574"/>
            <wp:effectExtent b="0" l="0" r="0" t="0"/>
            <wp:docPr descr="Рис. 4: Создание файла lab06-1.asm." title="" id="3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Создание файла lab06-1.asm.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открыл файл lab6-1.asm и ввел текст прграммы.</w:t>
      </w:r>
    </w:p>
    <w:p>
      <w:pPr>
        <w:pStyle w:val="CaptionedFigure"/>
      </w:pPr>
      <w:bookmarkStart w:id="40" w:name="fig:006"/>
      <w:r>
        <w:drawing>
          <wp:inline>
            <wp:extent cx="4660900" cy="5410200"/>
            <wp:effectExtent b="0" l="0" r="0" t="0"/>
            <wp:docPr descr="Рис. 5: Текст программы." title="" id="3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Текст программы.</w:t>
      </w:r>
    </w:p>
    <w:p>
      <w:pPr>
        <w:numPr>
          <w:ilvl w:val="0"/>
          <w:numId w:val="1006"/>
        </w:numPr>
        <w:pStyle w:val="Compact"/>
      </w:pPr>
      <w:r>
        <w:t xml:space="preserve">Сохранил изменения и закрыл файл.</w:t>
      </w:r>
    </w:p>
    <w:p>
      <w:pPr>
        <w:pStyle w:val="CaptionedFigure"/>
      </w:pPr>
      <w:bookmarkStart w:id="43" w:name="fig:007"/>
      <w:r>
        <w:drawing>
          <wp:inline>
            <wp:extent cx="4660900" cy="5410200"/>
            <wp:effectExtent b="0" l="0" r="0" t="0"/>
            <wp:docPr descr="Рис. 6: Сохранение изменений." title="" id="41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Сохранение изменений.</w:t>
      </w:r>
    </w:p>
    <w:p>
      <w:pPr>
        <w:numPr>
          <w:ilvl w:val="0"/>
          <w:numId w:val="1007"/>
        </w:numPr>
        <w:pStyle w:val="Compact"/>
      </w:pPr>
      <w:r>
        <w:t xml:space="preserve">Оттранслировал текст программы lab6-1.asm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47" w:name="fig:008"/>
      <w:r>
        <w:drawing>
          <wp:inline>
            <wp:extent cx="5334000" cy="641684"/>
            <wp:effectExtent b="0" l="0" r="0" t="0"/>
            <wp:docPr descr="Рис. 7: Создание объектного файла." title="" id="45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Создание объектного файла.</w:t>
      </w:r>
    </w:p>
    <w:p>
      <w:pPr>
        <w:pStyle w:val="CaptionedFigure"/>
      </w:pPr>
      <w:bookmarkStart w:id="51" w:name="fig:009"/>
      <w:r>
        <w:drawing>
          <wp:inline>
            <wp:extent cx="3657600" cy="1003300"/>
            <wp:effectExtent b="0" l="0" r="0" t="0"/>
            <wp:docPr descr="Рис. 8: Запуск программы." title="" id="49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Запуск программы.</w:t>
      </w:r>
    </w:p>
    <w:p>
      <w:pPr>
        <w:numPr>
          <w:ilvl w:val="0"/>
          <w:numId w:val="1008"/>
        </w:numPr>
        <w:pStyle w:val="Compact"/>
      </w:pPr>
      <w:r>
        <w:t xml:space="preserve">Скачал файл in_out.asm со страницы курса в ТУИС и скопируйте файл in_out.asm в каталог с файлом lab6-1.asm</w:t>
      </w:r>
      <w:r>
        <w:t xml:space="preserve"> </w:t>
      </w:r>
      <w:r>
        <w:t xml:space="preserve">с помощью функциональной клавиши F5.</w:t>
      </w:r>
    </w:p>
    <w:p>
      <w:pPr>
        <w:pStyle w:val="CaptionedFigure"/>
      </w:pPr>
      <w:bookmarkStart w:id="55" w:name="fig:010"/>
      <w:r>
        <w:drawing>
          <wp:inline>
            <wp:extent cx="5334000" cy="1169441"/>
            <wp:effectExtent b="0" l="0" r="0" t="0"/>
            <wp:docPr descr="Рис. 9: Копирование файла in_out.asm." title="" id="53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Копирование файла in_out.asm.</w:t>
      </w:r>
    </w:p>
    <w:p>
      <w:pPr>
        <w:numPr>
          <w:ilvl w:val="0"/>
          <w:numId w:val="1009"/>
        </w:numPr>
        <w:pStyle w:val="Compact"/>
      </w:pPr>
      <w:r>
        <w:t xml:space="preserve">Скопировал файл lab6-1.asm в файл lab6-2.asm с помощью клавиши F6.</w:t>
      </w:r>
    </w:p>
    <w:p>
      <w:pPr>
        <w:pStyle w:val="CaptionedFigure"/>
      </w:pPr>
      <w:bookmarkStart w:id="59" w:name="fig:011"/>
      <w:r>
        <w:drawing>
          <wp:inline>
            <wp:extent cx="5334000" cy="2246381"/>
            <wp:effectExtent b="0" l="0" r="0" t="0"/>
            <wp:docPr descr="Рис. 10: Создание копии файла ." title="" id="57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</w:t>
      </w:r>
      <w:r>
        <w:t xml:space="preserve"> </w:t>
      </w:r>
      <w:r>
        <w:rPr>
          <w:iCs/>
          <w:i/>
        </w:rPr>
        <w:t xml:space="preserve">Создание копии файла .</w:t>
      </w:r>
    </w:p>
    <w:p>
      <w:pPr>
        <w:numPr>
          <w:ilvl w:val="0"/>
          <w:numId w:val="1010"/>
        </w:numPr>
        <w:pStyle w:val="Compact"/>
      </w:pPr>
      <w:r>
        <w:t xml:space="preserve">Исправил текст программы в файле lab6-2.asm с использованием подпрограмм из внешнего файла in_out.asm.</w:t>
      </w:r>
    </w:p>
    <w:p>
      <w:pPr>
        <w:pStyle w:val="CaptionedFigure"/>
      </w:pPr>
      <w:bookmarkStart w:id="63" w:name="fig:012"/>
      <w:r>
        <w:drawing>
          <wp:inline>
            <wp:extent cx="2540000" cy="3835400"/>
            <wp:effectExtent b="0" l="0" r="0" t="0"/>
            <wp:docPr descr="Рис. 11: Текст программы в файле lab06-2.asm." title="" id="61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</w:t>
      </w:r>
      <w:r>
        <w:t xml:space="preserve"> </w:t>
      </w:r>
      <w:r>
        <w:rPr>
          <w:iCs/>
          <w:i/>
        </w:rPr>
        <w:t xml:space="preserve">Текст программы в файле lab06-2.asm.</w:t>
      </w:r>
    </w:p>
    <w:p>
      <w:pPr>
        <w:numPr>
          <w:ilvl w:val="0"/>
          <w:numId w:val="1011"/>
        </w:numPr>
        <w:pStyle w:val="Compact"/>
      </w:pPr>
      <w:r>
        <w:t xml:space="preserve">Создал исполняемый файл и проверил его работу.</w:t>
      </w:r>
    </w:p>
    <w:p>
      <w:pPr>
        <w:pStyle w:val="CaptionedFigure"/>
      </w:pPr>
      <w:bookmarkStart w:id="67" w:name="fig:013"/>
      <w:r>
        <w:drawing>
          <wp:inline>
            <wp:extent cx="5334000" cy="848385"/>
            <wp:effectExtent b="0" l="0" r="0" t="0"/>
            <wp:docPr descr="Рис. 12: Создание объектного файла и запуск программы." title="" id="65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</w:t>
      </w:r>
      <w:r>
        <w:t xml:space="preserve"> </w:t>
      </w:r>
      <w:r>
        <w:rPr>
          <w:iCs/>
          <w:i/>
        </w:rPr>
        <w:t xml:space="preserve">Создание объектного файла и запуск программы.</w:t>
      </w:r>
    </w:p>
    <w:p>
      <w:pPr>
        <w:numPr>
          <w:ilvl w:val="0"/>
          <w:numId w:val="1012"/>
        </w:numPr>
        <w:pStyle w:val="Compact"/>
      </w:pPr>
      <w:r>
        <w:t xml:space="preserve">Заменил подпрограмму у sprintLF на у sprint в файле lab6-2.asm.</w:t>
      </w:r>
    </w:p>
    <w:p>
      <w:pPr>
        <w:pStyle w:val="CaptionedFigure"/>
      </w:pPr>
      <w:bookmarkStart w:id="71" w:name="fig:014"/>
      <w:r>
        <w:drawing>
          <wp:inline>
            <wp:extent cx="3644900" cy="4648200"/>
            <wp:effectExtent b="0" l="0" r="0" t="0"/>
            <wp:docPr descr="Рис. 13: текст программы в файле lab6-2.asm." title="" id="69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3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</w:t>
      </w:r>
      <w:r>
        <w:t xml:space="preserve"> </w:t>
      </w:r>
      <w:r>
        <w:rPr>
          <w:iCs/>
          <w:i/>
        </w:rPr>
        <w:t xml:space="preserve">текст программы в файле lab6-2.asm.</w:t>
      </w:r>
    </w:p>
    <w:p>
      <w:pPr>
        <w:numPr>
          <w:ilvl w:val="0"/>
          <w:numId w:val="1013"/>
        </w:numPr>
        <w:pStyle w:val="Compact"/>
      </w:pPr>
      <w:r>
        <w:t xml:space="preserve">Создал исполняемый файл и проверил его работу.</w:t>
      </w:r>
    </w:p>
    <w:p>
      <w:pPr>
        <w:pStyle w:val="CaptionedFigure"/>
      </w:pPr>
      <w:bookmarkStart w:id="75" w:name="fig:015"/>
      <w:r>
        <w:drawing>
          <wp:inline>
            <wp:extent cx="5334000" cy="729604"/>
            <wp:effectExtent b="0" l="0" r="0" t="0"/>
            <wp:docPr descr="Рис. 14: Создание объектного файла и запуск программы." title="" id="73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4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</w:t>
      </w:r>
      <w:r>
        <w:t xml:space="preserve"> </w:t>
      </w:r>
      <w:r>
        <w:rPr>
          <w:iCs/>
          <w:i/>
        </w:rPr>
        <w:t xml:space="preserve">Создание объектного файла и запуск программы.</w:t>
      </w:r>
    </w:p>
    <w:p>
      <w:pPr>
        <w:pStyle w:val="BodyText"/>
      </w:pPr>
      <w:r>
        <w:t xml:space="preserve">Разница в пргограммах заключается в выводе резульатат на разных строках.</w:t>
      </w:r>
    </w:p>
    <w:bookmarkEnd w:id="76"/>
    <w:bookmarkStart w:id="105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Создал копию lab6-1.asm и назвал lab6-х.asm.</w:t>
      </w:r>
    </w:p>
    <w:p>
      <w:pPr>
        <w:pStyle w:val="CaptionedFigure"/>
      </w:pPr>
      <w:bookmarkStart w:id="80" w:name="fig:016"/>
      <w:r>
        <w:drawing>
          <wp:inline>
            <wp:extent cx="4178300" cy="2997200"/>
            <wp:effectExtent b="0" l="0" r="0" t="0"/>
            <wp:docPr descr="Рис. 15: создание копии файла." title="" id="7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</w:t>
      </w:r>
      <w:r>
        <w:t xml:space="preserve"> </w:t>
      </w:r>
      <w:r>
        <w:rPr>
          <w:iCs/>
          <w:i/>
        </w:rPr>
        <w:t xml:space="preserve">создание копии файла.</w:t>
      </w:r>
    </w:p>
    <w:p>
      <w:pPr>
        <w:numPr>
          <w:ilvl w:val="0"/>
          <w:numId w:val="1015"/>
        </w:numPr>
        <w:pStyle w:val="Compact"/>
      </w:pPr>
      <w:r>
        <w:t xml:space="preserve">Внес изменения в программу, так чтобы она работала по заданному алгоритму.</w:t>
      </w:r>
    </w:p>
    <w:p>
      <w:pPr>
        <w:pStyle w:val="CaptionedFigure"/>
      </w:pPr>
      <w:bookmarkStart w:id="84" w:name="fig:017"/>
      <w:r>
        <w:drawing>
          <wp:inline>
            <wp:extent cx="5334000" cy="3884878"/>
            <wp:effectExtent b="0" l="0" r="0" t="0"/>
            <wp:docPr descr="Рис. 16: Изменение текста программы." title="" id="8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rrr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</w:t>
      </w:r>
      <w:r>
        <w:t xml:space="preserve"> </w:t>
      </w:r>
      <w:r>
        <w:rPr>
          <w:iCs/>
          <w:i/>
        </w:rPr>
        <w:t xml:space="preserve">Изменение текста программы.</w:t>
      </w:r>
    </w:p>
    <w:p>
      <w:pPr>
        <w:numPr>
          <w:ilvl w:val="0"/>
          <w:numId w:val="1016"/>
        </w:numPr>
        <w:pStyle w:val="Compact"/>
      </w:pPr>
      <w:r>
        <w:t xml:space="preserve">Создал исполняемый файл и проверил его работу.</w:t>
      </w:r>
    </w:p>
    <w:p>
      <w:pPr>
        <w:pStyle w:val="CaptionedFigure"/>
      </w:pPr>
      <w:bookmarkStart w:id="88" w:name="fig:018"/>
      <w:r>
        <w:drawing>
          <wp:inline>
            <wp:extent cx="5334000" cy="1568823"/>
            <wp:effectExtent b="0" l="0" r="0" t="0"/>
            <wp:docPr descr="Рис. 17: Создание объектного файла и запуск программы." title="" id="8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</w:t>
      </w:r>
      <w:r>
        <w:t xml:space="preserve"> </w:t>
      </w:r>
      <w:r>
        <w:rPr>
          <w:iCs/>
          <w:i/>
        </w:rPr>
        <w:t xml:space="preserve">Создание объектного файла и запуск программы.</w:t>
      </w:r>
    </w:p>
    <w:p>
      <w:pPr>
        <w:numPr>
          <w:ilvl w:val="0"/>
          <w:numId w:val="1017"/>
        </w:numPr>
        <w:pStyle w:val="Compact"/>
      </w:pPr>
      <w:r>
        <w:t xml:space="preserve">Скопировал файл lab6-2.asm в файл lab6-у.asm.</w:t>
      </w:r>
    </w:p>
    <w:p>
      <w:pPr>
        <w:pStyle w:val="CaptionedFigure"/>
      </w:pPr>
      <w:bookmarkStart w:id="92" w:name="fig:019"/>
      <w:r>
        <w:drawing>
          <wp:inline>
            <wp:extent cx="3403600" cy="2197100"/>
            <wp:effectExtent b="0" l="0" r="0" t="0"/>
            <wp:docPr descr="Рис. 18: Создание копии файла." title="" id="9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34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</w:t>
      </w:r>
      <w:r>
        <w:t xml:space="preserve"> </w:t>
      </w:r>
      <w:r>
        <w:rPr>
          <w:iCs/>
          <w:i/>
        </w:rPr>
        <w:t xml:space="preserve">Создание копии файла.</w:t>
      </w:r>
    </w:p>
    <w:p>
      <w:pPr>
        <w:numPr>
          <w:ilvl w:val="0"/>
          <w:numId w:val="1018"/>
        </w:numPr>
        <w:pStyle w:val="Compact"/>
      </w:pPr>
      <w:r>
        <w:t xml:space="preserve">Исправил текст программы с использование подпрограмм из внешнего файла in_out.asm, чтобы она работал по заданному алгоритму</w:t>
      </w:r>
    </w:p>
    <w:p>
      <w:pPr>
        <w:pStyle w:val="CaptionedFigure"/>
      </w:pPr>
      <w:bookmarkStart w:id="96" w:name="fig:020"/>
      <w:r>
        <w:drawing>
          <wp:inline>
            <wp:extent cx="4838700" cy="4927600"/>
            <wp:effectExtent b="0" l="0" r="0" t="0"/>
            <wp:docPr descr="Рис. 19: Изменение текста программы." title="" id="9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7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</w:t>
      </w:r>
      <w:r>
        <w:t xml:space="preserve"> </w:t>
      </w:r>
      <w:r>
        <w:rPr>
          <w:iCs/>
          <w:i/>
        </w:rPr>
        <w:t xml:space="preserve">Изменение текста программы.</w:t>
      </w:r>
    </w:p>
    <w:p>
      <w:pPr>
        <w:numPr>
          <w:ilvl w:val="0"/>
          <w:numId w:val="1019"/>
        </w:numPr>
        <w:pStyle w:val="Compact"/>
      </w:pPr>
      <w:r>
        <w:t xml:space="preserve">Создал исполняемый файл и проверил его работу</w:t>
      </w:r>
    </w:p>
    <w:p>
      <w:pPr>
        <w:pStyle w:val="CaptionedFigure"/>
      </w:pPr>
      <w:bookmarkStart w:id="100" w:name="fig:021"/>
      <w:r>
        <w:drawing>
          <wp:inline>
            <wp:extent cx="5334000" cy="896546"/>
            <wp:effectExtent b="0" l="0" r="0" t="0"/>
            <wp:docPr descr="Рис. 20: Создание объектного файла и запуск программы." title="" id="9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8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</w:t>
      </w:r>
      <w:r>
        <w:t xml:space="preserve"> </w:t>
      </w:r>
      <w:r>
        <w:rPr>
          <w:iCs/>
          <w:i/>
        </w:rPr>
        <w:t xml:space="preserve">Создание объектного файла и запуск программы.</w:t>
      </w:r>
    </w:p>
    <w:p>
      <w:pPr>
        <w:numPr>
          <w:ilvl w:val="0"/>
          <w:numId w:val="1020"/>
        </w:numPr>
        <w:pStyle w:val="Compact"/>
      </w:pPr>
      <w:r>
        <w:t xml:space="preserve">Загрузил новые данные на github.</w:t>
      </w:r>
    </w:p>
    <w:p>
      <w:pPr>
        <w:pStyle w:val="FirstParagraph"/>
      </w:pPr>
      <w:bookmarkStart w:id="104" w:name="fig:021"/>
      <w:r>
        <w:drawing>
          <wp:inline>
            <wp:extent cx="5334000" cy="3791943"/>
            <wp:effectExtent b="0" l="0" r="0" t="0"/>
            <wp:docPr descr="Загрузка данных на гитхаб." title="" id="10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06/report/image/image19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Приобрел практический навык работы в Midnight Commander и освоил инструкции языка ассемблера mov и int.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89" Target="media/rId89.pn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85" Target="media/rId85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№6.</dc:title>
  <dc:creator>Матюхин павел Андреевич.</dc:creator>
  <dc:language>ru-RU</dc:language>
  <cp:keywords/>
  <dcterms:created xsi:type="dcterms:W3CDTF">2022-11-27T14:20:32Z</dcterms:created>
  <dcterms:modified xsi:type="dcterms:W3CDTF">2022-11-27T14:20:32Z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