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Матюхин Павел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строить модель боевых дейстивий</w:t>
      </w:r>
    </w:p>
    <w:bookmarkEnd w:id="20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Изучение теории</w:t>
      </w:r>
    </w:p>
    <w:p>
      <w:pPr>
        <w:pStyle w:val="BodyText"/>
      </w:pPr>
      <w:bookmarkStart w:id="24" w:name="fig:001"/>
      <w:r>
        <w:drawing>
          <wp:inline>
            <wp:extent cx="5334000" cy="442866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BodyText"/>
      </w:pPr>
      <w:r>
        <w:t xml:space="preserve">Изучерие предстоящей задачи</w:t>
      </w:r>
    </w:p>
    <w:bookmarkStart w:id="28" w:name="fig:002"/>
    <w:p>
      <w:pPr>
        <w:pStyle w:val="CaptionedFigure"/>
      </w:pPr>
      <w:r>
        <w:drawing>
          <wp:inline>
            <wp:extent cx="5334000" cy="3518568"/>
            <wp:effectExtent b="0" l="0" r="0" t="0"/>
            <wp:docPr descr="Figure 1: Модель 1" title="" id="26" name="Picture"/>
            <a:graphic>
              <a:graphicData uri="http://schemas.openxmlformats.org/drawingml/2006/picture">
                <pic:pic>
                  <pic:nvPicPr>
                    <pic:cNvPr descr="images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Модель 1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1775783"/>
            <wp:effectExtent b="0" l="0" r="0" t="0"/>
            <wp:docPr descr="Figure 2: Модель 2" title="" id="30" name="Picture"/>
            <a:graphic>
              <a:graphicData uri="http://schemas.openxmlformats.org/drawingml/2006/picture">
                <pic:pic>
                  <pic:nvPicPr>
                    <pic:cNvPr descr="images/image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Модель 2</w:t>
      </w:r>
    </w:p>
    <w:bookmarkEnd w:id="32"/>
    <w:p>
      <w:pPr>
        <w:pStyle w:val="BodyText"/>
      </w:pPr>
      <w:r>
        <w:t xml:space="preserve">Код для первой модели</w:t>
      </w:r>
    </w:p>
    <w:p>
      <w:pPr>
        <w:pStyle w:val="BodyText"/>
      </w:pPr>
      <w:bookmarkStart w:id="36" w:name="fig:004"/>
      <w:r>
        <w:drawing>
          <wp:inline>
            <wp:extent cx="5334000" cy="514583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image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BodyText"/>
      </w:pPr>
      <w:r>
        <w:t xml:space="preserve">Отображение первой модели в виде графика</w:t>
      </w:r>
    </w:p>
    <w:p>
      <w:pPr>
        <w:pStyle w:val="BodyText"/>
      </w:pPr>
      <w:bookmarkStart w:id="40" w:name="fig:005"/>
      <w:r>
        <w:drawing>
          <wp:inline>
            <wp:extent cx="5334000" cy="469251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image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BodyText"/>
      </w:pPr>
      <w:r>
        <w:t xml:space="preserve">Код для второй модели</w:t>
      </w:r>
    </w:p>
    <w:p>
      <w:pPr>
        <w:pStyle w:val="BodyText"/>
      </w:pPr>
      <w:bookmarkStart w:id="44" w:name="fig:006"/>
      <w:r>
        <w:drawing>
          <wp:inline>
            <wp:extent cx="5334000" cy="469483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image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t xml:space="preserve">Отображение второй модели в виде графика</w:t>
      </w:r>
    </w:p>
    <w:p>
      <w:pPr>
        <w:pStyle w:val="BodyText"/>
      </w:pPr>
      <w:bookmarkStart w:id="48" w:name="fig:007"/>
      <w:r>
        <w:drawing>
          <wp:inline>
            <wp:extent cx="5334000" cy="464206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image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bookmarkEnd w:id="49"/>
    <w:bookmarkStart w:id="5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Научился строить модель боевых дейстивий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Матюхин Павел</dc:creator>
  <dc:language>ru-RU</dc:language>
  <cp:keywords/>
  <dcterms:created xsi:type="dcterms:W3CDTF">2025-03-22T18:17:27Z</dcterms:created>
  <dcterms:modified xsi:type="dcterms:W3CDTF">2025-03-22T18:17:27Z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/home/pamatyukhin/.pandoc/csl/gost-r-7-0-5-2008-numeric.csl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Listing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List of Figures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List of Listings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Модель боевых действий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Table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