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ситемы.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1)Изучить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2)Освоить умения по работе с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Зададим имя и email владельца репозитория</w:t>
      </w:r>
    </w:p>
    <w:p>
      <w:pPr>
        <w:pStyle w:val="CaptionedFigure"/>
      </w:pPr>
      <w:r>
        <w:drawing>
          <wp:inline>
            <wp:extent cx="5334000" cy="367392"/>
            <wp:effectExtent b="0" l="0" r="0" t="0"/>
            <wp:docPr descr="имя и почта" title="fig:" id="2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почта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</w:t>
      </w:r>
    </w:p>
    <w:p>
      <w:pPr>
        <w:pStyle w:val="CaptionedFigure"/>
      </w:pPr>
      <w:r>
        <w:drawing>
          <wp:inline>
            <wp:extent cx="5334000" cy="214586"/>
            <wp:effectExtent b="0" l="0" r="0" t="0"/>
            <wp:docPr descr="настройка вывода сообщений" title="fig:" id="2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вывода сообщений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 и параметры</w:t>
      </w:r>
    </w:p>
    <w:p>
      <w:pPr>
        <w:pStyle w:val="CaptionedFigure"/>
      </w:pPr>
      <w:r>
        <w:drawing>
          <wp:inline>
            <wp:extent cx="5334000" cy="544870"/>
            <wp:effectExtent b="0" l="0" r="0" t="0"/>
            <wp:docPr descr="настройка параметров" title="fig:" id="2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параметров</w:t>
      </w:r>
    </w:p>
    <w:p>
      <w:pPr>
        <w:numPr>
          <w:ilvl w:val="0"/>
          <w:numId w:val="1004"/>
        </w:numPr>
        <w:pStyle w:val="Compact"/>
      </w:pPr>
      <w:r>
        <w:t xml:space="preserve">Регистрация на гитхаб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регистрация" title="fig:" id="31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</w:t>
      </w:r>
    </w:p>
    <w:p>
      <w:pPr>
        <w:numPr>
          <w:ilvl w:val="0"/>
          <w:numId w:val="1005"/>
        </w:numPr>
        <w:pStyle w:val="Compact"/>
      </w:pPr>
      <w:r>
        <w:t xml:space="preserve">Создание SSh ключа</w:t>
      </w:r>
    </w:p>
    <w:p>
      <w:pPr>
        <w:pStyle w:val="CaptionedFigure"/>
      </w:pPr>
      <w:r>
        <w:drawing>
          <wp:inline>
            <wp:extent cx="5334000" cy="2739701"/>
            <wp:effectExtent b="0" l="0" r="0" t="0"/>
            <wp:docPr descr="ключ" title="fig:" id="34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numPr>
          <w:ilvl w:val="0"/>
          <w:numId w:val="1006"/>
        </w:numPr>
        <w:pStyle w:val="Compact"/>
      </w:pPr>
      <w:r>
        <w:t xml:space="preserve">копирование ключа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ключ для гитхаб" title="fig:" id="37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для гитхаб</w:t>
      </w:r>
    </w:p>
    <w:p>
      <w:pPr>
        <w:numPr>
          <w:ilvl w:val="0"/>
          <w:numId w:val="1007"/>
        </w:numPr>
        <w:pStyle w:val="Compact"/>
      </w:pPr>
      <w:r>
        <w:t xml:space="preserve">Регистрация ключа на гитхаб</w:t>
      </w:r>
    </w:p>
    <w:p>
      <w:pPr>
        <w:pStyle w:val="CaptionedFigure"/>
      </w:pPr>
      <w:r>
        <w:drawing>
          <wp:inline>
            <wp:extent cx="5334000" cy="2088352"/>
            <wp:effectExtent b="0" l="0" r="0" t="0"/>
            <wp:docPr descr="вставка ключа" title="fig:" id="40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ключа</w:t>
      </w:r>
    </w:p>
    <w:p>
      <w:pPr>
        <w:numPr>
          <w:ilvl w:val="0"/>
          <w:numId w:val="1008"/>
        </w:numPr>
        <w:pStyle w:val="Compact"/>
      </w:pPr>
      <w:r>
        <w:t xml:space="preserve">Создание директорий</w:t>
      </w:r>
    </w:p>
    <w:p>
      <w:pPr>
        <w:pStyle w:val="CaptionedFigure"/>
      </w:pPr>
      <w:r>
        <w:drawing>
          <wp:inline>
            <wp:extent cx="5334000" cy="329089"/>
            <wp:effectExtent b="0" l="0" r="0" t="0"/>
            <wp:docPr descr="Создание директорий" title="fig:" id="43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директорий</w:t>
      </w:r>
    </w:p>
    <w:p>
      <w:pPr>
        <w:numPr>
          <w:ilvl w:val="0"/>
          <w:numId w:val="1009"/>
        </w:numPr>
        <w:pStyle w:val="Compact"/>
      </w:pPr>
      <w:r>
        <w:t xml:space="preserve">Клонирование репозитория</w:t>
      </w:r>
    </w:p>
    <w:p>
      <w:pPr>
        <w:pStyle w:val="CaptionedFigure"/>
      </w:pPr>
      <w:r>
        <w:drawing>
          <wp:inline>
            <wp:extent cx="5334000" cy="3729848"/>
            <wp:effectExtent b="0" l="0" r="0" t="0"/>
            <wp:docPr descr="Репозиторий" title="fig:" id="46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numPr>
          <w:ilvl w:val="0"/>
          <w:numId w:val="1010"/>
        </w:numPr>
        <w:pStyle w:val="Compact"/>
      </w:pPr>
      <w:r>
        <w:t xml:space="preserve">Удаление лишних файлов и создание каталогов</w:t>
      </w:r>
    </w:p>
    <w:p>
      <w:pPr>
        <w:pStyle w:val="CaptionedFigure"/>
      </w:pPr>
      <w:r>
        <w:drawing>
          <wp:inline>
            <wp:extent cx="5334000" cy="472632"/>
            <wp:effectExtent b="0" l="0" r="0" t="0"/>
            <wp:docPr descr="работа с файлами" title="fig:" id="49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numPr>
          <w:ilvl w:val="0"/>
          <w:numId w:val="1011"/>
        </w:numPr>
        <w:pStyle w:val="Compact"/>
      </w:pPr>
      <w:r>
        <w:t xml:space="preserve">Выгрузка файлов на гит</w:t>
      </w:r>
    </w:p>
    <w:p>
      <w:pPr>
        <w:pStyle w:val="CaptionedFigure"/>
      </w:pPr>
      <w:r>
        <w:drawing>
          <wp:inline>
            <wp:extent cx="5334000" cy="2388972"/>
            <wp:effectExtent b="0" l="0" r="0" t="0"/>
            <wp:docPr descr="выгрузка" title="fig:" id="5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 идеологию и применение средств контроля версий, освоить умения по работе с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Матюхин Павел Андреевич НММбд-02-22</dc:creator>
  <dc:language>ru-RU</dc:language>
  <cp:keywords/>
  <dcterms:created xsi:type="dcterms:W3CDTF">2023-02-25T11:30:37Z</dcterms:created>
  <dcterms:modified xsi:type="dcterms:W3CDTF">2023-02-25T11:30:37Z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ситемы.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