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16" w:rsidRDefault="00497F16" w:rsidP="004C135B">
      <w:pPr>
        <w:pStyle w:val="ZP-Nadpis"/>
      </w:pPr>
      <w:r w:rsidRPr="00DE03A2">
        <w:t>Obsah</w:t>
      </w:r>
    </w:p>
    <w:p w:rsidR="00D5537F" w:rsidRPr="00D5537F" w:rsidRDefault="00D5537F" w:rsidP="00D5537F">
      <w:pPr>
        <w:pStyle w:val="Bezmezer"/>
        <w:rPr>
          <w:lang w:val="cs-CZ"/>
        </w:rPr>
      </w:pPr>
    </w:p>
    <w:p w:rsidR="00432DC8" w:rsidRDefault="00694D07">
      <w:pPr>
        <w:pStyle w:val="Obsah1"/>
        <w:rPr>
          <w:rFonts w:asciiTheme="minorHAnsi" w:eastAsiaTheme="minorEastAsia" w:hAnsiTheme="minorHAnsi"/>
          <w:noProof/>
          <w:lang w:eastAsia="cs-CZ"/>
        </w:rPr>
      </w:pPr>
      <w:r w:rsidRPr="00DE03A2">
        <w:fldChar w:fldCharType="begin"/>
      </w:r>
      <w:r w:rsidR="00DE3E2C" w:rsidRPr="00DE03A2">
        <w:instrText xml:space="preserve"> TOC \o "1-3" \h \z \u </w:instrText>
      </w:r>
      <w:r w:rsidRPr="00DE03A2">
        <w:fldChar w:fldCharType="separate"/>
      </w:r>
      <w:hyperlink w:anchor="_Toc385079480" w:history="1">
        <w:r w:rsidR="00432DC8" w:rsidRPr="00F90E81">
          <w:rPr>
            <w:rStyle w:val="Hypertextovodkaz"/>
            <w:noProof/>
          </w:rPr>
          <w:t>Úvod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_Toc385079480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- 2 -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81" w:history="1">
        <w:r w:rsidR="00432DC8" w:rsidRPr="00F90E81">
          <w:rPr>
            <w:rStyle w:val="Hypertextovodkaz"/>
            <w:noProof/>
          </w:rPr>
          <w:t>1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Datové struktury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_Toc385079481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- 3 -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2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1.1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Prvky datových struktur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_Toc385079482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- 3 -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3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1.2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Operace nad prvky datových struktur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_Toc385079483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- 3 -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84" w:history="1">
        <w:r w:rsidR="00432DC8" w:rsidRPr="00F90E81">
          <w:rPr>
            <w:rStyle w:val="Hypertextovodkaz"/>
            <w:noProof/>
          </w:rPr>
          <w:t>2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Nelineární datové struktury -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_Toc385079484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5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2.1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Binární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_Toc385079485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6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2.2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Dokonale vyvážené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_Toc385079486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7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2.3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AVL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_Toc385079487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8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2.4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2-3-4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_Toc385079488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9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2.5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Red-Black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_Toc385079489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0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2.6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Ternární 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_Toc385079490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1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2.7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B-stromy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_Toc385079491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- 4 -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92" w:history="1">
        <w:r w:rsidR="00432DC8" w:rsidRPr="00F90E81">
          <w:rPr>
            <w:rStyle w:val="Hypertextovodkaz"/>
            <w:noProof/>
          </w:rPr>
          <w:t>3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Ok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_Toc385079492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- 5 -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3" w:history="1">
        <w:r w:rsidR="00432DC8" w:rsidRPr="00F90E81">
          <w:rPr>
            <w:rStyle w:val="Hypertextovodkaz"/>
            <w:rFonts w:cs="Times New Roman"/>
            <w:noProof/>
            <w:snapToGrid w:val="0"/>
            <w:w w:val="0"/>
          </w:rPr>
          <w:t>3.1</w:t>
        </w:r>
        <w:r w:rsidR="00432DC8">
          <w:rPr>
            <w:rFonts w:asciiTheme="minorHAnsi" w:eastAsiaTheme="minorEastAsia" w:hAnsiTheme="minorHAnsi"/>
            <w:noProof/>
            <w:lang w:eastAsia="cs-CZ"/>
          </w:rPr>
          <w:tab/>
        </w:r>
        <w:r w:rsidR="00432DC8" w:rsidRPr="00F90E81">
          <w:rPr>
            <w:rStyle w:val="Hypertextovodkaz"/>
            <w:noProof/>
          </w:rPr>
          <w:t>ok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_Toc385079493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- 5 -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2128E1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94" w:history="1">
        <w:r w:rsidR="00432DC8" w:rsidRPr="00F90E81">
          <w:rPr>
            <w:rStyle w:val="Hypertextovodkaz"/>
            <w:noProof/>
          </w:rPr>
          <w:t>Použitá literatura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_Toc385079494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- 6 -</w:t>
        </w:r>
        <w:r w:rsidR="00432DC8">
          <w:rPr>
            <w:noProof/>
            <w:webHidden/>
          </w:rPr>
          <w:fldChar w:fldCharType="end"/>
        </w:r>
      </w:hyperlink>
    </w:p>
    <w:p w:rsidR="00497F16" w:rsidRPr="00DE03A2" w:rsidRDefault="00694D07" w:rsidP="004C135B">
      <w:r w:rsidRPr="00DE03A2">
        <w:fldChar w:fldCharType="end"/>
      </w:r>
    </w:p>
    <w:p w:rsidR="00497F16" w:rsidRPr="00DE03A2" w:rsidRDefault="00497F16" w:rsidP="004C135B"/>
    <w:p w:rsidR="00497F16" w:rsidRPr="00DE03A2" w:rsidRDefault="00497F16" w:rsidP="004C135B"/>
    <w:p w:rsidR="00497F16" w:rsidRPr="00DE03A2" w:rsidRDefault="00497F16" w:rsidP="004C135B">
      <w:pPr>
        <w:sectPr w:rsidR="00497F16" w:rsidRPr="00DE03A2" w:rsidSect="00DE3E4D">
          <w:footerReference w:type="default" r:id="rId8"/>
          <w:pgSz w:w="11906" w:h="16838"/>
          <w:pgMar w:top="1701" w:right="1701" w:bottom="2381" w:left="1701" w:header="709" w:footer="709" w:gutter="0"/>
          <w:pgNumType w:fmt="numberInDash"/>
          <w:cols w:space="708"/>
          <w:docGrid w:linePitch="360"/>
        </w:sectPr>
      </w:pPr>
    </w:p>
    <w:p w:rsidR="00497F16" w:rsidRPr="00DE03A2" w:rsidRDefault="00497F16" w:rsidP="00386AEE">
      <w:pPr>
        <w:pStyle w:val="Nadpis1"/>
        <w:numPr>
          <w:ilvl w:val="0"/>
          <w:numId w:val="0"/>
        </w:numPr>
        <w:ind w:left="709"/>
      </w:pPr>
      <w:bookmarkStart w:id="0" w:name="_Toc309772773"/>
      <w:bookmarkStart w:id="1" w:name="_Ref309813224"/>
      <w:bookmarkStart w:id="2" w:name="_Ref361744642"/>
      <w:bookmarkStart w:id="3" w:name="_Ref361744772"/>
      <w:bookmarkStart w:id="4" w:name="_Ref361744811"/>
      <w:bookmarkStart w:id="5" w:name="_Toc385079480"/>
      <w:r w:rsidRPr="00DE03A2">
        <w:lastRenderedPageBreak/>
        <w:t>Úvod</w:t>
      </w:r>
      <w:bookmarkEnd w:id="0"/>
      <w:bookmarkEnd w:id="1"/>
      <w:bookmarkEnd w:id="2"/>
      <w:bookmarkEnd w:id="3"/>
      <w:bookmarkEnd w:id="4"/>
      <w:bookmarkEnd w:id="5"/>
    </w:p>
    <w:p w:rsidR="00DE3A76" w:rsidRDefault="00497F16" w:rsidP="004C135B">
      <w:r w:rsidRPr="0059141F">
        <w:t xml:space="preserve">První kapitola práce má název </w:t>
      </w:r>
      <w:r w:rsidRPr="007C524B">
        <w:t>Úvod</w:t>
      </w:r>
      <w:r w:rsidRPr="0059141F">
        <w:t xml:space="preserve">. Slouží </w:t>
      </w:r>
      <w:r w:rsidR="00126DF0" w:rsidRPr="0059141F">
        <w:t>k</w:t>
      </w:r>
      <w:r w:rsidR="00126DF0">
        <w:t> </w:t>
      </w:r>
      <w:r w:rsidR="00126DF0" w:rsidRPr="0059141F">
        <w:t>z</w:t>
      </w:r>
      <w:r w:rsidRPr="0059141F">
        <w:t>asazení řešené problematiky do širšího kontextu</w:t>
      </w:r>
      <w:r w:rsidR="00126DF0">
        <w:t> a </w:t>
      </w:r>
      <w:r w:rsidR="00126DF0" w:rsidRPr="00126DF0">
        <w:t>v</w:t>
      </w:r>
      <w:r w:rsidR="00126DF0">
        <w:t> </w:t>
      </w:r>
      <w:r w:rsidRPr="00126DF0">
        <w:t>podobě</w:t>
      </w:r>
      <w:r w:rsidRPr="0059141F">
        <w:t xml:space="preserve"> stručného obsahu jednotlivých kapitol definuje strukturu písemné práce. </w:t>
      </w:r>
      <w:r w:rsidR="002541D9" w:rsidRPr="0059141F">
        <w:t xml:space="preserve"> </w:t>
      </w:r>
      <w:r w:rsidRPr="0059141F">
        <w:t xml:space="preserve">Šablona obsahuje formátování, podle Závazných pokynů na stránkách FEI </w:t>
      </w:r>
      <w:r w:rsidR="0021595C" w:rsidRPr="0021595C">
        <w:t>http://www.fei.vsb.cz/cs/okruhy/studium-a-vyuka/informace-pokyny/pokyny-zpracovani-bp-dp</w:t>
      </w:r>
      <w:r w:rsidR="002541D9" w:rsidRPr="0059141F">
        <w:t>. Rozsah úvodu BP je doporučena cca půl strany</w:t>
      </w:r>
      <w:r w:rsidR="0059141F">
        <w:t xml:space="preserve"> A4</w:t>
      </w:r>
      <w:r w:rsidR="002541D9" w:rsidRPr="0059141F">
        <w:t xml:space="preserve">, </w:t>
      </w:r>
      <w:r w:rsidR="00126DF0" w:rsidRPr="0059141F">
        <w:t>u</w:t>
      </w:r>
      <w:r w:rsidR="00126DF0">
        <w:t> </w:t>
      </w:r>
      <w:r w:rsidR="00126DF0" w:rsidRPr="0059141F">
        <w:t>D</w:t>
      </w:r>
      <w:r w:rsidR="002541D9" w:rsidRPr="0059141F">
        <w:t>P cca 1 A4</w:t>
      </w:r>
      <w:r w:rsidR="007C524B">
        <w:t>.</w:t>
      </w:r>
    </w:p>
    <w:p w:rsidR="00E353C9" w:rsidRDefault="00E353C9" w:rsidP="004C135B"/>
    <w:p w:rsidR="00486F54" w:rsidRDefault="00486F54" w:rsidP="004C135B">
      <w:pPr>
        <w:sectPr w:rsidR="00486F54" w:rsidSect="006F60BB">
          <w:headerReference w:type="default" r:id="rId9"/>
          <w:headerReference w:type="first" r:id="rId10"/>
          <w:footerReference w:type="first" r:id="rId11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</w:p>
    <w:p w:rsidR="005D6493" w:rsidRPr="005D6493" w:rsidRDefault="005D6493" w:rsidP="005D6493">
      <w:pPr>
        <w:pStyle w:val="Nadpis1"/>
      </w:pPr>
      <w:bookmarkStart w:id="6" w:name="_Toc385076199"/>
      <w:bookmarkStart w:id="7" w:name="_Toc385079481"/>
      <w:r>
        <w:lastRenderedPageBreak/>
        <w:t>Datové struktury</w:t>
      </w:r>
      <w:bookmarkEnd w:id="6"/>
      <w:bookmarkEnd w:id="7"/>
    </w:p>
    <w:p w:rsidR="005D6493" w:rsidRDefault="005D6493" w:rsidP="005D6493">
      <w:r>
        <w:t>Datová struktura je množina, jejíž velikost se může měnit.  Říkáme tedy, že má dynamický charakter. Datové struktury mohou být lineární (pole, zásobník, fronta, seznam) či nelineární (stromy, grafy). [1]</w:t>
      </w:r>
    </w:p>
    <w:p w:rsidR="005D6493" w:rsidRDefault="005D6493" w:rsidP="005D6493">
      <w:pPr>
        <w:pStyle w:val="Nadpis2"/>
      </w:pPr>
      <w:bookmarkStart w:id="8" w:name="_Toc385076200"/>
      <w:bookmarkStart w:id="9" w:name="_Toc385079482"/>
      <w:r>
        <w:t>Prvky datových struktur</w:t>
      </w:r>
      <w:bookmarkEnd w:id="8"/>
      <w:bookmarkEnd w:id="9"/>
    </w:p>
    <w:p w:rsidR="005D6493" w:rsidRDefault="005D6493" w:rsidP="005D6493">
      <w:r>
        <w:t>Jednotlivé prvky datových struktur mohou být různé. Může se jednat o jednoduché typy (primitivní datové typy) či celé třídy s komplikovanou vnitřní strukturou.</w:t>
      </w:r>
    </w:p>
    <w:p w:rsidR="005D6493" w:rsidRDefault="005D6493" w:rsidP="005D6493">
      <w:r>
        <w:t>Jednotlivé prvky lze od sebe na základě nějaké jejich vlastnosti rozlišovat a také uspořádat.</w:t>
      </w:r>
      <w:r w:rsidRPr="00BD776F">
        <w:t xml:space="preserve"> </w:t>
      </w:r>
      <w:r>
        <w:t>[1]</w:t>
      </w:r>
    </w:p>
    <w:p w:rsidR="005D6493" w:rsidRDefault="005D6493" w:rsidP="005D6493">
      <w:pPr>
        <w:pStyle w:val="Nadpis2"/>
      </w:pPr>
      <w:bookmarkStart w:id="10" w:name="_Toc385076201"/>
      <w:bookmarkStart w:id="11" w:name="_Toc385079483"/>
      <w:r>
        <w:t>Operace nad prvky datových struktur</w:t>
      </w:r>
      <w:bookmarkEnd w:id="10"/>
      <w:bookmarkEnd w:id="11"/>
    </w:p>
    <w:p w:rsidR="005D6493" w:rsidRDefault="005D6493" w:rsidP="005D6493">
      <w:r>
        <w:t xml:space="preserve">Operace mohou být pro různé datově struktury různé. Obecně však lze operace rozdělit na 2 typy: dotazy a modifikující operace. </w:t>
      </w:r>
    </w:p>
    <w:p w:rsidR="005D6493" w:rsidRDefault="005D6493" w:rsidP="005D6493">
      <w:r>
        <w:t>Dotazy vrací nějakou informaci o datové struktuře. Nejčastější dotazovací operace jsou:</w:t>
      </w:r>
    </w:p>
    <w:p w:rsidR="005D6493" w:rsidRDefault="005D6493" w:rsidP="005D6493">
      <w:pPr>
        <w:pStyle w:val="Odstavecseseznamem"/>
        <w:numPr>
          <w:ilvl w:val="0"/>
          <w:numId w:val="25"/>
        </w:numPr>
        <w:ind w:left="992" w:hanging="283"/>
      </w:pPr>
      <w:r>
        <w:t xml:space="preserve">DS.Search(k): vyhledávání prvku k v datové struktuře DS, </w:t>
      </w:r>
    </w:p>
    <w:p w:rsidR="005D6493" w:rsidRDefault="005D6493" w:rsidP="005D6493">
      <w:pPr>
        <w:pStyle w:val="Odstavecseseznamem"/>
        <w:numPr>
          <w:ilvl w:val="0"/>
          <w:numId w:val="26"/>
        </w:numPr>
        <w:ind w:left="992" w:hanging="283"/>
      </w:pPr>
      <w:r>
        <w:t>DS.Min (): nalezení minimálního prvku v uspořádané datové struktuře DS,</w:t>
      </w:r>
    </w:p>
    <w:p w:rsidR="005D6493" w:rsidRDefault="005D6493" w:rsidP="005D6493">
      <w:pPr>
        <w:pStyle w:val="Odstavecseseznamem"/>
        <w:numPr>
          <w:ilvl w:val="0"/>
          <w:numId w:val="27"/>
        </w:numPr>
        <w:ind w:left="992" w:hanging="283"/>
      </w:pPr>
      <w:r>
        <w:t>DS.Max (): nalezení maximálního prvku v uspořádané datové struktuře DS,</w:t>
      </w:r>
    </w:p>
    <w:p w:rsidR="005D6493" w:rsidRDefault="005D6493" w:rsidP="005D6493">
      <w:r>
        <w:t>Modifikující operace mění datovou strukturu. Nejčastější modifikující operace jsou:</w:t>
      </w:r>
    </w:p>
    <w:p w:rsidR="005D6493" w:rsidRPr="005D6493" w:rsidRDefault="005D6493" w:rsidP="005D6493">
      <w:pPr>
        <w:pStyle w:val="Odstavecseseznamem"/>
        <w:numPr>
          <w:ilvl w:val="0"/>
          <w:numId w:val="28"/>
        </w:numPr>
        <w:ind w:left="992" w:hanging="283"/>
      </w:pPr>
      <w:r>
        <w:t>DS.Insert(x): vložení prvku x do datové struktury DS,</w:t>
      </w:r>
    </w:p>
    <w:p w:rsidR="005D6493" w:rsidRPr="005D6493" w:rsidRDefault="005D6493" w:rsidP="005D6493">
      <w:pPr>
        <w:pStyle w:val="Odstavecseseznamem"/>
        <w:numPr>
          <w:ilvl w:val="0"/>
          <w:numId w:val="28"/>
        </w:numPr>
        <w:ind w:left="992" w:hanging="283"/>
      </w:pPr>
      <w:r w:rsidRPr="005D6493">
        <w:t>DS.Delete(x): odstranění prvku x z datové struktury DS.</w:t>
      </w:r>
    </w:p>
    <w:p w:rsidR="005D6493" w:rsidRDefault="005D6493" w:rsidP="005D6493">
      <w:pPr>
        <w:pStyle w:val="Bezmezer"/>
      </w:pPr>
      <w:r>
        <w:br w:type="page"/>
      </w:r>
    </w:p>
    <w:p w:rsidR="005D6493" w:rsidRPr="005D6493" w:rsidRDefault="005D6493" w:rsidP="005D6493">
      <w:pPr>
        <w:pStyle w:val="Nadpis1"/>
      </w:pPr>
      <w:bookmarkStart w:id="12" w:name="_Toc385076202"/>
      <w:bookmarkStart w:id="13" w:name="_Toc385079484"/>
      <w:r>
        <w:lastRenderedPageBreak/>
        <w:t>Nelineární datové struktury - stromy</w:t>
      </w:r>
      <w:bookmarkEnd w:id="12"/>
      <w:bookmarkEnd w:id="13"/>
    </w:p>
    <w:p w:rsidR="00CA187E" w:rsidRDefault="005D6493" w:rsidP="00DA58AA">
      <w:r>
        <w:t>Strom je souvislý, acyklický, neorientovaný graf. Vrcholy takového grafu nazýváme uzly.</w:t>
      </w:r>
    </w:p>
    <w:p w:rsidR="00CA187E" w:rsidRDefault="005D6493" w:rsidP="00DA58AA">
      <w:r>
        <w:t>Kořenový strom je takový strom, který má jeden odlišný uzel. Tento uzel nazýváme kořen.</w:t>
      </w:r>
      <w:r w:rsidR="00CA187E">
        <w:t xml:space="preserve"> Máme-li cestu mezi kořenem a libovolným jiným uzlem x, pak říkáme, že x je následovník kořene. Všechny uzly na této cestě od kořene k uzlu x jsou předchůdci uzlu x. </w:t>
      </w:r>
    </w:p>
    <w:p w:rsidR="00CA187E" w:rsidRDefault="00CA187E" w:rsidP="00DA58AA">
      <w:r>
        <w:t>Pokud mezi uzlem u a kořenem není žádný jiný uzel, pak tento uzel nazýváme potomkem kořene a kořen je rodič uzlu x.</w:t>
      </w:r>
    </w:p>
    <w:p w:rsidR="005D6493" w:rsidRDefault="00CA187E" w:rsidP="00DA58AA">
      <w:r>
        <w:t xml:space="preserve">Uzel, který nemá žádné potomky, nazýváme list. Uzel s potomky je vnitřní uzel. </w:t>
      </w:r>
      <w:r w:rsidR="005D6493">
        <w:t>[1]</w:t>
      </w:r>
    </w:p>
    <w:p w:rsidR="00DA58AA" w:rsidRDefault="005D6493" w:rsidP="005C10CE">
      <w:pPr>
        <w:pStyle w:val="Nadpis2"/>
      </w:pPr>
      <w:bookmarkStart w:id="14" w:name="_Toc385079485"/>
      <w:r>
        <w:t>Binární stromy</w:t>
      </w:r>
      <w:bookmarkEnd w:id="14"/>
    </w:p>
    <w:p w:rsidR="005C10CE" w:rsidRDefault="00DA58AA" w:rsidP="005C10CE">
      <w:r>
        <w:t>Binární strom j</w:t>
      </w:r>
      <w:r w:rsidR="005C10CE">
        <w:t>e složen z uzlů majících nejvýše dva potomky. Každý potomek s výjimkou uzlu binárního stromu má právě jednoho rodiče. Pro každého potomka platí pravidla binárního stromu. Každý potomek je tedy buď levým, nebo pravým podstromem binárního stromu.</w:t>
      </w:r>
    </w:p>
    <w:p w:rsidR="005C10CE" w:rsidRPr="00DA58AA" w:rsidRDefault="005C10CE" w:rsidP="00DA58AA">
      <w:pPr>
        <w:sectPr w:rsidR="005C10CE" w:rsidRPr="00DA58AA" w:rsidSect="006F60BB">
          <w:footerReference w:type="default" r:id="rId12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  <w:r>
        <w:t xml:space="preserve">Binární vyhledávací strom je takový binární strom, který má potomky setříděny podle nějakého klíče. Toto setřídění je pak </w:t>
      </w:r>
      <w:r w:rsidR="00EA0634">
        <w:t>stejné pro všechny uzly v daném</w:t>
      </w:r>
      <w:r>
        <w:t xml:space="preserve"> binárním vyhledávacím stromu.</w:t>
      </w:r>
      <w:r w:rsidR="00EA0634">
        <w:t xml:space="preserve"> Tedy levý potomek bude vždy dle tohoto porovnání menší než pravý, nebo naopak pravý potomek bude vždy v binárním vyhledávacím stromu menší než levý.</w:t>
      </w:r>
      <w:r w:rsidR="0020352D">
        <w:t xml:space="preserve"> [1</w:t>
      </w:r>
      <w:bookmarkStart w:id="15" w:name="_GoBack"/>
      <w:bookmarkEnd w:id="15"/>
      <w:r w:rsidR="0020352D">
        <w:t>]</w:t>
      </w:r>
    </w:p>
    <w:p w:rsidR="00B12B77" w:rsidRDefault="00432DC8" w:rsidP="00432DC8">
      <w:pPr>
        <w:pStyle w:val="Nadpis2"/>
      </w:pPr>
      <w:bookmarkStart w:id="16" w:name="_Toc385079486"/>
      <w:r>
        <w:lastRenderedPageBreak/>
        <w:t>Dokonale vyvážené stromy</w:t>
      </w:r>
      <w:bookmarkEnd w:id="16"/>
    </w:p>
    <w:p w:rsidR="00432DC8" w:rsidRDefault="00432DC8" w:rsidP="00432DC8">
      <w:pPr>
        <w:pStyle w:val="Nadpis2"/>
      </w:pPr>
      <w:bookmarkStart w:id="17" w:name="_Toc385079487"/>
      <w:r>
        <w:t>AVL stromy</w:t>
      </w:r>
      <w:bookmarkEnd w:id="17"/>
    </w:p>
    <w:p w:rsidR="00432DC8" w:rsidRDefault="00432DC8" w:rsidP="00432DC8">
      <w:pPr>
        <w:pStyle w:val="Nadpis2"/>
      </w:pPr>
      <w:bookmarkStart w:id="18" w:name="_Toc385079488"/>
      <w:r>
        <w:t>2-3-4 stromy</w:t>
      </w:r>
      <w:bookmarkEnd w:id="18"/>
    </w:p>
    <w:p w:rsidR="00432DC8" w:rsidRDefault="00432DC8" w:rsidP="00432DC8">
      <w:pPr>
        <w:pStyle w:val="Nadpis2"/>
      </w:pPr>
      <w:bookmarkStart w:id="19" w:name="_Toc385079489"/>
      <w:r>
        <w:t>Red-Black stromy</w:t>
      </w:r>
      <w:bookmarkEnd w:id="19"/>
    </w:p>
    <w:p w:rsidR="00432DC8" w:rsidRDefault="00432DC8" w:rsidP="00432DC8">
      <w:pPr>
        <w:pStyle w:val="Nadpis2"/>
      </w:pPr>
      <w:bookmarkStart w:id="20" w:name="_Toc385079490"/>
      <w:r>
        <w:t>Ternární stromy</w:t>
      </w:r>
      <w:bookmarkEnd w:id="20"/>
    </w:p>
    <w:p w:rsidR="00432DC8" w:rsidRPr="00432DC8" w:rsidRDefault="00432DC8" w:rsidP="00432DC8">
      <w:pPr>
        <w:pStyle w:val="Nadpis2"/>
      </w:pPr>
      <w:bookmarkStart w:id="21" w:name="_Toc385079491"/>
      <w:r>
        <w:t>B-stromy</w:t>
      </w:r>
      <w:bookmarkEnd w:id="21"/>
    </w:p>
    <w:p w:rsidR="00D428E0" w:rsidRDefault="005D6493" w:rsidP="005D6493">
      <w:pPr>
        <w:pStyle w:val="Nadpis1"/>
      </w:pPr>
      <w:bookmarkStart w:id="22" w:name="_Toc385079492"/>
      <w:r>
        <w:lastRenderedPageBreak/>
        <w:t>Ok</w:t>
      </w:r>
      <w:bookmarkEnd w:id="22"/>
    </w:p>
    <w:p w:rsidR="005D6493" w:rsidRPr="005D6493" w:rsidRDefault="005D6493" w:rsidP="005D6493">
      <w:pPr>
        <w:pStyle w:val="Nadpis2"/>
        <w:sectPr w:rsidR="005D6493" w:rsidRPr="005D6493" w:rsidSect="001B533F"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  <w:bookmarkStart w:id="23" w:name="_Toc385079493"/>
      <w:r>
        <w:t>ok</w:t>
      </w:r>
      <w:bookmarkEnd w:id="23"/>
    </w:p>
    <w:p w:rsidR="00B56A26" w:rsidRPr="00DE03A2" w:rsidRDefault="00B56A26" w:rsidP="00E5206E">
      <w:pPr>
        <w:pStyle w:val="Nadpis1"/>
        <w:numPr>
          <w:ilvl w:val="0"/>
          <w:numId w:val="0"/>
        </w:numPr>
        <w:ind w:left="709" w:hanging="709"/>
      </w:pPr>
      <w:bookmarkStart w:id="24" w:name="_Ref361914287"/>
      <w:bookmarkStart w:id="25" w:name="_Toc385079494"/>
      <w:bookmarkStart w:id="26" w:name="Literatura"/>
      <w:r w:rsidRPr="00DE03A2">
        <w:lastRenderedPageBreak/>
        <w:t>Použitá literatura</w:t>
      </w:r>
      <w:bookmarkEnd w:id="24"/>
      <w:bookmarkEnd w:id="25"/>
    </w:p>
    <w:p w:rsidR="00AA2051" w:rsidRDefault="00577F87" w:rsidP="001A60F1">
      <w:pPr>
        <w:pStyle w:val="ZP-Citace"/>
        <w:ind w:left="426"/>
      </w:pPr>
      <w:bookmarkStart w:id="27" w:name="_Ref361916711"/>
      <w:bookmarkEnd w:id="26"/>
      <w:r>
        <w:t xml:space="preserve">ŽALUD, Václav. </w:t>
      </w:r>
      <w:r>
        <w:rPr>
          <w:i/>
          <w:iCs/>
        </w:rPr>
        <w:t>Moderní radioelektronika</w:t>
      </w:r>
      <w:r>
        <w:t>. 1. vyd. Praha: BEN, 2000, 656 s. ISBN 80-86056-47-3.</w:t>
      </w:r>
      <w:bookmarkEnd w:id="27"/>
    </w:p>
    <w:p w:rsidR="00577F87" w:rsidRDefault="00577F87" w:rsidP="00B01AF4">
      <w:pPr>
        <w:pStyle w:val="ZP-Citace"/>
        <w:ind w:left="426"/>
      </w:pPr>
      <w:bookmarkStart w:id="28" w:name="_Ref361916929"/>
      <w:r>
        <w:t xml:space="preserve">Výkony, limity ČTU </w:t>
      </w:r>
      <w:r w:rsidR="00126DF0">
        <w:t>a G</w:t>
      </w:r>
      <w:r>
        <w:t xml:space="preserve">L č. 12/R/2000. </w:t>
      </w:r>
      <w:r>
        <w:rPr>
          <w:i/>
          <w:iCs/>
        </w:rPr>
        <w:t>KHnet.info</w:t>
      </w:r>
      <w:r>
        <w:t xml:space="preserve"> [online]. [cit. 2011-01-05]. Dostupné z: http://forum.khnet.info/viewtopic.php?f=10&amp;t=964#p7299</w:t>
      </w:r>
      <w:bookmarkEnd w:id="28"/>
    </w:p>
    <w:sectPr w:rsidR="00577F87" w:rsidSect="005D6493">
      <w:headerReference w:type="default" r:id="rId13"/>
      <w:footerReference w:type="default" r:id="rId14"/>
      <w:pgSz w:w="11906" w:h="16838"/>
      <w:pgMar w:top="1701" w:right="1701" w:bottom="2381" w:left="1701" w:header="964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E1" w:rsidRDefault="002128E1" w:rsidP="004C135B">
      <w:r>
        <w:separator/>
      </w:r>
    </w:p>
  </w:endnote>
  <w:endnote w:type="continuationSeparator" w:id="0">
    <w:p w:rsidR="002128E1" w:rsidRDefault="002128E1" w:rsidP="004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C110F">
    <w:pPr>
      <w:pStyle w:val="Zpat"/>
      <w:jc w:val="right"/>
    </w:pPr>
  </w:p>
  <w:p w:rsidR="009009AE" w:rsidRDefault="009009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93070"/>
      <w:docPartObj>
        <w:docPartGallery w:val="Page Numbers (Bottom of Page)"/>
        <w:docPartUnique/>
      </w:docPartObj>
    </w:sdtPr>
    <w:sdtEndPr/>
    <w:sdtContent>
      <w:p w:rsidR="009009AE" w:rsidRDefault="009009A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52D">
          <w:rPr>
            <w:noProof/>
          </w:rPr>
          <w:t>- 3 -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478997"/>
      <w:docPartObj>
        <w:docPartGallery w:val="Page Numbers (Bottom of Page)"/>
        <w:docPartUnique/>
      </w:docPartObj>
    </w:sdtPr>
    <w:sdtEndPr/>
    <w:sdtContent>
      <w:p w:rsidR="009009AE" w:rsidRDefault="009009AE" w:rsidP="003E1DA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52D">
          <w:rPr>
            <w:noProof/>
          </w:rPr>
          <w:t>- 5 -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Ind w:w="38" w:type="dxa"/>
      <w:tblLook w:val="04A0" w:firstRow="1" w:lastRow="0" w:firstColumn="1" w:lastColumn="0" w:noHBand="0" w:noVBand="1"/>
    </w:tblPr>
    <w:tblGrid>
      <w:gridCol w:w="8466"/>
    </w:tblGrid>
    <w:tr w:rsidR="009009AE" w:rsidTr="00CD4379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pat"/>
          </w:pPr>
        </w:p>
      </w:tc>
    </w:tr>
  </w:tbl>
  <w:p w:rsidR="009009AE" w:rsidRDefault="009009AE" w:rsidP="000231C6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CB3BB1">
      <w:rPr>
        <w:noProof/>
      </w:rPr>
      <w:t>VI</w:t>
    </w:r>
    <w:r>
      <w:rPr>
        <w:noProof/>
      </w:rPr>
      <w:fldChar w:fldCharType="end"/>
    </w:r>
  </w:p>
  <w:p w:rsidR="009009AE" w:rsidRDefault="009009AE" w:rsidP="004C13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E1" w:rsidRDefault="002128E1" w:rsidP="004C135B">
      <w:r>
        <w:separator/>
      </w:r>
    </w:p>
  </w:footnote>
  <w:footnote w:type="continuationSeparator" w:id="0">
    <w:p w:rsidR="002128E1" w:rsidRDefault="002128E1" w:rsidP="004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Default="002128E1" w:rsidP="00146B54">
    <w:pPr>
      <w:pStyle w:val="ZP-Zahlavi"/>
    </w:pPr>
    <w:r>
      <w:fldChar w:fldCharType="begin"/>
    </w:r>
    <w:r>
      <w:instrText xml:space="preserve"> STYLEREF  "Nadpis 1;ZP-Nadpis 1"  \* MERGEFORMAT </w:instrText>
    </w:r>
    <w:r>
      <w:fldChar w:fldCharType="separate"/>
    </w:r>
    <w:r w:rsidR="0020352D">
      <w:rPr>
        <w:noProof/>
      </w:rPr>
      <w:t>Ok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Pr="00146B54" w:rsidRDefault="002128E1" w:rsidP="00146B54">
    <w:pPr>
      <w:pStyle w:val="ZP-Zahlavi"/>
    </w:pPr>
    <w:r>
      <w:fldChar w:fldCharType="begin"/>
    </w:r>
    <w:r>
      <w:instrText xml:space="preserve"> STYLEREF  "Nadpis 1;ZP-Nadpis 1"  \* MERGEFORMAT </w:instrText>
    </w:r>
    <w:r>
      <w:fldChar w:fldCharType="separate"/>
    </w:r>
    <w:r w:rsidR="0020352D">
      <w:rPr>
        <w:noProof/>
      </w:rPr>
      <w:t>Datové struktury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4C135B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8504"/>
    </w:tblGrid>
    <w:tr w:rsidR="009009AE" w:rsidTr="009F11A4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hlav"/>
          </w:pPr>
        </w:p>
      </w:tc>
    </w:tr>
  </w:tbl>
  <w:p w:rsidR="009009AE" w:rsidRDefault="009009AE" w:rsidP="004C135B">
    <w:pPr>
      <w:pStyle w:val="Zhlav"/>
    </w:pPr>
  </w:p>
  <w:p w:rsidR="009009AE" w:rsidRDefault="009009AE" w:rsidP="004C135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256"/>
    <w:multiLevelType w:val="hybridMultilevel"/>
    <w:tmpl w:val="29E24F5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571FB"/>
    <w:multiLevelType w:val="hybridMultilevel"/>
    <w:tmpl w:val="DDBAE754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FA40B2"/>
    <w:multiLevelType w:val="hybridMultilevel"/>
    <w:tmpl w:val="49CA22C6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9EF4ED9"/>
    <w:multiLevelType w:val="multilevel"/>
    <w:tmpl w:val="832EE76A"/>
    <w:styleLink w:val="Styl1"/>
    <w:lvl w:ilvl="0">
      <w:start w:val="1"/>
      <w:numFmt w:val="decim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Obrázek %1 .%2: 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CBF3028"/>
    <w:multiLevelType w:val="hybridMultilevel"/>
    <w:tmpl w:val="45484D44"/>
    <w:lvl w:ilvl="0" w:tplc="040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0EBB5E9E"/>
    <w:multiLevelType w:val="hybridMultilevel"/>
    <w:tmpl w:val="5FC805C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7C02FE"/>
    <w:multiLevelType w:val="hybridMultilevel"/>
    <w:tmpl w:val="E88AA79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66400F"/>
    <w:multiLevelType w:val="hybridMultilevel"/>
    <w:tmpl w:val="6E4A9338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345616B4"/>
    <w:multiLevelType w:val="multilevel"/>
    <w:tmpl w:val="38D0D858"/>
    <w:name w:val="Obrazky"/>
    <w:styleLink w:val="Styl2"/>
    <w:lvl w:ilvl="0">
      <w:start w:val="1"/>
      <w:numFmt w:val="ordin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Obrázek %1%2: "/>
      <w:lvlJc w:val="left"/>
      <w:pPr>
        <w:ind w:left="1134" w:hanging="1134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362B52E6"/>
    <w:multiLevelType w:val="hybridMultilevel"/>
    <w:tmpl w:val="0B565C44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BCC4C6D"/>
    <w:multiLevelType w:val="multilevel"/>
    <w:tmpl w:val="329CE536"/>
    <w:lvl w:ilvl="0">
      <w:start w:val="1"/>
      <w:numFmt w:val="upperLetter"/>
      <w:pStyle w:val="ZP-Ploha"/>
      <w:lvlText w:val="Příloha %1:  "/>
      <w:lvlJc w:val="left"/>
      <w:pPr>
        <w:ind w:left="1778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22E2575"/>
    <w:multiLevelType w:val="hybridMultilevel"/>
    <w:tmpl w:val="5382028E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47473B9F"/>
    <w:multiLevelType w:val="hybridMultilevel"/>
    <w:tmpl w:val="FC3C1A1E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74A3264"/>
    <w:multiLevelType w:val="hybridMultilevel"/>
    <w:tmpl w:val="E1320088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A179EA"/>
    <w:multiLevelType w:val="multilevel"/>
    <w:tmpl w:val="34C836D4"/>
    <w:lvl w:ilvl="0">
      <w:start w:val="1"/>
      <w:numFmt w:val="decimal"/>
      <w:lvlText w:val="%1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ZP-Tabulka"/>
      <w:lvlText w:val="Tabulka %1.%2:"/>
      <w:lvlJc w:val="left"/>
      <w:pPr>
        <w:ind w:left="14463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66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3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2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0954" w:hanging="180"/>
      </w:pPr>
      <w:rPr>
        <w:rFonts w:hint="default"/>
      </w:rPr>
    </w:lvl>
  </w:abstractNum>
  <w:abstractNum w:abstractNumId="15">
    <w:nsid w:val="4D1B389D"/>
    <w:multiLevelType w:val="hybridMultilevel"/>
    <w:tmpl w:val="31A4F082"/>
    <w:lvl w:ilvl="0" w:tplc="77C6760C">
      <w:start w:val="1"/>
      <w:numFmt w:val="decimal"/>
      <w:pStyle w:val="ZP-Citace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CD69F9"/>
    <w:multiLevelType w:val="hybridMultilevel"/>
    <w:tmpl w:val="8304CFCC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797E26"/>
    <w:multiLevelType w:val="hybridMultilevel"/>
    <w:tmpl w:val="B82ACF7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EF0ADD"/>
    <w:multiLevelType w:val="multilevel"/>
    <w:tmpl w:val="E2DEE93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ulka %1.%2:"/>
      <w:lvlJc w:val="left"/>
      <w:pPr>
        <w:ind w:left="1418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35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09" w:hanging="180"/>
      </w:pPr>
      <w:rPr>
        <w:rFonts w:hint="default"/>
      </w:rPr>
    </w:lvl>
  </w:abstractNum>
  <w:abstractNum w:abstractNumId="19">
    <w:nsid w:val="5A8321BB"/>
    <w:multiLevelType w:val="hybridMultilevel"/>
    <w:tmpl w:val="945E633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9B2332"/>
    <w:multiLevelType w:val="multilevel"/>
    <w:tmpl w:val="07C0AB3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ulek"/>
      <w:lvlText w:val="Obrázek %1.%2: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>
    <w:nsid w:val="74FA64C8"/>
    <w:multiLevelType w:val="hybridMultilevel"/>
    <w:tmpl w:val="24D69C36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6380989"/>
    <w:multiLevelType w:val="hybridMultilevel"/>
    <w:tmpl w:val="0BEEF37C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EFA0BC5"/>
    <w:multiLevelType w:val="multilevel"/>
    <w:tmpl w:val="EC90D822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6"/>
        <w:szCs w:val="52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4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color w:val="auto"/>
        <w:sz w:val="22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2"/>
  </w:num>
  <w:num w:numId="5">
    <w:abstractNumId w:val="4"/>
  </w:num>
  <w:num w:numId="6">
    <w:abstractNumId w:val="14"/>
  </w:num>
  <w:num w:numId="7">
    <w:abstractNumId w:val="14"/>
  </w:num>
  <w:num w:numId="8">
    <w:abstractNumId w:val="20"/>
  </w:num>
  <w:num w:numId="9">
    <w:abstractNumId w:val="3"/>
  </w:num>
  <w:num w:numId="10">
    <w:abstractNumId w:val="8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0"/>
  </w:num>
  <w:num w:numId="15">
    <w:abstractNumId w:val="19"/>
  </w:num>
  <w:num w:numId="16">
    <w:abstractNumId w:val="5"/>
  </w:num>
  <w:num w:numId="17">
    <w:abstractNumId w:val="6"/>
  </w:num>
  <w:num w:numId="18">
    <w:abstractNumId w:val="0"/>
  </w:num>
  <w:num w:numId="19">
    <w:abstractNumId w:val="17"/>
  </w:num>
  <w:num w:numId="20">
    <w:abstractNumId w:val="16"/>
  </w:num>
  <w:num w:numId="21">
    <w:abstractNumId w:val="21"/>
  </w:num>
  <w:num w:numId="22">
    <w:abstractNumId w:val="1"/>
  </w:num>
  <w:num w:numId="23">
    <w:abstractNumId w:val="22"/>
  </w:num>
  <w:num w:numId="24">
    <w:abstractNumId w:val="13"/>
  </w:num>
  <w:num w:numId="25">
    <w:abstractNumId w:val="11"/>
  </w:num>
  <w:num w:numId="26">
    <w:abstractNumId w:val="9"/>
  </w:num>
  <w:num w:numId="27">
    <w:abstractNumId w:val="2"/>
  </w:num>
  <w:num w:numId="2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 w:cryptProviderType="rsaFull" w:cryptAlgorithmClass="hash" w:cryptAlgorithmType="typeAny" w:cryptAlgorithmSid="4" w:cryptSpinCount="100000" w:hash="cRvp2Zz/EWnhJ75XmnUwTK4Ltj0=" w:salt="uUxwauZHb8fO1fxlVEdQKw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F5"/>
    <w:rsid w:val="00000BB3"/>
    <w:rsid w:val="00007952"/>
    <w:rsid w:val="000231C6"/>
    <w:rsid w:val="000264CA"/>
    <w:rsid w:val="00030D3E"/>
    <w:rsid w:val="000318BA"/>
    <w:rsid w:val="0003520A"/>
    <w:rsid w:val="000365C9"/>
    <w:rsid w:val="00036E67"/>
    <w:rsid w:val="00044625"/>
    <w:rsid w:val="000503D4"/>
    <w:rsid w:val="00054906"/>
    <w:rsid w:val="00057582"/>
    <w:rsid w:val="00064C87"/>
    <w:rsid w:val="00066053"/>
    <w:rsid w:val="00076F55"/>
    <w:rsid w:val="00082F35"/>
    <w:rsid w:val="000831C6"/>
    <w:rsid w:val="00083264"/>
    <w:rsid w:val="0008519B"/>
    <w:rsid w:val="000869BD"/>
    <w:rsid w:val="00091145"/>
    <w:rsid w:val="00092688"/>
    <w:rsid w:val="00092D19"/>
    <w:rsid w:val="000974A1"/>
    <w:rsid w:val="000B2716"/>
    <w:rsid w:val="000B3BED"/>
    <w:rsid w:val="000B6FCB"/>
    <w:rsid w:val="000B75FB"/>
    <w:rsid w:val="000B76EA"/>
    <w:rsid w:val="000C237E"/>
    <w:rsid w:val="000C7D11"/>
    <w:rsid w:val="000D1C6A"/>
    <w:rsid w:val="000D6E8B"/>
    <w:rsid w:val="000F2D53"/>
    <w:rsid w:val="000F3DBF"/>
    <w:rsid w:val="000F5BD0"/>
    <w:rsid w:val="001015B9"/>
    <w:rsid w:val="001023EF"/>
    <w:rsid w:val="001068D6"/>
    <w:rsid w:val="00121B2F"/>
    <w:rsid w:val="0012631B"/>
    <w:rsid w:val="00126DF0"/>
    <w:rsid w:val="00127AAD"/>
    <w:rsid w:val="0013039E"/>
    <w:rsid w:val="00134036"/>
    <w:rsid w:val="00135A9C"/>
    <w:rsid w:val="00146B54"/>
    <w:rsid w:val="001473E1"/>
    <w:rsid w:val="00150D26"/>
    <w:rsid w:val="00162005"/>
    <w:rsid w:val="0016770B"/>
    <w:rsid w:val="001769BB"/>
    <w:rsid w:val="00187ECD"/>
    <w:rsid w:val="00193529"/>
    <w:rsid w:val="001A1040"/>
    <w:rsid w:val="001A60F1"/>
    <w:rsid w:val="001B2BE4"/>
    <w:rsid w:val="001B533F"/>
    <w:rsid w:val="001C13D2"/>
    <w:rsid w:val="001C4568"/>
    <w:rsid w:val="001C4CD6"/>
    <w:rsid w:val="001F41D6"/>
    <w:rsid w:val="001F4C26"/>
    <w:rsid w:val="00200268"/>
    <w:rsid w:val="0020352D"/>
    <w:rsid w:val="002128E1"/>
    <w:rsid w:val="0021595C"/>
    <w:rsid w:val="0022155B"/>
    <w:rsid w:val="00224207"/>
    <w:rsid w:val="00225409"/>
    <w:rsid w:val="00226BA4"/>
    <w:rsid w:val="00245B99"/>
    <w:rsid w:val="00247F0B"/>
    <w:rsid w:val="00250857"/>
    <w:rsid w:val="002541D9"/>
    <w:rsid w:val="0025742F"/>
    <w:rsid w:val="002612CC"/>
    <w:rsid w:val="0026193F"/>
    <w:rsid w:val="00264083"/>
    <w:rsid w:val="002662BE"/>
    <w:rsid w:val="002745D8"/>
    <w:rsid w:val="002811A8"/>
    <w:rsid w:val="00281C7B"/>
    <w:rsid w:val="00285C6D"/>
    <w:rsid w:val="00286435"/>
    <w:rsid w:val="00291575"/>
    <w:rsid w:val="00291DAE"/>
    <w:rsid w:val="002A27F5"/>
    <w:rsid w:val="002A3F22"/>
    <w:rsid w:val="002B75EE"/>
    <w:rsid w:val="002C1485"/>
    <w:rsid w:val="002C24AB"/>
    <w:rsid w:val="002E0A22"/>
    <w:rsid w:val="002E4A39"/>
    <w:rsid w:val="002F1052"/>
    <w:rsid w:val="00312533"/>
    <w:rsid w:val="003139CB"/>
    <w:rsid w:val="00317DE5"/>
    <w:rsid w:val="00332691"/>
    <w:rsid w:val="0033390E"/>
    <w:rsid w:val="00333915"/>
    <w:rsid w:val="003347BA"/>
    <w:rsid w:val="0033584E"/>
    <w:rsid w:val="003368A5"/>
    <w:rsid w:val="003649EB"/>
    <w:rsid w:val="00364AC5"/>
    <w:rsid w:val="00380E30"/>
    <w:rsid w:val="00385EFB"/>
    <w:rsid w:val="0038678C"/>
    <w:rsid w:val="00386AEE"/>
    <w:rsid w:val="00390B88"/>
    <w:rsid w:val="003910E1"/>
    <w:rsid w:val="003A4A36"/>
    <w:rsid w:val="003B19A9"/>
    <w:rsid w:val="003B28C0"/>
    <w:rsid w:val="003B429D"/>
    <w:rsid w:val="003C3471"/>
    <w:rsid w:val="003D1232"/>
    <w:rsid w:val="003E0787"/>
    <w:rsid w:val="003E1DA8"/>
    <w:rsid w:val="003F12DE"/>
    <w:rsid w:val="003F6F9E"/>
    <w:rsid w:val="004044AB"/>
    <w:rsid w:val="00411043"/>
    <w:rsid w:val="004139A8"/>
    <w:rsid w:val="00432DC8"/>
    <w:rsid w:val="004367B0"/>
    <w:rsid w:val="004408BD"/>
    <w:rsid w:val="0045199E"/>
    <w:rsid w:val="00456060"/>
    <w:rsid w:val="00460391"/>
    <w:rsid w:val="004774F3"/>
    <w:rsid w:val="00486F54"/>
    <w:rsid w:val="00493D26"/>
    <w:rsid w:val="00497F16"/>
    <w:rsid w:val="004A021B"/>
    <w:rsid w:val="004A3FA1"/>
    <w:rsid w:val="004B0690"/>
    <w:rsid w:val="004B0CC2"/>
    <w:rsid w:val="004B7735"/>
    <w:rsid w:val="004B7CE5"/>
    <w:rsid w:val="004C135B"/>
    <w:rsid w:val="004C2D4A"/>
    <w:rsid w:val="004D4302"/>
    <w:rsid w:val="004E025C"/>
    <w:rsid w:val="004E251A"/>
    <w:rsid w:val="004E77AF"/>
    <w:rsid w:val="0050188C"/>
    <w:rsid w:val="0051033D"/>
    <w:rsid w:val="00513E3D"/>
    <w:rsid w:val="00520FCD"/>
    <w:rsid w:val="0053026F"/>
    <w:rsid w:val="005420F8"/>
    <w:rsid w:val="00545B42"/>
    <w:rsid w:val="00561FA0"/>
    <w:rsid w:val="00565D13"/>
    <w:rsid w:val="005735CF"/>
    <w:rsid w:val="00576D99"/>
    <w:rsid w:val="00577F87"/>
    <w:rsid w:val="00581F48"/>
    <w:rsid w:val="00587810"/>
    <w:rsid w:val="0059141F"/>
    <w:rsid w:val="00597B92"/>
    <w:rsid w:val="005A49B7"/>
    <w:rsid w:val="005C10CE"/>
    <w:rsid w:val="005C2B2C"/>
    <w:rsid w:val="005D6493"/>
    <w:rsid w:val="005D669A"/>
    <w:rsid w:val="005E14EB"/>
    <w:rsid w:val="005E2976"/>
    <w:rsid w:val="005E730A"/>
    <w:rsid w:val="005F2A3E"/>
    <w:rsid w:val="005F3AEF"/>
    <w:rsid w:val="00601D95"/>
    <w:rsid w:val="00604881"/>
    <w:rsid w:val="006074D3"/>
    <w:rsid w:val="0061256B"/>
    <w:rsid w:val="00613B1E"/>
    <w:rsid w:val="006253D2"/>
    <w:rsid w:val="00631947"/>
    <w:rsid w:val="00632F63"/>
    <w:rsid w:val="00636DFD"/>
    <w:rsid w:val="0065595C"/>
    <w:rsid w:val="00656AA5"/>
    <w:rsid w:val="00657A08"/>
    <w:rsid w:val="00673624"/>
    <w:rsid w:val="006754F5"/>
    <w:rsid w:val="00680B38"/>
    <w:rsid w:val="00687E26"/>
    <w:rsid w:val="00694D07"/>
    <w:rsid w:val="00697D48"/>
    <w:rsid w:val="006A6F8F"/>
    <w:rsid w:val="006C62AC"/>
    <w:rsid w:val="006C79E1"/>
    <w:rsid w:val="006D4E34"/>
    <w:rsid w:val="006D6FB9"/>
    <w:rsid w:val="006E23B4"/>
    <w:rsid w:val="006E582E"/>
    <w:rsid w:val="006F60BB"/>
    <w:rsid w:val="00704C21"/>
    <w:rsid w:val="00704ED5"/>
    <w:rsid w:val="007145A9"/>
    <w:rsid w:val="00716DAB"/>
    <w:rsid w:val="00723748"/>
    <w:rsid w:val="00723DF1"/>
    <w:rsid w:val="007248AF"/>
    <w:rsid w:val="007303B1"/>
    <w:rsid w:val="007377E2"/>
    <w:rsid w:val="00737AAE"/>
    <w:rsid w:val="00742B96"/>
    <w:rsid w:val="007524B5"/>
    <w:rsid w:val="007526B9"/>
    <w:rsid w:val="00752943"/>
    <w:rsid w:val="00752AA7"/>
    <w:rsid w:val="007538C7"/>
    <w:rsid w:val="00754E1D"/>
    <w:rsid w:val="00761FFD"/>
    <w:rsid w:val="00762DBC"/>
    <w:rsid w:val="00765417"/>
    <w:rsid w:val="00767B8D"/>
    <w:rsid w:val="007707F4"/>
    <w:rsid w:val="007773AC"/>
    <w:rsid w:val="00785177"/>
    <w:rsid w:val="00792200"/>
    <w:rsid w:val="00792FBF"/>
    <w:rsid w:val="007B0860"/>
    <w:rsid w:val="007B4513"/>
    <w:rsid w:val="007B6ED0"/>
    <w:rsid w:val="007B7A8F"/>
    <w:rsid w:val="007C04A1"/>
    <w:rsid w:val="007C110F"/>
    <w:rsid w:val="007C48DB"/>
    <w:rsid w:val="007C524B"/>
    <w:rsid w:val="007D36E9"/>
    <w:rsid w:val="007D653B"/>
    <w:rsid w:val="007E365C"/>
    <w:rsid w:val="007F554F"/>
    <w:rsid w:val="0080166C"/>
    <w:rsid w:val="00802939"/>
    <w:rsid w:val="008059F5"/>
    <w:rsid w:val="00825A44"/>
    <w:rsid w:val="00826694"/>
    <w:rsid w:val="00835505"/>
    <w:rsid w:val="00843D82"/>
    <w:rsid w:val="00844210"/>
    <w:rsid w:val="00844FC4"/>
    <w:rsid w:val="00845F2C"/>
    <w:rsid w:val="008625AF"/>
    <w:rsid w:val="00867238"/>
    <w:rsid w:val="00870230"/>
    <w:rsid w:val="008702E0"/>
    <w:rsid w:val="008732F7"/>
    <w:rsid w:val="00882079"/>
    <w:rsid w:val="008823B2"/>
    <w:rsid w:val="008978F7"/>
    <w:rsid w:val="008A180D"/>
    <w:rsid w:val="008A25F5"/>
    <w:rsid w:val="008A58AE"/>
    <w:rsid w:val="008B2EDF"/>
    <w:rsid w:val="008C1889"/>
    <w:rsid w:val="008C462B"/>
    <w:rsid w:val="008D6316"/>
    <w:rsid w:val="009009AE"/>
    <w:rsid w:val="00901F8C"/>
    <w:rsid w:val="009034A4"/>
    <w:rsid w:val="009108EE"/>
    <w:rsid w:val="0092035E"/>
    <w:rsid w:val="00926A37"/>
    <w:rsid w:val="009451BA"/>
    <w:rsid w:val="009571DB"/>
    <w:rsid w:val="00961B8C"/>
    <w:rsid w:val="00980F18"/>
    <w:rsid w:val="00995D56"/>
    <w:rsid w:val="00996C70"/>
    <w:rsid w:val="009A000B"/>
    <w:rsid w:val="009A0BAD"/>
    <w:rsid w:val="009A4955"/>
    <w:rsid w:val="009A49AB"/>
    <w:rsid w:val="009A7869"/>
    <w:rsid w:val="009B327D"/>
    <w:rsid w:val="009C69AC"/>
    <w:rsid w:val="009D0B00"/>
    <w:rsid w:val="009D7FB6"/>
    <w:rsid w:val="009E3E00"/>
    <w:rsid w:val="009E6264"/>
    <w:rsid w:val="009F0E9D"/>
    <w:rsid w:val="009F11A4"/>
    <w:rsid w:val="009F639B"/>
    <w:rsid w:val="00A01014"/>
    <w:rsid w:val="00A05D69"/>
    <w:rsid w:val="00A1375C"/>
    <w:rsid w:val="00A3027B"/>
    <w:rsid w:val="00A34F4B"/>
    <w:rsid w:val="00A371E3"/>
    <w:rsid w:val="00A40A48"/>
    <w:rsid w:val="00A435FC"/>
    <w:rsid w:val="00A5112B"/>
    <w:rsid w:val="00A541F7"/>
    <w:rsid w:val="00A72EFC"/>
    <w:rsid w:val="00A77F89"/>
    <w:rsid w:val="00A90D95"/>
    <w:rsid w:val="00A927C1"/>
    <w:rsid w:val="00AA0661"/>
    <w:rsid w:val="00AA2051"/>
    <w:rsid w:val="00AA7225"/>
    <w:rsid w:val="00AB00B4"/>
    <w:rsid w:val="00AB03B3"/>
    <w:rsid w:val="00AB4177"/>
    <w:rsid w:val="00AB7CDB"/>
    <w:rsid w:val="00AD6D25"/>
    <w:rsid w:val="00AD7AEE"/>
    <w:rsid w:val="00AE0F2A"/>
    <w:rsid w:val="00AE1603"/>
    <w:rsid w:val="00AE2905"/>
    <w:rsid w:val="00AE55A2"/>
    <w:rsid w:val="00B01AF4"/>
    <w:rsid w:val="00B033F1"/>
    <w:rsid w:val="00B12B77"/>
    <w:rsid w:val="00B20AB4"/>
    <w:rsid w:val="00B20CD0"/>
    <w:rsid w:val="00B27A09"/>
    <w:rsid w:val="00B4286C"/>
    <w:rsid w:val="00B44F27"/>
    <w:rsid w:val="00B52B08"/>
    <w:rsid w:val="00B550F4"/>
    <w:rsid w:val="00B56A26"/>
    <w:rsid w:val="00B6489A"/>
    <w:rsid w:val="00B8720B"/>
    <w:rsid w:val="00B937AD"/>
    <w:rsid w:val="00B94721"/>
    <w:rsid w:val="00B96ECE"/>
    <w:rsid w:val="00BA05B5"/>
    <w:rsid w:val="00BA5568"/>
    <w:rsid w:val="00BA79B7"/>
    <w:rsid w:val="00BB0E03"/>
    <w:rsid w:val="00BB30BB"/>
    <w:rsid w:val="00BB3A31"/>
    <w:rsid w:val="00BB7D01"/>
    <w:rsid w:val="00BC4ABC"/>
    <w:rsid w:val="00BD0874"/>
    <w:rsid w:val="00BD0B50"/>
    <w:rsid w:val="00BD200E"/>
    <w:rsid w:val="00BE0531"/>
    <w:rsid w:val="00BE22AB"/>
    <w:rsid w:val="00BF0C62"/>
    <w:rsid w:val="00BF16AC"/>
    <w:rsid w:val="00BF20F2"/>
    <w:rsid w:val="00BF6A59"/>
    <w:rsid w:val="00C34360"/>
    <w:rsid w:val="00C35E97"/>
    <w:rsid w:val="00C420B8"/>
    <w:rsid w:val="00C44801"/>
    <w:rsid w:val="00C51D2A"/>
    <w:rsid w:val="00C533D5"/>
    <w:rsid w:val="00C55AE4"/>
    <w:rsid w:val="00C652E2"/>
    <w:rsid w:val="00C742A4"/>
    <w:rsid w:val="00C7439B"/>
    <w:rsid w:val="00C749AB"/>
    <w:rsid w:val="00C75783"/>
    <w:rsid w:val="00C7579A"/>
    <w:rsid w:val="00C8488F"/>
    <w:rsid w:val="00CA0A94"/>
    <w:rsid w:val="00CA187E"/>
    <w:rsid w:val="00CA426D"/>
    <w:rsid w:val="00CB0C3E"/>
    <w:rsid w:val="00CB3BB1"/>
    <w:rsid w:val="00CB608B"/>
    <w:rsid w:val="00CC3805"/>
    <w:rsid w:val="00CC4C63"/>
    <w:rsid w:val="00CD28D8"/>
    <w:rsid w:val="00CD2C6D"/>
    <w:rsid w:val="00CD3B7A"/>
    <w:rsid w:val="00CD4379"/>
    <w:rsid w:val="00CE1D6A"/>
    <w:rsid w:val="00CE5DED"/>
    <w:rsid w:val="00CE75D4"/>
    <w:rsid w:val="00D00292"/>
    <w:rsid w:val="00D00DD6"/>
    <w:rsid w:val="00D15D03"/>
    <w:rsid w:val="00D239FF"/>
    <w:rsid w:val="00D35246"/>
    <w:rsid w:val="00D428E0"/>
    <w:rsid w:val="00D5537F"/>
    <w:rsid w:val="00D62197"/>
    <w:rsid w:val="00D62499"/>
    <w:rsid w:val="00D6639B"/>
    <w:rsid w:val="00D7518F"/>
    <w:rsid w:val="00D75627"/>
    <w:rsid w:val="00D779F4"/>
    <w:rsid w:val="00D9062D"/>
    <w:rsid w:val="00DA58AA"/>
    <w:rsid w:val="00DB1B69"/>
    <w:rsid w:val="00DB2B5E"/>
    <w:rsid w:val="00DB681B"/>
    <w:rsid w:val="00DB6FDF"/>
    <w:rsid w:val="00DB74FA"/>
    <w:rsid w:val="00DC594B"/>
    <w:rsid w:val="00DC6479"/>
    <w:rsid w:val="00DD1944"/>
    <w:rsid w:val="00DE03A2"/>
    <w:rsid w:val="00DE3A76"/>
    <w:rsid w:val="00DE3E2C"/>
    <w:rsid w:val="00DE3E4D"/>
    <w:rsid w:val="00DF13C9"/>
    <w:rsid w:val="00DF2DF5"/>
    <w:rsid w:val="00DF4D74"/>
    <w:rsid w:val="00DF68AA"/>
    <w:rsid w:val="00E06DA2"/>
    <w:rsid w:val="00E234A3"/>
    <w:rsid w:val="00E24368"/>
    <w:rsid w:val="00E2522E"/>
    <w:rsid w:val="00E34DFB"/>
    <w:rsid w:val="00E353C9"/>
    <w:rsid w:val="00E37479"/>
    <w:rsid w:val="00E37B7C"/>
    <w:rsid w:val="00E445BB"/>
    <w:rsid w:val="00E460E3"/>
    <w:rsid w:val="00E50425"/>
    <w:rsid w:val="00E5206E"/>
    <w:rsid w:val="00E52598"/>
    <w:rsid w:val="00E61AF4"/>
    <w:rsid w:val="00E649CD"/>
    <w:rsid w:val="00E71042"/>
    <w:rsid w:val="00E80BFF"/>
    <w:rsid w:val="00E867ED"/>
    <w:rsid w:val="00E901BE"/>
    <w:rsid w:val="00E96338"/>
    <w:rsid w:val="00E97E71"/>
    <w:rsid w:val="00EA0634"/>
    <w:rsid w:val="00EB1D13"/>
    <w:rsid w:val="00EB5D06"/>
    <w:rsid w:val="00EC3EFB"/>
    <w:rsid w:val="00ED26DA"/>
    <w:rsid w:val="00ED517F"/>
    <w:rsid w:val="00EE7206"/>
    <w:rsid w:val="00F12CFC"/>
    <w:rsid w:val="00F1303B"/>
    <w:rsid w:val="00F1512E"/>
    <w:rsid w:val="00F22426"/>
    <w:rsid w:val="00F37EC9"/>
    <w:rsid w:val="00F41E17"/>
    <w:rsid w:val="00F546FD"/>
    <w:rsid w:val="00F561A3"/>
    <w:rsid w:val="00F63D3C"/>
    <w:rsid w:val="00F64F34"/>
    <w:rsid w:val="00F7429A"/>
    <w:rsid w:val="00F747EA"/>
    <w:rsid w:val="00F74A84"/>
    <w:rsid w:val="00F81B4C"/>
    <w:rsid w:val="00F838B7"/>
    <w:rsid w:val="00F8534F"/>
    <w:rsid w:val="00FA1024"/>
    <w:rsid w:val="00FB56BC"/>
    <w:rsid w:val="00FC66B7"/>
    <w:rsid w:val="00FD1821"/>
    <w:rsid w:val="00FE5A1D"/>
    <w:rsid w:val="00FE632F"/>
    <w:rsid w:val="00FF001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766FB9-8FDB-4B98-A085-856026D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ZP-Normální"/>
    <w:qFormat/>
    <w:rsid w:val="00AA7225"/>
    <w:pPr>
      <w:spacing w:after="120" w:line="288" w:lineRule="auto"/>
      <w:ind w:firstLine="709"/>
      <w:jc w:val="both"/>
    </w:pPr>
    <w:rPr>
      <w:rFonts w:ascii="Times New Roman" w:hAnsi="Times New Roman"/>
      <w:lang w:val="cs-CZ"/>
    </w:rPr>
  </w:style>
  <w:style w:type="paragraph" w:styleId="Nadpis1">
    <w:name w:val="heading 1"/>
    <w:aliases w:val="ZP-Nadpis 1"/>
    <w:basedOn w:val="Normln"/>
    <w:next w:val="Normln"/>
    <w:link w:val="Nadpis1Char"/>
    <w:uiPriority w:val="9"/>
    <w:qFormat/>
    <w:rsid w:val="00386AEE"/>
    <w:pPr>
      <w:keepNext/>
      <w:keepLines/>
      <w:pageBreakBefore/>
      <w:numPr>
        <w:numId w:val="1"/>
      </w:numPr>
      <w:spacing w:before="120" w:after="300" w:line="240" w:lineRule="auto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aliases w:val="ZP-Nadpis 2"/>
    <w:basedOn w:val="Normln"/>
    <w:next w:val="Normln"/>
    <w:link w:val="Nadpis2Char"/>
    <w:uiPriority w:val="9"/>
    <w:qFormat/>
    <w:rsid w:val="00386AEE"/>
    <w:pPr>
      <w:keepNext/>
      <w:keepLines/>
      <w:numPr>
        <w:ilvl w:val="1"/>
        <w:numId w:val="1"/>
      </w:numPr>
      <w:tabs>
        <w:tab w:val="left" w:pos="142"/>
      </w:tabs>
      <w:spacing w:before="280" w:line="240" w:lineRule="auto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aliases w:val="ZP-Nadpis 3"/>
    <w:basedOn w:val="Normln"/>
    <w:next w:val="Normln"/>
    <w:link w:val="Nadpis3Char"/>
    <w:uiPriority w:val="9"/>
    <w:qFormat/>
    <w:rsid w:val="00386AEE"/>
    <w:pPr>
      <w:keepNext/>
      <w:keepLines/>
      <w:numPr>
        <w:ilvl w:val="2"/>
        <w:numId w:val="1"/>
      </w:numPr>
      <w:spacing w:before="240" w:line="240" w:lineRule="auto"/>
      <w:jc w:val="left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aliases w:val="ZP-Nadpis 4"/>
    <w:basedOn w:val="Normln"/>
    <w:next w:val="Normln"/>
    <w:link w:val="Nadpis4Char"/>
    <w:uiPriority w:val="9"/>
    <w:qFormat/>
    <w:rsid w:val="00386AEE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550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50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50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50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50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Bezmezer"/>
    <w:link w:val="NadpisChar"/>
    <w:rsid w:val="00EB5D06"/>
    <w:pPr>
      <w:spacing w:after="0" w:line="240" w:lineRule="auto"/>
      <w:ind w:firstLine="0"/>
      <w:jc w:val="left"/>
    </w:pPr>
    <w:rPr>
      <w:b/>
      <w:sz w:val="32"/>
      <w:szCs w:val="40"/>
    </w:rPr>
  </w:style>
  <w:style w:type="table" w:styleId="Mkatabulky">
    <w:name w:val="Table Grid"/>
    <w:basedOn w:val="Normlntabulka"/>
    <w:uiPriority w:val="59"/>
    <w:rsid w:val="009B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Char">
    <w:name w:val="Nadpis Char"/>
    <w:basedOn w:val="Standardnpsmoodstavce"/>
    <w:link w:val="Nadpis"/>
    <w:rsid w:val="00EB5D06"/>
    <w:rPr>
      <w:rFonts w:ascii="Times New Roman" w:hAnsi="Times New Roman"/>
      <w:b/>
      <w:sz w:val="32"/>
      <w:szCs w:val="40"/>
      <w:lang w:val="cs-CZ"/>
    </w:rPr>
  </w:style>
  <w:style w:type="paragraph" w:styleId="Bezmezer">
    <w:name w:val="No Spacing"/>
    <w:uiPriority w:val="1"/>
    <w:rsid w:val="00007952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Odstavecseseznamem">
    <w:name w:val="List Paragraph"/>
    <w:basedOn w:val="Normln"/>
    <w:link w:val="OdstavecseseznamemChar"/>
    <w:uiPriority w:val="34"/>
    <w:rsid w:val="00BD0B50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4E77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4E77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1Char">
    <w:name w:val="Nadpis 1 Char"/>
    <w:aliases w:val="ZP-Nadpis 1 Char"/>
    <w:basedOn w:val="Standardnpsmoodstavce"/>
    <w:link w:val="Nadpis1"/>
    <w:uiPriority w:val="9"/>
    <w:rsid w:val="00386AEE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980F18"/>
    <w:rPr>
      <w:color w:val="0000FF" w:themeColor="hyperlink"/>
      <w:u w:val="single"/>
    </w:rPr>
  </w:style>
  <w:style w:type="character" w:customStyle="1" w:styleId="Nadpis2Char">
    <w:name w:val="Nadpis 2 Char"/>
    <w:aliases w:val="ZP-Nadpis 2 Char"/>
    <w:basedOn w:val="Standardnpsmoodstavce"/>
    <w:link w:val="Nadpis2"/>
    <w:uiPriority w:val="9"/>
    <w:rsid w:val="00386AEE"/>
    <w:rPr>
      <w:rFonts w:ascii="Times New Roman" w:eastAsiaTheme="majorEastAsia" w:hAnsi="Times New Roman" w:cstheme="majorBidi"/>
      <w:b/>
      <w:bCs/>
      <w:sz w:val="28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B1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B1E"/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13B1E"/>
    <w:rPr>
      <w:rFonts w:ascii="Tahoma" w:hAnsi="Tahoma" w:cs="Tahoma"/>
      <w:sz w:val="16"/>
      <w:szCs w:val="16"/>
    </w:rPr>
  </w:style>
  <w:style w:type="character" w:customStyle="1" w:styleId="Nadpis3Char">
    <w:name w:val="Nadpis 3 Char"/>
    <w:aliases w:val="ZP-Nadpis 3 Char"/>
    <w:basedOn w:val="Standardnpsmoodstavce"/>
    <w:link w:val="Nadpis3"/>
    <w:uiPriority w:val="9"/>
    <w:rsid w:val="00386AEE"/>
    <w:rPr>
      <w:rFonts w:ascii="Times New Roman" w:eastAsiaTheme="majorEastAsia" w:hAnsi="Times New Roman" w:cstheme="majorBidi"/>
      <w:b/>
      <w:bCs/>
      <w:sz w:val="24"/>
      <w:lang w:val="cs-CZ"/>
    </w:rPr>
  </w:style>
  <w:style w:type="character" w:customStyle="1" w:styleId="Nadpis4Char">
    <w:name w:val="Nadpis 4 Char"/>
    <w:aliases w:val="ZP-Nadpis 4 Char"/>
    <w:basedOn w:val="Standardnpsmoodstavce"/>
    <w:link w:val="Nadpis4"/>
    <w:uiPriority w:val="9"/>
    <w:rsid w:val="00386AEE"/>
    <w:rPr>
      <w:rFonts w:ascii="Times New Roman" w:eastAsiaTheme="majorEastAsia" w:hAnsi="Times New Roman" w:cstheme="majorBidi"/>
      <w:b/>
      <w:bCs/>
      <w:i/>
      <w:iCs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50F4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50F4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50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aliases w:val="ZP-Obrázek"/>
    <w:basedOn w:val="Normln"/>
    <w:next w:val="Normln"/>
    <w:link w:val="TitulekChar"/>
    <w:uiPriority w:val="35"/>
    <w:unhideWhenUsed/>
    <w:qFormat/>
    <w:rsid w:val="00C35E97"/>
    <w:pPr>
      <w:numPr>
        <w:ilvl w:val="1"/>
        <w:numId w:val="8"/>
      </w:numPr>
      <w:spacing w:line="240" w:lineRule="auto"/>
      <w:jc w:val="center"/>
    </w:pPr>
    <w:rPr>
      <w:bCs/>
      <w:i/>
      <w:szCs w:val="18"/>
    </w:rPr>
  </w:style>
  <w:style w:type="paragraph" w:customStyle="1" w:styleId="ZP-Tabulka">
    <w:name w:val="ZP-Tabulka"/>
    <w:basedOn w:val="Titulek"/>
    <w:next w:val="Normln"/>
    <w:link w:val="ZP-TabulkaChar"/>
    <w:qFormat/>
    <w:rsid w:val="00364AC5"/>
    <w:pPr>
      <w:keepNext/>
      <w:numPr>
        <w:numId w:val="7"/>
      </w:numPr>
      <w:spacing w:after="0"/>
      <w:ind w:left="1418"/>
      <w:jc w:val="left"/>
    </w:pPr>
  </w:style>
  <w:style w:type="paragraph" w:customStyle="1" w:styleId="ZP-Zdrojovkdy">
    <w:name w:val="ZP-Zdrojové kódy"/>
    <w:basedOn w:val="Normln"/>
    <w:link w:val="ZP-ZdrojovkdyChar"/>
    <w:qFormat/>
    <w:rsid w:val="00B937AD"/>
    <w:pPr>
      <w:spacing w:line="276" w:lineRule="auto"/>
      <w:ind w:firstLine="0"/>
      <w:jc w:val="left"/>
    </w:pPr>
    <w:rPr>
      <w:rFonts w:ascii="Courier New" w:hAnsi="Courier New" w:cs="Courier New"/>
    </w:rPr>
  </w:style>
  <w:style w:type="character" w:customStyle="1" w:styleId="TitulekChar">
    <w:name w:val="Titulek Char"/>
    <w:aliases w:val="ZP-Obrázek Char"/>
    <w:basedOn w:val="Standardnpsmoodstavce"/>
    <w:link w:val="Titulek"/>
    <w:uiPriority w:val="35"/>
    <w:rsid w:val="00C35E97"/>
    <w:rPr>
      <w:rFonts w:ascii="Times New Roman" w:hAnsi="Times New Roman"/>
      <w:bCs/>
      <w:i/>
      <w:szCs w:val="18"/>
      <w:lang w:val="cs-CZ"/>
    </w:rPr>
  </w:style>
  <w:style w:type="character" w:customStyle="1" w:styleId="ZP-TabulkaChar">
    <w:name w:val="ZP-Tabulka Char"/>
    <w:basedOn w:val="TitulekChar"/>
    <w:link w:val="ZP-Tabulka"/>
    <w:rsid w:val="00364AC5"/>
    <w:rPr>
      <w:rFonts w:ascii="Times New Roman" w:hAnsi="Times New Roman"/>
      <w:bCs/>
      <w:i/>
      <w:szCs w:val="1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B608B"/>
    <w:pPr>
      <w:tabs>
        <w:tab w:val="left" w:pos="440"/>
        <w:tab w:val="right" w:leader="dot" w:pos="8505"/>
      </w:tabs>
      <w:spacing w:after="100"/>
      <w:ind w:firstLine="0"/>
    </w:pPr>
  </w:style>
  <w:style w:type="character" w:customStyle="1" w:styleId="ZP-ZdrojovkdyChar">
    <w:name w:val="ZP-Zdrojové kódy Char"/>
    <w:basedOn w:val="Standardnpsmoodstavce"/>
    <w:link w:val="ZP-Zdrojovkdy"/>
    <w:rsid w:val="00B937AD"/>
    <w:rPr>
      <w:rFonts w:ascii="Courier New" w:hAnsi="Courier New" w:cs="Courier New"/>
      <w:lang w:val="cs-CZ"/>
    </w:rPr>
  </w:style>
  <w:style w:type="paragraph" w:styleId="Obsah2">
    <w:name w:val="toc 2"/>
    <w:basedOn w:val="Normln"/>
    <w:next w:val="Normln"/>
    <w:autoRedefine/>
    <w:uiPriority w:val="39"/>
    <w:unhideWhenUsed/>
    <w:rsid w:val="00CB608B"/>
    <w:pPr>
      <w:tabs>
        <w:tab w:val="left" w:pos="1540"/>
        <w:tab w:val="right" w:leader="dot" w:pos="8505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B608B"/>
    <w:pPr>
      <w:tabs>
        <w:tab w:val="left" w:pos="1809"/>
        <w:tab w:val="right" w:leader="dot" w:pos="8505"/>
      </w:tabs>
      <w:spacing w:after="100"/>
      <w:ind w:left="440"/>
    </w:pPr>
  </w:style>
  <w:style w:type="paragraph" w:customStyle="1" w:styleId="Necislovanynadpis1">
    <w:name w:val="Necislovany nadpis 1"/>
    <w:basedOn w:val="Nadpis1"/>
    <w:link w:val="Necislovanynadpis1Char"/>
    <w:semiHidden/>
    <w:qFormat/>
    <w:rsid w:val="00DE3E2C"/>
    <w:pPr>
      <w:numPr>
        <w:numId w:val="0"/>
      </w:numPr>
      <w:ind w:left="567" w:hanging="567"/>
    </w:pPr>
  </w:style>
  <w:style w:type="paragraph" w:customStyle="1" w:styleId="ZP-Ploha">
    <w:name w:val="ZP-Příloha"/>
    <w:basedOn w:val="Normlnodsazen"/>
    <w:next w:val="Normln"/>
    <w:link w:val="ZP-PlohaChar"/>
    <w:uiPriority w:val="97"/>
    <w:qFormat/>
    <w:rsid w:val="001B533F"/>
    <w:pPr>
      <w:keepNext/>
      <w:numPr>
        <w:numId w:val="3"/>
      </w:numPr>
      <w:ind w:left="0" w:firstLine="0"/>
      <w:jc w:val="left"/>
    </w:pPr>
    <w:rPr>
      <w:i/>
      <w:szCs w:val="18"/>
    </w:rPr>
  </w:style>
  <w:style w:type="character" w:customStyle="1" w:styleId="Necislovanynadpis1Char">
    <w:name w:val="Necislovany nadpis 1 Char"/>
    <w:basedOn w:val="Nadpis1Char"/>
    <w:link w:val="Necislovanynadpis1"/>
    <w:semiHidden/>
    <w:rsid w:val="00281C7B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customStyle="1" w:styleId="ZP-PlohaChar">
    <w:name w:val="ZP-Příloha Char"/>
    <w:basedOn w:val="TitulekChar"/>
    <w:link w:val="ZP-Ploha"/>
    <w:uiPriority w:val="97"/>
    <w:rsid w:val="001B533F"/>
    <w:rPr>
      <w:rFonts w:ascii="Times New Roman" w:hAnsi="Times New Roman"/>
      <w:bCs w:val="0"/>
      <w:i/>
      <w:szCs w:val="18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3F12DE"/>
    <w:pPr>
      <w:spacing w:after="0"/>
      <w:ind w:firstLine="0"/>
    </w:pPr>
    <w:rPr>
      <w:i/>
    </w:rPr>
  </w:style>
  <w:style w:type="character" w:styleId="Sledovanodkaz">
    <w:name w:val="FollowedHyperlink"/>
    <w:basedOn w:val="Standardnpsmoodstavce"/>
    <w:uiPriority w:val="99"/>
    <w:semiHidden/>
    <w:unhideWhenUsed/>
    <w:rsid w:val="00CC4C63"/>
    <w:rPr>
      <w:color w:val="800080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B7CD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844FC4"/>
    <w:pPr>
      <w:spacing w:before="100" w:beforeAutospacing="1" w:after="119"/>
      <w:ind w:firstLine="0"/>
    </w:pPr>
    <w:rPr>
      <w:rFonts w:eastAsia="Times New Roman" w:cs="Times New Roman"/>
      <w:sz w:val="24"/>
      <w:szCs w:val="24"/>
      <w:lang w:eastAsia="sk-SK"/>
    </w:rPr>
  </w:style>
  <w:style w:type="paragraph" w:customStyle="1" w:styleId="Nadpis40">
    <w:name w:val="Nadpis_4"/>
    <w:basedOn w:val="Nadpis4"/>
    <w:next w:val="Normln"/>
    <w:link w:val="Nadpis4Char0"/>
    <w:semiHidden/>
    <w:rsid w:val="00926A37"/>
    <w:pPr>
      <w:tabs>
        <w:tab w:val="num" w:pos="993"/>
      </w:tabs>
      <w:ind w:hanging="992"/>
    </w:pPr>
    <w:rPr>
      <w:rFonts w:cs="Times New Roma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92200"/>
    <w:rPr>
      <w:rFonts w:ascii="Times New Roman" w:hAnsi="Times New Roman"/>
      <w:lang w:val="cs-CZ"/>
    </w:rPr>
  </w:style>
  <w:style w:type="character" w:customStyle="1" w:styleId="Nadpis4Char0">
    <w:name w:val="Nadpis_4 Char"/>
    <w:basedOn w:val="OdstavecseseznamemChar"/>
    <w:link w:val="Nadpis40"/>
    <w:semiHidden/>
    <w:rsid w:val="00281C7B"/>
    <w:rPr>
      <w:rFonts w:ascii="Times New Roman" w:eastAsiaTheme="majorEastAsia" w:hAnsi="Times New Roman" w:cs="Times New Roman"/>
      <w:b/>
      <w:bCs/>
      <w:i/>
      <w:iCs/>
      <w:sz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546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46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46FD"/>
    <w:rPr>
      <w:rFonts w:ascii="Times New Roman" w:hAnsi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46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46FD"/>
    <w:rPr>
      <w:rFonts w:ascii="Times New Roman" w:hAnsi="Times New Roman"/>
      <w:b/>
      <w:bCs/>
      <w:sz w:val="20"/>
      <w:szCs w:val="20"/>
      <w:lang w:val="cs-CZ"/>
    </w:rPr>
  </w:style>
  <w:style w:type="character" w:customStyle="1" w:styleId="MTEquationSection">
    <w:name w:val="MTEquationSection"/>
    <w:basedOn w:val="Standardnpsmoodstavce"/>
    <w:rsid w:val="00E06DA2"/>
    <w:rPr>
      <w:vanish/>
      <w:color w:val="FF0000"/>
    </w:rPr>
  </w:style>
  <w:style w:type="paragraph" w:customStyle="1" w:styleId="ZP-Citace">
    <w:name w:val="ZP-Citace"/>
    <w:basedOn w:val="Normln"/>
    <w:link w:val="ZP-CitaceChar"/>
    <w:qFormat/>
    <w:rsid w:val="00577F87"/>
    <w:pPr>
      <w:numPr>
        <w:numId w:val="2"/>
      </w:numPr>
    </w:pPr>
  </w:style>
  <w:style w:type="paragraph" w:styleId="Normlnodsazen">
    <w:name w:val="Normal Indent"/>
    <w:basedOn w:val="Normln"/>
    <w:uiPriority w:val="99"/>
    <w:semiHidden/>
    <w:unhideWhenUsed/>
    <w:rsid w:val="00F74A84"/>
    <w:pPr>
      <w:ind w:left="708"/>
    </w:pPr>
  </w:style>
  <w:style w:type="character" w:customStyle="1" w:styleId="ZP-CitaceChar">
    <w:name w:val="ZP-Citace Char"/>
    <w:basedOn w:val="Standardnpsmoodstavce"/>
    <w:link w:val="ZP-Citace"/>
    <w:rsid w:val="00577F87"/>
    <w:rPr>
      <w:rFonts w:ascii="Times New Roman" w:hAnsi="Times New Roman"/>
      <w:lang w:val="cs-CZ"/>
    </w:rPr>
  </w:style>
  <w:style w:type="paragraph" w:customStyle="1" w:styleId="ZP-Nadpis">
    <w:name w:val="ZP-Nadpis"/>
    <w:basedOn w:val="Nadpis"/>
    <w:qFormat/>
    <w:rsid w:val="0021595C"/>
    <w:pPr>
      <w:spacing w:after="320"/>
    </w:pPr>
  </w:style>
  <w:style w:type="paragraph" w:customStyle="1" w:styleId="ZP-Zahlavi">
    <w:name w:val="ZP-Zahlavi"/>
    <w:basedOn w:val="Normln"/>
    <w:link w:val="ZP-ZahlaviChar"/>
    <w:qFormat/>
    <w:rsid w:val="00146B54"/>
    <w:pPr>
      <w:pBdr>
        <w:bottom w:val="single" w:sz="4" w:space="1" w:color="auto"/>
      </w:pBdr>
      <w:spacing w:after="0" w:line="240" w:lineRule="auto"/>
      <w:ind w:firstLine="0"/>
    </w:pPr>
  </w:style>
  <w:style w:type="numbering" w:customStyle="1" w:styleId="Styl1">
    <w:name w:val="Styl1"/>
    <w:uiPriority w:val="99"/>
    <w:rsid w:val="00D7518F"/>
    <w:pPr>
      <w:numPr>
        <w:numId w:val="9"/>
      </w:numPr>
    </w:pPr>
  </w:style>
  <w:style w:type="character" w:customStyle="1" w:styleId="ZP-ZahlaviChar">
    <w:name w:val="ZP-Zahlavi Char"/>
    <w:basedOn w:val="Standardnpsmoodstavce"/>
    <w:link w:val="ZP-Zahlavi"/>
    <w:rsid w:val="00146B54"/>
    <w:rPr>
      <w:rFonts w:ascii="Times New Roman" w:hAnsi="Times New Roman"/>
      <w:lang w:val="cs-CZ"/>
    </w:rPr>
  </w:style>
  <w:style w:type="paragraph" w:styleId="slovanseznam">
    <w:name w:val="List Number"/>
    <w:basedOn w:val="Normln"/>
    <w:uiPriority w:val="99"/>
    <w:semiHidden/>
    <w:unhideWhenUsed/>
    <w:rsid w:val="004E251A"/>
    <w:pPr>
      <w:ind w:firstLine="0"/>
      <w:contextualSpacing/>
    </w:pPr>
  </w:style>
  <w:style w:type="paragraph" w:customStyle="1" w:styleId="ZP-Obrzek-new">
    <w:name w:val="ZP-Obrázek-new"/>
    <w:basedOn w:val="Titulek"/>
    <w:next w:val="Normln"/>
    <w:link w:val="ZP-Obrzek-newChar"/>
    <w:qFormat/>
    <w:rsid w:val="00C7579A"/>
    <w:pPr>
      <w:numPr>
        <w:ilvl w:val="0"/>
        <w:numId w:val="0"/>
      </w:numPr>
    </w:pPr>
    <w:rPr>
      <w:noProof/>
      <w:lang w:eastAsia="cs-CZ"/>
    </w:rPr>
  </w:style>
  <w:style w:type="paragraph" w:styleId="slovanseznam2">
    <w:name w:val="List Number 2"/>
    <w:basedOn w:val="Normln"/>
    <w:uiPriority w:val="99"/>
    <w:semiHidden/>
    <w:unhideWhenUsed/>
    <w:rsid w:val="007B0860"/>
    <w:pPr>
      <w:ind w:firstLine="0"/>
      <w:contextualSpacing/>
    </w:pPr>
  </w:style>
  <w:style w:type="character" w:customStyle="1" w:styleId="ZP-Obrzek-newChar">
    <w:name w:val="ZP-Obrázek-new Char"/>
    <w:basedOn w:val="TitulekChar"/>
    <w:link w:val="ZP-Obrzek-new"/>
    <w:rsid w:val="004E251A"/>
    <w:rPr>
      <w:rFonts w:ascii="Times New Roman" w:hAnsi="Times New Roman"/>
      <w:bCs/>
      <w:i/>
      <w:noProof/>
      <w:szCs w:val="18"/>
      <w:lang w:val="cs-CZ" w:eastAsia="cs-CZ"/>
    </w:rPr>
  </w:style>
  <w:style w:type="paragraph" w:styleId="Hlavikaobsahu">
    <w:name w:val="toa heading"/>
    <w:basedOn w:val="Normln"/>
    <w:next w:val="Normln"/>
    <w:uiPriority w:val="99"/>
    <w:unhideWhenUsed/>
    <w:rsid w:val="00636DFD"/>
    <w:pPr>
      <w:spacing w:before="120"/>
      <w:ind w:firstLine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Styl2">
    <w:name w:val="Styl2"/>
    <w:uiPriority w:val="99"/>
    <w:rsid w:val="005735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3LS\n_grams\n_grams\sablona-DP-BP-2014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6B14-4A51-43BE-9C90-119C4A6F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sablona-DP-BP-2014</Template>
  <TotalTime>49</TotalTime>
  <Pages>6</Pages>
  <Words>648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 Znoj</dc:creator>
  <cp:lastModifiedBy>Iri Znoj</cp:lastModifiedBy>
  <cp:revision>9</cp:revision>
  <cp:lastPrinted>2013-07-18T11:36:00Z</cp:lastPrinted>
  <dcterms:created xsi:type="dcterms:W3CDTF">2014-04-12T14:12:00Z</dcterms:created>
  <dcterms:modified xsi:type="dcterms:W3CDTF">2014-05-12T16:01:00Z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