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0"/>
          <w:szCs w:val="40"/>
        </w:rPr>
        <w:t xml:space="preserve">Requerimientos Funcionales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SaaS de Optimización de Inventario para Retail Deportivo</w:t>
      </w:r>
    </w:p>
    <w:p>
      <w:pPr>
        <w:spacing w:after="300"/>
        <w:jc w:val="center"/>
      </w:pPr>
      <w:r>
        <w:rPr>
          <w:i/>
          <w:iCs/>
          <w:color w:val="777777"/>
          <w:sz w:val="22"/>
          <w:szCs w:val="22"/>
        </w:rPr>
        <w:t xml:space="preserve">Derivados del diagrama BPMN del proceso actual (AS-IS) de gestión de stock</w:t>
      </w:r>
    </w:p>
    <w:p>
      <w:pPr>
        <w:pStyle w:val="Heading2"/>
        <w:spacing w:after="120" w:before="320"/>
      </w:pPr>
      <w:r>
        <w:t xml:space="preserve">1. Gestión de stock en tienda (Vendedor)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Reemplaza la búsqueda manual en bodega y el registro de faltantes en libreta.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consultar la disponibilidad de stock de un producto por talla/SKU, diferenciando entre perchero y bodega.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RF02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automáticamente una solicitud de cliente cuando el vendedor busca un producto.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RF03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un faltante cuando la búsqueda de stock en bodega arroje resultado negativo.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RF04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marcar un producto como "repuesto en perchero" y descontarlo del stock de bodega correspondientemente.</w:t>
            </w:r>
          </w:p>
        </w:tc>
      </w:tr>
    </w:tbl>
    <w:p>
      <w:pPr>
        <w:pStyle w:val="Heading2"/>
        <w:spacing w:after="120" w:before="320"/>
      </w:pPr>
      <w:r>
        <w:t xml:space="preserve">2. Consolidación y generación de pedidos (Jefe de Tienda)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Reemplaza la planilla de consolidación manual, el criterio subjetivo de cantidad y el envío por correo o WhatsApp.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RF05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consolidar automáticamente todos los faltantes registrados por los vendedores en un listado único, actualizado en tiempo real.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RF06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sugerir la cantidad a pedir por SKU en base a reglas o histórico de ventas, en vez de depender de un criterio subjetivo.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RF07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generar y enviar una orden de compra al proveedor directamente desde la plataforma.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RF08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el estado de cada orden de compra (enviada, confirmada, en preparación, despachada, recibida).</w:t>
            </w:r>
          </w:p>
        </w:tc>
      </w:tr>
    </w:tbl>
    <w:p>
      <w:pPr>
        <w:pStyle w:val="Heading2"/>
        <w:spacing w:after="120" w:before="320"/>
      </w:pPr>
      <w:r>
        <w:t xml:space="preserve">3. Gestión de proveedor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Cubre la confirmación de disponibilidad, el aviso de retraso y el seguimiento del despacho.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RF09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registrar la respuesta del proveedor sobre disponibilidad inmediata del pedido.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RF10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y notificar un retraso cuando el proveedor indique que no tiene disponibilidad inmediata.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el tiempo estimado de despacho (por ejemplo, "2 a 3 semanas") y permitir hacer seguimiento del pedido mientras está en tránsito.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RF12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notificar a la tienda cuando el proveedor despache el pedido.</w:t>
            </w:r>
          </w:p>
        </w:tc>
      </w:tr>
    </w:tbl>
    <w:p>
      <w:pPr>
        <w:pStyle w:val="Heading2"/>
        <w:spacing w:after="120" w:before="320"/>
      </w:pPr>
      <w:r>
        <w:t xml:space="preserve">4. Recepción y actualización de stock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Reemplaza la actualización manual de la planilla de stock al recibir mercancía.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RF13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registrar la recepción de mercancía enviada por el proveedor.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RF14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actualizar automáticamente el stock disponible al confirmarse la recepción.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RF15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notificar al vendedor o a la tienda cuando un producto pendiente de reposición vuelva a estar disponible, para poder informar al cliente.</w:t>
            </w:r>
          </w:p>
        </w:tc>
      </w:tr>
    </w:tbl>
    <w:p>
      <w:pPr>
        <w:pStyle w:val="Heading2"/>
        <w:spacing w:after="120" w:before="320"/>
      </w:pPr>
      <w:r>
        <w:t xml:space="preserve">5. Atención al cliente y cierre del ciclo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Cubre la respuesta al cliente y el registro del resultado final de cada solicitud.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RF16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notificar al cliente, o al vendedor para que informe al cliente, si su solicitud fue resuelta positiva o negativamente.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RF17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cada venta perdida por quiebre de stock, indicando producto, talla y fecha.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RF18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registrar cada compra finalizada exitosamente, distinguiendo si fue con stock inmediato o tras reposición desde proveedor.</w:t>
            </w:r>
          </w:p>
        </w:tc>
      </w:tr>
    </w:tbl>
    <w:p>
      <w:pPr>
        <w:pStyle w:val="Heading2"/>
        <w:spacing w:after="120" w:before="320"/>
      </w:pPr>
      <w:r>
        <w:t xml:space="preserve">6. Trazabilidad y reportería</w:t>
      </w:r>
    </w:p>
    <w:p>
      <w:pPr>
        <w:spacing w:after="200" w:before="100"/>
      </w:pPr>
      <w:r>
        <w:rPr>
          <w:i/>
          <w:iCs/>
          <w:color w:val="555555"/>
          <w:sz w:val="20"/>
          <w:szCs w:val="20"/>
        </w:rPr>
        <w:t xml:space="preserve">Requerimientos transversales de auditoría y análisis de datos del proceso.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1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81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 funcional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RF19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mantener la trazabilidad completa de cada solicitud, desde que se detecta el faltante hasta su resolución (venta concretada o venta perdida).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RF20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generar reportes de quiebres de stock, tiempos promedio de reposición y ventas perdidas, filtrables por producto, categoría y período.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RF21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sistema debe permitir distinguir y auditar qué acciones fueron realizadas por cada rol (vendedor, jefe de tienda, proveedor).</w:t>
            </w:r>
          </w:p>
        </w:tc>
      </w:tr>
    </w:tbl>
    <w:p>
      <w:pPr>
        <w:spacing w:before="400"/>
      </w:pPr>
    </w:p>
    <w:p>
      <w:pPr>
        <w:pStyle w:val="Heading2"/>
        <w:spacing w:after="120" w:before="200"/>
      </w:pPr>
      <w:r>
        <w:t xml:space="preserve">Nota metodológica</w:t>
      </w:r>
    </w:p>
    <w:p>
      <w:pPr>
        <w:spacing w:after="100"/>
      </w:pPr>
      <w:r>
        <w:rPr>
          <w:sz w:val="21"/>
          <w:szCs w:val="21"/>
        </w:rPr>
        <w:t xml:space="preserve">Estos requerimientos se derivaron del diagrama BPMN AS-IS elaborado por el equipo, identificando en cada tarea manual (registro en libreta, planilla, envío por correo/WhatsApp, criterio subjetivo) la funcionalidad que el sistema propuesto debería automatizar o soportar. Se recomienda complementar este listado con los requerimientos no funcionales (disponibilidad, tiempos de respuesta, seguridad de datos, escalabilidad) y con una matriz de trazabilidad que vincule cada RF con el objetivo de negocio que atiende.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2026-09-07T20:46:56.540Z</dcterms:created>
  <dcterms:modified xsi:type="dcterms:W3CDTF">2026-09-07T20:46:56.560Z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