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E1" w:rsidRPr="00F7558A" w:rsidRDefault="004C6FE1" w:rsidP="00F7558A">
      <w:pPr>
        <w:pStyle w:val="Titololegge3"/>
        <w:rPr>
          <w:b/>
        </w:rPr>
      </w:pPr>
      <w:bookmarkStart w:id="0" w:name="_GoBack"/>
      <w:bookmarkEnd w:id="0"/>
      <w:r w:rsidRPr="00F7558A">
        <w:rPr>
          <w:b/>
        </w:rPr>
        <w:t>D.M.</w:t>
      </w:r>
      <w:r w:rsidR="00F7558A">
        <w:rPr>
          <w:b/>
        </w:rPr>
        <w:t xml:space="preserve"> </w:t>
      </w:r>
      <w:r w:rsidRPr="00F7558A">
        <w:rPr>
          <w:b/>
        </w:rPr>
        <w:t>1</w:t>
      </w:r>
      <w:r w:rsidR="00F7558A">
        <w:rPr>
          <w:b/>
        </w:rPr>
        <w:t xml:space="preserve"> </w:t>
      </w:r>
      <w:r w:rsidRPr="00F7558A">
        <w:rPr>
          <w:b/>
        </w:rPr>
        <w:t>dicembre</w:t>
      </w:r>
      <w:r w:rsidR="00F7558A">
        <w:rPr>
          <w:b/>
        </w:rPr>
        <w:t xml:space="preserve"> </w:t>
      </w:r>
      <w:r w:rsidRPr="00F7558A">
        <w:rPr>
          <w:b/>
        </w:rPr>
        <w:t>2017</w:t>
      </w:r>
      <w:r w:rsidR="001B7DDE">
        <w:rPr>
          <w:b/>
        </w:rPr>
        <w:t xml:space="preserve">. </w:t>
      </w:r>
      <w:r w:rsidR="001B7DDE" w:rsidRPr="00F62388">
        <w:rPr>
          <w:bCs/>
          <w:sz w:val="20"/>
        </w:rPr>
        <w:t xml:space="preserve">Modalità e tempi di progressiva introduzione dei metodi e degli strumenti elettronici di modellazione per l’edilizia e le infrastrutture, nelle fasi di progettazione, costruzione e gestione delle opere e relative verifiche (Decreto </w:t>
      </w:r>
      <w:proofErr w:type="spellStart"/>
      <w:r w:rsidR="001B7DDE" w:rsidRPr="00F62388">
        <w:rPr>
          <w:bCs/>
          <w:sz w:val="20"/>
        </w:rPr>
        <w:t>BIM</w:t>
      </w:r>
      <w:proofErr w:type="spellEnd"/>
      <w:r w:rsidR="001B7DDE" w:rsidRPr="00F62388">
        <w:rPr>
          <w:bCs/>
          <w:sz w:val="20"/>
        </w:rPr>
        <w:t>)</w:t>
      </w:r>
      <w:r w:rsidR="001B7DDE">
        <w:rPr>
          <w:bCs/>
          <w:sz w:val="20"/>
        </w:rPr>
        <w:t>.</w:t>
      </w:r>
    </w:p>
    <w:p w:rsidR="00F7558A" w:rsidRDefault="00F7558A" w:rsidP="00F7558A">
      <w:pPr>
        <w:pStyle w:val="Articolo"/>
      </w:pPr>
    </w:p>
    <w:p w:rsidR="007A5982" w:rsidRPr="004C6FE1" w:rsidRDefault="00844725" w:rsidP="00F7558A">
      <w:pPr>
        <w:pStyle w:val="Articolo"/>
      </w:pPr>
      <w:r w:rsidRPr="00E5060B">
        <w:rPr>
          <w:b/>
        </w:rPr>
        <w:t>l</w:t>
      </w:r>
      <w:r w:rsidR="00F7558A" w:rsidRPr="00E5060B">
        <w:rPr>
          <w:b/>
        </w:rPr>
        <w:t>.</w:t>
      </w:r>
      <w:r w:rsidR="00F7558A">
        <w:t xml:space="preserve"> </w:t>
      </w:r>
      <w:r w:rsidRPr="00F7558A">
        <w:rPr>
          <w:i/>
        </w:rPr>
        <w:t>Finalità</w:t>
      </w:r>
      <w:r w:rsidR="00F7558A">
        <w:t xml:space="preserve">. </w:t>
      </w:r>
      <w:r w:rsidRPr="004C6FE1">
        <w:t>l.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decreto,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attuazione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13,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decreto</w:t>
      </w:r>
      <w:r w:rsidR="00F7558A">
        <w:t xml:space="preserve"> </w:t>
      </w:r>
      <w:r w:rsidRPr="004C6FE1">
        <w:t>legislativo</w:t>
      </w:r>
      <w:r w:rsidR="00F7558A">
        <w:t xml:space="preserve"> </w:t>
      </w:r>
      <w:r w:rsidR="002067F8" w:rsidRPr="004C6FE1">
        <w:t>1</w:t>
      </w:r>
      <w:r w:rsidR="00F7558A">
        <w:t xml:space="preserve"> </w:t>
      </w:r>
      <w:r w:rsidRPr="004C6FE1">
        <w:t>8</w:t>
      </w:r>
      <w:r w:rsidR="00F7558A">
        <w:t xml:space="preserve"> </w:t>
      </w:r>
      <w:r w:rsidRPr="004C6FE1">
        <w:t>aprile</w:t>
      </w:r>
      <w:r w:rsidR="00F7558A">
        <w:t xml:space="preserve"> </w:t>
      </w:r>
      <w:r w:rsidRPr="004C6FE1">
        <w:t>2016,</w:t>
      </w:r>
      <w:r w:rsidR="00F7558A">
        <w:t xml:space="preserve"> </w:t>
      </w:r>
      <w:r w:rsidRPr="004C6FE1">
        <w:t>n.</w:t>
      </w:r>
      <w:r w:rsidR="00F7558A">
        <w:t xml:space="preserve"> </w:t>
      </w:r>
      <w:r w:rsidRPr="004C6FE1">
        <w:t>50,</w:t>
      </w:r>
      <w:r w:rsidR="00F7558A">
        <w:t xml:space="preserve"> </w:t>
      </w:r>
      <w:r w:rsidRPr="004C6FE1">
        <w:t>def</w:t>
      </w:r>
      <w:r w:rsidR="004C6FE1">
        <w:t>in</w:t>
      </w:r>
      <w:r w:rsidRPr="004C6FE1">
        <w:t>isce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modalità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tempi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progressiva</w:t>
      </w:r>
      <w:r w:rsidR="00F7558A">
        <w:t xml:space="preserve"> </w:t>
      </w:r>
      <w:r w:rsidRPr="004C6FE1">
        <w:t>introduzione,</w:t>
      </w:r>
      <w:r w:rsidR="00F7558A">
        <w:t xml:space="preserve"> </w:t>
      </w:r>
      <w:r w:rsidRPr="004C6FE1">
        <w:t>da</w:t>
      </w:r>
      <w:r w:rsidR="00F7558A">
        <w:t xml:space="preserve"> </w:t>
      </w:r>
      <w:r w:rsidRPr="004C6FE1">
        <w:t>parte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appaltanti,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amministrazioni</w:t>
      </w:r>
      <w:r w:rsidR="00F7558A">
        <w:t xml:space="preserve"> </w:t>
      </w:r>
      <w:r w:rsidRPr="004C6FE1">
        <w:t>concedenti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degli</w:t>
      </w:r>
      <w:r w:rsidR="00F7558A">
        <w:t xml:space="preserve"> </w:t>
      </w:r>
      <w:r w:rsidRPr="004C6FE1">
        <w:t>operatori</w:t>
      </w:r>
      <w:r w:rsidR="00F7558A">
        <w:t xml:space="preserve"> </w:t>
      </w:r>
      <w:r w:rsidRPr="004C6FE1">
        <w:t>economici,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obbligatorietà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elettronici</w:t>
      </w:r>
      <w:r w:rsidR="00F7558A">
        <w:t xml:space="preserve"> </w:t>
      </w:r>
      <w:r w:rsidRPr="004C6FE1">
        <w:t>specifici,</w:t>
      </w:r>
      <w:r w:rsidR="00F7558A">
        <w:t xml:space="preserve"> </w:t>
      </w:r>
      <w:r w:rsidRPr="004C6FE1">
        <w:t>quali</w:t>
      </w:r>
      <w:r w:rsidR="00F7558A">
        <w:t xml:space="preserve"> </w:t>
      </w:r>
      <w:r w:rsidRPr="004C6FE1">
        <w:t>quelli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modellazione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edilizia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infrastrutture,</w:t>
      </w:r>
      <w:r w:rsidR="00F7558A">
        <w:t xml:space="preserve"> </w:t>
      </w:r>
      <w:r w:rsidRPr="004C6FE1">
        <w:t>nelle</w:t>
      </w:r>
      <w:r w:rsidR="00F7558A">
        <w:t xml:space="preserve"> </w:t>
      </w:r>
      <w:r w:rsidRPr="004C6FE1">
        <w:t>fasi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progettazione,</w:t>
      </w:r>
      <w:r w:rsidR="00F7558A">
        <w:t xml:space="preserve"> </w:t>
      </w:r>
      <w:r w:rsidRPr="004C6FE1">
        <w:t>costruzione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opere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relative</w:t>
      </w:r>
      <w:r w:rsidR="00F7558A">
        <w:t xml:space="preserve"> </w:t>
      </w:r>
      <w:r w:rsidRPr="004C6FE1">
        <w:t>verifiche.</w:t>
      </w:r>
    </w:p>
    <w:p w:rsidR="00F7558A" w:rsidRDefault="00F7558A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F7558A">
        <w:rPr>
          <w:b/>
        </w:rPr>
        <w:t>2</w:t>
      </w:r>
      <w:r w:rsidR="00F7558A" w:rsidRPr="00F7558A">
        <w:rPr>
          <w:b/>
        </w:rPr>
        <w:t>.</w:t>
      </w:r>
      <w:r w:rsidR="00F7558A">
        <w:t xml:space="preserve"> </w:t>
      </w:r>
      <w:r w:rsidRPr="00F7558A">
        <w:rPr>
          <w:i/>
        </w:rPr>
        <w:t>Definizion</w:t>
      </w:r>
      <w:r w:rsidR="00F7558A" w:rsidRPr="00F7558A">
        <w:rPr>
          <w:i/>
        </w:rPr>
        <w:t>i</w:t>
      </w:r>
      <w:r w:rsidR="00F7558A">
        <w:t xml:space="preserve">. </w:t>
      </w:r>
      <w:r w:rsidRPr="004C6FE1">
        <w:t>l.</w:t>
      </w:r>
      <w:r w:rsidR="00F7558A">
        <w:t xml:space="preserve"> </w:t>
      </w:r>
      <w:r w:rsidRPr="004C6FE1">
        <w:t>Ai</w:t>
      </w:r>
      <w:r w:rsidR="00F7558A">
        <w:t xml:space="preserve"> </w:t>
      </w:r>
      <w:r w:rsidRPr="004C6FE1">
        <w:t>fini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</w:t>
      </w:r>
      <w:r w:rsidR="00F7558A">
        <w:t xml:space="preserve"> </w:t>
      </w:r>
      <w:r w:rsidRPr="004C6FE1">
        <w:t>si</w:t>
      </w:r>
      <w:r w:rsidR="00F7558A">
        <w:t xml:space="preserve"> </w:t>
      </w:r>
      <w:r w:rsidRPr="004C6FE1">
        <w:t>intende</w:t>
      </w:r>
      <w:r w:rsidR="00F7558A">
        <w:t xml:space="preserve"> </w:t>
      </w:r>
      <w:r w:rsidRPr="004C6FE1">
        <w:t>per:</w:t>
      </w:r>
    </w:p>
    <w:p w:rsidR="004C6FE1" w:rsidRPr="004C6FE1" w:rsidRDefault="00F7558A" w:rsidP="00F7558A">
      <w:pPr>
        <w:pStyle w:val="Lettera1"/>
      </w:pPr>
      <w:r w:rsidRPr="00F7558A">
        <w:rPr>
          <w:i/>
        </w:rPr>
        <w:t>a)</w:t>
      </w:r>
      <w:r>
        <w:t xml:space="preserve"> </w:t>
      </w:r>
      <w:r w:rsidR="004C6FE1" w:rsidRPr="004C6FE1">
        <w:t>ambiente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condivisione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dati,</w:t>
      </w:r>
      <w:r>
        <w:t xml:space="preserve"> </w:t>
      </w:r>
      <w:r w:rsidR="004C6FE1" w:rsidRPr="004C6FE1">
        <w:t>un</w:t>
      </w:r>
      <w:r>
        <w:t xml:space="preserve"> </w:t>
      </w:r>
      <w:r w:rsidR="004C6FE1" w:rsidRPr="004C6FE1">
        <w:t>ambiente</w:t>
      </w:r>
      <w:r>
        <w:t xml:space="preserve"> </w:t>
      </w:r>
      <w:r w:rsidR="004C6FE1" w:rsidRPr="004C6FE1">
        <w:t>digitale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raccolta</w:t>
      </w:r>
      <w:r>
        <w:t xml:space="preserve"> </w:t>
      </w:r>
      <w:r w:rsidR="004C6FE1" w:rsidRPr="004C6FE1">
        <w:t>organizzata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condivisione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dati</w:t>
      </w:r>
      <w:r>
        <w:t xml:space="preserve"> </w:t>
      </w:r>
      <w:r w:rsidR="004C6FE1" w:rsidRPr="004C6FE1">
        <w:t>relativi</w:t>
      </w:r>
      <w:r>
        <w:t xml:space="preserve"> </w:t>
      </w:r>
      <w:r w:rsidR="004C6FE1" w:rsidRPr="004C6FE1">
        <w:t>ad</w:t>
      </w:r>
      <w:r>
        <w:t xml:space="preserve"> </w:t>
      </w:r>
      <w:r w:rsidR="004C6FE1" w:rsidRPr="004C6FE1">
        <w:t>un</w:t>
      </w:r>
      <w:r>
        <w:t>’</w:t>
      </w:r>
      <w:r w:rsidR="004C6FE1" w:rsidRPr="004C6FE1">
        <w:t>opera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strutturati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informazioni</w:t>
      </w:r>
      <w:r>
        <w:t xml:space="preserve"> </w:t>
      </w:r>
      <w:r w:rsidR="004C6FE1" w:rsidRPr="004C6FE1">
        <w:t>relative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modelli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elaborati</w:t>
      </w:r>
      <w:r>
        <w:t xml:space="preserve"> </w:t>
      </w:r>
      <w:r w:rsidR="004C6FE1" w:rsidRPr="004C6FE1">
        <w:t>digitali</w:t>
      </w:r>
      <w:r>
        <w:t xml:space="preserve"> </w:t>
      </w:r>
      <w:r w:rsidR="004C6FE1" w:rsidRPr="004C6FE1">
        <w:t>prevalentemente</w:t>
      </w:r>
      <w:r>
        <w:t xml:space="preserve"> </w:t>
      </w:r>
      <w:r w:rsidR="004C6FE1" w:rsidRPr="004C6FE1">
        <w:t>riconducibili</w:t>
      </w:r>
      <w:r>
        <w:t xml:space="preserve"> </w:t>
      </w:r>
      <w:r w:rsidR="004C6FE1" w:rsidRPr="004C6FE1">
        <w:t>ad</w:t>
      </w:r>
      <w:r>
        <w:t xml:space="preserve"> </w:t>
      </w:r>
      <w:r w:rsidR="004C6FE1" w:rsidRPr="004C6FE1">
        <w:t>essi,</w:t>
      </w:r>
      <w:r>
        <w:t xml:space="preserve"> </w:t>
      </w:r>
      <w:r w:rsidR="004C6FE1" w:rsidRPr="004C6FE1">
        <w:t>basato</w:t>
      </w:r>
      <w:r>
        <w:t xml:space="preserve"> </w:t>
      </w:r>
      <w:r w:rsidR="004C6FE1" w:rsidRPr="004C6FE1">
        <w:t>su</w:t>
      </w:r>
      <w:r>
        <w:t xml:space="preserve"> </w:t>
      </w:r>
      <w:r w:rsidR="004C6FE1" w:rsidRPr="004C6FE1">
        <w:t>un</w:t>
      </w:r>
      <w:r>
        <w:t>’</w:t>
      </w:r>
      <w:r w:rsidR="004C6FE1" w:rsidRPr="004C6FE1">
        <w:t>infrastruttura</w:t>
      </w:r>
      <w:r>
        <w:t xml:space="preserve"> </w:t>
      </w:r>
      <w:r w:rsidR="004C6FE1" w:rsidRPr="004C6FE1">
        <w:t>informatica</w:t>
      </w:r>
      <w:r>
        <w:t xml:space="preserve"> </w:t>
      </w:r>
      <w:r w:rsidR="004C6FE1" w:rsidRPr="004C6FE1">
        <w:t>la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condivisione</w:t>
      </w:r>
      <w:r>
        <w:t xml:space="preserve"> </w:t>
      </w:r>
      <w:r w:rsidR="004C6FE1" w:rsidRPr="004C6FE1">
        <w:t>è</w:t>
      </w:r>
      <w:r>
        <w:t xml:space="preserve"> </w:t>
      </w:r>
      <w:r w:rsidR="004C6FE1" w:rsidRPr="004C6FE1">
        <w:t>regolata</w:t>
      </w:r>
      <w:r>
        <w:t xml:space="preserve"> </w:t>
      </w:r>
      <w:r w:rsidR="004C6FE1" w:rsidRPr="004C6FE1">
        <w:t>da</w:t>
      </w:r>
      <w:r>
        <w:t xml:space="preserve"> </w:t>
      </w:r>
      <w:r w:rsidR="004C6FE1" w:rsidRPr="004C6FE1">
        <w:t>precisi</w:t>
      </w:r>
      <w:r>
        <w:t xml:space="preserve"> </w:t>
      </w:r>
      <w:r w:rsidR="004C6FE1" w:rsidRPr="004C6FE1">
        <w:t>sistemi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sicurezza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</w:t>
      </w:r>
      <w:r>
        <w:t>’</w:t>
      </w:r>
      <w:r w:rsidR="004C6FE1" w:rsidRPr="004C6FE1">
        <w:t>accesso,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tracciabilità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successione</w:t>
      </w:r>
      <w:r>
        <w:t xml:space="preserve"> </w:t>
      </w:r>
      <w:r w:rsidR="004C6FE1" w:rsidRPr="004C6FE1">
        <w:t>storica</w:t>
      </w:r>
      <w:r>
        <w:t xml:space="preserve"> </w:t>
      </w:r>
      <w:r w:rsidR="004C6FE1" w:rsidRPr="004C6FE1">
        <w:t>delle</w:t>
      </w:r>
      <w:r>
        <w:t xml:space="preserve"> </w:t>
      </w:r>
      <w:r w:rsidR="004C6FE1" w:rsidRPr="004C6FE1">
        <w:t>variazioni</w:t>
      </w:r>
      <w:r>
        <w:t xml:space="preserve"> </w:t>
      </w:r>
      <w:r w:rsidR="004C6FE1" w:rsidRPr="004C6FE1">
        <w:t>apportate</w:t>
      </w:r>
      <w:r>
        <w:t xml:space="preserve"> </w:t>
      </w:r>
      <w:r w:rsidR="004C6FE1" w:rsidRPr="004C6FE1">
        <w:t>ai</w:t>
      </w:r>
      <w:r>
        <w:t xml:space="preserve"> </w:t>
      </w:r>
      <w:r w:rsidR="004C6FE1" w:rsidRPr="004C6FE1">
        <w:t>contenuti</w:t>
      </w:r>
      <w:r>
        <w:t xml:space="preserve"> </w:t>
      </w:r>
      <w:r w:rsidR="004C6FE1" w:rsidRPr="004C6FE1">
        <w:t>informativi,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conservazione</w:t>
      </w:r>
      <w:r>
        <w:t xml:space="preserve"> </w:t>
      </w:r>
      <w:r w:rsidR="004C6FE1" w:rsidRPr="004C6FE1">
        <w:t>nel</w:t>
      </w:r>
      <w:r>
        <w:t xml:space="preserve"> </w:t>
      </w:r>
      <w:r w:rsidR="004C6FE1" w:rsidRPr="004C6FE1">
        <w:t>tempo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relativa</w:t>
      </w:r>
      <w:r>
        <w:t xml:space="preserve"> </w:t>
      </w:r>
      <w:r w:rsidR="004C6FE1" w:rsidRPr="004C6FE1">
        <w:t>accessibilità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patrimonio</w:t>
      </w:r>
      <w:r>
        <w:t xml:space="preserve"> </w:t>
      </w:r>
      <w:r w:rsidR="004C6FE1" w:rsidRPr="004C6FE1">
        <w:t>informativo</w:t>
      </w:r>
      <w:r>
        <w:t xml:space="preserve"> </w:t>
      </w:r>
      <w:r w:rsidR="004C6FE1" w:rsidRPr="004C6FE1">
        <w:t>contenuto,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definizione</w:t>
      </w:r>
      <w:r>
        <w:t xml:space="preserve"> </w:t>
      </w:r>
      <w:r w:rsidR="004C6FE1" w:rsidRPr="004C6FE1">
        <w:t>delle</w:t>
      </w:r>
      <w:r>
        <w:t xml:space="preserve"> </w:t>
      </w:r>
      <w:r w:rsidR="004C6FE1" w:rsidRPr="004C6FE1">
        <w:t>responsabilità</w:t>
      </w:r>
      <w:r>
        <w:t xml:space="preserve"> </w:t>
      </w:r>
      <w:r w:rsidR="004C6FE1" w:rsidRPr="004C6FE1">
        <w:t>nell</w:t>
      </w:r>
      <w:r>
        <w:t>’</w:t>
      </w:r>
      <w:r w:rsidR="004C6FE1" w:rsidRPr="004C6FE1">
        <w:t>elaborazione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contenuti</w:t>
      </w:r>
      <w:r>
        <w:t xml:space="preserve"> </w:t>
      </w:r>
      <w:r w:rsidR="004C6FE1" w:rsidRPr="004C6FE1">
        <w:t>informativi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tutela</w:t>
      </w:r>
      <w:r>
        <w:t xml:space="preserve"> </w:t>
      </w:r>
      <w:r w:rsidR="004C6FE1" w:rsidRPr="004C6FE1">
        <w:t>della</w:t>
      </w:r>
      <w:r>
        <w:t xml:space="preserve"> </w:t>
      </w:r>
      <w:r w:rsidR="004C6FE1" w:rsidRPr="004C6FE1">
        <w:t>proprietà</w:t>
      </w:r>
      <w:r>
        <w:t xml:space="preserve"> </w:t>
      </w:r>
      <w:r w:rsidR="004C6FE1" w:rsidRPr="004C6FE1">
        <w:t>intellettuale;</w:t>
      </w:r>
    </w:p>
    <w:p w:rsidR="004C6FE1" w:rsidRPr="004C6FE1" w:rsidRDefault="00F7558A" w:rsidP="00F7558A">
      <w:pPr>
        <w:pStyle w:val="Lettera1"/>
      </w:pPr>
      <w:r w:rsidRPr="00F7558A">
        <w:rPr>
          <w:i/>
        </w:rPr>
        <w:t>b)</w:t>
      </w:r>
      <w:r>
        <w:t xml:space="preserve"> </w:t>
      </w:r>
      <w:r w:rsidR="004C6FE1" w:rsidRPr="004C6FE1">
        <w:t>appalti</w:t>
      </w:r>
      <w:r>
        <w:t xml:space="preserve"> </w:t>
      </w:r>
      <w:r w:rsidR="004C6FE1" w:rsidRPr="004C6FE1">
        <w:t>pubblici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lavori,</w:t>
      </w:r>
      <w:r>
        <w:t xml:space="preserve"> </w:t>
      </w:r>
      <w:r w:rsidR="004C6FE1" w:rsidRPr="004C6FE1">
        <w:t>gli</w:t>
      </w:r>
      <w:r>
        <w:t xml:space="preserve"> </w:t>
      </w:r>
      <w:r w:rsidR="004C6FE1" w:rsidRPr="004C6FE1">
        <w:t>appalti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all</w:t>
      </w:r>
      <w:r>
        <w:t>’</w:t>
      </w:r>
      <w:r w:rsidR="004C6FE1" w:rsidRPr="004C6FE1">
        <w:t>articolo</w:t>
      </w:r>
      <w:r>
        <w:t xml:space="preserve"> </w:t>
      </w:r>
      <w:r w:rsidR="004C6FE1" w:rsidRPr="004C6FE1">
        <w:t>3,</w:t>
      </w:r>
      <w:r>
        <w:t xml:space="preserve"> </w:t>
      </w:r>
      <w:r w:rsidR="004C6FE1" w:rsidRPr="004C6FE1">
        <w:t>comma</w:t>
      </w:r>
      <w:r>
        <w:t xml:space="preserve"> </w:t>
      </w:r>
      <w:r w:rsidR="004C6FE1" w:rsidRPr="004C6FE1">
        <w:t>l,</w:t>
      </w:r>
      <w:r>
        <w:t xml:space="preserve"> </w:t>
      </w:r>
      <w:r w:rsidR="004C6FE1" w:rsidRPr="004C6FE1">
        <w:t>lettera</w:t>
      </w:r>
      <w:r>
        <w:t xml:space="preserve"> </w:t>
      </w:r>
      <w:r w:rsidR="004C6FE1" w:rsidRPr="002067F8">
        <w:rPr>
          <w:i/>
        </w:rPr>
        <w:t>l</w:t>
      </w:r>
      <w:r w:rsidRPr="002067F8">
        <w:rPr>
          <w:i/>
        </w:rPr>
        <w:t>l</w:t>
      </w:r>
      <w:r w:rsidRPr="00F7558A">
        <w:rPr>
          <w:i/>
        </w:rPr>
        <w:t>)</w:t>
      </w:r>
      <w:r w:rsidR="004C6FE1" w:rsidRPr="004C6FE1">
        <w:t>,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codice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contratti</w:t>
      </w:r>
      <w:r>
        <w:t xml:space="preserve"> </w:t>
      </w:r>
      <w:r w:rsidR="004C6FE1" w:rsidRPr="004C6FE1">
        <w:t>pubblici;</w:t>
      </w:r>
    </w:p>
    <w:p w:rsidR="004C6FE1" w:rsidRPr="004C6FE1" w:rsidRDefault="00F7558A" w:rsidP="00F7558A">
      <w:pPr>
        <w:pStyle w:val="Lettera1"/>
      </w:pPr>
      <w:r w:rsidRPr="00F7558A">
        <w:rPr>
          <w:i/>
        </w:rPr>
        <w:t>c)</w:t>
      </w:r>
      <w:r>
        <w:t xml:space="preserve"> </w:t>
      </w:r>
      <w:r w:rsidR="004C6FE1" w:rsidRPr="004C6FE1">
        <w:t>codice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contratti</w:t>
      </w:r>
      <w:r>
        <w:t xml:space="preserve"> </w:t>
      </w:r>
      <w:r w:rsidR="004C6FE1" w:rsidRPr="004C6FE1">
        <w:t>pubblici,</w:t>
      </w:r>
      <w:r>
        <w:t xml:space="preserve"> </w:t>
      </w:r>
      <w:r w:rsidR="004C6FE1" w:rsidRPr="004C6FE1">
        <w:t>il</w:t>
      </w:r>
      <w:r>
        <w:t xml:space="preserve"> </w:t>
      </w:r>
      <w:r w:rsidR="004C6FE1" w:rsidRPr="004C6FE1">
        <w:t>decreto</w:t>
      </w:r>
      <w:r>
        <w:t xml:space="preserve"> </w:t>
      </w:r>
      <w:r w:rsidR="004C6FE1" w:rsidRPr="004C6FE1">
        <w:t>legislativo</w:t>
      </w:r>
      <w:r>
        <w:t xml:space="preserve"> </w:t>
      </w:r>
      <w:r w:rsidR="004C6FE1" w:rsidRPr="004C6FE1">
        <w:t>1</w:t>
      </w:r>
      <w:r>
        <w:t xml:space="preserve"> </w:t>
      </w:r>
      <w:r w:rsidR="004C6FE1" w:rsidRPr="004C6FE1">
        <w:t>8</w:t>
      </w:r>
      <w:r>
        <w:t xml:space="preserve"> </w:t>
      </w:r>
      <w:r w:rsidR="004C6FE1" w:rsidRPr="004C6FE1">
        <w:t>aprile</w:t>
      </w:r>
      <w:r>
        <w:t xml:space="preserve"> </w:t>
      </w:r>
      <w:r w:rsidR="004C6FE1" w:rsidRPr="004C6FE1">
        <w:t>2016,</w:t>
      </w:r>
      <w:r>
        <w:t xml:space="preserve"> </w:t>
      </w:r>
      <w:r w:rsidR="004C6FE1" w:rsidRPr="004C6FE1">
        <w:t>n.50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successive</w:t>
      </w:r>
      <w:r>
        <w:t xml:space="preserve"> </w:t>
      </w:r>
      <w:r w:rsidR="004C6FE1" w:rsidRPr="004C6FE1">
        <w:t>modificazioni;</w:t>
      </w:r>
    </w:p>
    <w:p w:rsidR="004C6FE1" w:rsidRPr="004C6FE1" w:rsidRDefault="00F7558A" w:rsidP="00F7558A">
      <w:pPr>
        <w:pStyle w:val="Lettera1"/>
      </w:pPr>
      <w:r w:rsidRPr="00F7558A">
        <w:rPr>
          <w:i/>
        </w:rPr>
        <w:t>d)</w:t>
      </w:r>
      <w:r>
        <w:t xml:space="preserve"> </w:t>
      </w:r>
      <w:r w:rsidR="004C6FE1" w:rsidRPr="004C6FE1">
        <w:t>concessioni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lavori,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concessioni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all</w:t>
      </w:r>
      <w:r>
        <w:t>’</w:t>
      </w:r>
      <w:r w:rsidR="004C6FE1" w:rsidRPr="004C6FE1">
        <w:t>articolo</w:t>
      </w:r>
      <w:r>
        <w:t xml:space="preserve"> </w:t>
      </w:r>
      <w:r w:rsidR="004C6FE1" w:rsidRPr="004C6FE1">
        <w:t>3,</w:t>
      </w:r>
      <w:r>
        <w:t xml:space="preserve"> </w:t>
      </w:r>
      <w:r w:rsidR="004C6FE1" w:rsidRPr="004C6FE1">
        <w:t>comma</w:t>
      </w:r>
      <w:r>
        <w:t xml:space="preserve"> </w:t>
      </w:r>
      <w:proofErr w:type="gramStart"/>
      <w:r w:rsidR="004C6FE1" w:rsidRPr="004C6FE1">
        <w:t>l</w:t>
      </w:r>
      <w:r>
        <w:t xml:space="preserve"> </w:t>
      </w:r>
      <w:r w:rsidR="004C6FE1" w:rsidRPr="004C6FE1">
        <w:t>,</w:t>
      </w:r>
      <w:proofErr w:type="gramEnd"/>
      <w:r>
        <w:t xml:space="preserve"> </w:t>
      </w:r>
      <w:r w:rsidR="004C6FE1" w:rsidRPr="004C6FE1">
        <w:t>lettera</w:t>
      </w:r>
      <w:r>
        <w:t xml:space="preserve"> </w:t>
      </w:r>
      <w:r w:rsidR="004C6FE1" w:rsidRPr="002067F8">
        <w:rPr>
          <w:i/>
        </w:rPr>
        <w:t>uu)</w:t>
      </w:r>
      <w:r w:rsidR="004C6FE1" w:rsidRPr="004C6FE1">
        <w:t>,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codice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contratti</w:t>
      </w:r>
      <w:r>
        <w:t xml:space="preserve"> </w:t>
      </w:r>
      <w:r w:rsidR="004C6FE1" w:rsidRPr="004C6FE1">
        <w:t>pubblici;</w:t>
      </w:r>
    </w:p>
    <w:p w:rsidR="004C6FE1" w:rsidRPr="004C6FE1" w:rsidRDefault="00F7558A" w:rsidP="00F7558A">
      <w:pPr>
        <w:pStyle w:val="Lettera1"/>
      </w:pPr>
      <w:r w:rsidRPr="00F7558A">
        <w:rPr>
          <w:i/>
        </w:rPr>
        <w:t>e)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complessi,</w:t>
      </w:r>
      <w:r>
        <w:t xml:space="preserve"> </w:t>
      </w:r>
      <w:r w:rsidR="004C6FE1" w:rsidRPr="004C6FE1">
        <w:t>fermo</w:t>
      </w:r>
      <w:r>
        <w:t xml:space="preserve"> </w:t>
      </w:r>
      <w:r w:rsidR="004C6FE1" w:rsidRPr="004C6FE1">
        <w:t>restando</w:t>
      </w:r>
      <w:r>
        <w:t xml:space="preserve"> </w:t>
      </w:r>
      <w:r w:rsidR="004C6FE1" w:rsidRPr="004C6FE1">
        <w:t>quanto</w:t>
      </w:r>
      <w:r>
        <w:t xml:space="preserve"> </w:t>
      </w:r>
      <w:r w:rsidR="004C6FE1" w:rsidRPr="004C6FE1">
        <w:t>previsto</w:t>
      </w:r>
      <w:r>
        <w:t xml:space="preserve"> </w:t>
      </w:r>
      <w:r w:rsidR="004C6FE1" w:rsidRPr="004C6FE1">
        <w:t>dall</w:t>
      </w:r>
      <w:r>
        <w:t>’</w:t>
      </w:r>
      <w:r w:rsidR="004C6FE1" w:rsidRPr="004C6FE1">
        <w:t>articolo</w:t>
      </w:r>
      <w:r>
        <w:t xml:space="preserve"> </w:t>
      </w:r>
      <w:r w:rsidR="004C6FE1" w:rsidRPr="004C6FE1">
        <w:t>3,</w:t>
      </w:r>
      <w:r>
        <w:t xml:space="preserve"> </w:t>
      </w:r>
      <w:r w:rsidR="004C6FE1" w:rsidRPr="004C6FE1">
        <w:t>comma</w:t>
      </w:r>
      <w:r>
        <w:t xml:space="preserve"> </w:t>
      </w:r>
      <w:r w:rsidR="004C6FE1" w:rsidRPr="004C6FE1">
        <w:t>1,</w:t>
      </w:r>
      <w:r>
        <w:t xml:space="preserve"> </w:t>
      </w:r>
      <w:r w:rsidR="004C6FE1" w:rsidRPr="004C6FE1">
        <w:t>lettera</w:t>
      </w:r>
      <w:r>
        <w:t xml:space="preserve"> </w:t>
      </w:r>
      <w:r w:rsidR="004C6FE1" w:rsidRPr="002067F8">
        <w:rPr>
          <w:i/>
        </w:rPr>
        <w:t>oo)</w:t>
      </w:r>
      <w:r w:rsidR="004C6FE1" w:rsidRPr="004C6FE1">
        <w:t>,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codice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contratti</w:t>
      </w:r>
      <w:r>
        <w:t xml:space="preserve"> </w:t>
      </w:r>
      <w:r w:rsidR="004C6FE1" w:rsidRPr="004C6FE1">
        <w:t>pubblici,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caratterizzati</w:t>
      </w:r>
      <w:r>
        <w:t xml:space="preserve"> </w:t>
      </w:r>
      <w:r w:rsidR="004C6FE1" w:rsidRPr="004C6FE1">
        <w:t>da</w:t>
      </w:r>
      <w:r>
        <w:t xml:space="preserve"> </w:t>
      </w:r>
      <w:r w:rsidR="004C6FE1" w:rsidRPr="004C6FE1">
        <w:t>elevato</w:t>
      </w:r>
      <w:r>
        <w:t xml:space="preserve"> </w:t>
      </w:r>
      <w:r w:rsidR="004C6FE1" w:rsidRPr="004C6FE1">
        <w:t>contenuto</w:t>
      </w:r>
      <w:r>
        <w:t xml:space="preserve"> </w:t>
      </w:r>
      <w:r w:rsidR="004C6FE1" w:rsidRPr="004C6FE1">
        <w:t>tecnologico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da</w:t>
      </w:r>
      <w:r>
        <w:t xml:space="preserve"> </w:t>
      </w:r>
      <w:r w:rsidR="004C6FE1" w:rsidRPr="004C6FE1">
        <w:t>una</w:t>
      </w:r>
      <w:r>
        <w:t xml:space="preserve"> </w:t>
      </w:r>
      <w:r w:rsidR="004C6FE1" w:rsidRPr="004C6FE1">
        <w:t>significativa</w:t>
      </w:r>
      <w:r>
        <w:t xml:space="preserve"> </w:t>
      </w:r>
      <w:r w:rsidR="004C6FE1" w:rsidRPr="004C6FE1">
        <w:t>interconnessione</w:t>
      </w:r>
      <w:r>
        <w:t xml:space="preserve"> </w:t>
      </w:r>
      <w:r w:rsidR="004C6FE1" w:rsidRPr="004C6FE1">
        <w:t>degli</w:t>
      </w:r>
      <w:r>
        <w:t xml:space="preserve"> </w:t>
      </w:r>
      <w:r w:rsidR="004C6FE1" w:rsidRPr="004C6FE1">
        <w:t>aspetti</w:t>
      </w:r>
      <w:r>
        <w:t xml:space="preserve"> </w:t>
      </w:r>
      <w:r w:rsidR="004C6FE1" w:rsidRPr="004C6FE1">
        <w:t>architettonici,</w:t>
      </w:r>
      <w:r>
        <w:t xml:space="preserve"> </w:t>
      </w:r>
      <w:r w:rsidR="004C6FE1" w:rsidRPr="004C6FE1">
        <w:t>strutturali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tecnologici,</w:t>
      </w:r>
      <w:r>
        <w:t xml:space="preserve"> </w:t>
      </w:r>
      <w:r w:rsidR="004C6FE1" w:rsidRPr="004C6FE1">
        <w:t>ovvero</w:t>
      </w:r>
      <w:r>
        <w:t xml:space="preserve"> </w:t>
      </w:r>
      <w:r w:rsidR="004C6FE1" w:rsidRPr="004C6FE1">
        <w:t>da</w:t>
      </w:r>
      <w:r>
        <w:t xml:space="preserve"> </w:t>
      </w:r>
      <w:r w:rsidR="004C6FE1" w:rsidRPr="004C6FE1">
        <w:t>rilevanti</w:t>
      </w:r>
      <w:r>
        <w:t xml:space="preserve"> </w:t>
      </w:r>
      <w:r w:rsidR="004C6FE1" w:rsidRPr="004C6FE1">
        <w:t>difficoltà</w:t>
      </w:r>
      <w:r>
        <w:t xml:space="preserve"> </w:t>
      </w:r>
      <w:r w:rsidR="004C6FE1" w:rsidRPr="004C6FE1">
        <w:t>realizzative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punto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vista</w:t>
      </w:r>
      <w:r>
        <w:t xml:space="preserve"> </w:t>
      </w:r>
      <w:r w:rsidR="004C6FE1" w:rsidRPr="004C6FE1">
        <w:t>impiantistico-tecnologico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ogni</w:t>
      </w:r>
      <w:r>
        <w:t xml:space="preserve"> </w:t>
      </w:r>
      <w:r w:rsidR="004C6FE1" w:rsidRPr="004C6FE1">
        <w:t>caso</w:t>
      </w:r>
      <w:r>
        <w:t xml:space="preserve"> </w:t>
      </w:r>
      <w:r w:rsidR="004C6FE1" w:rsidRPr="004C6FE1">
        <w:t>tutti</w:t>
      </w:r>
      <w:r>
        <w:t xml:space="preserve"> </w:t>
      </w:r>
      <w:r w:rsidR="004C6FE1" w:rsidRPr="004C6FE1">
        <w:t>quei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quali</w:t>
      </w:r>
      <w:r>
        <w:t xml:space="preserve"> </w:t>
      </w:r>
      <w:r w:rsidR="004C6FE1" w:rsidRPr="004C6FE1">
        <w:t>si</w:t>
      </w:r>
      <w:r>
        <w:t xml:space="preserve"> </w:t>
      </w:r>
      <w:r w:rsidR="004C6FE1" w:rsidRPr="004C6FE1">
        <w:t>richieda</w:t>
      </w:r>
      <w:r>
        <w:t xml:space="preserve"> </w:t>
      </w:r>
      <w:r w:rsidR="004C6FE1" w:rsidRPr="004C6FE1">
        <w:t>un</w:t>
      </w:r>
      <w:r>
        <w:t xml:space="preserve"> </w:t>
      </w:r>
      <w:r w:rsidR="004C6FE1" w:rsidRPr="004C6FE1">
        <w:t>elevato</w:t>
      </w:r>
      <w:r>
        <w:t xml:space="preserve"> </w:t>
      </w:r>
      <w:r w:rsidR="004C6FE1" w:rsidRPr="004C6FE1">
        <w:t>livello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conoscenza</w:t>
      </w:r>
      <w:r>
        <w:t xml:space="preserve"> </w:t>
      </w:r>
      <w:r w:rsidR="004C6FE1" w:rsidRPr="004C6FE1">
        <w:t>finalizzata</w:t>
      </w:r>
      <w:r>
        <w:t xml:space="preserve"> </w:t>
      </w:r>
      <w:r w:rsidR="004C6FE1" w:rsidRPr="004C6FE1">
        <w:t>principalmente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mitigare</w:t>
      </w:r>
      <w:r>
        <w:t xml:space="preserve"> </w:t>
      </w:r>
      <w:r w:rsidR="004C6FE1" w:rsidRPr="004C6FE1">
        <w:t>il</w:t>
      </w:r>
      <w:r>
        <w:t xml:space="preserve"> </w:t>
      </w:r>
      <w:r w:rsidR="004C6FE1" w:rsidRPr="004C6FE1">
        <w:t>rischio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allungamento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tempi</w:t>
      </w:r>
      <w:r>
        <w:t xml:space="preserve"> </w:t>
      </w:r>
      <w:r w:rsidR="004C6FE1" w:rsidRPr="004C6FE1">
        <w:t>contrattuali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il</w:t>
      </w:r>
      <w:r>
        <w:t xml:space="preserve"> </w:t>
      </w:r>
      <w:r w:rsidR="004C6FE1" w:rsidRPr="004C6FE1">
        <w:t>superamento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costi</w:t>
      </w:r>
      <w:r>
        <w:t xml:space="preserve"> </w:t>
      </w:r>
      <w:r w:rsidR="004C6FE1" w:rsidRPr="004C6FE1">
        <w:t>previsti,</w:t>
      </w:r>
      <w:r>
        <w:t xml:space="preserve"> </w:t>
      </w:r>
      <w:r w:rsidR="004C6FE1" w:rsidRPr="004C6FE1">
        <w:t>oltre</w:t>
      </w:r>
      <w:r>
        <w:t xml:space="preserve"> </w:t>
      </w:r>
      <w:r w:rsidR="004C6FE1" w:rsidRPr="004C6FE1">
        <w:t>che</w:t>
      </w:r>
      <w:r>
        <w:t xml:space="preserve"> </w:t>
      </w:r>
      <w:r w:rsidR="004C6FE1" w:rsidRPr="004C6FE1">
        <w:t>alla</w:t>
      </w:r>
      <w:r>
        <w:t xml:space="preserve"> </w:t>
      </w:r>
      <w:r w:rsidR="004C6FE1" w:rsidRPr="004C6FE1">
        <w:t>tutela</w:t>
      </w:r>
      <w:r>
        <w:t xml:space="preserve"> </w:t>
      </w:r>
      <w:r w:rsidR="004C6FE1" w:rsidRPr="004C6FE1">
        <w:t>della</w:t>
      </w:r>
      <w:r>
        <w:t xml:space="preserve"> </w:t>
      </w:r>
      <w:r w:rsidR="004C6FE1" w:rsidRPr="004C6FE1">
        <w:t>salute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della</w:t>
      </w:r>
      <w:r>
        <w:t xml:space="preserve"> </w:t>
      </w:r>
      <w:r w:rsidR="004C6FE1" w:rsidRPr="004C6FE1">
        <w:t>sicurezza</w:t>
      </w:r>
      <w:r>
        <w:t xml:space="preserve"> </w:t>
      </w:r>
      <w:r w:rsidR="004C6FE1" w:rsidRPr="004C6FE1">
        <w:t>dei</w:t>
      </w:r>
      <w:r w:rsidR="002067F8">
        <w:t xml:space="preserve"> </w:t>
      </w:r>
      <w:r w:rsidR="004C6FE1" w:rsidRPr="004C6FE1">
        <w:t>lavoratori</w:t>
      </w:r>
      <w:r>
        <w:t xml:space="preserve"> </w:t>
      </w:r>
      <w:r w:rsidR="004C6FE1" w:rsidRPr="004C6FE1">
        <w:t>coinvolti,</w:t>
      </w:r>
      <w:r>
        <w:t xml:space="preserve"> </w:t>
      </w:r>
      <w:r w:rsidR="004C6FE1" w:rsidRPr="004C6FE1">
        <w:t>rendendo</w:t>
      </w:r>
      <w:r>
        <w:t xml:space="preserve"> </w:t>
      </w:r>
      <w:r w:rsidR="004C6FE1" w:rsidRPr="004C6FE1">
        <w:t>disponibili</w:t>
      </w:r>
      <w:r>
        <w:t xml:space="preserve"> </w:t>
      </w:r>
      <w:r w:rsidR="004C6FE1" w:rsidRPr="004C6FE1">
        <w:t>informazioni</w:t>
      </w:r>
      <w:r>
        <w:t xml:space="preserve"> </w:t>
      </w:r>
      <w:r w:rsidR="004C6FE1" w:rsidRPr="004C6FE1">
        <w:t>attendibili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utili</w:t>
      </w:r>
      <w:r>
        <w:t xml:space="preserve"> </w:t>
      </w:r>
      <w:r w:rsidR="004C6FE1" w:rsidRPr="004C6FE1">
        <w:t>anche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la</w:t>
      </w:r>
      <w:r>
        <w:t xml:space="preserve"> </w:t>
      </w:r>
      <w:r w:rsidR="004C6FE1" w:rsidRPr="004C6FE1">
        <w:t>fase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esercizio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generale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</w:t>
      </w:r>
      <w:r>
        <w:t>’</w:t>
      </w:r>
      <w:r w:rsidR="004C6FE1" w:rsidRPr="004C6FE1">
        <w:t>intero</w:t>
      </w:r>
      <w:r>
        <w:t xml:space="preserve"> </w:t>
      </w:r>
      <w:r w:rsidR="004C6FE1" w:rsidRPr="004C6FE1">
        <w:t>ciclo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vita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opera.</w:t>
      </w:r>
      <w:r>
        <w:t xml:space="preserve"> </w:t>
      </w:r>
      <w:r w:rsidR="004C6FE1" w:rsidRPr="004C6FE1">
        <w:t>Rientrano</w:t>
      </w:r>
      <w:r>
        <w:t xml:space="preserve"> </w:t>
      </w:r>
      <w:r w:rsidR="004C6FE1" w:rsidRPr="004C6FE1">
        <w:t>tra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complessi,</w:t>
      </w:r>
      <w:r>
        <w:t xml:space="preserve"> </w:t>
      </w:r>
      <w:r w:rsidR="004C6FE1" w:rsidRPr="004C6FE1">
        <w:t>altresì,</w:t>
      </w:r>
      <w:r>
        <w:t xml:space="preserve"> </w:t>
      </w:r>
      <w:r w:rsidR="004C6FE1" w:rsidRPr="004C6FE1">
        <w:t>quelli</w:t>
      </w:r>
      <w:r>
        <w:t xml:space="preserve"> </w:t>
      </w:r>
      <w:r w:rsidR="004C6FE1" w:rsidRPr="004C6FE1">
        <w:t>determinati</w:t>
      </w:r>
      <w:r>
        <w:t xml:space="preserve"> </w:t>
      </w:r>
      <w:r w:rsidR="004C6FE1" w:rsidRPr="004C6FE1">
        <w:t>da</w:t>
      </w:r>
      <w:r>
        <w:t xml:space="preserve"> </w:t>
      </w:r>
      <w:r w:rsidR="004C6FE1" w:rsidRPr="004C6FE1">
        <w:t>esigenze</w:t>
      </w:r>
      <w:r>
        <w:t xml:space="preserve"> </w:t>
      </w:r>
      <w:r w:rsidR="004C6FE1" w:rsidRPr="004C6FE1">
        <w:t>particolarmente</w:t>
      </w:r>
      <w:r>
        <w:t xml:space="preserve"> </w:t>
      </w:r>
      <w:r w:rsidR="004C6FE1" w:rsidRPr="004C6FE1">
        <w:t>accentuate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coordinamento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collaborazione</w:t>
      </w:r>
      <w:r>
        <w:t xml:space="preserve"> </w:t>
      </w:r>
      <w:r w:rsidR="004C6FE1" w:rsidRPr="004C6FE1">
        <w:t>tra</w:t>
      </w:r>
      <w:r>
        <w:t xml:space="preserve"> </w:t>
      </w:r>
      <w:r w:rsidR="004C6FE1" w:rsidRPr="004C6FE1">
        <w:t>discipline</w:t>
      </w:r>
      <w:r>
        <w:t xml:space="preserve"> </w:t>
      </w:r>
      <w:r w:rsidR="004C6FE1" w:rsidRPr="004C6FE1">
        <w:t>eterogenee,</w:t>
      </w:r>
      <w:r>
        <w:t xml:space="preserve"> </w:t>
      </w:r>
      <w:r w:rsidR="004C6FE1" w:rsidRPr="004C6FE1">
        <w:t>la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integrazione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termini</w:t>
      </w:r>
      <w:r>
        <w:t xml:space="preserve"> </w:t>
      </w:r>
      <w:r w:rsidR="004C6FE1" w:rsidRPr="004C6FE1">
        <w:t>collaborativi</w:t>
      </w:r>
      <w:r>
        <w:t xml:space="preserve"> </w:t>
      </w:r>
      <w:r w:rsidR="004C6FE1" w:rsidRPr="004C6FE1">
        <w:t>è</w:t>
      </w:r>
      <w:r>
        <w:t xml:space="preserve"> </w:t>
      </w:r>
      <w:r w:rsidR="004C6FE1" w:rsidRPr="004C6FE1">
        <w:t>ritenuta</w:t>
      </w:r>
      <w:r>
        <w:t xml:space="preserve"> </w:t>
      </w:r>
      <w:r w:rsidR="004C6FE1" w:rsidRPr="004C6FE1">
        <w:t>fondamentale;</w:t>
      </w:r>
    </w:p>
    <w:p w:rsidR="004C6FE1" w:rsidRPr="004C6FE1" w:rsidRDefault="00F7558A" w:rsidP="00F7558A">
      <w:pPr>
        <w:pStyle w:val="Lettera1"/>
      </w:pPr>
      <w:r w:rsidRPr="00F7558A">
        <w:rPr>
          <w:i/>
        </w:rPr>
        <w:t>f)</w:t>
      </w:r>
      <w:r>
        <w:t xml:space="preserve"> </w:t>
      </w:r>
      <w:r w:rsidR="004C6FE1" w:rsidRPr="004C6FE1">
        <w:t>stazione</w:t>
      </w:r>
      <w:r>
        <w:t xml:space="preserve"> </w:t>
      </w:r>
      <w:r w:rsidR="004C6FE1" w:rsidRPr="004C6FE1">
        <w:t>appaltante,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amministrazioni</w:t>
      </w:r>
      <w:r>
        <w:t xml:space="preserve"> </w:t>
      </w:r>
      <w:r w:rsidR="004C6FE1" w:rsidRPr="004C6FE1">
        <w:t>aggiudicatrici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soggetti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all</w:t>
      </w:r>
      <w:r>
        <w:t>’</w:t>
      </w:r>
      <w:r w:rsidR="004C6FE1" w:rsidRPr="004C6FE1">
        <w:t>articolo</w:t>
      </w:r>
      <w:r>
        <w:t xml:space="preserve"> </w:t>
      </w:r>
      <w:r w:rsidR="004C6FE1" w:rsidRPr="004C6FE1">
        <w:t>3,</w:t>
      </w:r>
      <w:r>
        <w:t xml:space="preserve"> </w:t>
      </w:r>
      <w:r w:rsidR="004C6FE1" w:rsidRPr="004C6FE1">
        <w:t>comma</w:t>
      </w:r>
      <w:r>
        <w:t xml:space="preserve"> </w:t>
      </w:r>
      <w:r w:rsidR="004C6FE1" w:rsidRPr="004C6FE1">
        <w:t>l,</w:t>
      </w:r>
      <w:r>
        <w:t xml:space="preserve"> </w:t>
      </w:r>
      <w:r w:rsidR="004C6FE1" w:rsidRPr="004C6FE1">
        <w:t>lettera</w:t>
      </w:r>
      <w:r>
        <w:t xml:space="preserve"> </w:t>
      </w:r>
      <w:r w:rsidR="004C6FE1" w:rsidRPr="002067F8">
        <w:rPr>
          <w:i/>
        </w:rPr>
        <w:t>o)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codice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contratti</w:t>
      </w:r>
      <w:r>
        <w:t xml:space="preserve"> </w:t>
      </w:r>
      <w:r w:rsidR="004C6FE1" w:rsidRPr="004C6FE1">
        <w:t>pubblici;</w:t>
      </w:r>
    </w:p>
    <w:p w:rsidR="00F7558A" w:rsidRDefault="00F7558A" w:rsidP="00F7558A">
      <w:pPr>
        <w:pStyle w:val="Lettera1"/>
      </w:pPr>
      <w:r w:rsidRPr="00F7558A">
        <w:rPr>
          <w:i/>
        </w:rPr>
        <w:t>g)</w:t>
      </w:r>
      <w:r>
        <w:t xml:space="preserve"> </w:t>
      </w:r>
      <w:r w:rsidR="004C6FE1" w:rsidRPr="004C6FE1">
        <w:t>piano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gestione</w:t>
      </w:r>
      <w:r>
        <w:t xml:space="preserve"> </w:t>
      </w:r>
      <w:r w:rsidR="004C6FE1" w:rsidRPr="004C6FE1">
        <w:t>informativa,</w:t>
      </w:r>
      <w:r>
        <w:t xml:space="preserve"> </w:t>
      </w:r>
      <w:r w:rsidR="004C6FE1" w:rsidRPr="004C6FE1">
        <w:t>il</w:t>
      </w:r>
      <w:r>
        <w:t xml:space="preserve"> </w:t>
      </w:r>
      <w:r w:rsidR="004C6FE1" w:rsidRPr="004C6FE1">
        <w:t>documento</w:t>
      </w:r>
      <w:r>
        <w:t xml:space="preserve"> </w:t>
      </w:r>
      <w:r w:rsidR="004C6FE1" w:rsidRPr="004C6FE1">
        <w:t>redatto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candidato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dall</w:t>
      </w:r>
      <w:r>
        <w:t>’</w:t>
      </w:r>
      <w:r w:rsidR="004C6FE1" w:rsidRPr="004C6FE1">
        <w:t>appaltatore</w:t>
      </w:r>
      <w:r>
        <w:t xml:space="preserve"> </w:t>
      </w:r>
      <w:r w:rsidR="004C6FE1" w:rsidRPr="004C6FE1">
        <w:t>ovvero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concessionario</w:t>
      </w:r>
      <w:r>
        <w:t xml:space="preserve"> </w:t>
      </w:r>
      <w:r w:rsidR="004C6FE1" w:rsidRPr="004C6FE1">
        <w:t>al</w:t>
      </w:r>
      <w:r>
        <w:t xml:space="preserve"> </w:t>
      </w:r>
      <w:r w:rsidR="004C6FE1" w:rsidRPr="004C6FE1">
        <w:t>momento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offerta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esecuzione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contratto</w:t>
      </w:r>
      <w:r>
        <w:t xml:space="preserve"> </w:t>
      </w:r>
      <w:r w:rsidR="004C6FE1" w:rsidRPr="004C6FE1">
        <w:t>che,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risposta</w:t>
      </w:r>
      <w:r>
        <w:t xml:space="preserve"> </w:t>
      </w:r>
      <w:r w:rsidR="004C6FE1" w:rsidRPr="004C6FE1">
        <w:t>ai</w:t>
      </w:r>
      <w:r>
        <w:t xml:space="preserve"> </w:t>
      </w:r>
      <w:r w:rsidR="004C6FE1" w:rsidRPr="004C6FE1">
        <w:t>requisiti</w:t>
      </w:r>
      <w:r>
        <w:t xml:space="preserve"> </w:t>
      </w:r>
      <w:r w:rsidR="004C6FE1" w:rsidRPr="004C6FE1">
        <w:t>informativi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capitolato,</w:t>
      </w:r>
      <w:r>
        <w:t xml:space="preserve"> </w:t>
      </w:r>
      <w:r w:rsidR="004C6FE1" w:rsidRPr="004C6FE1">
        <w:t>struttura</w:t>
      </w:r>
      <w:r>
        <w:t xml:space="preserve"> </w:t>
      </w:r>
      <w:r w:rsidR="004C6FE1" w:rsidRPr="004C6FE1">
        <w:t>temporalmente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sistemicamente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flussi</w:t>
      </w:r>
      <w:r>
        <w:t xml:space="preserve"> </w:t>
      </w:r>
      <w:r w:rsidR="004C6FE1" w:rsidRPr="004C6FE1">
        <w:t>inforn1ativi</w:t>
      </w:r>
      <w:r>
        <w:t xml:space="preserve"> </w:t>
      </w:r>
      <w:r w:rsidR="004C6FE1" w:rsidRPr="004C6FE1">
        <w:t>nella</w:t>
      </w:r>
      <w:r>
        <w:t xml:space="preserve"> </w:t>
      </w:r>
      <w:r w:rsidR="004C6FE1" w:rsidRPr="004C6FE1">
        <w:t>catena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fornitura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appaltatore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concessionario,</w:t>
      </w:r>
      <w:r>
        <w:t xml:space="preserve"> </w:t>
      </w:r>
      <w:r w:rsidR="004C6FE1" w:rsidRPr="004C6FE1">
        <w:t>ne</w:t>
      </w:r>
      <w:r>
        <w:t xml:space="preserve"> </w:t>
      </w:r>
      <w:r w:rsidR="004C6FE1" w:rsidRPr="004C6FE1">
        <w:t>illustra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interazioni</w:t>
      </w:r>
      <w:r>
        <w:t xml:space="preserve"> </w:t>
      </w:r>
      <w:r w:rsidR="004C6FE1" w:rsidRPr="004C6FE1">
        <w:t>con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processi</w:t>
      </w:r>
      <w:r>
        <w:t xml:space="preserve"> </w:t>
      </w:r>
      <w:r w:rsidR="004C6FE1" w:rsidRPr="004C6FE1">
        <w:t>informativi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decisionali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quest</w:t>
      </w:r>
      <w:r>
        <w:t>’</w:t>
      </w:r>
      <w:r w:rsidR="004C6FE1" w:rsidRPr="004C6FE1">
        <w:t>ultimo</w:t>
      </w:r>
      <w:r>
        <w:t xml:space="preserve"> </w:t>
      </w:r>
      <w:r w:rsidR="004C6FE1" w:rsidRPr="004C6FE1">
        <w:t>all</w:t>
      </w:r>
      <w:r>
        <w:t>’</w:t>
      </w:r>
      <w:r w:rsidR="004C6FE1" w:rsidRPr="004C6FE1">
        <w:t>interno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ambiente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condivisione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dati,</w:t>
      </w:r>
      <w:r>
        <w:t xml:space="preserve"> </w:t>
      </w:r>
      <w:r w:rsidR="004C6FE1" w:rsidRPr="004C6FE1">
        <w:t>descrive</w:t>
      </w:r>
      <w:r>
        <w:t xml:space="preserve"> </w:t>
      </w:r>
      <w:r w:rsidR="004C6FE1" w:rsidRPr="004C6FE1">
        <w:t>la</w:t>
      </w:r>
      <w:r>
        <w:t xml:space="preserve"> </w:t>
      </w:r>
      <w:r w:rsidR="004C6FE1" w:rsidRPr="004C6FE1">
        <w:t>configurazione</w:t>
      </w:r>
      <w:r>
        <w:t xml:space="preserve"> </w:t>
      </w:r>
      <w:r w:rsidR="004C6FE1" w:rsidRPr="004C6FE1">
        <w:t>organizzativa</w:t>
      </w:r>
      <w:r>
        <w:t xml:space="preserve"> </w:t>
      </w:r>
      <w:r w:rsidR="004C6FE1" w:rsidRPr="004C6FE1">
        <w:t>e</w:t>
      </w:r>
      <w:r w:rsidR="002067F8">
        <w:t xml:space="preserve"> </w:t>
      </w:r>
      <w:r w:rsidR="004C6FE1" w:rsidRPr="004C6FE1">
        <w:t>strumentale</w:t>
      </w:r>
      <w:r>
        <w:t xml:space="preserve"> </w:t>
      </w:r>
      <w:r w:rsidR="004C6FE1" w:rsidRPr="004C6FE1">
        <w:t>degli</w:t>
      </w:r>
      <w:r>
        <w:t xml:space="preserve"> </w:t>
      </w:r>
      <w:r w:rsidR="004C6FE1" w:rsidRPr="004C6FE1">
        <w:t>operatori,</w:t>
      </w:r>
      <w:r>
        <w:t xml:space="preserve"> </w:t>
      </w:r>
      <w:r w:rsidR="004C6FE1" w:rsidRPr="004C6FE1">
        <w:t>precisa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responsabilità</w:t>
      </w:r>
      <w:r>
        <w:t xml:space="preserve"> </w:t>
      </w:r>
      <w:r w:rsidR="004C6FE1" w:rsidRPr="004C6FE1">
        <w:t>degli</w:t>
      </w:r>
      <w:r>
        <w:t xml:space="preserve"> </w:t>
      </w:r>
      <w:r w:rsidR="004C6FE1" w:rsidRPr="004C6FE1">
        <w:t>attori</w:t>
      </w:r>
      <w:r>
        <w:t xml:space="preserve"> </w:t>
      </w:r>
      <w:r w:rsidR="004C6FE1" w:rsidRPr="004C6FE1">
        <w:t>coinvolti.</w:t>
      </w:r>
    </w:p>
    <w:p w:rsidR="002067F8" w:rsidRDefault="002067F8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3</w:t>
      </w:r>
      <w:r w:rsidR="002067F8" w:rsidRPr="002067F8">
        <w:rPr>
          <w:b/>
        </w:rPr>
        <w:t>.</w:t>
      </w:r>
      <w:r w:rsidR="002067F8">
        <w:t xml:space="preserve"> </w:t>
      </w:r>
      <w:r w:rsidRPr="002067F8">
        <w:rPr>
          <w:i/>
        </w:rPr>
        <w:t>Adempimenti</w:t>
      </w:r>
      <w:r w:rsidR="00F7558A" w:rsidRPr="002067F8">
        <w:rPr>
          <w:i/>
        </w:rPr>
        <w:t xml:space="preserve"> </w:t>
      </w:r>
      <w:r w:rsidRPr="002067F8">
        <w:rPr>
          <w:i/>
        </w:rPr>
        <w:t>preliminari</w:t>
      </w:r>
      <w:r w:rsidR="00F7558A" w:rsidRPr="002067F8">
        <w:rPr>
          <w:i/>
        </w:rPr>
        <w:t xml:space="preserve"> </w:t>
      </w:r>
      <w:r w:rsidRPr="002067F8">
        <w:rPr>
          <w:i/>
        </w:rPr>
        <w:t>delle</w:t>
      </w:r>
      <w:r w:rsidR="00F7558A" w:rsidRPr="002067F8">
        <w:rPr>
          <w:i/>
        </w:rPr>
        <w:t xml:space="preserve"> </w:t>
      </w:r>
      <w:r w:rsidRPr="002067F8">
        <w:rPr>
          <w:i/>
        </w:rPr>
        <w:t>stazioni</w:t>
      </w:r>
      <w:r w:rsidR="00F7558A" w:rsidRPr="002067F8">
        <w:rPr>
          <w:i/>
        </w:rPr>
        <w:t xml:space="preserve"> </w:t>
      </w:r>
      <w:r w:rsidRPr="002067F8">
        <w:rPr>
          <w:i/>
        </w:rPr>
        <w:t>appaltant</w:t>
      </w:r>
      <w:r w:rsidR="00F7558A" w:rsidRPr="002067F8">
        <w:rPr>
          <w:i/>
        </w:rPr>
        <w:t>i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utilizzo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13,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subordinato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adozione,</w:t>
      </w:r>
      <w:r w:rsidR="00F7558A">
        <w:t xml:space="preserve"> </w:t>
      </w:r>
      <w:r w:rsidRPr="004C6FE1">
        <w:t>anche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titolo</w:t>
      </w:r>
      <w:r w:rsidR="00F7558A">
        <w:t xml:space="preserve"> </w:t>
      </w:r>
      <w:r w:rsidRPr="004C6FE1">
        <w:t>non</w:t>
      </w:r>
      <w:r w:rsidR="00F7558A">
        <w:t xml:space="preserve"> </w:t>
      </w:r>
      <w:r w:rsidRPr="004C6FE1">
        <w:t>oneroso,</w:t>
      </w:r>
      <w:r w:rsidR="00F7558A">
        <w:t xml:space="preserve"> </w:t>
      </w:r>
      <w:r w:rsidRPr="004C6FE1">
        <w:t>da</w:t>
      </w:r>
      <w:r w:rsidR="00F7558A">
        <w:t xml:space="preserve"> </w:t>
      </w:r>
      <w:r w:rsidRPr="004C6FE1">
        <w:t>parte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appaltanti,</w:t>
      </w:r>
      <w:r w:rsidR="00F7558A">
        <w:t xml:space="preserve"> </w:t>
      </w:r>
      <w:r w:rsidRPr="004C6FE1">
        <w:t>di: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a)</w:t>
      </w:r>
      <w:r>
        <w:t xml:space="preserve"> </w:t>
      </w:r>
      <w:r w:rsidR="004C6FE1" w:rsidRPr="004C6FE1">
        <w:t>un</w:t>
      </w:r>
      <w:r>
        <w:t xml:space="preserve"> </w:t>
      </w:r>
      <w:r w:rsidR="004C6FE1" w:rsidRPr="004C6FE1">
        <w:t>piano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formazione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personale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relazione</w:t>
      </w:r>
      <w:r>
        <w:t xml:space="preserve"> </w:t>
      </w:r>
      <w:r w:rsidR="004C6FE1" w:rsidRPr="004C6FE1">
        <w:t>al</w:t>
      </w:r>
      <w:r>
        <w:t xml:space="preserve"> </w:t>
      </w:r>
      <w:r w:rsidR="004C6FE1" w:rsidRPr="004C6FE1">
        <w:t>ruolo</w:t>
      </w:r>
      <w:r>
        <w:t xml:space="preserve"> </w:t>
      </w:r>
      <w:r w:rsidR="004C6FE1" w:rsidRPr="004C6FE1">
        <w:t>ricoperto,</w:t>
      </w:r>
      <w:r>
        <w:t xml:space="preserve"> </w:t>
      </w:r>
      <w:r w:rsidR="004C6FE1" w:rsidRPr="004C6FE1">
        <w:t>con</w:t>
      </w:r>
      <w:r>
        <w:t xml:space="preserve"> </w:t>
      </w:r>
      <w:r w:rsidR="004C6FE1" w:rsidRPr="004C6FE1">
        <w:t>particolare</w:t>
      </w:r>
      <w:r>
        <w:t xml:space="preserve"> </w:t>
      </w:r>
      <w:r w:rsidR="004C6FE1" w:rsidRPr="004C6FE1">
        <w:t>riferimento</w:t>
      </w:r>
      <w:r>
        <w:t xml:space="preserve"> </w:t>
      </w:r>
      <w:r w:rsidR="004C6FE1" w:rsidRPr="004C6FE1">
        <w:t>ai</w:t>
      </w:r>
      <w:r>
        <w:t xml:space="preserve"> </w:t>
      </w:r>
      <w:r w:rsidR="004C6FE1" w:rsidRPr="004C6FE1">
        <w:t>metodi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strumenti</w:t>
      </w:r>
      <w:r>
        <w:t xml:space="preserve"> </w:t>
      </w:r>
      <w:r w:rsidR="004C6FE1" w:rsidRPr="004C6FE1">
        <w:t>elettronici</w:t>
      </w:r>
      <w:r>
        <w:t xml:space="preserve"> </w:t>
      </w:r>
      <w:r w:rsidR="004C6FE1" w:rsidRPr="004C6FE1">
        <w:t>specifici,</w:t>
      </w:r>
      <w:r>
        <w:t xml:space="preserve"> </w:t>
      </w:r>
      <w:r w:rsidR="004C6FE1" w:rsidRPr="004C6FE1">
        <w:t>quali</w:t>
      </w:r>
      <w:r>
        <w:t xml:space="preserve"> </w:t>
      </w:r>
      <w:r w:rsidR="004C6FE1" w:rsidRPr="004C6FE1">
        <w:t>quelli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modellazione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</w:t>
      </w:r>
      <w:r>
        <w:t>’</w:t>
      </w:r>
      <w:r w:rsidR="004C6FE1" w:rsidRPr="004C6FE1">
        <w:t>edilizia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infrastrutture,</w:t>
      </w:r>
      <w:r>
        <w:t xml:space="preserve"> </w:t>
      </w:r>
      <w:r w:rsidR="004C6FE1" w:rsidRPr="004C6FE1">
        <w:t>anche</w:t>
      </w:r>
      <w:r>
        <w:t xml:space="preserve"> </w:t>
      </w:r>
      <w:r w:rsidR="004C6FE1" w:rsidRPr="004C6FE1">
        <w:t>al</w:t>
      </w:r>
      <w:r>
        <w:t xml:space="preserve"> </w:t>
      </w:r>
      <w:r w:rsidR="004C6FE1" w:rsidRPr="004C6FE1">
        <w:t>fine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acquisire</w:t>
      </w:r>
      <w:r>
        <w:t xml:space="preserve"> </w:t>
      </w:r>
      <w:r w:rsidR="004C6FE1" w:rsidRPr="004C6FE1">
        <w:t>competenze</w:t>
      </w:r>
      <w:r>
        <w:t xml:space="preserve"> </w:t>
      </w:r>
      <w:r w:rsidR="004C6FE1" w:rsidRPr="004C6FE1">
        <w:t>riferibili</w:t>
      </w:r>
      <w:r>
        <w:t xml:space="preserve"> </w:t>
      </w:r>
      <w:r w:rsidR="004C6FE1" w:rsidRPr="004C6FE1">
        <w:t>alla</w:t>
      </w:r>
      <w:r>
        <w:t xml:space="preserve"> </w:t>
      </w:r>
      <w:r w:rsidR="004C6FE1" w:rsidRPr="004C6FE1">
        <w:t>gestione</w:t>
      </w:r>
      <w:r>
        <w:t xml:space="preserve"> </w:t>
      </w:r>
      <w:r w:rsidR="004C6FE1" w:rsidRPr="004C6FE1">
        <w:t>informativa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alle</w:t>
      </w:r>
      <w:r>
        <w:t xml:space="preserve"> </w:t>
      </w:r>
      <w:r w:rsidR="004C6FE1" w:rsidRPr="004C6FE1">
        <w:t>attività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verifica</w:t>
      </w:r>
      <w:r>
        <w:t xml:space="preserve"> </w:t>
      </w:r>
      <w:r w:rsidR="004C6FE1" w:rsidRPr="004C6FE1">
        <w:t>utilizzando</w:t>
      </w:r>
      <w:r>
        <w:t xml:space="preserve"> </w:t>
      </w:r>
      <w:r w:rsidR="004C6FE1" w:rsidRPr="004C6FE1">
        <w:t>tali</w:t>
      </w:r>
      <w:r>
        <w:t xml:space="preserve"> </w:t>
      </w:r>
      <w:r w:rsidR="004C6FE1" w:rsidRPr="004C6FE1">
        <w:t>metodi;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b)</w:t>
      </w:r>
      <w:r>
        <w:t xml:space="preserve"> </w:t>
      </w:r>
      <w:r w:rsidR="004C6FE1" w:rsidRPr="004C6FE1">
        <w:t>un</w:t>
      </w:r>
      <w:r>
        <w:t xml:space="preserve"> </w:t>
      </w:r>
      <w:r w:rsidR="004C6FE1" w:rsidRPr="004C6FE1">
        <w:t>piano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acquisizione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manutenzione</w:t>
      </w:r>
      <w:r>
        <w:t xml:space="preserve"> </w:t>
      </w:r>
      <w:r w:rsidR="004C6FE1" w:rsidRPr="004C6FE1">
        <w:t>degli</w:t>
      </w:r>
      <w:r>
        <w:t xml:space="preserve"> </w:t>
      </w:r>
      <w:r w:rsidR="004C6FE1" w:rsidRPr="004C6FE1">
        <w:t>strumenti</w:t>
      </w:r>
      <w:r>
        <w:t xml:space="preserve"> </w:t>
      </w:r>
      <w:r w:rsidR="004C6FE1" w:rsidRPr="004C6FE1">
        <w:t>hardware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software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gestione</w:t>
      </w:r>
      <w:r>
        <w:t xml:space="preserve"> </w:t>
      </w:r>
      <w:r w:rsidR="004C6FE1" w:rsidRPr="004C6FE1">
        <w:t>digitale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processi</w:t>
      </w:r>
      <w:r>
        <w:t xml:space="preserve"> </w:t>
      </w:r>
      <w:r w:rsidR="004C6FE1" w:rsidRPr="004C6FE1">
        <w:t>decisionali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informativi,</w:t>
      </w:r>
      <w:r>
        <w:t xml:space="preserve"> </w:t>
      </w:r>
      <w:r w:rsidR="004C6FE1" w:rsidRPr="004C6FE1">
        <w:t>adeguati</w:t>
      </w:r>
      <w:r>
        <w:t xml:space="preserve"> </w:t>
      </w:r>
      <w:r w:rsidR="004C6FE1" w:rsidRPr="004C6FE1">
        <w:t>alla</w:t>
      </w:r>
      <w:r>
        <w:t xml:space="preserve"> </w:t>
      </w:r>
      <w:r w:rsidR="004C6FE1" w:rsidRPr="004C6FE1">
        <w:t>natura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opera,</w:t>
      </w:r>
      <w:r>
        <w:t xml:space="preserve"> </w:t>
      </w:r>
      <w:r w:rsidR="004C6FE1" w:rsidRPr="004C6FE1">
        <w:t>alla</w:t>
      </w:r>
      <w:r>
        <w:t xml:space="preserve"> </w:t>
      </w:r>
      <w:r w:rsidR="004C6FE1" w:rsidRPr="004C6FE1">
        <w:t>fase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processo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al</w:t>
      </w:r>
      <w:r>
        <w:t xml:space="preserve"> </w:t>
      </w:r>
      <w:r w:rsidR="004C6FE1" w:rsidRPr="004C6FE1">
        <w:t>tipo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procedura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sono</w:t>
      </w:r>
      <w:r>
        <w:t xml:space="preserve"> </w:t>
      </w:r>
      <w:r w:rsidR="004C6FE1" w:rsidRPr="004C6FE1">
        <w:t>adottati;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c)</w:t>
      </w:r>
      <w:r>
        <w:t xml:space="preserve"> </w:t>
      </w:r>
      <w:r w:rsidR="004C6FE1" w:rsidRPr="004C6FE1">
        <w:t>un</w:t>
      </w:r>
      <w:r>
        <w:t xml:space="preserve"> </w:t>
      </w:r>
      <w:r w:rsidR="004C6FE1" w:rsidRPr="004C6FE1">
        <w:t>atto</w:t>
      </w:r>
      <w:r>
        <w:t xml:space="preserve"> </w:t>
      </w:r>
      <w:r w:rsidR="004C6FE1" w:rsidRPr="004C6FE1">
        <w:t>organizzativo</w:t>
      </w:r>
      <w:r>
        <w:t xml:space="preserve"> </w:t>
      </w:r>
      <w:r w:rsidR="004C6FE1" w:rsidRPr="004C6FE1">
        <w:t>che</w:t>
      </w:r>
      <w:r>
        <w:t xml:space="preserve"> </w:t>
      </w:r>
      <w:r w:rsidR="004C6FE1" w:rsidRPr="004C6FE1">
        <w:t>espliciti</w:t>
      </w:r>
      <w:r>
        <w:t xml:space="preserve"> </w:t>
      </w:r>
      <w:r w:rsidR="004C6FE1" w:rsidRPr="004C6FE1">
        <w:t>il</w:t>
      </w:r>
      <w:r>
        <w:t xml:space="preserve"> </w:t>
      </w:r>
      <w:r w:rsidR="004C6FE1" w:rsidRPr="004C6FE1">
        <w:t>processo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controllo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gestione,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gestori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dati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la</w:t>
      </w:r>
      <w:r>
        <w:t xml:space="preserve"> </w:t>
      </w:r>
      <w:r w:rsidR="004C6FE1" w:rsidRPr="004C6FE1">
        <w:t>gestione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conflitti.</w:t>
      </w:r>
    </w:p>
    <w:p w:rsidR="004C6FE1" w:rsidRPr="004C6FE1" w:rsidRDefault="004C6FE1" w:rsidP="00F7558A">
      <w:pPr>
        <w:pStyle w:val="Articolo"/>
      </w:pPr>
      <w:r w:rsidRPr="004C6FE1">
        <w:t>2.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</w:t>
      </w:r>
      <w:r w:rsidR="00F7558A">
        <w:t xml:space="preserve"> </w:t>
      </w:r>
      <w:r w:rsidRPr="004C6FE1">
        <w:t>si</w:t>
      </w:r>
      <w:r w:rsidR="00F7558A">
        <w:t xml:space="preserve"> </w:t>
      </w:r>
      <w:r w:rsidRPr="004C6FE1">
        <w:t>adeguano,</w:t>
      </w:r>
      <w:r w:rsidR="00F7558A">
        <w:t xml:space="preserve"> </w:t>
      </w:r>
      <w:r w:rsidRPr="004C6FE1">
        <w:t>comunque,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previsto</w:t>
      </w:r>
      <w:r w:rsidR="00F7558A">
        <w:t xml:space="preserve"> </w:t>
      </w:r>
      <w:r w:rsidRPr="004C6FE1">
        <w:t>dal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</w:t>
      </w:r>
      <w:r w:rsidR="00F7558A">
        <w:t xml:space="preserve"> </w:t>
      </w:r>
      <w:r w:rsidRPr="004C6FE1">
        <w:t>entro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non</w:t>
      </w:r>
      <w:r w:rsidR="00F7558A">
        <w:t xml:space="preserve"> </w:t>
      </w:r>
      <w:r w:rsidRPr="004C6FE1">
        <w:t>oltre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date</w:t>
      </w:r>
      <w:r w:rsidR="00F7558A">
        <w:t xml:space="preserve"> </w:t>
      </w:r>
      <w:r w:rsidRPr="004C6FE1">
        <w:t>fissate</w:t>
      </w:r>
      <w:r w:rsidR="00F7558A">
        <w:t xml:space="preserve"> </w:t>
      </w:r>
      <w:r w:rsidRPr="004C6FE1">
        <w:t>dall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6,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l,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relazione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introduzione</w:t>
      </w:r>
      <w:r w:rsidR="00F7558A">
        <w:t xml:space="preserve"> </w:t>
      </w:r>
      <w:r w:rsidRPr="004C6FE1">
        <w:t>obbligatoria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degli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proofErr w:type="gramStart"/>
      <w:r w:rsidRPr="004C6FE1">
        <w:t>l</w:t>
      </w:r>
      <w:r w:rsidR="00F7558A">
        <w:t xml:space="preserve"> </w:t>
      </w:r>
      <w:r w:rsidRPr="004C6FE1">
        <w:t>,</w:t>
      </w:r>
      <w:proofErr w:type="gramEnd"/>
      <w:r w:rsidR="00F7558A">
        <w:t xml:space="preserve"> </w:t>
      </w:r>
      <w:r w:rsidRPr="004C6FE1">
        <w:t>lettera</w:t>
      </w:r>
      <w:r w:rsidR="00F7558A">
        <w:t xml:space="preserve"> </w:t>
      </w:r>
      <w:r w:rsidR="00F7558A" w:rsidRPr="00F7558A">
        <w:rPr>
          <w:i/>
        </w:rPr>
        <w:t>h)</w:t>
      </w:r>
      <w:r w:rsidRPr="004C6FE1">
        <w:t>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pubblici.</w:t>
      </w:r>
    </w:p>
    <w:p w:rsidR="00F7558A" w:rsidRDefault="00F7558A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4</w:t>
      </w:r>
      <w:r w:rsidR="002067F8" w:rsidRPr="002067F8">
        <w:rPr>
          <w:b/>
        </w:rPr>
        <w:t>.</w:t>
      </w:r>
      <w:r w:rsidR="002067F8">
        <w:t xml:space="preserve"> </w:t>
      </w:r>
      <w:r w:rsidRPr="002067F8">
        <w:rPr>
          <w:i/>
        </w:rPr>
        <w:t>Interoperabilità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</w:t>
      </w:r>
      <w:r w:rsidR="00F7558A">
        <w:t xml:space="preserve"> </w:t>
      </w:r>
      <w:r w:rsidRPr="004C6FE1">
        <w:t>utilizzano</w:t>
      </w:r>
      <w:r w:rsidR="00F7558A">
        <w:t xml:space="preserve"> </w:t>
      </w:r>
      <w:r w:rsidRPr="004C6FE1">
        <w:t>piattaforme</w:t>
      </w:r>
      <w:r w:rsidR="00F7558A">
        <w:t xml:space="preserve"> </w:t>
      </w:r>
      <w:r w:rsidRPr="004C6FE1">
        <w:t>interoperabili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mezzo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formati</w:t>
      </w:r>
      <w:r w:rsidR="00F7558A">
        <w:t xml:space="preserve"> </w:t>
      </w:r>
      <w:r w:rsidRPr="004C6FE1">
        <w:t>aperti</w:t>
      </w:r>
      <w:r w:rsidR="00F7558A">
        <w:t xml:space="preserve"> </w:t>
      </w:r>
      <w:r w:rsidRPr="004C6FE1">
        <w:t>non</w:t>
      </w:r>
      <w:r w:rsidR="00F7558A">
        <w:t xml:space="preserve"> </w:t>
      </w:r>
      <w:r w:rsidRPr="004C6FE1">
        <w:t>proprietari.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dati</w:t>
      </w:r>
      <w:r w:rsidR="00F7558A">
        <w:t xml:space="preserve"> </w:t>
      </w:r>
      <w:r w:rsidRPr="004C6FE1">
        <w:t>sono</w:t>
      </w:r>
      <w:r w:rsidR="00F7558A">
        <w:t xml:space="preserve"> </w:t>
      </w:r>
      <w:r w:rsidRPr="004C6FE1">
        <w:t>connessi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modelli</w:t>
      </w:r>
      <w:r w:rsidR="00F7558A">
        <w:t xml:space="preserve"> </w:t>
      </w:r>
      <w:r w:rsidRPr="004C6FE1">
        <w:t>multidimensionali</w:t>
      </w:r>
      <w:r w:rsidR="00F7558A">
        <w:t xml:space="preserve"> </w:t>
      </w:r>
      <w:r w:rsidRPr="004C6FE1">
        <w:t>orientati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oggetti</w:t>
      </w:r>
      <w:r w:rsidR="00F7558A">
        <w:t xml:space="preserve"> </w:t>
      </w:r>
      <w:r w:rsidRPr="004C6FE1">
        <w:t>secondo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modalità</w:t>
      </w:r>
      <w:r w:rsidR="00F7558A">
        <w:t xml:space="preserve"> </w:t>
      </w:r>
      <w:r w:rsidRPr="004C6FE1">
        <w:t>indicate</w:t>
      </w:r>
      <w:r w:rsidR="00F7558A">
        <w:t xml:space="preserve"> </w:t>
      </w:r>
      <w:r w:rsidRPr="004C6FE1">
        <w:t>nei</w:t>
      </w:r>
      <w:r w:rsidR="00F7558A">
        <w:t xml:space="preserve"> </w:t>
      </w:r>
      <w:r w:rsidRPr="004C6FE1">
        <w:t>requisiti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7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devono</w:t>
      </w:r>
      <w:r w:rsidR="00F7558A">
        <w:t xml:space="preserve"> </w:t>
      </w:r>
      <w:r w:rsidRPr="004C6FE1">
        <w:t>essere</w:t>
      </w:r>
      <w:r w:rsidR="00F7558A">
        <w:t xml:space="preserve"> </w:t>
      </w:r>
      <w:r w:rsidRPr="004C6FE1">
        <w:t>richiamabili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qualunque</w:t>
      </w:r>
      <w:r w:rsidR="00F7558A">
        <w:t xml:space="preserve"> </w:t>
      </w:r>
      <w:r w:rsidRPr="004C6FE1">
        <w:t>fase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da</w:t>
      </w:r>
      <w:r w:rsidR="00F7558A">
        <w:t xml:space="preserve"> </w:t>
      </w:r>
      <w:r w:rsidRPr="004C6FE1">
        <w:t>ogni</w:t>
      </w:r>
      <w:r w:rsidR="00F7558A">
        <w:t xml:space="preserve"> </w:t>
      </w:r>
      <w:r w:rsidRPr="004C6FE1">
        <w:t>attore</w:t>
      </w:r>
      <w:r w:rsidR="00F7558A">
        <w:t xml:space="preserve"> </w:t>
      </w:r>
      <w:r w:rsidRPr="004C6FE1">
        <w:t>durante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processo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progettazione,</w:t>
      </w:r>
      <w:r w:rsidR="00F7558A">
        <w:t xml:space="preserve"> </w:t>
      </w:r>
      <w:r w:rsidRPr="004C6FE1">
        <w:t>costruzione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intervento</w:t>
      </w:r>
      <w:r w:rsidR="00F7558A">
        <w:t xml:space="preserve"> </w:t>
      </w:r>
      <w:r w:rsidRPr="004C6FE1">
        <w:t>secondo</w:t>
      </w:r>
      <w:r w:rsidR="00F7558A">
        <w:t xml:space="preserve"> </w:t>
      </w:r>
      <w:r w:rsidRPr="004C6FE1">
        <w:t>formati</w:t>
      </w:r>
      <w:r w:rsidR="00F7558A">
        <w:t xml:space="preserve"> </w:t>
      </w:r>
      <w:r w:rsidRPr="004C6FE1">
        <w:t>digitali</w:t>
      </w:r>
      <w:r w:rsidR="00F7558A">
        <w:t xml:space="preserve"> </w:t>
      </w:r>
      <w:r w:rsidRPr="004C6FE1">
        <w:t>aperti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non</w:t>
      </w:r>
      <w:r w:rsidR="00F7558A">
        <w:t xml:space="preserve"> </w:t>
      </w:r>
      <w:r w:rsidRPr="004C6FE1">
        <w:t>proprietari,</w:t>
      </w:r>
      <w:r w:rsidR="00F7558A">
        <w:t xml:space="preserve"> </w:t>
      </w:r>
      <w:r w:rsidRPr="004C6FE1">
        <w:t>normati,</w:t>
      </w:r>
      <w:r w:rsidR="00F7558A">
        <w:t xml:space="preserve"> </w:t>
      </w:r>
      <w:r w:rsidRPr="004C6FE1">
        <w:t>fatto</w:t>
      </w:r>
      <w:r w:rsidR="00F7558A">
        <w:t xml:space="preserve"> </w:t>
      </w:r>
      <w:r w:rsidRPr="004C6FE1">
        <w:t>salvo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previsto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68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pubblici,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livello</w:t>
      </w:r>
      <w:r w:rsidR="00F7558A">
        <w:t xml:space="preserve"> </w:t>
      </w:r>
      <w:r w:rsidRPr="004C6FE1">
        <w:t>nazionale</w:t>
      </w:r>
      <w:r w:rsidR="00F7558A">
        <w:t xml:space="preserve"> </w:t>
      </w:r>
      <w:r w:rsidRPr="004C6FE1">
        <w:t>o</w:t>
      </w:r>
      <w:r w:rsidR="00F7558A">
        <w:t xml:space="preserve"> </w:t>
      </w:r>
      <w:r w:rsidRPr="004C6FE1">
        <w:t>internazionale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controllati</w:t>
      </w:r>
      <w:r w:rsidR="00F7558A">
        <w:t xml:space="preserve"> </w:t>
      </w:r>
      <w:r w:rsidRPr="004C6FE1">
        <w:t>nella</w:t>
      </w:r>
      <w:r w:rsidR="00F7558A">
        <w:t xml:space="preserve"> </w:t>
      </w:r>
      <w:r w:rsidRPr="004C6FE1">
        <w:t>loro</w:t>
      </w:r>
      <w:r w:rsidR="00F7558A">
        <w:t xml:space="preserve"> </w:t>
      </w:r>
      <w:r w:rsidRPr="004C6FE1">
        <w:t>evoluzione</w:t>
      </w:r>
      <w:r w:rsidR="00F7558A">
        <w:t xml:space="preserve"> </w:t>
      </w:r>
      <w:r w:rsidRPr="004C6FE1">
        <w:t>tecnica</w:t>
      </w:r>
      <w:r w:rsidR="00F7558A">
        <w:t xml:space="preserve"> </w:t>
      </w:r>
      <w:r w:rsidRPr="004C6FE1">
        <w:t>da</w:t>
      </w:r>
      <w:r w:rsidR="00F7558A">
        <w:t xml:space="preserve"> </w:t>
      </w:r>
      <w:r w:rsidRPr="004C6FE1">
        <w:t>organismi</w:t>
      </w:r>
      <w:r w:rsidR="00F7558A">
        <w:t xml:space="preserve"> </w:t>
      </w:r>
      <w:r w:rsidRPr="004C6FE1">
        <w:t>indipendenti.</w:t>
      </w:r>
      <w:r w:rsidR="00F7558A">
        <w:t xml:space="preserve"> </w:t>
      </w:r>
      <w:r w:rsidRPr="004C6FE1">
        <w:t>Le</w:t>
      </w:r>
      <w:r w:rsidR="002067F8">
        <w:t xml:space="preserve"> </w:t>
      </w:r>
      <w:r w:rsidRPr="004C6FE1">
        <w:t>informazioni</w:t>
      </w:r>
      <w:r w:rsidR="00F7558A">
        <w:t xml:space="preserve"> </w:t>
      </w:r>
      <w:r w:rsidRPr="004C6FE1">
        <w:t>prodotte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condivise</w:t>
      </w:r>
      <w:r w:rsidR="00F7558A">
        <w:t xml:space="preserve"> </w:t>
      </w:r>
      <w:r w:rsidRPr="004C6FE1">
        <w:t>tra</w:t>
      </w:r>
      <w:r w:rsidR="00F7558A">
        <w:t xml:space="preserve"> </w:t>
      </w:r>
      <w:r w:rsidRPr="004C6FE1">
        <w:t>tutti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partecipanti</w:t>
      </w:r>
      <w:r w:rsidR="00F7558A">
        <w:t xml:space="preserve"> </w:t>
      </w:r>
      <w:r w:rsidRPr="004C6FE1">
        <w:t>al</w:t>
      </w:r>
      <w:r w:rsidR="00F7558A">
        <w:t xml:space="preserve"> </w:t>
      </w:r>
      <w:r w:rsidRPr="004C6FE1">
        <w:t>progetto,</w:t>
      </w:r>
      <w:r w:rsidR="00F7558A">
        <w:t xml:space="preserve"> </w:t>
      </w:r>
      <w:r w:rsidRPr="004C6FE1">
        <w:t>alla</w:t>
      </w:r>
      <w:r w:rsidR="00F7558A">
        <w:t xml:space="preserve"> </w:t>
      </w:r>
      <w:r w:rsidRPr="004C6FE1">
        <w:t>costruzione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alla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intervento,</w:t>
      </w:r>
      <w:r w:rsidR="00F7558A">
        <w:t xml:space="preserve"> </w:t>
      </w:r>
      <w:r w:rsidRPr="004C6FE1">
        <w:t>sono</w:t>
      </w:r>
      <w:r w:rsidR="00F7558A">
        <w:t xml:space="preserve"> </w:t>
      </w:r>
      <w:r w:rsidRPr="004C6FE1">
        <w:t>fruibili</w:t>
      </w:r>
      <w:r w:rsidR="00F7558A">
        <w:t xml:space="preserve"> </w:t>
      </w:r>
      <w:r w:rsidRPr="004C6FE1">
        <w:t>senza</w:t>
      </w:r>
      <w:r w:rsidR="00F7558A">
        <w:t xml:space="preserve"> </w:t>
      </w:r>
      <w:r w:rsidRPr="004C6FE1">
        <w:t>che</w:t>
      </w:r>
      <w:r w:rsidR="00F7558A">
        <w:t xml:space="preserve"> </w:t>
      </w:r>
      <w:r w:rsidRPr="004C6FE1">
        <w:t>ciò</w:t>
      </w:r>
      <w:r w:rsidR="00F7558A">
        <w:t xml:space="preserve"> </w:t>
      </w:r>
      <w:r w:rsidRPr="004C6FE1">
        <w:t>comporti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utilizzo</w:t>
      </w:r>
      <w:r w:rsidR="00F7558A">
        <w:t xml:space="preserve"> </w:t>
      </w:r>
      <w:r w:rsidRPr="004C6FE1">
        <w:t>esclusivo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applicazioni</w:t>
      </w:r>
      <w:r w:rsidR="00F7558A">
        <w:t xml:space="preserve"> </w:t>
      </w:r>
      <w:r w:rsidRPr="004C6FE1">
        <w:t>tecnologiche</w:t>
      </w:r>
      <w:r w:rsidR="00F7558A">
        <w:t xml:space="preserve"> </w:t>
      </w:r>
      <w:r w:rsidRPr="004C6FE1">
        <w:t>commerciali</w:t>
      </w:r>
      <w:r w:rsidR="00F7558A">
        <w:t xml:space="preserve"> </w:t>
      </w:r>
      <w:r w:rsidRPr="004C6FE1">
        <w:t>individuali</w:t>
      </w:r>
      <w:r w:rsidR="00F7558A">
        <w:t xml:space="preserve"> </w:t>
      </w:r>
      <w:r w:rsidRPr="004C6FE1">
        <w:t>specifiche.</w:t>
      </w:r>
    </w:p>
    <w:p w:rsidR="004C6FE1" w:rsidRPr="004C6FE1" w:rsidRDefault="004C6FE1" w:rsidP="00F7558A">
      <w:pPr>
        <w:pStyle w:val="Articolo"/>
      </w:pPr>
      <w:r w:rsidRPr="004C6FE1">
        <w:t>2.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flussi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che</w:t>
      </w:r>
      <w:r w:rsidR="00F7558A">
        <w:t xml:space="preserve"> </w:t>
      </w:r>
      <w:r w:rsidRPr="004C6FE1">
        <w:t>riguardano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stazione</w:t>
      </w:r>
      <w:r w:rsidR="00F7558A">
        <w:t xml:space="preserve"> </w:t>
      </w:r>
      <w:r w:rsidRPr="004C6FE1">
        <w:t>appaltante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relativo</w:t>
      </w:r>
      <w:r w:rsidR="00F7558A">
        <w:t xml:space="preserve"> </w:t>
      </w:r>
      <w:r w:rsidRPr="004C6FE1">
        <w:t>procedimento</w:t>
      </w:r>
      <w:r w:rsidR="00F7558A">
        <w:t xml:space="preserve"> </w:t>
      </w:r>
      <w:r w:rsidRPr="004C6FE1">
        <w:t>si</w:t>
      </w:r>
      <w:r w:rsidR="00F7558A">
        <w:t xml:space="preserve"> </w:t>
      </w:r>
      <w:r w:rsidRPr="004C6FE1">
        <w:t>svolgono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interno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un</w:t>
      </w:r>
      <w:r w:rsidR="00F7558A">
        <w:t xml:space="preserve"> </w:t>
      </w:r>
      <w:r w:rsidRPr="004C6FE1">
        <w:t>ambiente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condivisione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dati,</w:t>
      </w:r>
      <w:r w:rsidR="00F7558A">
        <w:t xml:space="preserve"> </w:t>
      </w:r>
      <w:r w:rsidRPr="004C6FE1">
        <w:t>dove</w:t>
      </w:r>
      <w:r w:rsidR="00F7558A">
        <w:t xml:space="preserve"> </w:t>
      </w:r>
      <w:r w:rsidRPr="004C6FE1">
        <w:t>avviene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digitale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processi</w:t>
      </w:r>
      <w:r w:rsidR="00F7558A">
        <w:t xml:space="preserve"> </w:t>
      </w:r>
      <w:r w:rsidRPr="004C6FE1">
        <w:t>informativi,</w:t>
      </w:r>
      <w:r w:rsidR="00F7558A">
        <w:t xml:space="preserve"> </w:t>
      </w:r>
      <w:r w:rsidRPr="004C6FE1">
        <w:t>esplicitata</w:t>
      </w:r>
      <w:r w:rsidR="00F7558A">
        <w:t xml:space="preserve"> </w:t>
      </w:r>
      <w:r w:rsidRPr="004C6FE1">
        <w:t>attraverso</w:t>
      </w:r>
      <w:r w:rsidR="00F7558A">
        <w:t xml:space="preserve"> </w:t>
      </w:r>
      <w:r w:rsidRPr="004C6FE1">
        <w:t>un</w:t>
      </w:r>
      <w:r w:rsidR="00F7558A">
        <w:t xml:space="preserve"> </w:t>
      </w:r>
      <w:r w:rsidRPr="004C6FE1">
        <w:t>processo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correlazione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ottimizzazione</w:t>
      </w:r>
      <w:r w:rsidR="00F7558A">
        <w:t xml:space="preserve"> </w:t>
      </w:r>
      <w:r w:rsidRPr="004C6FE1">
        <w:t>tra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flussi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digitalizzati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processi</w:t>
      </w:r>
      <w:r w:rsidR="00F7558A">
        <w:t xml:space="preserve"> </w:t>
      </w:r>
      <w:r w:rsidRPr="004C6FE1">
        <w:t>decisionali</w:t>
      </w:r>
      <w:r w:rsidR="00F7558A">
        <w:t xml:space="preserve"> </w:t>
      </w:r>
      <w:r w:rsidRPr="004C6FE1">
        <w:t>che</w:t>
      </w:r>
      <w:r w:rsidR="00F7558A">
        <w:t xml:space="preserve"> </w:t>
      </w:r>
      <w:r w:rsidRPr="004C6FE1">
        <w:t>riguardano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singolo</w:t>
      </w:r>
      <w:r w:rsidR="00F7558A">
        <w:t xml:space="preserve"> </w:t>
      </w:r>
      <w:r w:rsidRPr="004C6FE1">
        <w:t>procedimento.</w:t>
      </w:r>
    </w:p>
    <w:p w:rsidR="00F7558A" w:rsidRDefault="004C6FE1" w:rsidP="00F7558A">
      <w:pPr>
        <w:pStyle w:val="Articolo"/>
      </w:pPr>
      <w:r w:rsidRPr="004C6FE1">
        <w:t>3.</w:t>
      </w:r>
      <w:r w:rsidR="00F7558A">
        <w:t xml:space="preserve"> È </w:t>
      </w:r>
      <w:r w:rsidRPr="004C6FE1">
        <w:t>fatto</w:t>
      </w:r>
      <w:r w:rsidR="00F7558A">
        <w:t xml:space="preserve"> </w:t>
      </w:r>
      <w:r w:rsidRPr="004C6FE1">
        <w:t>salvo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previsto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58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pubblici.</w:t>
      </w:r>
    </w:p>
    <w:p w:rsidR="002067F8" w:rsidRDefault="002067F8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5</w:t>
      </w:r>
      <w:r w:rsidR="002067F8" w:rsidRPr="002067F8">
        <w:rPr>
          <w:b/>
        </w:rPr>
        <w:t>.</w:t>
      </w:r>
      <w:r w:rsidR="002067F8">
        <w:t xml:space="preserve"> </w:t>
      </w:r>
      <w:r w:rsidRPr="002067F8">
        <w:rPr>
          <w:i/>
        </w:rPr>
        <w:t>Utilizzo</w:t>
      </w:r>
      <w:r w:rsidR="00F7558A" w:rsidRPr="002067F8">
        <w:rPr>
          <w:i/>
        </w:rPr>
        <w:t xml:space="preserve"> </w:t>
      </w:r>
      <w:r w:rsidRPr="002067F8">
        <w:rPr>
          <w:i/>
        </w:rPr>
        <w:t>facoltativo</w:t>
      </w:r>
      <w:r w:rsidR="00F7558A" w:rsidRPr="002067F8">
        <w:rPr>
          <w:i/>
        </w:rPr>
        <w:t xml:space="preserve"> </w:t>
      </w:r>
      <w:r w:rsidRPr="002067F8">
        <w:rPr>
          <w:i/>
        </w:rPr>
        <w:t>dei</w:t>
      </w:r>
      <w:r w:rsidR="00F7558A" w:rsidRPr="002067F8">
        <w:rPr>
          <w:i/>
        </w:rPr>
        <w:t xml:space="preserve"> </w:t>
      </w:r>
      <w:r w:rsidRPr="002067F8">
        <w:rPr>
          <w:i/>
        </w:rPr>
        <w:t>metodi</w:t>
      </w:r>
      <w:r w:rsidR="00F7558A" w:rsidRPr="002067F8">
        <w:rPr>
          <w:i/>
        </w:rPr>
        <w:t xml:space="preserve"> </w:t>
      </w:r>
      <w:r w:rsidRPr="002067F8">
        <w:rPr>
          <w:i/>
        </w:rPr>
        <w:t>e</w:t>
      </w:r>
      <w:r w:rsidR="00F7558A" w:rsidRPr="002067F8">
        <w:rPr>
          <w:i/>
        </w:rPr>
        <w:t xml:space="preserve"> </w:t>
      </w:r>
      <w:r w:rsidRPr="002067F8">
        <w:rPr>
          <w:i/>
        </w:rPr>
        <w:t>strumenti</w:t>
      </w:r>
      <w:r w:rsidR="00F7558A" w:rsidRPr="002067F8">
        <w:rPr>
          <w:i/>
        </w:rPr>
        <w:t xml:space="preserve"> </w:t>
      </w:r>
      <w:r w:rsidRPr="002067F8">
        <w:rPr>
          <w:i/>
        </w:rPr>
        <w:t>elettronici</w:t>
      </w:r>
      <w:r w:rsidR="00F7558A" w:rsidRPr="002067F8">
        <w:rPr>
          <w:i/>
        </w:rPr>
        <w:t xml:space="preserve"> </w:t>
      </w:r>
      <w:r w:rsidRPr="002067F8">
        <w:rPr>
          <w:i/>
        </w:rPr>
        <w:t>di</w:t>
      </w:r>
      <w:r w:rsidR="00F7558A" w:rsidRPr="002067F8">
        <w:rPr>
          <w:i/>
        </w:rPr>
        <w:t xml:space="preserve"> </w:t>
      </w:r>
      <w:r w:rsidRPr="002067F8">
        <w:rPr>
          <w:i/>
        </w:rPr>
        <w:t>mode</w:t>
      </w:r>
      <w:r w:rsidR="00F7558A" w:rsidRPr="002067F8">
        <w:rPr>
          <w:i/>
        </w:rPr>
        <w:t xml:space="preserve"> </w:t>
      </w:r>
      <w:r w:rsidRPr="002067F8">
        <w:rPr>
          <w:i/>
        </w:rPr>
        <w:t>l/azione</w:t>
      </w:r>
      <w:r w:rsidR="00F7558A" w:rsidRPr="002067F8">
        <w:rPr>
          <w:i/>
        </w:rPr>
        <w:t xml:space="preserve"> </w:t>
      </w:r>
      <w:r w:rsidRPr="002067F8">
        <w:rPr>
          <w:i/>
        </w:rPr>
        <w:t>per</w:t>
      </w:r>
      <w:r w:rsidR="00F7558A" w:rsidRPr="002067F8">
        <w:rPr>
          <w:i/>
        </w:rPr>
        <w:t xml:space="preserve"> </w:t>
      </w:r>
      <w:r w:rsidRPr="002067F8">
        <w:rPr>
          <w:i/>
        </w:rPr>
        <w:t>l</w:t>
      </w:r>
      <w:r w:rsidR="00F7558A" w:rsidRPr="002067F8">
        <w:rPr>
          <w:i/>
        </w:rPr>
        <w:t>’</w:t>
      </w:r>
      <w:r w:rsidRPr="002067F8">
        <w:rPr>
          <w:i/>
        </w:rPr>
        <w:t>edilizia</w:t>
      </w:r>
      <w:r w:rsidR="00F7558A" w:rsidRPr="002067F8">
        <w:rPr>
          <w:i/>
        </w:rPr>
        <w:t xml:space="preserve"> </w:t>
      </w:r>
      <w:r w:rsidRPr="002067F8">
        <w:rPr>
          <w:i/>
        </w:rPr>
        <w:t>e</w:t>
      </w:r>
      <w:r w:rsidR="00F7558A" w:rsidRPr="002067F8">
        <w:rPr>
          <w:i/>
        </w:rPr>
        <w:t xml:space="preserve"> </w:t>
      </w:r>
      <w:r w:rsidRPr="002067F8">
        <w:rPr>
          <w:i/>
        </w:rPr>
        <w:t>le</w:t>
      </w:r>
      <w:r w:rsidR="00F7558A" w:rsidRPr="002067F8">
        <w:rPr>
          <w:i/>
        </w:rPr>
        <w:t xml:space="preserve"> </w:t>
      </w:r>
      <w:r w:rsidRPr="002067F8">
        <w:rPr>
          <w:i/>
        </w:rPr>
        <w:t>infrastruttur</w:t>
      </w:r>
      <w:r w:rsidR="00F7558A" w:rsidRPr="002067F8">
        <w:rPr>
          <w:i/>
        </w:rPr>
        <w:t>e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decorrere</w:t>
      </w:r>
      <w:r w:rsidR="00F7558A">
        <w:t xml:space="preserve"> </w:t>
      </w:r>
      <w:r w:rsidRPr="004C6FE1">
        <w:t>dalla</w:t>
      </w:r>
      <w:r w:rsidR="00F7558A">
        <w:t xml:space="preserve"> </w:t>
      </w:r>
      <w:r w:rsidRPr="004C6FE1">
        <w:t>data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entrata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vigore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decreto,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appaltanti,</w:t>
      </w:r>
      <w:r w:rsidR="00F7558A">
        <w:t xml:space="preserve"> </w:t>
      </w:r>
      <w:r w:rsidRPr="004C6FE1">
        <w:t>purché</w:t>
      </w:r>
      <w:r w:rsidR="00F7558A">
        <w:t xml:space="preserve"> </w:t>
      </w:r>
      <w:r w:rsidRPr="004C6FE1">
        <w:t>abbiano</w:t>
      </w:r>
      <w:r w:rsidR="00F7558A">
        <w:t xml:space="preserve"> </w:t>
      </w:r>
      <w:r w:rsidRPr="004C6FE1">
        <w:t>adempiuto</w:t>
      </w:r>
      <w:r w:rsidR="00F7558A">
        <w:t xml:space="preserve"> </w:t>
      </w:r>
      <w:r w:rsidRPr="004C6FE1">
        <w:t>agli</w:t>
      </w:r>
      <w:r w:rsidR="00F7558A">
        <w:t xml:space="preserve"> </w:t>
      </w:r>
      <w:r w:rsidRPr="004C6FE1">
        <w:t>obblighi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3,</w:t>
      </w:r>
      <w:r w:rsidR="00F7558A">
        <w:t xml:space="preserve"> </w:t>
      </w:r>
      <w:r w:rsidRPr="004C6FE1">
        <w:t>possono</w:t>
      </w:r>
      <w:r w:rsidR="00F7558A">
        <w:t xml:space="preserve"> </w:t>
      </w:r>
      <w:r w:rsidRPr="004C6FE1">
        <w:t>richiedere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uso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degli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l,</w:t>
      </w:r>
      <w:r w:rsidR="00F7558A">
        <w:t xml:space="preserve"> </w:t>
      </w:r>
      <w:r w:rsidRPr="004C6FE1">
        <w:t>lettera</w:t>
      </w:r>
      <w:r w:rsidR="00F7558A">
        <w:t xml:space="preserve"> </w:t>
      </w:r>
      <w:r w:rsidR="00F7558A" w:rsidRPr="00F7558A">
        <w:rPr>
          <w:i/>
        </w:rPr>
        <w:t>h)</w:t>
      </w:r>
      <w:r w:rsidRPr="004C6FE1">
        <w:t>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nuove</w:t>
      </w:r>
      <w:r w:rsidR="00F7558A">
        <w:t xml:space="preserve"> </w:t>
      </w:r>
      <w:r w:rsidRPr="004C6FE1">
        <w:t>opere</w:t>
      </w:r>
      <w:r w:rsidR="00F7558A">
        <w:t xml:space="preserve"> </w:t>
      </w:r>
      <w:r w:rsidRPr="004C6FE1">
        <w:t>nonché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interventi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recupero,</w:t>
      </w:r>
      <w:r w:rsidR="00F7558A">
        <w:t xml:space="preserve"> </w:t>
      </w:r>
      <w:r w:rsidRPr="004C6FE1">
        <w:t>riqualificazioni</w:t>
      </w:r>
      <w:r w:rsidR="00F7558A">
        <w:t xml:space="preserve"> </w:t>
      </w:r>
      <w:r w:rsidRPr="004C6FE1">
        <w:t>o</w:t>
      </w:r>
      <w:r w:rsidR="00F7558A">
        <w:t xml:space="preserve"> </w:t>
      </w:r>
      <w:r w:rsidRPr="004C6FE1">
        <w:t>varianti.</w:t>
      </w:r>
    </w:p>
    <w:p w:rsidR="00F7558A" w:rsidRDefault="00F7558A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6</w:t>
      </w:r>
      <w:r w:rsidR="002067F8" w:rsidRPr="002067F8">
        <w:rPr>
          <w:b/>
        </w:rPr>
        <w:t>.</w:t>
      </w:r>
      <w:r w:rsidR="002067F8">
        <w:t xml:space="preserve"> </w:t>
      </w:r>
      <w:r w:rsidR="002067F8" w:rsidRPr="002067F8">
        <w:rPr>
          <w:i/>
        </w:rPr>
        <w:t>T</w:t>
      </w:r>
      <w:r w:rsidRPr="002067F8">
        <w:rPr>
          <w:i/>
        </w:rPr>
        <w:t>empi</w:t>
      </w:r>
      <w:r w:rsidR="00F7558A" w:rsidRPr="002067F8">
        <w:rPr>
          <w:i/>
        </w:rPr>
        <w:t xml:space="preserve"> </w:t>
      </w:r>
      <w:r w:rsidRPr="002067F8">
        <w:rPr>
          <w:i/>
        </w:rPr>
        <w:t>di</w:t>
      </w:r>
      <w:r w:rsidR="00F7558A" w:rsidRPr="002067F8">
        <w:rPr>
          <w:i/>
        </w:rPr>
        <w:t xml:space="preserve"> </w:t>
      </w:r>
      <w:r w:rsidRPr="002067F8">
        <w:rPr>
          <w:i/>
        </w:rPr>
        <w:t>introduzione</w:t>
      </w:r>
      <w:r w:rsidR="00F7558A" w:rsidRPr="002067F8">
        <w:rPr>
          <w:i/>
        </w:rPr>
        <w:t xml:space="preserve"> </w:t>
      </w:r>
      <w:r w:rsidRPr="002067F8">
        <w:rPr>
          <w:i/>
        </w:rPr>
        <w:t>obbligatoria</w:t>
      </w:r>
      <w:r w:rsidR="00F7558A" w:rsidRPr="002067F8">
        <w:rPr>
          <w:i/>
        </w:rPr>
        <w:t xml:space="preserve"> </w:t>
      </w:r>
      <w:r w:rsidRPr="002067F8">
        <w:rPr>
          <w:i/>
        </w:rPr>
        <w:t>dei</w:t>
      </w:r>
      <w:r w:rsidR="00F7558A" w:rsidRPr="002067F8">
        <w:rPr>
          <w:i/>
        </w:rPr>
        <w:t xml:space="preserve"> </w:t>
      </w:r>
      <w:r w:rsidRPr="002067F8">
        <w:rPr>
          <w:i/>
        </w:rPr>
        <w:t>metodi</w:t>
      </w:r>
      <w:r w:rsidR="00F7558A" w:rsidRPr="002067F8">
        <w:rPr>
          <w:i/>
        </w:rPr>
        <w:t xml:space="preserve"> </w:t>
      </w:r>
      <w:r w:rsidRPr="002067F8">
        <w:rPr>
          <w:i/>
        </w:rPr>
        <w:t>e</w:t>
      </w:r>
      <w:r w:rsidR="00F7558A" w:rsidRPr="002067F8">
        <w:rPr>
          <w:i/>
        </w:rPr>
        <w:t xml:space="preserve"> </w:t>
      </w:r>
      <w:r w:rsidRPr="002067F8">
        <w:rPr>
          <w:i/>
        </w:rPr>
        <w:t>strumenti</w:t>
      </w:r>
      <w:r w:rsidR="00F7558A" w:rsidRPr="002067F8">
        <w:rPr>
          <w:i/>
        </w:rPr>
        <w:t xml:space="preserve"> </w:t>
      </w:r>
      <w:r w:rsidRPr="002067F8">
        <w:rPr>
          <w:i/>
        </w:rPr>
        <w:t>elettronici</w:t>
      </w:r>
      <w:r w:rsidR="00F7558A" w:rsidRPr="002067F8">
        <w:rPr>
          <w:i/>
        </w:rPr>
        <w:t xml:space="preserve"> </w:t>
      </w:r>
      <w:r w:rsidRPr="002067F8">
        <w:rPr>
          <w:i/>
        </w:rPr>
        <w:t>di</w:t>
      </w:r>
      <w:r w:rsidR="00F7558A" w:rsidRPr="002067F8">
        <w:rPr>
          <w:i/>
        </w:rPr>
        <w:t xml:space="preserve"> </w:t>
      </w:r>
      <w:r w:rsidRPr="002067F8">
        <w:rPr>
          <w:i/>
        </w:rPr>
        <w:t>modellazione</w:t>
      </w:r>
      <w:r w:rsidR="00F7558A" w:rsidRPr="002067F8">
        <w:rPr>
          <w:i/>
        </w:rPr>
        <w:t xml:space="preserve"> </w:t>
      </w:r>
      <w:r w:rsidRPr="002067F8">
        <w:rPr>
          <w:i/>
        </w:rPr>
        <w:t>per</w:t>
      </w:r>
      <w:r w:rsidR="00F7558A" w:rsidRPr="002067F8">
        <w:rPr>
          <w:i/>
        </w:rPr>
        <w:t xml:space="preserve"> </w:t>
      </w:r>
      <w:r w:rsidRPr="002067F8">
        <w:rPr>
          <w:i/>
        </w:rPr>
        <w:t>l</w:t>
      </w:r>
      <w:r w:rsidR="002067F8">
        <w:rPr>
          <w:i/>
        </w:rPr>
        <w:t>’</w:t>
      </w:r>
      <w:r w:rsidRPr="002067F8">
        <w:rPr>
          <w:i/>
        </w:rPr>
        <w:t>edilizia</w:t>
      </w:r>
      <w:r w:rsidR="00F7558A" w:rsidRPr="002067F8">
        <w:rPr>
          <w:i/>
        </w:rPr>
        <w:t xml:space="preserve"> </w:t>
      </w:r>
      <w:r w:rsidRPr="002067F8">
        <w:rPr>
          <w:i/>
        </w:rPr>
        <w:t>e</w:t>
      </w:r>
      <w:r w:rsidR="00F7558A" w:rsidRPr="002067F8">
        <w:rPr>
          <w:i/>
        </w:rPr>
        <w:t xml:space="preserve"> </w:t>
      </w:r>
      <w:r w:rsidRPr="002067F8">
        <w:rPr>
          <w:i/>
        </w:rPr>
        <w:t>le</w:t>
      </w:r>
      <w:r w:rsidR="00F7558A" w:rsidRPr="002067F8">
        <w:rPr>
          <w:i/>
        </w:rPr>
        <w:t xml:space="preserve"> </w:t>
      </w:r>
      <w:r w:rsidRPr="002067F8">
        <w:rPr>
          <w:i/>
        </w:rPr>
        <w:t>infrastruttur</w:t>
      </w:r>
      <w:r w:rsidR="00F7558A" w:rsidRPr="002067F8">
        <w:rPr>
          <w:i/>
        </w:rPr>
        <w:t>e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</w:t>
      </w:r>
      <w:r w:rsidR="00F7558A">
        <w:t xml:space="preserve"> </w:t>
      </w:r>
      <w:r w:rsidRPr="004C6FE1">
        <w:t>richiedono,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via</w:t>
      </w:r>
      <w:r w:rsidR="00F7558A">
        <w:t xml:space="preserve"> </w:t>
      </w:r>
      <w:r w:rsidRPr="004C6FE1">
        <w:t>obbligatoria,</w:t>
      </w:r>
      <w:r w:rsidR="00F7558A">
        <w:t xml:space="preserve"> </w:t>
      </w:r>
      <w:r w:rsidRPr="004C6FE1">
        <w:t>l</w:t>
      </w:r>
      <w:r w:rsidR="002067F8">
        <w:t>’</w:t>
      </w:r>
      <w:r w:rsidRPr="004C6FE1">
        <w:t>uso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degli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elettronici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l,</w:t>
      </w:r>
      <w:r w:rsidR="00F7558A">
        <w:t xml:space="preserve"> </w:t>
      </w:r>
      <w:r w:rsidRPr="004C6FE1">
        <w:t>lettera</w:t>
      </w:r>
      <w:r w:rsidR="00F7558A">
        <w:t xml:space="preserve"> </w:t>
      </w:r>
      <w:r w:rsidR="00F7558A" w:rsidRPr="00F7558A">
        <w:rPr>
          <w:i/>
        </w:rPr>
        <w:t>h)</w:t>
      </w:r>
      <w:r w:rsidRPr="004C6FE1">
        <w:t>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</w:t>
      </w:r>
      <w:r w:rsidR="00F7558A">
        <w:t xml:space="preserve"> </w:t>
      </w:r>
      <w:r w:rsidRPr="004C6FE1">
        <w:t>secondo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seguente</w:t>
      </w:r>
      <w:r w:rsidR="00F7558A">
        <w:t xml:space="preserve"> </w:t>
      </w:r>
      <w:r w:rsidRPr="004C6FE1">
        <w:t>tempistica: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a)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complessi</w:t>
      </w:r>
      <w:r>
        <w:t xml:space="preserve"> </w:t>
      </w:r>
      <w:r w:rsidR="004C6FE1" w:rsidRPr="004C6FE1">
        <w:t>relativi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importo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base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gara</w:t>
      </w:r>
      <w:r>
        <w:t xml:space="preserve"> </w:t>
      </w:r>
      <w:r w:rsidR="004C6FE1" w:rsidRPr="004C6FE1">
        <w:t>pari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superiore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00</w:t>
      </w:r>
      <w:r>
        <w:t xml:space="preserve"> </w:t>
      </w:r>
      <w:r w:rsidR="004C6FE1" w:rsidRPr="004C6FE1">
        <w:t>milioni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euro,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decorrere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0</w:t>
      </w:r>
      <w:r>
        <w:t xml:space="preserve"> </w:t>
      </w:r>
      <w:r w:rsidR="004C6FE1" w:rsidRPr="004C6FE1">
        <w:t>gennaio</w:t>
      </w:r>
      <w:r>
        <w:t xml:space="preserve"> </w:t>
      </w:r>
      <w:r w:rsidR="004C6FE1" w:rsidRPr="004C6FE1">
        <w:t>2019;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b)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complessi</w:t>
      </w:r>
      <w:r>
        <w:t xml:space="preserve"> </w:t>
      </w:r>
      <w:r w:rsidR="004C6FE1" w:rsidRPr="004C6FE1">
        <w:t>relativi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importo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base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gara</w:t>
      </w:r>
      <w:r>
        <w:t xml:space="preserve"> </w:t>
      </w:r>
      <w:r w:rsidR="004C6FE1" w:rsidRPr="004C6FE1">
        <w:t>pari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superiore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50</w:t>
      </w:r>
      <w:r>
        <w:t xml:space="preserve"> </w:t>
      </w:r>
      <w:r w:rsidR="004C6FE1" w:rsidRPr="004C6FE1">
        <w:t>milioni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euro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decorrere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gennaio</w:t>
      </w:r>
      <w:r>
        <w:t xml:space="preserve"> </w:t>
      </w:r>
      <w:r w:rsidR="004C6FE1" w:rsidRPr="004C6FE1">
        <w:t>2020;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c)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lavori</w:t>
      </w:r>
      <w:r>
        <w:t xml:space="preserve"> </w:t>
      </w:r>
      <w:r w:rsidR="004C6FE1" w:rsidRPr="004C6FE1">
        <w:t>complessi</w:t>
      </w:r>
      <w:r>
        <w:t xml:space="preserve"> </w:t>
      </w:r>
      <w:r w:rsidR="004C6FE1" w:rsidRPr="004C6FE1">
        <w:t>relativi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importo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base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gara</w:t>
      </w:r>
      <w:r>
        <w:t xml:space="preserve"> </w:t>
      </w:r>
      <w:r w:rsidR="004C6FE1" w:rsidRPr="004C6FE1">
        <w:t>pari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superiore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15</w:t>
      </w:r>
      <w:r>
        <w:t xml:space="preserve"> </w:t>
      </w:r>
      <w:r w:rsidR="004C6FE1" w:rsidRPr="004C6FE1">
        <w:t>milioni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euro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decorrere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0</w:t>
      </w:r>
      <w:r>
        <w:t xml:space="preserve"> </w:t>
      </w:r>
      <w:r w:rsidR="004C6FE1" w:rsidRPr="004C6FE1">
        <w:t>gennaio</w:t>
      </w:r>
      <w:r>
        <w:t xml:space="preserve"> </w:t>
      </w:r>
      <w:r w:rsidR="004C6FE1" w:rsidRPr="004C6FE1">
        <w:t>2021;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d)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importo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base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gara</w:t>
      </w:r>
      <w:r>
        <w:t xml:space="preserve"> </w:t>
      </w:r>
      <w:r w:rsidR="004C6FE1" w:rsidRPr="004C6FE1">
        <w:t>pari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superiore</w:t>
      </w:r>
      <w:r>
        <w:t xml:space="preserve"> </w:t>
      </w:r>
      <w:r w:rsidR="004C6FE1" w:rsidRPr="004C6FE1">
        <w:t>alla</w:t>
      </w:r>
      <w:r>
        <w:t xml:space="preserve"> </w:t>
      </w:r>
      <w:r w:rsidR="004C6FE1" w:rsidRPr="004C6FE1">
        <w:t>soglia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cui</w:t>
      </w:r>
      <w:r>
        <w:t xml:space="preserve"> </w:t>
      </w:r>
      <w:r w:rsidR="004C6FE1" w:rsidRPr="004C6FE1">
        <w:t>all</w:t>
      </w:r>
      <w:r>
        <w:t>’</w:t>
      </w:r>
      <w:r w:rsidR="004C6FE1" w:rsidRPr="004C6FE1">
        <w:t>articolo</w:t>
      </w:r>
      <w:r>
        <w:t xml:space="preserve"> </w:t>
      </w:r>
      <w:r w:rsidR="004C6FE1" w:rsidRPr="004C6FE1">
        <w:t>35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codice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contratti</w:t>
      </w:r>
      <w:r>
        <w:t xml:space="preserve"> </w:t>
      </w:r>
      <w:r w:rsidR="004C6FE1" w:rsidRPr="004C6FE1">
        <w:t>pubblici,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decorrere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0</w:t>
      </w:r>
      <w:r>
        <w:t xml:space="preserve"> </w:t>
      </w:r>
      <w:r w:rsidR="004C6FE1" w:rsidRPr="004C6FE1">
        <w:t>gennaio</w:t>
      </w:r>
      <w:r>
        <w:t xml:space="preserve"> </w:t>
      </w:r>
      <w:r w:rsidR="004C6FE1" w:rsidRPr="004C6FE1">
        <w:t>2022;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e)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importo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base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gara</w:t>
      </w:r>
      <w:r>
        <w:t xml:space="preserve"> </w:t>
      </w:r>
      <w:r w:rsidR="004C6FE1" w:rsidRPr="004C6FE1">
        <w:t>pari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superiore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milione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euro,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decorrere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gennaio</w:t>
      </w:r>
      <w:r>
        <w:t xml:space="preserve"> </w:t>
      </w:r>
      <w:r w:rsidR="004C6FE1" w:rsidRPr="004C6FE1">
        <w:t>2023;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f)</w:t>
      </w:r>
      <w:r>
        <w:t xml:space="preserve"> </w:t>
      </w:r>
      <w:r w:rsidR="004C6FE1" w:rsidRPr="004C6FE1">
        <w:t>per</w:t>
      </w:r>
      <w:r>
        <w:t xml:space="preserve"> </w:t>
      </w:r>
      <w:r w:rsidR="004C6FE1" w:rsidRPr="004C6FE1">
        <w:t>le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importo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base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gara</w:t>
      </w:r>
      <w:r>
        <w:t xml:space="preserve"> </w:t>
      </w:r>
      <w:r w:rsidR="004C6FE1" w:rsidRPr="004C6FE1">
        <w:t>inferiore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milione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euro,</w:t>
      </w:r>
      <w:r>
        <w:t xml:space="preserve"> </w:t>
      </w:r>
      <w:r w:rsidR="004C6FE1" w:rsidRPr="004C6FE1">
        <w:t>a</w:t>
      </w:r>
      <w:r>
        <w:t xml:space="preserve"> </w:t>
      </w:r>
      <w:r w:rsidR="004C6FE1" w:rsidRPr="004C6FE1">
        <w:t>decorrere</w:t>
      </w:r>
      <w:r>
        <w:t xml:space="preserve"> </w:t>
      </w:r>
      <w:r w:rsidR="004C6FE1" w:rsidRPr="004C6FE1">
        <w:t>dal</w:t>
      </w:r>
      <w:r>
        <w:t xml:space="preserve"> </w:t>
      </w:r>
      <w:r w:rsidR="004C6FE1" w:rsidRPr="004C6FE1">
        <w:t>l</w:t>
      </w:r>
      <w:r>
        <w:t xml:space="preserve"> </w:t>
      </w:r>
      <w:r w:rsidR="004C6FE1" w:rsidRPr="004C6FE1">
        <w:t>o</w:t>
      </w:r>
      <w:r>
        <w:t xml:space="preserve"> </w:t>
      </w:r>
      <w:r w:rsidR="004C6FE1" w:rsidRPr="004C6FE1">
        <w:t>gennaio</w:t>
      </w:r>
      <w:r>
        <w:t xml:space="preserve"> </w:t>
      </w:r>
      <w:r w:rsidR="004C6FE1" w:rsidRPr="004C6FE1">
        <w:t>2025.</w:t>
      </w:r>
    </w:p>
    <w:p w:rsidR="00F7558A" w:rsidRDefault="00F7558A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7</w:t>
      </w:r>
      <w:r w:rsidR="002067F8" w:rsidRPr="002067F8">
        <w:rPr>
          <w:b/>
        </w:rPr>
        <w:t>.</w:t>
      </w:r>
      <w:r w:rsidR="002067F8">
        <w:t xml:space="preserve"> </w:t>
      </w:r>
      <w:r w:rsidRPr="002067F8">
        <w:rPr>
          <w:i/>
        </w:rPr>
        <w:t>Capitolato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Ai</w:t>
      </w:r>
      <w:r w:rsidR="00F7558A">
        <w:t xml:space="preserve"> </w:t>
      </w:r>
      <w:r w:rsidRPr="004C6FE1">
        <w:t>fini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introduzione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degli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elettronici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l,</w:t>
      </w:r>
      <w:r w:rsidR="00F7558A">
        <w:t xml:space="preserve"> </w:t>
      </w:r>
      <w:r w:rsidRPr="004C6FE1">
        <w:t>lettera</w:t>
      </w:r>
      <w:r w:rsidR="00F7558A">
        <w:t xml:space="preserve"> </w:t>
      </w:r>
      <w:r w:rsidR="00F7558A" w:rsidRPr="00F7558A">
        <w:rPr>
          <w:i/>
        </w:rPr>
        <w:t>h)</w:t>
      </w:r>
      <w:r w:rsidRPr="004C6FE1">
        <w:t>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pubblici,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capitolato,</w:t>
      </w:r>
      <w:r w:rsidR="00F7558A">
        <w:t xml:space="preserve"> </w:t>
      </w:r>
      <w:r w:rsidRPr="004C6FE1">
        <w:t>allegato</w:t>
      </w:r>
      <w:r w:rsidR="00F7558A">
        <w:t xml:space="preserve"> </w:t>
      </w:r>
      <w:r w:rsidRPr="004C6FE1">
        <w:t>alla</w:t>
      </w:r>
      <w:r w:rsidR="00F7558A">
        <w:t xml:space="preserve"> </w:t>
      </w:r>
      <w:r w:rsidRPr="004C6FE1">
        <w:t>documentazione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gara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espletamento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servizi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progettazione</w:t>
      </w:r>
      <w:r w:rsidR="00F7558A">
        <w:t xml:space="preserve"> </w:t>
      </w:r>
      <w:r w:rsidRPr="004C6FE1">
        <w:t>o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esecuzione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lavori</w:t>
      </w:r>
      <w:r w:rsidR="00F7558A">
        <w:t xml:space="preserve"> </w:t>
      </w:r>
      <w:r w:rsidRPr="004C6FE1">
        <w:t>o</w:t>
      </w:r>
      <w:r w:rsidR="00F7558A">
        <w:t xml:space="preserve"> </w:t>
      </w:r>
      <w:r w:rsidRPr="004C6FE1">
        <w:t>della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opere,</w:t>
      </w:r>
      <w:r w:rsidR="00F7558A">
        <w:t xml:space="preserve"> </w:t>
      </w:r>
      <w:r w:rsidRPr="004C6FE1">
        <w:t>deve</w:t>
      </w:r>
      <w:r w:rsidR="00F7558A">
        <w:t xml:space="preserve"> </w:t>
      </w:r>
      <w:r w:rsidRPr="004C6FE1">
        <w:t>contenere: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a)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requisiti</w:t>
      </w:r>
      <w:r>
        <w:t xml:space="preserve"> </w:t>
      </w:r>
      <w:r w:rsidR="004C6FE1" w:rsidRPr="004C6FE1">
        <w:t>informativi</w:t>
      </w:r>
      <w:r>
        <w:t xml:space="preserve"> </w:t>
      </w:r>
      <w:r w:rsidR="004C6FE1" w:rsidRPr="004C6FE1">
        <w:t>strategici</w:t>
      </w:r>
      <w:r>
        <w:t xml:space="preserve"> </w:t>
      </w:r>
      <w:r w:rsidR="004C6FE1" w:rsidRPr="004C6FE1">
        <w:t>generali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specifici,</w:t>
      </w:r>
      <w:r>
        <w:t xml:space="preserve"> </w:t>
      </w:r>
      <w:r w:rsidR="004C6FE1" w:rsidRPr="004C6FE1">
        <w:t>compresi</w:t>
      </w:r>
      <w:r>
        <w:t xml:space="preserve"> </w:t>
      </w:r>
      <w:r w:rsidR="004C6FE1" w:rsidRPr="004C6FE1">
        <w:t>i</w:t>
      </w:r>
      <w:r>
        <w:t xml:space="preserve"> </w:t>
      </w:r>
      <w:r w:rsidR="004C6FE1" w:rsidRPr="004C6FE1">
        <w:t>livelli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definizione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contenuti</w:t>
      </w:r>
      <w:r>
        <w:t xml:space="preserve"> </w:t>
      </w:r>
      <w:r w:rsidR="004C6FE1" w:rsidRPr="004C6FE1">
        <w:t>informativi,</w:t>
      </w:r>
      <w:r>
        <w:t xml:space="preserve"> </w:t>
      </w:r>
      <w:r w:rsidR="004C6FE1" w:rsidRPr="004C6FE1">
        <w:t>tenuto</w:t>
      </w:r>
      <w:r>
        <w:t xml:space="preserve"> </w:t>
      </w:r>
      <w:r w:rsidR="004C6FE1" w:rsidRPr="004C6FE1">
        <w:t>conto</w:t>
      </w:r>
      <w:r>
        <w:t xml:space="preserve"> </w:t>
      </w:r>
      <w:r w:rsidR="004C6FE1" w:rsidRPr="004C6FE1">
        <w:t>della</w:t>
      </w:r>
      <w:r>
        <w:t xml:space="preserve"> </w:t>
      </w:r>
      <w:r w:rsidR="004C6FE1" w:rsidRPr="004C6FE1">
        <w:t>natura</w:t>
      </w:r>
      <w:r>
        <w:t xml:space="preserve"> </w:t>
      </w:r>
      <w:r w:rsidR="004C6FE1" w:rsidRPr="004C6FE1">
        <w:t>dell</w:t>
      </w:r>
      <w:r>
        <w:t>’</w:t>
      </w:r>
      <w:r w:rsidR="004C6FE1" w:rsidRPr="004C6FE1">
        <w:t>opera,</w:t>
      </w:r>
      <w:r>
        <w:t xml:space="preserve"> </w:t>
      </w:r>
      <w:r w:rsidR="004C6FE1" w:rsidRPr="004C6FE1">
        <w:t>della</w:t>
      </w:r>
      <w:r>
        <w:t xml:space="preserve"> </w:t>
      </w:r>
      <w:r w:rsidR="004C6FE1" w:rsidRPr="004C6FE1">
        <w:t>fase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processo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del</w:t>
      </w:r>
      <w:r>
        <w:t xml:space="preserve"> </w:t>
      </w:r>
      <w:r w:rsidR="004C6FE1" w:rsidRPr="004C6FE1">
        <w:t>tipo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appalto;</w:t>
      </w:r>
    </w:p>
    <w:p w:rsidR="004C6FE1" w:rsidRPr="004C6FE1" w:rsidRDefault="00F7558A" w:rsidP="002067F8">
      <w:pPr>
        <w:pStyle w:val="Lettera1"/>
      </w:pPr>
      <w:r w:rsidRPr="00F7558A">
        <w:rPr>
          <w:i/>
        </w:rPr>
        <w:t>b)</w:t>
      </w:r>
      <w:r>
        <w:t xml:space="preserve"> </w:t>
      </w:r>
      <w:r w:rsidR="004C6FE1" w:rsidRPr="004C6FE1">
        <w:t>tutti</w:t>
      </w:r>
      <w:r>
        <w:t xml:space="preserve"> </w:t>
      </w:r>
      <w:r w:rsidR="004C6FE1" w:rsidRPr="004C6FE1">
        <w:t>gli</w:t>
      </w:r>
      <w:r>
        <w:t xml:space="preserve"> </w:t>
      </w:r>
      <w:r w:rsidR="004C6FE1" w:rsidRPr="004C6FE1">
        <w:t>elementi</w:t>
      </w:r>
      <w:r>
        <w:t xml:space="preserve"> </w:t>
      </w:r>
      <w:r w:rsidR="004C6FE1" w:rsidRPr="004C6FE1">
        <w:t>utili</w:t>
      </w:r>
      <w:r>
        <w:t xml:space="preserve"> </w:t>
      </w:r>
      <w:r w:rsidR="004C6FE1" w:rsidRPr="004C6FE1">
        <w:t>alla</w:t>
      </w:r>
      <w:r>
        <w:t xml:space="preserve"> </w:t>
      </w:r>
      <w:r w:rsidR="004C6FE1" w:rsidRPr="004C6FE1">
        <w:t>individuazione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requisiti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produzione,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gestione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di</w:t>
      </w:r>
      <w:r>
        <w:t xml:space="preserve"> </w:t>
      </w:r>
      <w:r w:rsidR="004C6FE1" w:rsidRPr="004C6FE1">
        <w:t>trasmissione</w:t>
      </w:r>
      <w:r>
        <w:t xml:space="preserve"> </w:t>
      </w:r>
      <w:r w:rsidR="004C6FE1" w:rsidRPr="004C6FE1">
        <w:t>ed</w:t>
      </w:r>
      <w:r>
        <w:t xml:space="preserve"> </w:t>
      </w:r>
      <w:r w:rsidR="004C6FE1" w:rsidRPr="004C6FE1">
        <w:t>archiviazione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contenuti</w:t>
      </w:r>
      <w:r>
        <w:t xml:space="preserve"> </w:t>
      </w:r>
      <w:r w:rsidR="004C6FE1" w:rsidRPr="004C6FE1">
        <w:t>informativi,</w:t>
      </w:r>
      <w:r>
        <w:t xml:space="preserve"> </w:t>
      </w:r>
      <w:r w:rsidR="004C6FE1" w:rsidRPr="004C6FE1">
        <w:lastRenderedPageBreak/>
        <w:t>in</w:t>
      </w:r>
      <w:r>
        <w:t xml:space="preserve"> </w:t>
      </w:r>
      <w:r w:rsidR="004C6FE1" w:rsidRPr="004C6FE1">
        <w:t>stretta</w:t>
      </w:r>
      <w:r>
        <w:t xml:space="preserve"> </w:t>
      </w:r>
      <w:r w:rsidR="004C6FE1" w:rsidRPr="004C6FE1">
        <w:t>connessione</w:t>
      </w:r>
      <w:r>
        <w:t xml:space="preserve"> </w:t>
      </w:r>
      <w:r w:rsidR="004C6FE1" w:rsidRPr="004C6FE1">
        <w:t>con</w:t>
      </w:r>
      <w:r>
        <w:t xml:space="preserve"> </w:t>
      </w:r>
      <w:r w:rsidR="004C6FE1" w:rsidRPr="004C6FE1">
        <w:t>gli</w:t>
      </w:r>
      <w:r>
        <w:t xml:space="preserve"> </w:t>
      </w:r>
      <w:r w:rsidR="004C6FE1" w:rsidRPr="004C6FE1">
        <w:t>obiettivi</w:t>
      </w:r>
      <w:r>
        <w:t xml:space="preserve"> </w:t>
      </w:r>
      <w:r w:rsidR="004C6FE1" w:rsidRPr="004C6FE1">
        <w:t>decisionali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con</w:t>
      </w:r>
      <w:r>
        <w:t xml:space="preserve"> </w:t>
      </w:r>
      <w:r w:rsidR="004C6FE1" w:rsidRPr="004C6FE1">
        <w:t>quelli</w:t>
      </w:r>
      <w:r>
        <w:t xml:space="preserve"> </w:t>
      </w:r>
      <w:r w:rsidR="004C6FE1" w:rsidRPr="004C6FE1">
        <w:t>gestionali.</w:t>
      </w:r>
      <w:r>
        <w:t xml:space="preserve"> </w:t>
      </w:r>
      <w:r w:rsidR="004C6FE1" w:rsidRPr="004C6FE1">
        <w:t>In</w:t>
      </w:r>
      <w:r>
        <w:t xml:space="preserve"> </w:t>
      </w:r>
      <w:r w:rsidR="004C6FE1" w:rsidRPr="004C6FE1">
        <w:t>particolare,</w:t>
      </w:r>
      <w:r>
        <w:t xml:space="preserve"> </w:t>
      </w:r>
      <w:r w:rsidR="004C6FE1" w:rsidRPr="004C6FE1">
        <w:t>deve</w:t>
      </w:r>
      <w:r>
        <w:t xml:space="preserve"> </w:t>
      </w:r>
      <w:r w:rsidR="004C6FE1" w:rsidRPr="004C6FE1">
        <w:t>includere</w:t>
      </w:r>
      <w:r>
        <w:t xml:space="preserve"> </w:t>
      </w:r>
      <w:r w:rsidR="004C6FE1" w:rsidRPr="004C6FE1">
        <w:t>il</w:t>
      </w:r>
      <w:r>
        <w:t xml:space="preserve"> </w:t>
      </w:r>
      <w:r w:rsidR="004C6FE1" w:rsidRPr="004C6FE1">
        <w:t>modello</w:t>
      </w:r>
      <w:r>
        <w:t xml:space="preserve"> </w:t>
      </w:r>
      <w:r w:rsidR="004C6FE1" w:rsidRPr="004C6FE1">
        <w:t>informativo</w:t>
      </w:r>
      <w:r>
        <w:t xml:space="preserve"> </w:t>
      </w:r>
      <w:r w:rsidR="004C6FE1" w:rsidRPr="004C6FE1">
        <w:t>relativo</w:t>
      </w:r>
      <w:r>
        <w:t xml:space="preserve"> </w:t>
      </w:r>
      <w:r w:rsidR="004C6FE1" w:rsidRPr="004C6FE1">
        <w:t>allo</w:t>
      </w:r>
      <w:r>
        <w:t xml:space="preserve"> </w:t>
      </w:r>
      <w:r w:rsidR="004C6FE1" w:rsidRPr="004C6FE1">
        <w:t>stato</w:t>
      </w:r>
      <w:r>
        <w:t xml:space="preserve"> </w:t>
      </w:r>
      <w:r w:rsidR="004C6FE1" w:rsidRPr="004C6FE1">
        <w:t>iniziale</w:t>
      </w:r>
      <w:r>
        <w:t xml:space="preserve"> </w:t>
      </w:r>
      <w:r w:rsidR="004C6FE1" w:rsidRPr="004C6FE1">
        <w:t>dei</w:t>
      </w:r>
      <w:r>
        <w:t xml:space="preserve"> </w:t>
      </w:r>
      <w:r w:rsidR="004C6FE1" w:rsidRPr="004C6FE1">
        <w:t>luoghi</w:t>
      </w:r>
      <w:r>
        <w:t xml:space="preserve"> </w:t>
      </w:r>
      <w:r w:rsidR="004C6FE1" w:rsidRPr="004C6FE1">
        <w:t>e</w:t>
      </w:r>
      <w:r>
        <w:t xml:space="preserve"> </w:t>
      </w:r>
      <w:r w:rsidR="004C6FE1" w:rsidRPr="004C6FE1">
        <w:t>delle</w:t>
      </w:r>
      <w:r>
        <w:t xml:space="preserve"> </w:t>
      </w:r>
      <w:r w:rsidR="004C6FE1" w:rsidRPr="004C6FE1">
        <w:t>eventuali</w:t>
      </w:r>
      <w:r>
        <w:t xml:space="preserve"> </w:t>
      </w:r>
      <w:r w:rsidR="004C6FE1" w:rsidRPr="004C6FE1">
        <w:t>opere</w:t>
      </w:r>
      <w:r>
        <w:t xml:space="preserve"> </w:t>
      </w:r>
      <w:r w:rsidR="004C6FE1" w:rsidRPr="004C6FE1">
        <w:t>preesistenti.</w:t>
      </w:r>
    </w:p>
    <w:p w:rsidR="004C6FE1" w:rsidRPr="004C6FE1" w:rsidRDefault="004C6FE1" w:rsidP="00F7558A">
      <w:pPr>
        <w:pStyle w:val="Articolo"/>
      </w:pPr>
      <w:r w:rsidRPr="004C6FE1">
        <w:t>2.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capitolato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comunicato</w:t>
      </w:r>
      <w:r w:rsidR="00F7558A">
        <w:t xml:space="preserve"> </w:t>
      </w:r>
      <w:r w:rsidRPr="004C6FE1">
        <w:t>anche</w:t>
      </w:r>
      <w:r w:rsidR="00F7558A">
        <w:t xml:space="preserve"> </w:t>
      </w:r>
      <w:r w:rsidRPr="004C6FE1">
        <w:t>ai</w:t>
      </w:r>
      <w:r w:rsidR="00F7558A">
        <w:t xml:space="preserve"> </w:t>
      </w:r>
      <w:r w:rsidRPr="004C6FE1">
        <w:t>subappaltatori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ai</w:t>
      </w:r>
      <w:r w:rsidR="00F7558A">
        <w:t xml:space="preserve"> </w:t>
      </w:r>
      <w:r w:rsidRPr="004C6FE1">
        <w:t>subfornitori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fatto</w:t>
      </w:r>
      <w:r w:rsidR="00F7558A">
        <w:t xml:space="preserve"> </w:t>
      </w:r>
      <w:r w:rsidRPr="004C6FE1">
        <w:t>obbligo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concorrere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aggiudicatario,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riferimento</w:t>
      </w:r>
      <w:r w:rsidR="00F7558A">
        <w:t xml:space="preserve"> </w:t>
      </w:r>
      <w:r w:rsidRPr="004C6FE1">
        <w:t>alle</w:t>
      </w:r>
      <w:r w:rsidR="00F7558A">
        <w:t xml:space="preserve"> </w:t>
      </w:r>
      <w:r w:rsidRPr="004C6FE1">
        <w:t>diverse</w:t>
      </w:r>
      <w:r w:rsidR="00F7558A">
        <w:t xml:space="preserve"> </w:t>
      </w:r>
      <w:r w:rsidRPr="004C6FE1">
        <w:t>fasi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processo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realizzazione</w:t>
      </w:r>
      <w:r w:rsidR="00F7558A">
        <w:t xml:space="preserve"> </w:t>
      </w:r>
      <w:r w:rsidRPr="004C6FE1">
        <w:t>o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opera,</w:t>
      </w:r>
      <w:r w:rsidR="00F7558A">
        <w:t xml:space="preserve"> </w:t>
      </w:r>
      <w:r w:rsidRPr="004C6FE1">
        <w:t>nella</w:t>
      </w:r>
      <w:r w:rsidR="00F7558A">
        <w:t xml:space="preserve"> </w:t>
      </w:r>
      <w:r w:rsidRPr="004C6FE1">
        <w:t>proposizione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modalità</w:t>
      </w:r>
      <w:r w:rsidR="00F7558A">
        <w:t xml:space="preserve"> </w:t>
      </w:r>
      <w:r w:rsidRPr="004C6FE1">
        <w:t>operative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produzione,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trasmissione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contenuti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attraverso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piano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gestione</w:t>
      </w:r>
      <w:r w:rsidR="00F7558A">
        <w:t xml:space="preserve"> </w:t>
      </w:r>
      <w:r w:rsidRPr="004C6FE1">
        <w:t>informativa.</w:t>
      </w:r>
    </w:p>
    <w:p w:rsidR="004C6FE1" w:rsidRPr="004C6FE1" w:rsidRDefault="004C6FE1" w:rsidP="00F7558A">
      <w:pPr>
        <w:pStyle w:val="Articolo"/>
      </w:pPr>
      <w:r w:rsidRPr="004C6FE1">
        <w:t>3.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documentazione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gara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resa</w:t>
      </w:r>
      <w:r w:rsidR="00F7558A">
        <w:t xml:space="preserve"> </w:t>
      </w:r>
      <w:r w:rsidRPr="004C6FE1">
        <w:t>disponibile</w:t>
      </w:r>
      <w:r w:rsidR="00F7558A">
        <w:t xml:space="preserve"> </w:t>
      </w:r>
      <w:r w:rsidRPr="004C6FE1">
        <w:t>tra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parti,</w:t>
      </w:r>
      <w:r w:rsidR="00F7558A">
        <w:t xml:space="preserve"> </w:t>
      </w:r>
      <w:r w:rsidRPr="004C6FE1">
        <w:t>su</w:t>
      </w:r>
      <w:r w:rsidR="00F7558A">
        <w:t xml:space="preserve"> </w:t>
      </w:r>
      <w:r w:rsidRPr="004C6FE1">
        <w:t>supporto</w:t>
      </w:r>
      <w:r w:rsidR="00F7558A">
        <w:t xml:space="preserve"> </w:t>
      </w:r>
      <w:r w:rsidRPr="004C6FE1">
        <w:t>informatico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mezzo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formati</w:t>
      </w:r>
      <w:r w:rsidR="00F7558A">
        <w:t xml:space="preserve"> </w:t>
      </w:r>
      <w:r w:rsidRPr="004C6FE1">
        <w:t>digitali</w:t>
      </w:r>
      <w:r w:rsidR="00F7558A">
        <w:t xml:space="preserve"> </w:t>
      </w:r>
      <w:r w:rsidRPr="004C6FE1">
        <w:t>coerenti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natura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contenuto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previsto</w:t>
      </w:r>
      <w:r w:rsidR="00F7558A">
        <w:t xml:space="preserve"> </w:t>
      </w:r>
      <w:r w:rsidRPr="004C6FE1">
        <w:t>dai</w:t>
      </w:r>
      <w:r w:rsidR="00F7558A">
        <w:t xml:space="preserve"> </w:t>
      </w:r>
      <w:r w:rsidRPr="004C6FE1">
        <w:t>requisiti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capitolato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l.</w:t>
      </w:r>
    </w:p>
    <w:p w:rsidR="004C6FE1" w:rsidRPr="004C6FE1" w:rsidRDefault="004C6FE1" w:rsidP="00F7558A">
      <w:pPr>
        <w:pStyle w:val="Articolo"/>
      </w:pPr>
      <w:r w:rsidRPr="004C6FE1">
        <w:t>4.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via</w:t>
      </w:r>
      <w:r w:rsidR="00F7558A">
        <w:t xml:space="preserve"> </w:t>
      </w:r>
      <w:r w:rsidRPr="004C6FE1">
        <w:t>transitoria,</w:t>
      </w:r>
      <w:r w:rsidR="00F7558A">
        <w:t xml:space="preserve"> </w:t>
      </w:r>
      <w:r w:rsidRPr="004C6FE1">
        <w:t>fino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introduzione</w:t>
      </w:r>
      <w:r w:rsidR="00F7558A">
        <w:t xml:space="preserve"> </w:t>
      </w:r>
      <w:r w:rsidRPr="004C6FE1">
        <w:t>obbligatoria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degli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23,</w:t>
      </w:r>
      <w:r w:rsidR="00F7558A">
        <w:t xml:space="preserve"> </w:t>
      </w:r>
      <w:r w:rsidRPr="004C6FE1">
        <w:t>comma</w:t>
      </w:r>
      <w:r w:rsidR="00F7558A">
        <w:t xml:space="preserve"> </w:t>
      </w:r>
      <w:r w:rsidRPr="004C6FE1">
        <w:t>l,</w:t>
      </w:r>
      <w:r w:rsidR="00F7558A">
        <w:t xml:space="preserve"> </w:t>
      </w:r>
      <w:r w:rsidRPr="004C6FE1">
        <w:t>lettera</w:t>
      </w:r>
      <w:r w:rsidR="00F7558A">
        <w:t xml:space="preserve"> </w:t>
      </w:r>
      <w:r w:rsidR="00F7558A" w:rsidRPr="00F7558A">
        <w:rPr>
          <w:i/>
        </w:rPr>
        <w:t>h)</w:t>
      </w:r>
      <w:r w:rsidRPr="004C6FE1">
        <w:t>,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codice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contratti</w:t>
      </w:r>
      <w:r w:rsidR="00F7558A">
        <w:t xml:space="preserve"> </w:t>
      </w:r>
      <w:r w:rsidRPr="004C6FE1">
        <w:t>pubblici,</w:t>
      </w:r>
      <w:r w:rsidR="00F7558A">
        <w:t xml:space="preserve"> </w:t>
      </w:r>
      <w:r w:rsidRPr="004C6FE1">
        <w:t>secondo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previsto</w:t>
      </w:r>
      <w:r w:rsidR="00F7558A">
        <w:t xml:space="preserve"> </w:t>
      </w:r>
      <w:r w:rsidRPr="004C6FE1">
        <w:t>dall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6,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prevalenza</w:t>
      </w:r>
      <w:r w:rsidR="00F7558A">
        <w:t xml:space="preserve"> </w:t>
      </w:r>
      <w:r w:rsidRPr="004C6FE1">
        <w:t>contrattuale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contenuti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definita</w:t>
      </w:r>
      <w:r w:rsidR="00F7558A">
        <w:t xml:space="preserve"> </w:t>
      </w:r>
      <w:r w:rsidRPr="004C6FE1">
        <w:t>dalla</w:t>
      </w:r>
      <w:r w:rsidR="00F7558A">
        <w:t xml:space="preserve"> </w:t>
      </w:r>
      <w:r w:rsidRPr="004C6FE1">
        <w:t>loro</w:t>
      </w:r>
      <w:r w:rsidR="00F7558A">
        <w:t xml:space="preserve"> </w:t>
      </w:r>
      <w:r w:rsidRPr="004C6FE1">
        <w:t>esplicitazione</w:t>
      </w:r>
      <w:r w:rsidR="00F7558A">
        <w:t xml:space="preserve"> </w:t>
      </w:r>
      <w:r w:rsidRPr="004C6FE1">
        <w:t>su</w:t>
      </w:r>
      <w:r w:rsidR="00F7558A">
        <w:t xml:space="preserve"> </w:t>
      </w:r>
      <w:r w:rsidRPr="004C6FE1">
        <w:t>supporto</w:t>
      </w:r>
      <w:r w:rsidR="00F7558A">
        <w:t xml:space="preserve"> </w:t>
      </w:r>
      <w:r w:rsidRPr="004C6FE1">
        <w:t>cartaceo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stretta</w:t>
      </w:r>
      <w:r w:rsidR="00F7558A">
        <w:t xml:space="preserve"> </w:t>
      </w:r>
      <w:r w:rsidRPr="004C6FE1">
        <w:t>coerenza,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possibile,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modello</w:t>
      </w:r>
      <w:r w:rsidR="00F7558A">
        <w:t xml:space="preserve"> </w:t>
      </w:r>
      <w:r w:rsidRPr="004C6FE1">
        <w:t>informativo</w:t>
      </w:r>
      <w:r w:rsidR="00F7558A">
        <w:t xml:space="preserve"> </w:t>
      </w:r>
      <w:r w:rsidRPr="004C6FE1">
        <w:t>elettronico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quanto</w:t>
      </w:r>
      <w:r w:rsidR="00F7558A">
        <w:t xml:space="preserve"> </w:t>
      </w:r>
      <w:r w:rsidRPr="004C6FE1">
        <w:t>concerne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contenuti</w:t>
      </w:r>
      <w:r w:rsidR="00F7558A">
        <w:t xml:space="preserve"> </w:t>
      </w:r>
      <w:r w:rsidRPr="004C6FE1">
        <w:t>geometrico</w:t>
      </w:r>
      <w:r w:rsidR="00F7558A">
        <w:t xml:space="preserve"> </w:t>
      </w:r>
      <w:r w:rsidRPr="004C6FE1">
        <w:t>dimensionali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alfa</w:t>
      </w:r>
      <w:r w:rsidR="00F7558A">
        <w:t xml:space="preserve"> </w:t>
      </w:r>
      <w:r w:rsidRPr="004C6FE1">
        <w:t>numerici.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documentazione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gara</w:t>
      </w:r>
      <w:r w:rsidR="00F7558A">
        <w:t xml:space="preserve"> </w:t>
      </w:r>
      <w:r w:rsidRPr="004C6FE1">
        <w:t>può,</w:t>
      </w:r>
      <w:r w:rsidR="00F7558A">
        <w:t xml:space="preserve"> </w:t>
      </w:r>
      <w:r w:rsidRPr="004C6FE1">
        <w:t>altresì,</w:t>
      </w:r>
      <w:r w:rsidR="00F7558A">
        <w:t xml:space="preserve"> </w:t>
      </w:r>
      <w:r w:rsidRPr="004C6FE1">
        <w:t>essere</w:t>
      </w:r>
      <w:r w:rsidR="00F7558A">
        <w:t xml:space="preserve"> </w:t>
      </w:r>
      <w:r w:rsidRPr="004C6FE1">
        <w:t>resa</w:t>
      </w:r>
      <w:r w:rsidR="00F7558A">
        <w:t xml:space="preserve"> </w:t>
      </w:r>
      <w:r w:rsidRPr="004C6FE1">
        <w:t>disponibile</w:t>
      </w:r>
      <w:r w:rsidR="00F7558A">
        <w:t xml:space="preserve"> </w:t>
      </w:r>
      <w:r w:rsidRPr="004C6FE1">
        <w:t>anche</w:t>
      </w:r>
      <w:r w:rsidR="00F7558A">
        <w:t xml:space="preserve"> </w:t>
      </w:r>
      <w:r w:rsidRPr="004C6FE1">
        <w:t>su</w:t>
      </w:r>
      <w:r w:rsidR="00F7558A">
        <w:t xml:space="preserve"> </w:t>
      </w:r>
      <w:r w:rsidRPr="004C6FE1">
        <w:t>supporto</w:t>
      </w:r>
      <w:r w:rsidR="00F7558A">
        <w:t xml:space="preserve"> </w:t>
      </w:r>
      <w:r w:rsidRPr="004C6FE1">
        <w:t>informatico,</w:t>
      </w:r>
      <w:r w:rsidR="00F7558A">
        <w:t xml:space="preserve"> </w:t>
      </w:r>
      <w:r w:rsidRPr="004C6FE1">
        <w:t>fermo</w:t>
      </w:r>
      <w:r w:rsidR="00F7558A">
        <w:t xml:space="preserve"> </w:t>
      </w:r>
      <w:r w:rsidRPr="004C6FE1">
        <w:t>restando</w:t>
      </w:r>
      <w:r w:rsidR="00F7558A">
        <w:t xml:space="preserve"> </w:t>
      </w:r>
      <w:r w:rsidRPr="004C6FE1">
        <w:t>che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tutti</w:t>
      </w:r>
      <w:r w:rsidR="00F7558A">
        <w:t xml:space="preserve"> </w:t>
      </w:r>
      <w:r w:rsidRPr="004C6FE1">
        <w:t>gli</w:t>
      </w:r>
      <w:r w:rsidR="00F7558A">
        <w:t xml:space="preserve"> </w:t>
      </w:r>
      <w:r w:rsidRPr="004C6FE1">
        <w:t>effetti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considerata</w:t>
      </w:r>
      <w:r w:rsidR="00F7558A">
        <w:t xml:space="preserve"> </w:t>
      </w:r>
      <w:r w:rsidRPr="004C6FE1">
        <w:t>valida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documentazione</w:t>
      </w:r>
      <w:r w:rsidR="002067F8">
        <w:t xml:space="preserve"> </w:t>
      </w:r>
      <w:r w:rsidRPr="004C6FE1">
        <w:t>cartacea,</w:t>
      </w:r>
      <w:r w:rsidR="00F7558A">
        <w:t xml:space="preserve"> </w:t>
      </w:r>
      <w:r w:rsidRPr="004C6FE1">
        <w:t>integrata,</w:t>
      </w:r>
      <w:r w:rsidR="00F7558A">
        <w:t xml:space="preserve"> </w:t>
      </w:r>
      <w:r w:rsidRPr="004C6FE1">
        <w:t>ave</w:t>
      </w:r>
      <w:r w:rsidR="00F7558A">
        <w:t xml:space="preserve"> </w:t>
      </w:r>
      <w:r w:rsidRPr="004C6FE1">
        <w:t>necessario,</w:t>
      </w:r>
      <w:r w:rsidR="00F7558A">
        <w:t xml:space="preserve"> </w:t>
      </w:r>
      <w:r w:rsidRPr="004C6FE1">
        <w:t>dalla</w:t>
      </w:r>
      <w:r w:rsidR="00F7558A">
        <w:t xml:space="preserve"> </w:t>
      </w:r>
      <w:r w:rsidRPr="004C6FE1">
        <w:t>documentazione</w:t>
      </w:r>
      <w:r w:rsidR="00F7558A">
        <w:t xml:space="preserve"> </w:t>
      </w:r>
      <w:r w:rsidRPr="004C6FE1">
        <w:t>digitale.</w:t>
      </w:r>
    </w:p>
    <w:p w:rsidR="004C6FE1" w:rsidRPr="004C6FE1" w:rsidRDefault="004C6FE1" w:rsidP="00F7558A">
      <w:pPr>
        <w:pStyle w:val="Articolo"/>
      </w:pPr>
      <w:r w:rsidRPr="004C6FE1">
        <w:t>5.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decorrere</w:t>
      </w:r>
      <w:r w:rsidR="00F7558A">
        <w:t xml:space="preserve"> </w:t>
      </w:r>
      <w:r w:rsidRPr="004C6FE1">
        <w:t>dall</w:t>
      </w:r>
      <w:r w:rsidR="00F7558A">
        <w:t>’</w:t>
      </w:r>
      <w:r w:rsidRPr="004C6FE1">
        <w:t>introduzione</w:t>
      </w:r>
      <w:r w:rsidR="00F7558A">
        <w:t xml:space="preserve"> </w:t>
      </w:r>
      <w:r w:rsidRPr="004C6FE1">
        <w:t>obbligatoria</w:t>
      </w:r>
      <w:r w:rsidR="00F7558A">
        <w:t xml:space="preserve"> </w:t>
      </w:r>
      <w:r w:rsidRPr="004C6FE1">
        <w:t>ai</w:t>
      </w:r>
      <w:r w:rsidR="00F7558A">
        <w:t xml:space="preserve"> </w:t>
      </w:r>
      <w:r w:rsidRPr="004C6FE1">
        <w:t>sensi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articolo</w:t>
      </w:r>
      <w:r w:rsidR="00F7558A">
        <w:t xml:space="preserve"> </w:t>
      </w:r>
      <w:r w:rsidRPr="004C6FE1">
        <w:t>6,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prevalenza</w:t>
      </w:r>
      <w:r w:rsidR="00F7558A">
        <w:t xml:space="preserve"> </w:t>
      </w:r>
      <w:r w:rsidRPr="004C6FE1">
        <w:t>contrattuale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contenuti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definita</w:t>
      </w:r>
      <w:r w:rsidR="00F7558A">
        <w:t xml:space="preserve"> </w:t>
      </w:r>
      <w:r w:rsidRPr="004C6FE1">
        <w:t>dal</w:t>
      </w:r>
      <w:r w:rsidR="00F7558A">
        <w:t xml:space="preserve"> </w:t>
      </w:r>
      <w:r w:rsidRPr="004C6FE1">
        <w:t>modello</w:t>
      </w:r>
      <w:r w:rsidR="00F7558A">
        <w:t xml:space="preserve"> </w:t>
      </w:r>
      <w:r w:rsidRPr="004C6FE1">
        <w:t>elettronico,</w:t>
      </w:r>
      <w:r w:rsidR="00F7558A">
        <w:t xml:space="preserve"> </w:t>
      </w:r>
      <w:r w:rsidRPr="004C6FE1">
        <w:t>nella</w:t>
      </w:r>
      <w:r w:rsidR="00F7558A">
        <w:t xml:space="preserve"> </w:t>
      </w:r>
      <w:r w:rsidRPr="004C6FE1">
        <w:t>misura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ciò</w:t>
      </w:r>
      <w:r w:rsidR="00F7558A">
        <w:t xml:space="preserve"> </w:t>
      </w:r>
      <w:r w:rsidRPr="004C6FE1">
        <w:t>sia</w:t>
      </w:r>
      <w:r w:rsidR="00F7558A">
        <w:t xml:space="preserve"> </w:t>
      </w:r>
      <w:r w:rsidRPr="004C6FE1">
        <w:t>praticabile</w:t>
      </w:r>
      <w:r w:rsidR="00F7558A">
        <w:t xml:space="preserve"> </w:t>
      </w:r>
      <w:r w:rsidRPr="004C6FE1">
        <w:t>tecnologicamente.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contenuti</w:t>
      </w:r>
      <w:r w:rsidR="00F7558A">
        <w:t xml:space="preserve"> </w:t>
      </w:r>
      <w:r w:rsidRPr="004C6FE1">
        <w:t>informativi</w:t>
      </w:r>
      <w:r w:rsidR="00F7558A">
        <w:t xml:space="preserve"> </w:t>
      </w:r>
      <w:r w:rsidRPr="004C6FE1">
        <w:t>devono,</w:t>
      </w:r>
      <w:r w:rsidR="00F7558A">
        <w:t xml:space="preserve"> </w:t>
      </w:r>
      <w:r w:rsidRPr="004C6FE1">
        <w:t>comunque,</w:t>
      </w:r>
      <w:r w:rsidR="00F7558A">
        <w:t xml:space="preserve"> </w:t>
      </w:r>
      <w:r w:rsidRPr="004C6FE1">
        <w:t>essere</w:t>
      </w:r>
      <w:r w:rsidR="00F7558A">
        <w:t xml:space="preserve"> </w:t>
      </w:r>
      <w:r w:rsidRPr="004C6FE1">
        <w:t>relazionati</w:t>
      </w:r>
      <w:r w:rsidR="00F7558A">
        <w:t xml:space="preserve"> </w:t>
      </w:r>
      <w:r w:rsidRPr="004C6FE1">
        <w:t>al</w:t>
      </w:r>
      <w:r w:rsidR="00F7558A">
        <w:t xml:space="preserve"> </w:t>
      </w:r>
      <w:r w:rsidRPr="004C6FE1">
        <w:t>modello</w:t>
      </w:r>
      <w:r w:rsidR="00F7558A">
        <w:t xml:space="preserve"> </w:t>
      </w:r>
      <w:r w:rsidRPr="004C6FE1">
        <w:t>elettronico</w:t>
      </w:r>
      <w:r w:rsidR="00F7558A">
        <w:t xml:space="preserve"> </w:t>
      </w:r>
      <w:r w:rsidRPr="004C6FE1">
        <w:t>all</w:t>
      </w:r>
      <w:r w:rsidR="00F7558A">
        <w:t>’</w:t>
      </w:r>
      <w:r w:rsidRPr="004C6FE1">
        <w:t>interno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ambiente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condivisione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dati.</w:t>
      </w:r>
    </w:p>
    <w:p w:rsidR="00F7558A" w:rsidRDefault="00F7558A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8</w:t>
      </w:r>
      <w:r w:rsidR="002067F8" w:rsidRPr="002067F8">
        <w:rPr>
          <w:b/>
        </w:rPr>
        <w:t>.</w:t>
      </w:r>
      <w:r w:rsidR="002067F8">
        <w:t xml:space="preserve"> </w:t>
      </w:r>
      <w:r w:rsidRPr="002067F8">
        <w:rPr>
          <w:i/>
        </w:rPr>
        <w:t>Commissione</w:t>
      </w:r>
      <w:r w:rsidR="00F7558A" w:rsidRPr="002067F8">
        <w:rPr>
          <w:i/>
        </w:rPr>
        <w:t xml:space="preserve"> </w:t>
      </w:r>
      <w:r w:rsidRPr="002067F8">
        <w:rPr>
          <w:i/>
        </w:rPr>
        <w:t>di</w:t>
      </w:r>
      <w:r w:rsidR="00F7558A" w:rsidRPr="002067F8">
        <w:rPr>
          <w:i/>
        </w:rPr>
        <w:t xml:space="preserve"> </w:t>
      </w:r>
      <w:r w:rsidRPr="002067F8">
        <w:rPr>
          <w:i/>
        </w:rPr>
        <w:t>monitoraggio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decreto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Ministero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infrastrutture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trasporti</w:t>
      </w:r>
      <w:r w:rsidR="00F7558A">
        <w:t xml:space="preserve"> </w:t>
      </w:r>
      <w:r w:rsidRPr="004C6FE1">
        <w:t>è</w:t>
      </w:r>
      <w:r w:rsidR="00F7558A">
        <w:t xml:space="preserve"> </w:t>
      </w:r>
      <w:r w:rsidRPr="004C6FE1">
        <w:t>istituita</w:t>
      </w:r>
      <w:r w:rsidR="00F7558A">
        <w:t xml:space="preserve"> </w:t>
      </w:r>
      <w:r w:rsidRPr="004C6FE1">
        <w:t>una</w:t>
      </w:r>
      <w:r w:rsidR="00F7558A">
        <w:t xml:space="preserve"> </w:t>
      </w:r>
      <w:r w:rsidRPr="004C6FE1">
        <w:t>Commissione,</w:t>
      </w:r>
      <w:r w:rsidR="00F7558A">
        <w:t xml:space="preserve"> </w:t>
      </w:r>
      <w:r w:rsidRPr="004C6FE1">
        <w:t>senza</w:t>
      </w:r>
      <w:r w:rsidR="00F7558A">
        <w:t xml:space="preserve"> </w:t>
      </w:r>
      <w:r w:rsidRPr="004C6FE1">
        <w:t>oneri</w:t>
      </w:r>
      <w:r w:rsidR="00F7558A">
        <w:t xml:space="preserve"> </w:t>
      </w:r>
      <w:r w:rsidRPr="004C6FE1">
        <w:t>aggiuntivi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carico</w:t>
      </w:r>
      <w:r w:rsidR="00F7558A">
        <w:t xml:space="preserve"> </w:t>
      </w:r>
      <w:r w:rsidRPr="004C6FE1">
        <w:t>della</w:t>
      </w:r>
      <w:r w:rsidR="00F7558A">
        <w:t xml:space="preserve"> </w:t>
      </w:r>
      <w:r w:rsidRPr="004C6FE1">
        <w:t>finanza</w:t>
      </w:r>
      <w:r w:rsidR="00F7558A">
        <w:t xml:space="preserve"> </w:t>
      </w:r>
      <w:r w:rsidRPr="004C6FE1">
        <w:t>pubblica,</w:t>
      </w:r>
      <w:r w:rsidR="00F7558A">
        <w:t xml:space="preserve"> </w:t>
      </w:r>
      <w:r w:rsidRPr="004C6FE1">
        <w:t>con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compito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monitorare</w:t>
      </w:r>
      <w:r w:rsidR="00F7558A">
        <w:t xml:space="preserve"> </w:t>
      </w:r>
      <w:r w:rsidRPr="004C6FE1">
        <w:t>gli</w:t>
      </w:r>
      <w:r w:rsidR="00F7558A">
        <w:t xml:space="preserve"> </w:t>
      </w:r>
      <w:r w:rsidRPr="004C6FE1">
        <w:t>esiti,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difficoltà</w:t>
      </w:r>
      <w:r w:rsidR="00F7558A">
        <w:t xml:space="preserve"> </w:t>
      </w:r>
      <w:r w:rsidRPr="004C6FE1">
        <w:t>incontrate</w:t>
      </w:r>
      <w:r w:rsidR="00F7558A">
        <w:t xml:space="preserve"> </w:t>
      </w:r>
      <w:r w:rsidRPr="004C6FE1">
        <w:t>dalle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fase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applicazione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decreto,</w:t>
      </w:r>
      <w:r w:rsidR="00F7558A">
        <w:t xml:space="preserve"> </w:t>
      </w:r>
      <w:r w:rsidRPr="004C6FE1">
        <w:t>nonché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individuare</w:t>
      </w:r>
      <w:r w:rsidR="00F7558A">
        <w:t xml:space="preserve"> </w:t>
      </w:r>
      <w:r w:rsidRPr="004C6FE1">
        <w:t>misure</w:t>
      </w:r>
      <w:r w:rsidR="00F7558A">
        <w:t xml:space="preserve"> </w:t>
      </w:r>
      <w:r w:rsidRPr="004C6FE1">
        <w:t>preventive</w:t>
      </w:r>
      <w:r w:rsidR="00F7558A">
        <w:t xml:space="preserve"> </w:t>
      </w:r>
      <w:r w:rsidRPr="004C6FE1">
        <w:t>o</w:t>
      </w:r>
      <w:r w:rsidR="00F7558A">
        <w:t xml:space="preserve"> </w:t>
      </w:r>
      <w:r w:rsidRPr="004C6FE1">
        <w:t>correttive</w:t>
      </w:r>
      <w:r w:rsidR="00F7558A">
        <w:t xml:space="preserve"> </w:t>
      </w:r>
      <w:r w:rsidRPr="004C6FE1">
        <w:t>per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loro</w:t>
      </w:r>
      <w:r w:rsidR="00F7558A">
        <w:t xml:space="preserve"> </w:t>
      </w:r>
      <w:r w:rsidRPr="004C6FE1">
        <w:t>superamento,</w:t>
      </w:r>
      <w:r w:rsidR="00F7558A">
        <w:t xml:space="preserve"> </w:t>
      </w:r>
      <w:r w:rsidRPr="004C6FE1">
        <w:t>anche</w:t>
      </w:r>
      <w:r w:rsidR="00F7558A">
        <w:t xml:space="preserve"> </w:t>
      </w:r>
      <w:r w:rsidRPr="004C6FE1">
        <w:t>al</w:t>
      </w:r>
      <w:r w:rsidR="00F7558A">
        <w:t xml:space="preserve"> </w:t>
      </w:r>
      <w:r w:rsidRPr="004C6FE1">
        <w:t>fine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consentire</w:t>
      </w:r>
      <w:r w:rsidR="00F7558A">
        <w:t xml:space="preserve"> </w:t>
      </w:r>
      <w:r w:rsidRPr="004C6FE1">
        <w:t>l</w:t>
      </w:r>
      <w:r w:rsidR="00F7558A">
        <w:t>’</w:t>
      </w:r>
      <w:r w:rsidRPr="004C6FE1">
        <w:t>aggiornamento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disposizioni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al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decreto.</w:t>
      </w:r>
    </w:p>
    <w:p w:rsidR="00F7558A" w:rsidRDefault="00F7558A" w:rsidP="00F7558A">
      <w:pPr>
        <w:pStyle w:val="Articolo"/>
      </w:pPr>
    </w:p>
    <w:p w:rsidR="004C6FE1" w:rsidRPr="004C6FE1" w:rsidRDefault="004C6FE1" w:rsidP="00F7558A">
      <w:pPr>
        <w:pStyle w:val="Articolo"/>
      </w:pPr>
      <w:r w:rsidRPr="002067F8">
        <w:rPr>
          <w:b/>
        </w:rPr>
        <w:t>9</w:t>
      </w:r>
      <w:r w:rsidR="002067F8" w:rsidRPr="002067F8">
        <w:rPr>
          <w:b/>
        </w:rPr>
        <w:t>.</w:t>
      </w:r>
      <w:r w:rsidR="002067F8">
        <w:t xml:space="preserve"> </w:t>
      </w:r>
      <w:r w:rsidRPr="002067F8">
        <w:rPr>
          <w:i/>
        </w:rPr>
        <w:t>Entrata</w:t>
      </w:r>
      <w:r w:rsidR="00F7558A" w:rsidRPr="002067F8">
        <w:rPr>
          <w:i/>
        </w:rPr>
        <w:t xml:space="preserve"> </w:t>
      </w:r>
      <w:r w:rsidRPr="002067F8">
        <w:rPr>
          <w:i/>
        </w:rPr>
        <w:t>in</w:t>
      </w:r>
      <w:r w:rsidR="00F7558A" w:rsidRPr="002067F8">
        <w:rPr>
          <w:i/>
        </w:rPr>
        <w:t xml:space="preserve"> </w:t>
      </w:r>
      <w:r w:rsidRPr="002067F8">
        <w:rPr>
          <w:i/>
        </w:rPr>
        <w:t>vigor</w:t>
      </w:r>
      <w:r w:rsidR="00F7558A" w:rsidRPr="002067F8">
        <w:rPr>
          <w:i/>
        </w:rPr>
        <w:t>e</w:t>
      </w:r>
      <w:r w:rsidR="002067F8">
        <w:t xml:space="preserve">. </w:t>
      </w:r>
      <w:r w:rsidRPr="004C6FE1">
        <w:t>l.</w:t>
      </w:r>
      <w:r w:rsidR="00F7558A">
        <w:t xml:space="preserve"> </w:t>
      </w:r>
      <w:r w:rsidRPr="004C6FE1">
        <w:t>Le</w:t>
      </w:r>
      <w:r w:rsidR="00F7558A">
        <w:t xml:space="preserve"> </w:t>
      </w:r>
      <w:r w:rsidRPr="004C6FE1">
        <w:t>disposizioni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</w:t>
      </w:r>
      <w:r w:rsidR="00F7558A">
        <w:t xml:space="preserve"> </w:t>
      </w:r>
      <w:r w:rsidRPr="004C6FE1">
        <w:t>si</w:t>
      </w:r>
      <w:r w:rsidR="00F7558A">
        <w:t xml:space="preserve"> </w:t>
      </w:r>
      <w:r w:rsidRPr="004C6FE1">
        <w:t>applicano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opere</w:t>
      </w:r>
      <w:r w:rsidR="00F7558A">
        <w:t xml:space="preserve"> </w:t>
      </w:r>
      <w:r w:rsidRPr="004C6FE1">
        <w:t>la</w:t>
      </w:r>
      <w:r w:rsidR="00F7558A">
        <w:t xml:space="preserve"> </w:t>
      </w:r>
      <w:r w:rsidRPr="004C6FE1">
        <w:t>cui</w:t>
      </w:r>
      <w:r w:rsidR="00F7558A">
        <w:t xml:space="preserve"> </w:t>
      </w:r>
      <w:r w:rsidRPr="004C6FE1">
        <w:t>progettazione</w:t>
      </w:r>
      <w:r w:rsidR="00F7558A">
        <w:t xml:space="preserve"> </w:t>
      </w:r>
      <w:r w:rsidRPr="004C6FE1">
        <w:t>sia</w:t>
      </w:r>
      <w:r w:rsidR="00F7558A">
        <w:t xml:space="preserve"> </w:t>
      </w:r>
      <w:r w:rsidRPr="004C6FE1">
        <w:t>stata</w:t>
      </w:r>
      <w:r w:rsidR="00F7558A">
        <w:t xml:space="preserve"> </w:t>
      </w:r>
      <w:r w:rsidRPr="004C6FE1">
        <w:t>attivata</w:t>
      </w:r>
      <w:r w:rsidR="00F7558A">
        <w:t xml:space="preserve"> </w:t>
      </w:r>
      <w:r w:rsidRPr="004C6FE1">
        <w:t>successivamente</w:t>
      </w:r>
      <w:r w:rsidR="00F7558A">
        <w:t xml:space="preserve"> </w:t>
      </w:r>
      <w:r w:rsidRPr="004C6FE1">
        <w:t>alla</w:t>
      </w:r>
      <w:r w:rsidR="00F7558A">
        <w:t xml:space="preserve"> </w:t>
      </w:r>
      <w:r w:rsidRPr="004C6FE1">
        <w:t>data</w:t>
      </w:r>
      <w:r w:rsidR="00F7558A">
        <w:t xml:space="preserve"> </w:t>
      </w:r>
      <w:r w:rsidRPr="004C6FE1">
        <w:t>della</w:t>
      </w:r>
      <w:r w:rsidR="00F7558A">
        <w:t xml:space="preserve"> </w:t>
      </w:r>
      <w:r w:rsidRPr="004C6FE1">
        <w:t>sua</w:t>
      </w:r>
      <w:r w:rsidR="00F7558A">
        <w:t xml:space="preserve"> </w:t>
      </w:r>
      <w:r w:rsidRPr="004C6FE1">
        <w:t>entrata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vigore.</w:t>
      </w:r>
      <w:r w:rsidR="00F7558A">
        <w:t xml:space="preserve"> È </w:t>
      </w:r>
      <w:r w:rsidRPr="004C6FE1">
        <w:t>facoltà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stazioni</w:t>
      </w:r>
      <w:r w:rsidR="00F7558A">
        <w:t xml:space="preserve"> </w:t>
      </w:r>
      <w:r w:rsidRPr="004C6FE1">
        <w:t>appaltanti</w:t>
      </w:r>
      <w:r w:rsidR="00F7558A">
        <w:t xml:space="preserve"> </w:t>
      </w:r>
      <w:r w:rsidRPr="004C6FE1">
        <w:t>utilizzare</w:t>
      </w:r>
      <w:r w:rsidR="00F7558A">
        <w:t xml:space="preserve"> </w:t>
      </w:r>
      <w:r w:rsidRPr="004C6FE1">
        <w:t>i</w:t>
      </w:r>
      <w:r w:rsidR="00F7558A">
        <w:t xml:space="preserve"> </w:t>
      </w:r>
      <w:r w:rsidRPr="004C6FE1">
        <w:t>metodi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gli</w:t>
      </w:r>
      <w:r w:rsidR="00F7558A">
        <w:t xml:space="preserve"> </w:t>
      </w:r>
      <w:r w:rsidRPr="004C6FE1">
        <w:t>strumenti</w:t>
      </w:r>
      <w:r w:rsidR="00F7558A">
        <w:t xml:space="preserve"> </w:t>
      </w:r>
      <w:r w:rsidRPr="004C6FE1">
        <w:t>elettronici</w:t>
      </w:r>
      <w:r w:rsidR="00F7558A">
        <w:t xml:space="preserve"> </w:t>
      </w:r>
      <w:r w:rsidRPr="004C6FE1">
        <w:t>specifici</w:t>
      </w:r>
      <w:r w:rsidR="00F7558A">
        <w:t xml:space="preserve"> </w:t>
      </w:r>
      <w:r w:rsidRPr="004C6FE1">
        <w:t>alle</w:t>
      </w:r>
      <w:r w:rsidR="00F7558A">
        <w:t xml:space="preserve"> </w:t>
      </w:r>
      <w:r w:rsidRPr="004C6FE1">
        <w:t>varianti</w:t>
      </w:r>
      <w:r w:rsidR="00F7558A">
        <w:t xml:space="preserve"> </w:t>
      </w:r>
      <w:r w:rsidRPr="004C6FE1">
        <w:t>riguardanti</w:t>
      </w:r>
      <w:r w:rsidR="00F7558A">
        <w:t xml:space="preserve"> </w:t>
      </w:r>
      <w:r w:rsidRPr="004C6FE1">
        <w:t>progetti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opere</w:t>
      </w:r>
      <w:r w:rsidR="00F7558A">
        <w:t xml:space="preserve"> </w:t>
      </w:r>
      <w:r w:rsidRPr="004C6FE1">
        <w:t>relativi</w:t>
      </w:r>
      <w:r w:rsidR="00F7558A">
        <w:t xml:space="preserve"> </w:t>
      </w:r>
      <w:r w:rsidRPr="004C6FE1">
        <w:t>a</w:t>
      </w:r>
      <w:r w:rsidR="00F7558A">
        <w:t xml:space="preserve"> </w:t>
      </w:r>
      <w:r w:rsidRPr="004C6FE1">
        <w:t>bandi</w:t>
      </w:r>
      <w:r w:rsidR="00F7558A">
        <w:t xml:space="preserve"> </w:t>
      </w:r>
      <w:r w:rsidRPr="004C6FE1">
        <w:t>di</w:t>
      </w:r>
      <w:r w:rsidR="00F7558A">
        <w:t xml:space="preserve"> </w:t>
      </w:r>
      <w:r w:rsidRPr="004C6FE1">
        <w:t>gara</w:t>
      </w:r>
      <w:r w:rsidR="00F7558A">
        <w:t xml:space="preserve"> </w:t>
      </w:r>
      <w:r w:rsidRPr="004C6FE1">
        <w:t>pubblicati</w:t>
      </w:r>
      <w:r w:rsidR="00F7558A">
        <w:t xml:space="preserve"> </w:t>
      </w:r>
      <w:r w:rsidRPr="004C6FE1">
        <w:t>prima</w:t>
      </w:r>
      <w:r w:rsidR="00F7558A">
        <w:t xml:space="preserve"> </w:t>
      </w:r>
      <w:r w:rsidRPr="004C6FE1">
        <w:t>dell</w:t>
      </w:r>
      <w:r w:rsidR="00F7558A">
        <w:t>’</w:t>
      </w:r>
      <w:r w:rsidRPr="004C6FE1">
        <w:t>entrata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vigore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decreto.</w:t>
      </w:r>
    </w:p>
    <w:p w:rsidR="004C6FE1" w:rsidRPr="004C6FE1" w:rsidRDefault="004C6FE1" w:rsidP="00F7558A">
      <w:pPr>
        <w:pStyle w:val="Articolo"/>
      </w:pPr>
      <w:r w:rsidRPr="004C6FE1">
        <w:t>2.</w:t>
      </w:r>
      <w:r w:rsidR="00F7558A">
        <w:t xml:space="preserve"> </w:t>
      </w:r>
      <w:r w:rsidRPr="004C6FE1">
        <w:t>Il</w:t>
      </w:r>
      <w:r w:rsidR="00F7558A">
        <w:t xml:space="preserve"> </w:t>
      </w:r>
      <w:r w:rsidRPr="004C6FE1">
        <w:t>presente</w:t>
      </w:r>
      <w:r w:rsidR="00F7558A">
        <w:t xml:space="preserve"> </w:t>
      </w:r>
      <w:r w:rsidRPr="004C6FE1">
        <w:t>decreto</w:t>
      </w:r>
      <w:r w:rsidR="00F7558A">
        <w:t xml:space="preserve"> </w:t>
      </w:r>
      <w:r w:rsidRPr="004C6FE1">
        <w:t>entra</w:t>
      </w:r>
      <w:r w:rsidR="00F7558A">
        <w:t xml:space="preserve"> </w:t>
      </w:r>
      <w:r w:rsidRPr="004C6FE1">
        <w:t>in</w:t>
      </w:r>
      <w:r w:rsidR="00F7558A">
        <w:t xml:space="preserve"> </w:t>
      </w:r>
      <w:r w:rsidRPr="004C6FE1">
        <w:t>vigore</w:t>
      </w:r>
      <w:r w:rsidR="00F7558A">
        <w:t xml:space="preserve"> </w:t>
      </w:r>
      <w:r w:rsidRPr="004C6FE1">
        <w:t>decorsi</w:t>
      </w:r>
      <w:r w:rsidR="00F7558A">
        <w:t xml:space="preserve"> </w:t>
      </w:r>
      <w:r w:rsidRPr="004C6FE1">
        <w:t>quindici</w:t>
      </w:r>
      <w:r w:rsidR="00F7558A">
        <w:t xml:space="preserve"> </w:t>
      </w:r>
      <w:r w:rsidRPr="004C6FE1">
        <w:t>giorni</w:t>
      </w:r>
      <w:r w:rsidR="00F7558A">
        <w:t xml:space="preserve"> </w:t>
      </w:r>
      <w:r w:rsidRPr="004C6FE1">
        <w:t>dalla</w:t>
      </w:r>
      <w:r w:rsidR="00F7558A">
        <w:t xml:space="preserve"> </w:t>
      </w:r>
      <w:r w:rsidRPr="004C6FE1">
        <w:t>data</w:t>
      </w:r>
      <w:r w:rsidR="00F7558A">
        <w:t xml:space="preserve"> </w:t>
      </w:r>
      <w:r w:rsidRPr="004C6FE1">
        <w:t>della</w:t>
      </w:r>
      <w:r w:rsidR="00F7558A">
        <w:t xml:space="preserve"> </w:t>
      </w:r>
      <w:r w:rsidRPr="004C6FE1">
        <w:t>sua</w:t>
      </w:r>
      <w:r w:rsidR="00F7558A">
        <w:t xml:space="preserve"> </w:t>
      </w:r>
      <w:r w:rsidRPr="004C6FE1">
        <w:t>pubblicazione</w:t>
      </w:r>
      <w:r w:rsidR="00E5060B">
        <w:t xml:space="preserve"> </w:t>
      </w:r>
      <w:r w:rsidRPr="004C6FE1">
        <w:t>sul</w:t>
      </w:r>
      <w:r w:rsidR="00F7558A">
        <w:t xml:space="preserve"> </w:t>
      </w:r>
      <w:r w:rsidRPr="004C6FE1">
        <w:t>sito</w:t>
      </w:r>
      <w:r w:rsidR="00F7558A">
        <w:t xml:space="preserve"> </w:t>
      </w:r>
      <w:r w:rsidRPr="004C6FE1">
        <w:t>del</w:t>
      </w:r>
      <w:r w:rsidR="00F7558A">
        <w:t xml:space="preserve"> </w:t>
      </w:r>
      <w:r w:rsidRPr="004C6FE1">
        <w:t>Ministero</w:t>
      </w:r>
      <w:r w:rsidR="00F7558A">
        <w:t xml:space="preserve"> </w:t>
      </w:r>
      <w:r w:rsidRPr="004C6FE1">
        <w:t>delle</w:t>
      </w:r>
      <w:r w:rsidR="00F7558A">
        <w:t xml:space="preserve"> </w:t>
      </w:r>
      <w:r w:rsidRPr="004C6FE1">
        <w:t>infrastrutture</w:t>
      </w:r>
      <w:r w:rsidR="00F7558A">
        <w:t xml:space="preserve"> </w:t>
      </w:r>
      <w:r w:rsidRPr="004C6FE1">
        <w:t>e</w:t>
      </w:r>
      <w:r w:rsidR="00F7558A">
        <w:t xml:space="preserve"> </w:t>
      </w:r>
      <w:r w:rsidRPr="004C6FE1">
        <w:t>dei</w:t>
      </w:r>
      <w:r w:rsidR="00F7558A">
        <w:t xml:space="preserve"> </w:t>
      </w:r>
      <w:r w:rsidRPr="004C6FE1">
        <w:t>trasporti.</w:t>
      </w:r>
    </w:p>
    <w:sectPr w:rsidR="004C6FE1" w:rsidRPr="004C6FE1" w:rsidSect="007A5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umnst777 BT">
    <w:altName w:val="Lucida Sans Unicode"/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Galliard BT">
    <w:altName w:val="Times New Roman"/>
    <w:panose1 w:val="0202060206050B020A04"/>
    <w:charset w:val="00"/>
    <w:family w:val="roman"/>
    <w:pitch w:val="variable"/>
    <w:sig w:usb0="00000087" w:usb1="00000000" w:usb2="00000000" w:usb3="00000000" w:csb0="0000001B" w:csb1="00000000"/>
  </w:font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Humnst777 Blk BT">
    <w:altName w:val="Verdana"/>
    <w:panose1 w:val="020B0803030504030204"/>
    <w:charset w:val="00"/>
    <w:family w:val="swiss"/>
    <w:pitch w:val="variable"/>
    <w:sig w:usb0="00000087" w:usb1="00000000" w:usb2="00000000" w:usb3="00000000" w:csb0="0000001B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44725"/>
    <w:rsid w:val="00026558"/>
    <w:rsid w:val="0004140E"/>
    <w:rsid w:val="00070133"/>
    <w:rsid w:val="00073C54"/>
    <w:rsid w:val="00092A3D"/>
    <w:rsid w:val="0013045B"/>
    <w:rsid w:val="0015219E"/>
    <w:rsid w:val="00182769"/>
    <w:rsid w:val="001B7DDE"/>
    <w:rsid w:val="002067F8"/>
    <w:rsid w:val="00281A69"/>
    <w:rsid w:val="00286710"/>
    <w:rsid w:val="00392F37"/>
    <w:rsid w:val="003C75F8"/>
    <w:rsid w:val="003D3B71"/>
    <w:rsid w:val="003E7DB0"/>
    <w:rsid w:val="00405079"/>
    <w:rsid w:val="00407608"/>
    <w:rsid w:val="00412150"/>
    <w:rsid w:val="004212A8"/>
    <w:rsid w:val="00450209"/>
    <w:rsid w:val="00474669"/>
    <w:rsid w:val="004938DC"/>
    <w:rsid w:val="004C6FE1"/>
    <w:rsid w:val="004D0B91"/>
    <w:rsid w:val="004D50CD"/>
    <w:rsid w:val="00535B11"/>
    <w:rsid w:val="005E7301"/>
    <w:rsid w:val="00626C09"/>
    <w:rsid w:val="00686BFD"/>
    <w:rsid w:val="006A4AF8"/>
    <w:rsid w:val="006E56E3"/>
    <w:rsid w:val="00710641"/>
    <w:rsid w:val="0076184C"/>
    <w:rsid w:val="007A5982"/>
    <w:rsid w:val="007B25BA"/>
    <w:rsid w:val="007F2160"/>
    <w:rsid w:val="00803DFA"/>
    <w:rsid w:val="008231DB"/>
    <w:rsid w:val="00844725"/>
    <w:rsid w:val="008A0620"/>
    <w:rsid w:val="009B033B"/>
    <w:rsid w:val="009B45D2"/>
    <w:rsid w:val="00A3630E"/>
    <w:rsid w:val="00AA35E8"/>
    <w:rsid w:val="00AC7656"/>
    <w:rsid w:val="00B33D8F"/>
    <w:rsid w:val="00B50B83"/>
    <w:rsid w:val="00BA7555"/>
    <w:rsid w:val="00BB7017"/>
    <w:rsid w:val="00BC40CA"/>
    <w:rsid w:val="00BF3276"/>
    <w:rsid w:val="00C25159"/>
    <w:rsid w:val="00C45CDC"/>
    <w:rsid w:val="00CE4FBC"/>
    <w:rsid w:val="00CF52BE"/>
    <w:rsid w:val="00CF7753"/>
    <w:rsid w:val="00D33CA3"/>
    <w:rsid w:val="00E43621"/>
    <w:rsid w:val="00E5060B"/>
    <w:rsid w:val="00F7558A"/>
    <w:rsid w:val="00F7600C"/>
    <w:rsid w:val="00F93EB7"/>
    <w:rsid w:val="00FD1264"/>
    <w:rsid w:val="00FD70FC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7F307-1A48-4114-9927-2AA8E82C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A5982"/>
  </w:style>
  <w:style w:type="paragraph" w:styleId="Titolo1">
    <w:name w:val="heading 1"/>
    <w:basedOn w:val="Normale"/>
    <w:link w:val="Titolo1Carattere"/>
    <w:uiPriority w:val="9"/>
    <w:qFormat/>
    <w:rsid w:val="00C45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-Parte">
    <w:name w:val="1.1 - Parte"/>
    <w:basedOn w:val="Normale"/>
    <w:rsid w:val="00BF3276"/>
    <w:pPr>
      <w:widowControl w:val="0"/>
      <w:overflowPunct w:val="0"/>
      <w:autoSpaceDE w:val="0"/>
      <w:autoSpaceDN w:val="0"/>
      <w:adjustRightInd w:val="0"/>
      <w:spacing w:after="0" w:line="240" w:lineRule="auto"/>
      <w:ind w:left="283" w:right="283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eastAsia="it-IT"/>
    </w:rPr>
  </w:style>
  <w:style w:type="paragraph" w:customStyle="1" w:styleId="12-Titolo">
    <w:name w:val="1.2 - Titolo"/>
    <w:basedOn w:val="11-Parte"/>
    <w:rsid w:val="00BF3276"/>
    <w:pPr>
      <w:spacing w:line="240" w:lineRule="atLeast"/>
      <w:ind w:left="0" w:right="0"/>
    </w:pPr>
    <w:rPr>
      <w:caps w:val="0"/>
      <w:sz w:val="20"/>
    </w:rPr>
  </w:style>
  <w:style w:type="paragraph" w:customStyle="1" w:styleId="13-Capo">
    <w:name w:val="1.3 - Capo"/>
    <w:basedOn w:val="12-Titolo"/>
    <w:rsid w:val="00BF3276"/>
    <w:rPr>
      <w:b w:val="0"/>
    </w:rPr>
  </w:style>
  <w:style w:type="paragraph" w:customStyle="1" w:styleId="14-Sezione">
    <w:name w:val="1.4 - Sezione"/>
    <w:basedOn w:val="13-Capo"/>
    <w:rsid w:val="00BF3276"/>
    <w:pPr>
      <w:tabs>
        <w:tab w:val="center" w:pos="1474"/>
        <w:tab w:val="center" w:pos="1814"/>
        <w:tab w:val="left" w:pos="1922"/>
      </w:tabs>
    </w:pPr>
    <w:rPr>
      <w:smallCaps/>
    </w:rPr>
  </w:style>
  <w:style w:type="paragraph" w:customStyle="1" w:styleId="21-Partenorma">
    <w:name w:val="2.1 - Parte (norma)"/>
    <w:basedOn w:val="11-Parte"/>
    <w:rsid w:val="00BF3276"/>
    <w:rPr>
      <w:sz w:val="16"/>
    </w:rPr>
  </w:style>
  <w:style w:type="paragraph" w:customStyle="1" w:styleId="22-Titolonorma">
    <w:name w:val="2.2 - Titolo (norma)"/>
    <w:basedOn w:val="12-Titolo"/>
    <w:rsid w:val="00BF3276"/>
    <w:pPr>
      <w:spacing w:line="180" w:lineRule="atLeast"/>
      <w:ind w:left="283" w:right="283"/>
    </w:pPr>
    <w:rPr>
      <w:smallCaps/>
      <w:sz w:val="16"/>
    </w:rPr>
  </w:style>
  <w:style w:type="paragraph" w:customStyle="1" w:styleId="23-Caponorma">
    <w:name w:val="2.3 - Capo (norma)"/>
    <w:basedOn w:val="13-Capo"/>
    <w:rsid w:val="00BF3276"/>
    <w:pPr>
      <w:spacing w:line="180" w:lineRule="atLeast"/>
    </w:pPr>
    <w:rPr>
      <w:smallCaps/>
      <w:sz w:val="16"/>
    </w:rPr>
  </w:style>
  <w:style w:type="paragraph" w:customStyle="1" w:styleId="24-Sezionenorma">
    <w:name w:val="2.4 - Sezione (norma)"/>
    <w:basedOn w:val="Normale"/>
    <w:rsid w:val="00BF3276"/>
    <w:pPr>
      <w:widowControl w:val="0"/>
      <w:tabs>
        <w:tab w:val="center" w:pos="1474"/>
        <w:tab w:val="center" w:pos="1814"/>
        <w:tab w:val="left" w:pos="1922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16"/>
      <w:szCs w:val="20"/>
      <w:lang w:eastAsia="it-IT"/>
    </w:rPr>
  </w:style>
  <w:style w:type="paragraph" w:customStyle="1" w:styleId="Articolo">
    <w:name w:val="Articolo"/>
    <w:rsid w:val="00BF3276"/>
    <w:pPr>
      <w:widowControl w:val="0"/>
      <w:overflowPunct w:val="0"/>
      <w:autoSpaceDE w:val="0"/>
      <w:autoSpaceDN w:val="0"/>
      <w:adjustRightInd w:val="0"/>
      <w:spacing w:after="0" w:line="180" w:lineRule="atLeast"/>
      <w:ind w:firstLine="283"/>
      <w:jc w:val="both"/>
      <w:textAlignment w:val="baseline"/>
    </w:pPr>
    <w:rPr>
      <w:rFonts w:ascii="Times New Roman" w:eastAsia="Times New Roman" w:hAnsi="Times New Roman" w:cs="Times New Roman"/>
      <w:color w:val="000000"/>
      <w:sz w:val="16"/>
      <w:szCs w:val="20"/>
      <w:lang w:eastAsia="it-IT"/>
    </w:rPr>
  </w:style>
  <w:style w:type="paragraph" w:customStyle="1" w:styleId="ArticoloDOE">
    <w:name w:val="Articolo DOE"/>
    <w:basedOn w:val="Articolo"/>
    <w:rsid w:val="00BF3276"/>
    <w:pPr>
      <w:spacing w:line="200" w:lineRule="atLeast"/>
      <w:ind w:firstLine="284"/>
    </w:pPr>
    <w:rPr>
      <w:rFonts w:ascii="Humnst777 BT" w:hAnsi="Humnst777 BT"/>
      <w:sz w:val="18"/>
    </w:rPr>
  </w:style>
  <w:style w:type="paragraph" w:customStyle="1" w:styleId="ArticoloNorma">
    <w:name w:val="ArticoloNorma"/>
    <w:basedOn w:val="Articolo"/>
    <w:rsid w:val="00BF3276"/>
    <w:pPr>
      <w:spacing w:line="216" w:lineRule="atLeast"/>
      <w:ind w:firstLine="284"/>
    </w:pPr>
    <w:rPr>
      <w:rFonts w:ascii="Galliard BT" w:hAnsi="Galliard BT"/>
      <w:color w:val="auto"/>
      <w:sz w:val="18"/>
    </w:rPr>
  </w:style>
  <w:style w:type="paragraph" w:customStyle="1" w:styleId="Testogiur">
    <w:name w:val="Testo giur."/>
    <w:basedOn w:val="Articolo"/>
    <w:rsid w:val="00BF3276"/>
    <w:pPr>
      <w:ind w:firstLine="0"/>
    </w:pPr>
    <w:rPr>
      <w:rFonts w:ascii="Zurich BT" w:hAnsi="Zurich BT"/>
      <w:color w:val="auto"/>
    </w:rPr>
  </w:style>
  <w:style w:type="paragraph" w:customStyle="1" w:styleId="Sommgiur">
    <w:name w:val="Somm. giur."/>
    <w:basedOn w:val="Testogiur"/>
    <w:rsid w:val="00BF3276"/>
    <w:pPr>
      <w:tabs>
        <w:tab w:val="left" w:pos="283"/>
      </w:tabs>
      <w:ind w:left="283" w:hanging="283"/>
    </w:pPr>
  </w:style>
  <w:style w:type="paragraph" w:customStyle="1" w:styleId="Vocesomm">
    <w:name w:val="Voce somm."/>
    <w:basedOn w:val="Sommgiur"/>
    <w:next w:val="Normale"/>
    <w:rsid w:val="00BF3276"/>
    <w:rPr>
      <w:b/>
    </w:rPr>
  </w:style>
  <w:style w:type="paragraph" w:customStyle="1" w:styleId="VocesommDOE">
    <w:name w:val="Voce somm DOE"/>
    <w:basedOn w:val="Vocesomm"/>
    <w:rsid w:val="00BF3276"/>
    <w:pPr>
      <w:spacing w:line="216" w:lineRule="atLeast"/>
      <w:ind w:left="284" w:hanging="284"/>
    </w:pPr>
    <w:rPr>
      <w:rFonts w:ascii="Humnst777 Blk BT" w:hAnsi="Humnst777 Blk BT"/>
      <w:b w:val="0"/>
      <w:sz w:val="18"/>
    </w:rPr>
  </w:style>
  <w:style w:type="paragraph" w:customStyle="1" w:styleId="AutoreDOE">
    <w:name w:val="Autore DOE"/>
    <w:basedOn w:val="VocesommDOE"/>
    <w:rsid w:val="00BF3276"/>
    <w:pPr>
      <w:spacing w:line="180" w:lineRule="atLeast"/>
      <w:ind w:left="0" w:firstLine="0"/>
      <w:jc w:val="right"/>
    </w:pPr>
    <w:rPr>
      <w:sz w:val="16"/>
    </w:rPr>
  </w:style>
  <w:style w:type="paragraph" w:customStyle="1" w:styleId="Commento">
    <w:name w:val="Commento"/>
    <w:basedOn w:val="Articolo"/>
    <w:rsid w:val="00BF3276"/>
    <w:pPr>
      <w:spacing w:line="200" w:lineRule="atLeast"/>
      <w:ind w:firstLine="284"/>
    </w:pPr>
    <w:rPr>
      <w:color w:val="auto"/>
      <w:sz w:val="18"/>
    </w:rPr>
  </w:style>
  <w:style w:type="paragraph" w:customStyle="1" w:styleId="BibliografiaDOE">
    <w:name w:val="Bibliografia DOE"/>
    <w:basedOn w:val="Commento"/>
    <w:rsid w:val="00BF3276"/>
    <w:pPr>
      <w:spacing w:line="216" w:lineRule="atLeast"/>
      <w:ind w:firstLine="0"/>
    </w:pPr>
  </w:style>
  <w:style w:type="paragraph" w:customStyle="1" w:styleId="CapoDOE">
    <w:name w:val="Capo DOE"/>
    <w:basedOn w:val="12-Titolo"/>
    <w:rsid w:val="00BF3276"/>
    <w:pPr>
      <w:spacing w:line="280" w:lineRule="atLeast"/>
    </w:pPr>
    <w:rPr>
      <w:rFonts w:ascii="Zurich BT" w:hAnsi="Zurich BT"/>
      <w:sz w:val="24"/>
    </w:rPr>
  </w:style>
  <w:style w:type="paragraph" w:customStyle="1" w:styleId="Diciture">
    <w:name w:val="Dicitur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XBlk BT" w:eastAsia="Times New Roman" w:hAnsi="Futura XBlk BT" w:cs="Times New Roman"/>
      <w:caps/>
      <w:color w:val="808080"/>
      <w:sz w:val="14"/>
      <w:szCs w:val="20"/>
      <w:lang w:eastAsia="it-IT"/>
    </w:rPr>
  </w:style>
  <w:style w:type="paragraph" w:customStyle="1" w:styleId="Giurisprudenza">
    <w:name w:val="Giurisprudenza"/>
    <w:basedOn w:val="Articolo"/>
    <w:rsid w:val="00BF3276"/>
    <w:pPr>
      <w:ind w:firstLine="284"/>
    </w:pPr>
    <w:rPr>
      <w:rFonts w:ascii="Futura Bk BT" w:hAnsi="Futura Bk BT"/>
      <w:color w:val="auto"/>
    </w:rPr>
  </w:style>
  <w:style w:type="paragraph" w:customStyle="1" w:styleId="Indice">
    <w:name w:val="Indice"/>
    <w:rsid w:val="00BF3276"/>
    <w:pPr>
      <w:overflowPunct w:val="0"/>
      <w:autoSpaceDE w:val="0"/>
      <w:autoSpaceDN w:val="0"/>
      <w:adjustRightInd w:val="0"/>
      <w:spacing w:after="0" w:line="190" w:lineRule="atLeast"/>
      <w:ind w:left="283" w:hanging="283"/>
      <w:jc w:val="both"/>
      <w:textAlignment w:val="baseline"/>
    </w:pPr>
    <w:rPr>
      <w:rFonts w:ascii="Times New Roman" w:eastAsia="Times New Roman" w:hAnsi="Times New Roman" w:cs="Times New Roman"/>
      <w:smallCaps/>
      <w:color w:val="000000"/>
      <w:spacing w:val="15"/>
      <w:sz w:val="16"/>
      <w:szCs w:val="20"/>
      <w:lang w:eastAsia="it-IT"/>
    </w:rPr>
  </w:style>
  <w:style w:type="paragraph" w:styleId="Indice1">
    <w:name w:val="index 1"/>
    <w:basedOn w:val="Indice"/>
    <w:next w:val="Normale"/>
    <w:semiHidden/>
    <w:rsid w:val="00BF3276"/>
    <w:pPr>
      <w:tabs>
        <w:tab w:val="left" w:pos="283"/>
      </w:tabs>
      <w:ind w:right="1"/>
    </w:pPr>
    <w:rPr>
      <w:smallCaps w:val="0"/>
      <w:color w:val="auto"/>
      <w:spacing w:val="0"/>
    </w:rPr>
  </w:style>
  <w:style w:type="paragraph" w:styleId="Indice2">
    <w:name w:val="index 2"/>
    <w:basedOn w:val="Indice1"/>
    <w:next w:val="Normale"/>
    <w:semiHidden/>
    <w:rsid w:val="00BF3276"/>
    <w:pPr>
      <w:tabs>
        <w:tab w:val="clear" w:pos="283"/>
        <w:tab w:val="left" w:pos="567"/>
      </w:tabs>
      <w:ind w:left="567"/>
    </w:pPr>
  </w:style>
  <w:style w:type="paragraph" w:styleId="Indice3">
    <w:name w:val="index 3"/>
    <w:basedOn w:val="Indice2"/>
    <w:next w:val="Normale"/>
    <w:semiHidden/>
    <w:rsid w:val="00BF3276"/>
    <w:pPr>
      <w:tabs>
        <w:tab w:val="clear" w:pos="567"/>
        <w:tab w:val="left" w:pos="850"/>
      </w:tabs>
      <w:ind w:left="850"/>
    </w:pPr>
  </w:style>
  <w:style w:type="paragraph" w:styleId="Indice4">
    <w:name w:val="index 4"/>
    <w:basedOn w:val="Indice"/>
    <w:next w:val="Normale"/>
    <w:semiHidden/>
    <w:rsid w:val="00BF3276"/>
    <w:pPr>
      <w:tabs>
        <w:tab w:val="left" w:pos="1134"/>
      </w:tabs>
      <w:ind w:left="1134"/>
    </w:pPr>
    <w:rPr>
      <w:smallCaps w:val="0"/>
      <w:color w:val="auto"/>
      <w:spacing w:val="0"/>
    </w:rPr>
  </w:style>
  <w:style w:type="paragraph" w:customStyle="1" w:styleId="Interlinea2">
    <w:name w:val="Interlinea/2"/>
    <w:basedOn w:val="Articolo"/>
    <w:rsid w:val="00BF3276"/>
    <w:pPr>
      <w:spacing w:line="90" w:lineRule="atLeast"/>
    </w:pPr>
    <w:rPr>
      <w:color w:val="auto"/>
    </w:rPr>
  </w:style>
  <w:style w:type="paragraph" w:customStyle="1" w:styleId="Interlinea3">
    <w:name w:val="Interlinea/3"/>
    <w:basedOn w:val="Articolo"/>
    <w:rsid w:val="00BF3276"/>
    <w:pPr>
      <w:spacing w:line="60" w:lineRule="atLeast"/>
    </w:pPr>
    <w:rPr>
      <w:color w:val="auto"/>
    </w:rPr>
  </w:style>
  <w:style w:type="paragraph" w:customStyle="1" w:styleId="Lettera">
    <w:name w:val="Lettera"/>
    <w:rsid w:val="00BF3276"/>
    <w:pPr>
      <w:pBdr>
        <w:bottom w:val="single" w:sz="6" w:space="0" w:color="auto"/>
        <w:between w:val="single" w:sz="6" w:space="0" w:color="auto"/>
      </w:pBdr>
      <w:overflowPunct w:val="0"/>
      <w:autoSpaceDE w:val="0"/>
      <w:autoSpaceDN w:val="0"/>
      <w:adjustRightInd w:val="0"/>
      <w:spacing w:after="0" w:line="200" w:lineRule="atLeast"/>
      <w:jc w:val="right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customStyle="1" w:styleId="Lettera1">
    <w:name w:val="Lettera1"/>
    <w:basedOn w:val="Articolo"/>
    <w:rsid w:val="00BF3276"/>
    <w:pPr>
      <w:ind w:firstLine="454"/>
    </w:pPr>
    <w:rPr>
      <w:color w:val="auto"/>
    </w:rPr>
  </w:style>
  <w:style w:type="paragraph" w:customStyle="1" w:styleId="Lettera1Com">
    <w:name w:val="Lettera1Com"/>
    <w:basedOn w:val="Lettera1"/>
    <w:rsid w:val="00BF3276"/>
    <w:pPr>
      <w:spacing w:line="200" w:lineRule="atLeast"/>
    </w:pPr>
    <w:rPr>
      <w:sz w:val="18"/>
    </w:rPr>
  </w:style>
  <w:style w:type="paragraph" w:customStyle="1" w:styleId="Lettera1Norma">
    <w:name w:val="Lettera1Norma"/>
    <w:basedOn w:val="Lettera1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Lettera2">
    <w:name w:val="Lettera2"/>
    <w:basedOn w:val="Articolo"/>
    <w:rsid w:val="00BF3276"/>
    <w:pPr>
      <w:ind w:firstLine="624"/>
    </w:pPr>
    <w:rPr>
      <w:color w:val="auto"/>
    </w:rPr>
  </w:style>
  <w:style w:type="paragraph" w:customStyle="1" w:styleId="Lettera2Com">
    <w:name w:val="Lettera2Com"/>
    <w:basedOn w:val="Lettera2"/>
    <w:rsid w:val="00BF3276"/>
    <w:pPr>
      <w:spacing w:line="200" w:lineRule="atLeast"/>
    </w:pPr>
    <w:rPr>
      <w:sz w:val="18"/>
    </w:rPr>
  </w:style>
  <w:style w:type="paragraph" w:customStyle="1" w:styleId="Lettera2Norma">
    <w:name w:val="Lettera2Norma"/>
    <w:basedOn w:val="Lettera2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Nota">
    <w:name w:val="Nota"/>
    <w:basedOn w:val="Articolo"/>
    <w:rsid w:val="00BF3276"/>
    <w:pPr>
      <w:spacing w:line="140" w:lineRule="atLeast"/>
    </w:pPr>
    <w:rPr>
      <w:rFonts w:ascii="Helvetica" w:hAnsi="Helvetica"/>
      <w:color w:val="auto"/>
      <w:sz w:val="12"/>
    </w:rPr>
  </w:style>
  <w:style w:type="paragraph" w:customStyle="1" w:styleId="Noteprocedurali">
    <w:name w:val="Note procedurali"/>
    <w:basedOn w:val="Articolo"/>
    <w:rsid w:val="00BF3276"/>
    <w:rPr>
      <w:smallCaps/>
      <w:color w:val="auto"/>
    </w:rPr>
  </w:style>
  <w:style w:type="paragraph" w:customStyle="1" w:styleId="Noteprocedurali1">
    <w:name w:val="Note procedurali1"/>
    <w:basedOn w:val="Commento"/>
    <w:rsid w:val="00BF3276"/>
    <w:pPr>
      <w:ind w:left="284" w:firstLine="0"/>
    </w:pPr>
  </w:style>
  <w:style w:type="paragraph" w:customStyle="1" w:styleId="Rubricaarticolo">
    <w:name w:val="Rubrica articolo"/>
    <w:basedOn w:val="Articolo"/>
    <w:rsid w:val="00BF3276"/>
    <w:pPr>
      <w:tabs>
        <w:tab w:val="left" w:pos="748"/>
      </w:tabs>
      <w:spacing w:line="240" w:lineRule="atLeast"/>
      <w:ind w:firstLine="284"/>
    </w:pPr>
    <w:rPr>
      <w:rFonts w:ascii="Galliard BT" w:hAnsi="Galliard BT"/>
      <w:b/>
      <w:color w:val="auto"/>
      <w:sz w:val="20"/>
    </w:rPr>
  </w:style>
  <w:style w:type="paragraph" w:customStyle="1" w:styleId="Voce">
    <w:name w:val="Voce"/>
    <w:rsid w:val="00BF3276"/>
    <w:pPr>
      <w:overflowPunct w:val="0"/>
      <w:autoSpaceDE w:val="0"/>
      <w:autoSpaceDN w:val="0"/>
      <w:adjustRightInd w:val="0"/>
      <w:spacing w:after="0" w:line="240" w:lineRule="atLeast"/>
      <w:ind w:left="284" w:hanging="284"/>
      <w:jc w:val="both"/>
      <w:textAlignment w:val="baseline"/>
    </w:pPr>
    <w:rPr>
      <w:rFonts w:ascii="Times New Roman" w:eastAsia="Times New Roman" w:hAnsi="Times New Roman" w:cs="Times New Roman"/>
      <w:b/>
      <w:smallCaps/>
      <w:color w:val="000000"/>
      <w:sz w:val="18"/>
      <w:szCs w:val="20"/>
      <w:lang w:eastAsia="it-IT"/>
    </w:rPr>
  </w:style>
  <w:style w:type="paragraph" w:customStyle="1" w:styleId="SVoce1">
    <w:name w:val="S.Voce1"/>
    <w:basedOn w:val="Voce"/>
    <w:rsid w:val="00BF3276"/>
    <w:pPr>
      <w:tabs>
        <w:tab w:val="left" w:pos="283"/>
      </w:tabs>
      <w:spacing w:line="200" w:lineRule="atLeast"/>
    </w:pPr>
    <w:rPr>
      <w:b w:val="0"/>
      <w:smallCaps w:val="0"/>
      <w:color w:val="auto"/>
    </w:rPr>
  </w:style>
  <w:style w:type="paragraph" w:customStyle="1" w:styleId="SezioneDOE">
    <w:name w:val="Sezione DOE"/>
    <w:basedOn w:val="13-Capo"/>
    <w:rsid w:val="00BF3276"/>
    <w:pPr>
      <w:spacing w:line="260" w:lineRule="atLeast"/>
    </w:pPr>
    <w:rPr>
      <w:rFonts w:ascii="Zurich BT" w:hAnsi="Zurich BT"/>
      <w:sz w:val="22"/>
    </w:rPr>
  </w:style>
  <w:style w:type="paragraph" w:customStyle="1" w:styleId="SommgiurCEDAM">
    <w:name w:val="Somm. giur. CEDAM"/>
    <w:basedOn w:val="Articolo"/>
    <w:rsid w:val="00BF3276"/>
    <w:pPr>
      <w:tabs>
        <w:tab w:val="left" w:pos="284"/>
      </w:tabs>
      <w:ind w:left="284" w:hanging="284"/>
    </w:pPr>
    <w:rPr>
      <w:rFonts w:ascii="Humnst777 BT" w:hAnsi="Humnst777 BT"/>
      <w:color w:val="auto"/>
    </w:rPr>
  </w:style>
  <w:style w:type="paragraph" w:customStyle="1" w:styleId="SommarioDOE">
    <w:name w:val="Sommario DOE"/>
    <w:basedOn w:val="Sommgiur"/>
    <w:rsid w:val="00BF3276"/>
    <w:pPr>
      <w:ind w:left="0" w:firstLine="0"/>
    </w:pPr>
    <w:rPr>
      <w:rFonts w:ascii="Times New Roman" w:hAnsi="Times New Roman"/>
    </w:rPr>
  </w:style>
  <w:style w:type="paragraph" w:customStyle="1" w:styleId="Sottotitololegge">
    <w:name w:val="Sotto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VoceDOE">
    <w:name w:val="Voce DOE"/>
    <w:basedOn w:val="Vocesomm"/>
    <w:rsid w:val="00BF3276"/>
    <w:pPr>
      <w:spacing w:line="216" w:lineRule="atLeast"/>
      <w:ind w:left="0" w:firstLine="0"/>
    </w:pPr>
    <w:rPr>
      <w:rFonts w:ascii="Humnst777 Blk BT" w:hAnsi="Humnst777 Blk BT"/>
      <w:b w:val="0"/>
      <w:sz w:val="18"/>
    </w:rPr>
  </w:style>
  <w:style w:type="paragraph" w:customStyle="1" w:styleId="SottovoceDOE">
    <w:name w:val="Sottovoce DOE"/>
    <w:basedOn w:val="VoceDOE"/>
    <w:rsid w:val="00BF3276"/>
    <w:rPr>
      <w:rFonts w:ascii="Humnst777 BT" w:hAnsi="Humnst777 BT"/>
      <w:i/>
      <w:lang w:val="de-DE"/>
    </w:rPr>
  </w:style>
  <w:style w:type="paragraph" w:customStyle="1" w:styleId="Titologiur">
    <w:name w:val="Titolo giur."/>
    <w:basedOn w:val="Testogiur"/>
    <w:next w:val="Sommgiur"/>
    <w:rsid w:val="00BF3276"/>
    <w:pPr>
      <w:pBdr>
        <w:bottom w:val="single" w:sz="6" w:space="0" w:color="auto"/>
        <w:between w:val="single" w:sz="6" w:space="0" w:color="auto"/>
      </w:pBdr>
      <w:spacing w:line="200" w:lineRule="atLeast"/>
      <w:jc w:val="right"/>
    </w:pPr>
    <w:rPr>
      <w:b/>
      <w:smallCaps/>
      <w:sz w:val="18"/>
    </w:rPr>
  </w:style>
  <w:style w:type="paragraph" w:customStyle="1" w:styleId="Titololegge">
    <w:name w:val="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18"/>
      <w:szCs w:val="20"/>
      <w:lang w:eastAsia="it-IT"/>
    </w:rPr>
  </w:style>
  <w:style w:type="paragraph" w:customStyle="1" w:styleId="Titololegge0">
    <w:name w:val="Titolo legge 0"/>
    <w:basedOn w:val="Normale"/>
    <w:next w:val="Articolo"/>
    <w:rsid w:val="00BF3276"/>
    <w:pPr>
      <w:widowControl w:val="0"/>
      <w:tabs>
        <w:tab w:val="left" w:pos="340"/>
      </w:tabs>
      <w:overflowPunct w:val="0"/>
      <w:autoSpaceDE w:val="0"/>
      <w:autoSpaceDN w:val="0"/>
      <w:adjustRightInd w:val="0"/>
      <w:spacing w:after="0" w:line="200" w:lineRule="atLeast"/>
      <w:jc w:val="both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Titololegge3">
    <w:name w:val="Titolo legge 3"/>
    <w:basedOn w:val="Articolo"/>
    <w:next w:val="Titololegge0"/>
    <w:rsid w:val="00BF3276"/>
    <w:pPr>
      <w:tabs>
        <w:tab w:val="left" w:pos="850"/>
      </w:tabs>
      <w:spacing w:line="200" w:lineRule="atLeast"/>
      <w:ind w:left="850" w:hanging="850"/>
    </w:pPr>
    <w:rPr>
      <w:i/>
      <w:color w:val="auto"/>
      <w:sz w:val="18"/>
    </w:rPr>
  </w:style>
  <w:style w:type="paragraph" w:customStyle="1" w:styleId="TitololeggeDOE">
    <w:name w:val="Titolo legge DOE"/>
    <w:basedOn w:val="Titololegge3"/>
    <w:rsid w:val="00BF3276"/>
    <w:pPr>
      <w:spacing w:line="180" w:lineRule="atLeast"/>
      <w:ind w:left="851" w:hanging="851"/>
    </w:pPr>
    <w:rPr>
      <w:rFonts w:ascii="Zurich Cn BT" w:hAnsi="Zurich Cn B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033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Luigi Tramontano</cp:lastModifiedBy>
  <cp:revision>5</cp:revision>
  <dcterms:created xsi:type="dcterms:W3CDTF">2018-06-24T07:58:00Z</dcterms:created>
  <dcterms:modified xsi:type="dcterms:W3CDTF">2021-02-11T14:35:00Z</dcterms:modified>
</cp:coreProperties>
</file>