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68B2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  <w:sz w:val="22"/>
          <w:szCs w:val="22"/>
        </w:rPr>
      </w:pPr>
    </w:p>
    <w:p w14:paraId="35684D01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  <w:sz w:val="22"/>
          <w:szCs w:val="22"/>
        </w:rPr>
      </w:pPr>
    </w:p>
    <w:p w14:paraId="7D5EFF1E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  <w:sz w:val="22"/>
          <w:szCs w:val="22"/>
        </w:rPr>
      </w:pPr>
    </w:p>
    <w:p w14:paraId="406E2759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 w:rsidRPr="00E251AD">
        <w:rPr>
          <w:rFonts w:ascii="Calibri" w:eastAsia="Calibri" w:hAnsi="Calibri" w:cs="Times New Roman"/>
          <w:color w:val="auto"/>
        </w:rPr>
        <w:t>Physikalische Chemie</w:t>
      </w:r>
    </w:p>
    <w:p w14:paraId="5CE84823" w14:textId="4716C14C" w:rsidR="00E251AD" w:rsidRPr="00E251AD" w:rsidRDefault="0058438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 xml:space="preserve">Praktikum </w:t>
      </w:r>
      <w:r w:rsidR="00E14DFF">
        <w:rPr>
          <w:rFonts w:ascii="Calibri" w:eastAsia="Calibri" w:hAnsi="Calibri" w:cs="Times New Roman"/>
          <w:color w:val="auto"/>
        </w:rPr>
        <w:t>Modul III</w:t>
      </w:r>
    </w:p>
    <w:p w14:paraId="56245981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</w:p>
    <w:p w14:paraId="4B8A8E31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</w:p>
    <w:p w14:paraId="1D7DCFF6" w14:textId="63E26151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b/>
          <w:bCs/>
          <w:color w:val="auto"/>
        </w:rPr>
      </w:pPr>
      <w:r w:rsidRPr="00E251AD">
        <w:rPr>
          <w:rFonts w:ascii="Calibri" w:eastAsia="Calibri" w:hAnsi="Calibri" w:cs="Times New Roman"/>
          <w:b/>
          <w:bCs/>
          <w:color w:val="auto"/>
        </w:rPr>
        <w:t>Protokoll zum Versuch:</w:t>
      </w:r>
      <w:r w:rsidR="001A2C45">
        <w:rPr>
          <w:rFonts w:ascii="Calibri" w:eastAsia="Calibri" w:hAnsi="Calibri" w:cs="Times New Roman"/>
          <w:b/>
          <w:bCs/>
          <w:color w:val="auto"/>
        </w:rPr>
        <w:t xml:space="preserve"> Lambert-</w:t>
      </w:r>
      <w:proofErr w:type="spellStart"/>
      <w:r w:rsidR="001A2C45">
        <w:rPr>
          <w:rFonts w:ascii="Calibri" w:eastAsia="Calibri" w:hAnsi="Calibri" w:cs="Times New Roman"/>
          <w:b/>
          <w:bCs/>
          <w:color w:val="auto"/>
        </w:rPr>
        <w:t>Beersches</w:t>
      </w:r>
      <w:proofErr w:type="spellEnd"/>
      <w:r w:rsidR="001A2C45">
        <w:rPr>
          <w:rFonts w:ascii="Calibri" w:eastAsia="Calibri" w:hAnsi="Calibri" w:cs="Times New Roman"/>
          <w:b/>
          <w:bCs/>
          <w:color w:val="auto"/>
        </w:rPr>
        <w:t xml:space="preserve"> Gesetz</w:t>
      </w:r>
    </w:p>
    <w:p w14:paraId="7E9FC1E4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b/>
          <w:bCs/>
          <w:color w:val="auto"/>
        </w:rPr>
      </w:pPr>
    </w:p>
    <w:p w14:paraId="51DE4A81" w14:textId="65A54903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 w:rsidRPr="00E251AD">
        <w:rPr>
          <w:rFonts w:ascii="Calibri" w:eastAsia="Calibri" w:hAnsi="Calibri" w:cs="Times New Roman"/>
          <w:color w:val="auto"/>
        </w:rPr>
        <w:t>Studiengang:</w:t>
      </w:r>
      <w:r w:rsidR="000D5800">
        <w:rPr>
          <w:rFonts w:ascii="Calibri" w:eastAsia="Calibri" w:hAnsi="Calibri" w:cs="Times New Roman"/>
          <w:color w:val="auto"/>
        </w:rPr>
        <w:tab/>
      </w:r>
      <w:r w:rsidR="000D5800" w:rsidRPr="000D5800">
        <w:rPr>
          <w:rFonts w:ascii="Calibri" w:eastAsia="Calibri" w:hAnsi="Calibri" w:cs="Times New Roman"/>
          <w:b/>
          <w:bCs/>
          <w:color w:val="auto"/>
        </w:rPr>
        <w:t>B.Sc. Chemie</w:t>
      </w:r>
    </w:p>
    <w:p w14:paraId="57DD084F" w14:textId="7D669051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 w:rsidRPr="00E251AD">
        <w:rPr>
          <w:rFonts w:ascii="Calibri" w:eastAsia="Calibri" w:hAnsi="Calibri" w:cs="Times New Roman"/>
          <w:color w:val="auto"/>
        </w:rPr>
        <w:t xml:space="preserve">Gruppennummer: </w:t>
      </w:r>
      <w:r w:rsidR="000D5800">
        <w:rPr>
          <w:rFonts w:ascii="Calibri" w:eastAsia="Calibri" w:hAnsi="Calibri" w:cs="Times New Roman"/>
          <w:color w:val="auto"/>
        </w:rPr>
        <w:t>12</w:t>
      </w:r>
      <w:r w:rsidRPr="00E251AD">
        <w:rPr>
          <w:rFonts w:ascii="Calibri" w:eastAsia="Calibri" w:hAnsi="Calibri" w:cs="Times New Roman"/>
          <w:color w:val="auto"/>
        </w:rPr>
        <w:tab/>
      </w:r>
      <w:r w:rsidRPr="00E251AD">
        <w:rPr>
          <w:rFonts w:ascii="Calibri" w:eastAsia="Calibri" w:hAnsi="Calibri" w:cs="Times New Roman"/>
          <w:color w:val="auto"/>
        </w:rPr>
        <w:tab/>
      </w:r>
      <w:r w:rsidRPr="00E251AD">
        <w:rPr>
          <w:rFonts w:ascii="Calibri" w:eastAsia="Calibri" w:hAnsi="Calibri" w:cs="Times New Roman"/>
          <w:color w:val="auto"/>
        </w:rPr>
        <w:tab/>
      </w:r>
      <w:r w:rsidRPr="00E251AD">
        <w:rPr>
          <w:rFonts w:ascii="Calibri" w:eastAsia="Calibri" w:hAnsi="Calibri" w:cs="Times New Roman"/>
          <w:color w:val="auto"/>
        </w:rPr>
        <w:tab/>
        <w:t>Datum der Versuchsdurchführung:</w:t>
      </w:r>
      <w:r w:rsidR="000D5800">
        <w:rPr>
          <w:rFonts w:ascii="Calibri" w:eastAsia="Calibri" w:hAnsi="Calibri" w:cs="Times New Roman"/>
          <w:color w:val="auto"/>
        </w:rPr>
        <w:t xml:space="preserve"> 22.10.2024</w:t>
      </w:r>
    </w:p>
    <w:p w14:paraId="5594A98C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</w:p>
    <w:p w14:paraId="43393A73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</w:p>
    <w:p w14:paraId="05841869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 w:rsidRPr="00E251AD">
        <w:rPr>
          <w:rFonts w:ascii="Calibri" w:eastAsia="Calibri" w:hAnsi="Calibri" w:cs="Times New Roman"/>
          <w:color w:val="auto"/>
        </w:rPr>
        <w:t xml:space="preserve">Sie können das Protokoll individuell oder auch als Gemeinschaftswerk abgeben. </w:t>
      </w:r>
    </w:p>
    <w:p w14:paraId="37A92453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 w:rsidRPr="00E251AD">
        <w:rPr>
          <w:rFonts w:ascii="Calibri" w:eastAsia="Calibri" w:hAnsi="Calibri" w:cs="Times New Roman"/>
          <w:color w:val="auto"/>
        </w:rPr>
        <w:t>Dieses Deckblatt ist entsprechend von allen verantwortlichen Gruppenmitgliedern zu unterschreiben.</w:t>
      </w:r>
    </w:p>
    <w:p w14:paraId="6EE3561F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</w:p>
    <w:p w14:paraId="226BD887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b/>
          <w:bCs/>
          <w:color w:val="auto"/>
          <w:sz w:val="28"/>
          <w:szCs w:val="28"/>
        </w:rPr>
      </w:pPr>
      <w:r w:rsidRPr="00E251AD">
        <w:rPr>
          <w:rFonts w:ascii="Calibri" w:eastAsia="Calibri" w:hAnsi="Calibri" w:cs="Times New Roman"/>
          <w:b/>
          <w:bCs/>
          <w:color w:val="auto"/>
          <w:sz w:val="28"/>
          <w:szCs w:val="28"/>
        </w:rPr>
        <w:t>Nicht unterschriebene Protokolle gelten als nicht abgegeben.</w:t>
      </w:r>
    </w:p>
    <w:p w14:paraId="1E5E70DC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</w:p>
    <w:p w14:paraId="281C7C25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 w:rsidRPr="00E251AD">
        <w:rPr>
          <w:rFonts w:ascii="Calibri" w:eastAsia="Calibri" w:hAnsi="Calibri" w:cs="Times New Roman"/>
          <w:color w:val="auto"/>
        </w:rPr>
        <w:t>Gruppenmitglied(er):</w:t>
      </w:r>
      <w:r w:rsidRPr="00E251AD">
        <w:rPr>
          <w:rFonts w:ascii="Calibri" w:eastAsia="Calibri" w:hAnsi="Calibri" w:cs="Times New Roman"/>
          <w:color w:val="auto"/>
        </w:rPr>
        <w:tab/>
      </w:r>
      <w:r w:rsidRPr="00E251AD">
        <w:rPr>
          <w:rFonts w:ascii="Calibri" w:eastAsia="Calibri" w:hAnsi="Calibri" w:cs="Times New Roman"/>
          <w:color w:val="auto"/>
        </w:rPr>
        <w:tab/>
      </w:r>
      <w:r w:rsidRPr="00E251AD">
        <w:rPr>
          <w:rFonts w:ascii="Calibri" w:eastAsia="Calibri" w:hAnsi="Calibri" w:cs="Times New Roman"/>
          <w:color w:val="auto"/>
        </w:rPr>
        <w:tab/>
        <w:t>Name</w:t>
      </w:r>
      <w:r w:rsidRPr="00E251AD">
        <w:rPr>
          <w:rFonts w:ascii="Calibri" w:eastAsia="Calibri" w:hAnsi="Calibri" w:cs="Times New Roman"/>
          <w:color w:val="auto"/>
        </w:rPr>
        <w:tab/>
      </w:r>
      <w:r w:rsidRPr="00E251AD">
        <w:rPr>
          <w:rFonts w:ascii="Calibri" w:eastAsia="Calibri" w:hAnsi="Calibri" w:cs="Times New Roman"/>
          <w:color w:val="auto"/>
        </w:rPr>
        <w:tab/>
      </w:r>
      <w:r w:rsidRPr="00E251AD">
        <w:rPr>
          <w:rFonts w:ascii="Calibri" w:eastAsia="Calibri" w:hAnsi="Calibri" w:cs="Times New Roman"/>
          <w:color w:val="auto"/>
        </w:rPr>
        <w:tab/>
      </w:r>
      <w:r w:rsidRPr="00E251AD">
        <w:rPr>
          <w:rFonts w:ascii="Calibri" w:eastAsia="Calibri" w:hAnsi="Calibri" w:cs="Times New Roman"/>
          <w:color w:val="auto"/>
        </w:rPr>
        <w:tab/>
        <w:t>Unterschrift</w:t>
      </w:r>
    </w:p>
    <w:p w14:paraId="67D35136" w14:textId="68F0D8B6" w:rsidR="00E251AD" w:rsidRPr="00E251AD" w:rsidRDefault="000D5800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ab/>
      </w:r>
      <w:r>
        <w:rPr>
          <w:rFonts w:ascii="Calibri" w:eastAsia="Calibri" w:hAnsi="Calibri" w:cs="Times New Roman"/>
          <w:color w:val="auto"/>
        </w:rPr>
        <w:tab/>
      </w:r>
      <w:r>
        <w:rPr>
          <w:rFonts w:ascii="Calibri" w:eastAsia="Calibri" w:hAnsi="Calibri" w:cs="Times New Roman"/>
          <w:color w:val="auto"/>
        </w:rPr>
        <w:tab/>
      </w:r>
      <w:r>
        <w:rPr>
          <w:rFonts w:ascii="Calibri" w:eastAsia="Calibri" w:hAnsi="Calibri" w:cs="Times New Roman"/>
          <w:color w:val="auto"/>
        </w:rPr>
        <w:tab/>
      </w:r>
      <w:r>
        <w:rPr>
          <w:rFonts w:ascii="Calibri" w:eastAsia="Calibri" w:hAnsi="Calibri" w:cs="Times New Roman"/>
          <w:color w:val="auto"/>
        </w:rPr>
        <w:tab/>
        <w:t>Justus Friedrich</w:t>
      </w:r>
    </w:p>
    <w:p w14:paraId="30DF602E" w14:textId="120CC5BA" w:rsidR="00E251AD" w:rsidRPr="000D5800" w:rsidRDefault="000D5800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  <w:sz w:val="22"/>
          <w:szCs w:val="22"/>
        </w:rPr>
        <w:tab/>
      </w:r>
      <w:r>
        <w:rPr>
          <w:rFonts w:ascii="Calibri" w:eastAsia="Calibri" w:hAnsi="Calibri" w:cs="Times New Roman"/>
          <w:color w:val="auto"/>
          <w:sz w:val="22"/>
          <w:szCs w:val="22"/>
        </w:rPr>
        <w:tab/>
      </w:r>
      <w:r>
        <w:rPr>
          <w:rFonts w:ascii="Calibri" w:eastAsia="Calibri" w:hAnsi="Calibri" w:cs="Times New Roman"/>
          <w:color w:val="auto"/>
          <w:sz w:val="22"/>
          <w:szCs w:val="22"/>
        </w:rPr>
        <w:tab/>
      </w:r>
      <w:r>
        <w:rPr>
          <w:rFonts w:ascii="Calibri" w:eastAsia="Calibri" w:hAnsi="Calibri" w:cs="Times New Roman"/>
          <w:color w:val="auto"/>
          <w:sz w:val="22"/>
          <w:szCs w:val="22"/>
        </w:rPr>
        <w:tab/>
      </w:r>
      <w:r>
        <w:rPr>
          <w:rFonts w:ascii="Calibri" w:eastAsia="Calibri" w:hAnsi="Calibri" w:cs="Times New Roman"/>
          <w:color w:val="auto"/>
          <w:sz w:val="22"/>
          <w:szCs w:val="22"/>
        </w:rPr>
        <w:tab/>
      </w:r>
      <w:r w:rsidRPr="000D5800">
        <w:rPr>
          <w:rFonts w:ascii="Calibri" w:eastAsia="Calibri" w:hAnsi="Calibri" w:cs="Times New Roman"/>
          <w:color w:val="auto"/>
        </w:rPr>
        <w:t xml:space="preserve">Tom </w:t>
      </w:r>
      <w:proofErr w:type="spellStart"/>
      <w:r w:rsidRPr="000D5800">
        <w:rPr>
          <w:rFonts w:ascii="Calibri" w:eastAsia="Calibri" w:hAnsi="Calibri" w:cs="Times New Roman"/>
          <w:color w:val="auto"/>
        </w:rPr>
        <w:t>Leischner</w:t>
      </w:r>
      <w:proofErr w:type="spellEnd"/>
    </w:p>
    <w:p w14:paraId="04799D35" w14:textId="77777777" w:rsidR="00E251AD" w:rsidRPr="00E251AD" w:rsidRDefault="00E251AD" w:rsidP="00E251AD">
      <w:pPr>
        <w:spacing w:after="160" w:line="259" w:lineRule="auto"/>
        <w:jc w:val="left"/>
        <w:rPr>
          <w:rFonts w:ascii="Calibri" w:eastAsia="Calibri" w:hAnsi="Calibri" w:cs="Times New Roman"/>
          <w:color w:val="auto"/>
          <w:sz w:val="22"/>
          <w:szCs w:val="22"/>
        </w:rPr>
      </w:pPr>
    </w:p>
    <w:p w14:paraId="0BBD149E" w14:textId="77777777" w:rsidR="00E251AD" w:rsidRDefault="00E251AD">
      <w:pPr>
        <w:spacing w:line="240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>
        <w:br w:type="page"/>
      </w:r>
    </w:p>
    <w:p w14:paraId="2F57042C" w14:textId="77777777" w:rsidR="00013E01" w:rsidRPr="0099713D" w:rsidRDefault="000D5800" w:rsidP="000D5800">
      <w:pPr>
        <w:pStyle w:val="Titel"/>
        <w:shd w:val="clear" w:color="auto" w:fill="FFFFFF" w:themeFill="background1"/>
        <w:rPr>
          <w:color w:val="000000" w:themeColor="text1"/>
        </w:rPr>
      </w:pPr>
      <w:r w:rsidRPr="0099713D">
        <w:rPr>
          <w:color w:val="000000" w:themeColor="text1"/>
        </w:rPr>
        <w:lastRenderedPageBreak/>
        <w:t>Lambert-</w:t>
      </w:r>
      <w:proofErr w:type="spellStart"/>
      <w:r w:rsidRPr="0099713D">
        <w:rPr>
          <w:color w:val="000000" w:themeColor="text1"/>
        </w:rPr>
        <w:t>Beersches</w:t>
      </w:r>
      <w:proofErr w:type="spellEnd"/>
      <w:r w:rsidRPr="0099713D">
        <w:rPr>
          <w:color w:val="000000" w:themeColor="text1"/>
        </w:rPr>
        <w:t xml:space="preserve"> Gesetz</w:t>
      </w:r>
    </w:p>
    <w:sdt>
      <w:sdtPr>
        <w:rPr>
          <w:rFonts w:ascii="Times New Roman" w:eastAsiaTheme="minorHAnsi" w:hAnsi="Times New Roman" w:cstheme="minorBidi"/>
          <w:color w:val="7F7F7F" w:themeColor="text1" w:themeTint="80"/>
          <w:sz w:val="24"/>
          <w:szCs w:val="24"/>
          <w:lang w:eastAsia="en-US"/>
        </w:rPr>
        <w:id w:val="28994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A1616D" w14:textId="51B4300D" w:rsidR="00CD4440" w:rsidRPr="00165062" w:rsidRDefault="00CD4440" w:rsidP="006E2711">
          <w:pPr>
            <w:pStyle w:val="Inhaltsverzeichnisberschrift"/>
            <w:spacing w:line="276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</w:rPr>
          </w:pPr>
          <w:r w:rsidRPr="0016506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</w:rPr>
            <w:t>Inhaltsverzeichnis</w:t>
          </w:r>
        </w:p>
        <w:p w14:paraId="04BAAD07" w14:textId="65286574" w:rsidR="00683ECD" w:rsidRPr="00165062" w:rsidRDefault="00CD4440">
          <w:pPr>
            <w:pStyle w:val="Verzeichnis1"/>
            <w:tabs>
              <w:tab w:val="left" w:pos="405"/>
              <w:tab w:val="right" w:leader="underscore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kern w:val="2"/>
              <w:sz w:val="24"/>
              <w:szCs w:val="24"/>
              <w:u w:val="none"/>
              <w:lang w:eastAsia="de-DE"/>
              <w14:ligatures w14:val="standardContextual"/>
            </w:rPr>
          </w:pPr>
          <w:r w:rsidRPr="0016506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165062">
            <w:rPr>
              <w:rFonts w:ascii="Times New Roman" w:hAnsi="Times New Roman" w:cs="Times New Roman"/>
            </w:rPr>
            <w:instrText>TOC \o "1-3" \h \z \u</w:instrText>
          </w:r>
          <w:r w:rsidRPr="0016506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1137638" w:history="1">
            <w:r w:rsidR="00683ECD"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1.</w:t>
            </w:r>
            <w:r w:rsidR="00683ECD" w:rsidRPr="0016506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000000" w:themeColor="text1"/>
                <w:kern w:val="2"/>
                <w:sz w:val="24"/>
                <w:szCs w:val="24"/>
                <w:u w:val="none"/>
                <w:lang w:eastAsia="de-DE"/>
                <w14:ligatures w14:val="standardContextual"/>
              </w:rPr>
              <w:tab/>
            </w:r>
            <w:r w:rsidR="00683ECD"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Einführung und theoretische Grundlagen</w:t>
            </w:r>
            <w:r w:rsidR="00683ECD"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83ECD"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83ECD"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_Toc181137638 \h </w:instrText>
            </w:r>
            <w:r w:rsidR="00683ECD"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="00683ECD"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6224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683ECD"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88C8671" w14:textId="705B9127" w:rsidR="00683ECD" w:rsidRPr="00165062" w:rsidRDefault="00683ECD">
          <w:pPr>
            <w:pStyle w:val="Verzeichnis1"/>
            <w:tabs>
              <w:tab w:val="left" w:pos="405"/>
              <w:tab w:val="right" w:leader="underscore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kern w:val="2"/>
              <w:sz w:val="24"/>
              <w:szCs w:val="24"/>
              <w:u w:val="none"/>
              <w:lang w:eastAsia="de-DE"/>
              <w14:ligatures w14:val="standardContextual"/>
            </w:rPr>
          </w:pPr>
          <w:hyperlink w:anchor="_Toc181137639" w:history="1"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2.</w:t>
            </w:r>
            <w:r w:rsidRPr="0016506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000000" w:themeColor="text1"/>
                <w:kern w:val="2"/>
                <w:sz w:val="24"/>
                <w:szCs w:val="24"/>
                <w:u w:val="none"/>
                <w:lang w:eastAsia="de-DE"/>
                <w14:ligatures w14:val="standardContextual"/>
              </w:rPr>
              <w:tab/>
            </w:r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Aufgabenstellung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_Toc181137639 \h </w:instrTex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6224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0E4690" w14:textId="3B12A092" w:rsidR="00683ECD" w:rsidRPr="00165062" w:rsidRDefault="00683ECD">
          <w:pPr>
            <w:pStyle w:val="Verzeichnis1"/>
            <w:tabs>
              <w:tab w:val="left" w:pos="405"/>
              <w:tab w:val="right" w:leader="underscore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kern w:val="2"/>
              <w:sz w:val="24"/>
              <w:szCs w:val="24"/>
              <w:u w:val="none"/>
              <w:lang w:eastAsia="de-DE"/>
              <w14:ligatures w14:val="standardContextual"/>
            </w:rPr>
          </w:pPr>
          <w:hyperlink w:anchor="_Toc181137640" w:history="1"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3.</w:t>
            </w:r>
            <w:r w:rsidRPr="0016506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000000" w:themeColor="text1"/>
                <w:kern w:val="2"/>
                <w:sz w:val="24"/>
                <w:szCs w:val="24"/>
                <w:u w:val="none"/>
                <w:lang w:eastAsia="de-DE"/>
                <w14:ligatures w14:val="standardContextual"/>
              </w:rPr>
              <w:tab/>
            </w:r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Versuchsdurchführung, Materialien, Methoden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_Toc181137640 \h </w:instrTex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6224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8B5CDEA" w14:textId="1FEB5E21" w:rsidR="00683ECD" w:rsidRPr="00165062" w:rsidRDefault="00683ECD">
          <w:pPr>
            <w:pStyle w:val="Verzeichnis1"/>
            <w:tabs>
              <w:tab w:val="left" w:pos="405"/>
              <w:tab w:val="right" w:leader="underscore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kern w:val="2"/>
              <w:sz w:val="24"/>
              <w:szCs w:val="24"/>
              <w:u w:val="none"/>
              <w:lang w:eastAsia="de-DE"/>
              <w14:ligatures w14:val="standardContextual"/>
            </w:rPr>
          </w:pPr>
          <w:hyperlink w:anchor="_Toc181137641" w:history="1"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4.</w:t>
            </w:r>
            <w:r w:rsidRPr="0016506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000000" w:themeColor="text1"/>
                <w:kern w:val="2"/>
                <w:sz w:val="24"/>
                <w:szCs w:val="24"/>
                <w:u w:val="none"/>
                <w:lang w:eastAsia="de-DE"/>
                <w14:ligatures w14:val="standardContextual"/>
              </w:rPr>
              <w:tab/>
            </w:r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Auswertung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_Toc181137641 \h </w:instrTex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6224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1A96E6A" w14:textId="069FB5BE" w:rsidR="00683ECD" w:rsidRPr="00165062" w:rsidRDefault="00683ECD">
          <w:pPr>
            <w:pStyle w:val="Verzeichnis1"/>
            <w:tabs>
              <w:tab w:val="left" w:pos="405"/>
              <w:tab w:val="right" w:leader="underscore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kern w:val="2"/>
              <w:sz w:val="24"/>
              <w:szCs w:val="24"/>
              <w:u w:val="none"/>
              <w:lang w:eastAsia="de-DE"/>
              <w14:ligatures w14:val="standardContextual"/>
            </w:rPr>
          </w:pPr>
          <w:hyperlink w:anchor="_Toc181137642" w:history="1"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5.</w:t>
            </w:r>
            <w:r w:rsidRPr="0016506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000000" w:themeColor="text1"/>
                <w:kern w:val="2"/>
                <w:sz w:val="24"/>
                <w:szCs w:val="24"/>
                <w:u w:val="none"/>
                <w:lang w:eastAsia="de-DE"/>
                <w14:ligatures w14:val="standardContextual"/>
              </w:rPr>
              <w:tab/>
            </w:r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Zusammenfassung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_Toc181137642 \h </w:instrTex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6224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BFD9B44" w14:textId="3A1C5645" w:rsidR="00683ECD" w:rsidRPr="00165062" w:rsidRDefault="00683ECD">
          <w:pPr>
            <w:pStyle w:val="Verzeichnis1"/>
            <w:tabs>
              <w:tab w:val="left" w:pos="405"/>
              <w:tab w:val="right" w:leader="underscore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kern w:val="2"/>
              <w:sz w:val="24"/>
              <w:szCs w:val="24"/>
              <w:u w:val="none"/>
              <w:lang w:eastAsia="de-DE"/>
              <w14:ligatures w14:val="standardContextual"/>
            </w:rPr>
          </w:pPr>
          <w:hyperlink w:anchor="_Toc181137643" w:history="1"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6.</w:t>
            </w:r>
            <w:r w:rsidRPr="0016506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000000" w:themeColor="text1"/>
                <w:kern w:val="2"/>
                <w:sz w:val="24"/>
                <w:szCs w:val="24"/>
                <w:u w:val="none"/>
                <w:lang w:eastAsia="de-DE"/>
                <w14:ligatures w14:val="standardContextual"/>
              </w:rPr>
              <w:tab/>
            </w:r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Literatur und Quellen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_Toc181137643 \h </w:instrTex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6224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3A79D7" w14:textId="1A62617B" w:rsidR="00683ECD" w:rsidRPr="00165062" w:rsidRDefault="00683ECD">
          <w:pPr>
            <w:pStyle w:val="Verzeichnis1"/>
            <w:tabs>
              <w:tab w:val="left" w:pos="405"/>
              <w:tab w:val="right" w:leader="underscore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kern w:val="2"/>
              <w:sz w:val="24"/>
              <w:szCs w:val="24"/>
              <w:u w:val="none"/>
              <w:lang w:eastAsia="de-DE"/>
              <w14:ligatures w14:val="standardContextual"/>
            </w:rPr>
          </w:pPr>
          <w:hyperlink w:anchor="_Toc181137644" w:history="1"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7.</w:t>
            </w:r>
            <w:r w:rsidRPr="0016506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000000" w:themeColor="text1"/>
                <w:kern w:val="2"/>
                <w:sz w:val="24"/>
                <w:szCs w:val="24"/>
                <w:u w:val="none"/>
                <w:lang w:eastAsia="de-DE"/>
                <w14:ligatures w14:val="standardContextual"/>
              </w:rPr>
              <w:tab/>
            </w:r>
            <w:r w:rsidRPr="0016506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Anhang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_Toc181137644 \h </w:instrTex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6224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16506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823512A" w14:textId="7D60EEE4" w:rsidR="00CD4440" w:rsidRDefault="00CD4440">
          <w:r w:rsidRPr="0016506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3E45337" w14:textId="77777777" w:rsidR="00185F22" w:rsidRDefault="00185F22" w:rsidP="00185F22"/>
    <w:p w14:paraId="622494EE" w14:textId="77777777" w:rsidR="00185F22" w:rsidRDefault="00185F22" w:rsidP="00185F22"/>
    <w:p w14:paraId="2E630015" w14:textId="77777777" w:rsidR="00185F22" w:rsidRDefault="00185F22" w:rsidP="00185F22"/>
    <w:p w14:paraId="4F55F4DD" w14:textId="77777777" w:rsidR="00185F22" w:rsidRDefault="00185F22" w:rsidP="00185F22"/>
    <w:p w14:paraId="1B714F90" w14:textId="77777777" w:rsidR="00185F22" w:rsidRDefault="00185F22" w:rsidP="00185F22"/>
    <w:p w14:paraId="34F6A094" w14:textId="77777777" w:rsidR="00185F22" w:rsidRDefault="00185F22" w:rsidP="00185F22"/>
    <w:p w14:paraId="30050103" w14:textId="77777777" w:rsidR="00185F22" w:rsidRDefault="00185F22" w:rsidP="00185F22"/>
    <w:p w14:paraId="0C68279A" w14:textId="77777777" w:rsidR="00185F22" w:rsidRDefault="00185F22" w:rsidP="00185F22"/>
    <w:p w14:paraId="0448D31D" w14:textId="77777777" w:rsidR="00185F22" w:rsidRDefault="00185F22" w:rsidP="00185F22"/>
    <w:p w14:paraId="0742FD06" w14:textId="77777777" w:rsidR="00185F22" w:rsidRDefault="00185F22" w:rsidP="00185F22"/>
    <w:p w14:paraId="5DB2C9C6" w14:textId="77777777" w:rsidR="00185F22" w:rsidRDefault="00185F22" w:rsidP="00185F22"/>
    <w:p w14:paraId="5116AE1E" w14:textId="77777777" w:rsidR="00185F22" w:rsidRDefault="00185F22" w:rsidP="00185F22"/>
    <w:p w14:paraId="3D5ACAE3" w14:textId="77777777" w:rsidR="00185F22" w:rsidRDefault="00185F22" w:rsidP="00185F22"/>
    <w:p w14:paraId="58025314" w14:textId="77777777" w:rsidR="00185F22" w:rsidRDefault="00185F22" w:rsidP="00185F22"/>
    <w:p w14:paraId="091A125D" w14:textId="77777777" w:rsidR="00185F22" w:rsidRDefault="00185F22" w:rsidP="00185F22"/>
    <w:p w14:paraId="39484591" w14:textId="77777777" w:rsidR="00185F22" w:rsidRDefault="00185F22" w:rsidP="00185F22"/>
    <w:p w14:paraId="66D65BF4" w14:textId="77777777" w:rsidR="00185F22" w:rsidRDefault="00185F22" w:rsidP="00185F22"/>
    <w:p w14:paraId="387E9C02" w14:textId="77777777" w:rsidR="00185F22" w:rsidRDefault="00185F22" w:rsidP="00185F22"/>
    <w:p w14:paraId="1AC01ABF" w14:textId="77777777" w:rsidR="00185F22" w:rsidRDefault="00185F22" w:rsidP="00185F22"/>
    <w:p w14:paraId="5911F989" w14:textId="77777777" w:rsidR="00185F22" w:rsidRDefault="00185F22" w:rsidP="00185F22"/>
    <w:p w14:paraId="69F17E6C" w14:textId="77777777" w:rsidR="00185F22" w:rsidRDefault="00185F22" w:rsidP="00185F22"/>
    <w:p w14:paraId="41963AEA" w14:textId="77777777" w:rsidR="00185F22" w:rsidRDefault="00185F22" w:rsidP="00185F22"/>
    <w:p w14:paraId="4741D50E" w14:textId="77777777" w:rsidR="00185F22" w:rsidRDefault="00185F22" w:rsidP="00185F22"/>
    <w:p w14:paraId="7BE74BF8" w14:textId="77777777" w:rsidR="00E6505B" w:rsidRPr="00013E01" w:rsidRDefault="00E6505B" w:rsidP="00E6505B"/>
    <w:p w14:paraId="76EA9C42" w14:textId="77777777" w:rsidR="004A0AEA" w:rsidRPr="003809D2" w:rsidRDefault="00013E01" w:rsidP="003809D2">
      <w:pPr>
        <w:pStyle w:val="berschrift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81137638"/>
      <w:r w:rsidRPr="003809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Einführung und theoretische Grundlagen</w:t>
      </w:r>
      <w:bookmarkEnd w:id="0"/>
    </w:p>
    <w:p w14:paraId="0F7FE5EF" w14:textId="39225462" w:rsidR="000D5800" w:rsidRDefault="00806E98" w:rsidP="00E33B5D">
      <w:pPr>
        <w:rPr>
          <w:color w:val="000000" w:themeColor="text1"/>
        </w:rPr>
      </w:pPr>
      <w:r>
        <w:rPr>
          <w:color w:val="000000" w:themeColor="text1"/>
        </w:rPr>
        <w:t xml:space="preserve">Die Energie von Photonen kann Elektronen von Materie auf ein höheres Energieniveau anregen. Diese Eigenschaft nennt sich Absorption. Dabei wird eine bestimmte Energiemenge benötigt. Die </w:t>
      </w:r>
      <w:r w:rsidR="00ED0191">
        <w:rPr>
          <w:color w:val="000000" w:themeColor="text1"/>
        </w:rPr>
        <w:t>a</w:t>
      </w:r>
      <w:r>
        <w:rPr>
          <w:color w:val="000000" w:themeColor="text1"/>
        </w:rPr>
        <w:t xml:space="preserve">ngeregten Elektronen emittieren Licht einer bestimmten Wellenlänge, wenn sie auf </w:t>
      </w:r>
      <w:r w:rsidR="00ED0191">
        <w:rPr>
          <w:color w:val="000000" w:themeColor="text1"/>
        </w:rPr>
        <w:t>ein</w:t>
      </w:r>
      <w:r>
        <w:rPr>
          <w:color w:val="000000" w:themeColor="text1"/>
        </w:rPr>
        <w:t xml:space="preserve"> niedrigeres Energieniveau fallen.</w:t>
      </w:r>
    </w:p>
    <w:p w14:paraId="127D64DC" w14:textId="52FCDB51" w:rsidR="00806E98" w:rsidRDefault="00806E98" w:rsidP="00E33B5D">
      <w:pPr>
        <w:rPr>
          <w:color w:val="000000" w:themeColor="text1"/>
        </w:rPr>
      </w:pPr>
      <w:r>
        <w:rPr>
          <w:color w:val="000000" w:themeColor="text1"/>
        </w:rPr>
        <w:t xml:space="preserve">Die </w:t>
      </w:r>
      <w:r w:rsidR="007545DD">
        <w:rPr>
          <w:color w:val="000000" w:themeColor="text1"/>
        </w:rPr>
        <w:t>Eigenschaft der</w:t>
      </w:r>
      <w:r>
        <w:rPr>
          <w:color w:val="000000" w:themeColor="text1"/>
        </w:rPr>
        <w:t xml:space="preserve"> Absorption von Stoffen kann in der quantitativen Spektroskopie verwendet werden. Dabei wird</w:t>
      </w:r>
      <w:r w:rsidR="00600668">
        <w:rPr>
          <w:color w:val="000000" w:themeColor="text1"/>
        </w:rPr>
        <w:t xml:space="preserve"> </w:t>
      </w:r>
      <w:r w:rsidR="007E02C6">
        <w:rPr>
          <w:color w:val="000000" w:themeColor="text1"/>
        </w:rPr>
        <w:t>m</w:t>
      </w:r>
      <w:r w:rsidR="00600668">
        <w:rPr>
          <w:color w:val="000000" w:themeColor="text1"/>
        </w:rPr>
        <w:t>onochromatisches Licht durch eine Probe und durch eine Blindprobe gel</w:t>
      </w:r>
      <w:r w:rsidR="007E02C6">
        <w:rPr>
          <w:color w:val="000000" w:themeColor="text1"/>
        </w:rPr>
        <w:t>eitet</w:t>
      </w:r>
      <w:r w:rsidR="00600668">
        <w:rPr>
          <w:color w:val="000000" w:themeColor="text1"/>
        </w:rPr>
        <w:t>. Die relative Intensität</w:t>
      </w:r>
      <w:r w:rsidR="00A60895">
        <w:rPr>
          <w:color w:val="000000" w:themeColor="text1"/>
        </w:rPr>
        <w:t xml:space="preserve"> </w:t>
      </w:r>
      <w:r w:rsidR="00E62D30">
        <w:rPr>
          <w:color w:val="000000" w:themeColor="text1"/>
        </w:rPr>
        <w:t>d</w:t>
      </w:r>
      <w:r w:rsidR="00606264">
        <w:rPr>
          <w:color w:val="000000" w:themeColor="text1"/>
        </w:rPr>
        <w:t xml:space="preserve">er jeweiligen Probe </w:t>
      </w:r>
      <w:r w:rsidR="00600668">
        <w:rPr>
          <w:color w:val="000000" w:themeColor="text1"/>
        </w:rPr>
        <w:t>zur Blindprobe hängt von der Dicke dx der Probe und eine</w:t>
      </w:r>
      <w:r w:rsidR="003C7E8C">
        <w:rPr>
          <w:color w:val="000000" w:themeColor="text1"/>
        </w:rPr>
        <w:t>m</w:t>
      </w:r>
      <w:r w:rsidR="00600668">
        <w:rPr>
          <w:color w:val="000000" w:themeColor="text1"/>
        </w:rPr>
        <w:t xml:space="preserve"> </w:t>
      </w:r>
      <w:r w:rsidR="00B02279">
        <w:rPr>
          <w:color w:val="000000" w:themeColor="text1"/>
        </w:rPr>
        <w:t>Konstanten</w:t>
      </w:r>
      <w:r w:rsidR="00600668">
        <w:rPr>
          <w:color w:val="000000" w:themeColor="text1"/>
        </w:rPr>
        <w:t xml:space="preserve"> Wert ab.</w:t>
      </w:r>
    </w:p>
    <w:p w14:paraId="53934255" w14:textId="77777777" w:rsidR="000D5800" w:rsidRPr="00806E98" w:rsidRDefault="000D5800" w:rsidP="00E33B5D">
      <w:pPr>
        <w:rPr>
          <w:color w:val="000000" w:themeColor="text1"/>
        </w:rPr>
      </w:pPr>
    </w:p>
    <w:p w14:paraId="543612D5" w14:textId="20BB85D9" w:rsidR="000D5800" w:rsidRPr="00C90DC3" w:rsidRDefault="00376EBB" w:rsidP="00C34913">
      <w:pPr>
        <w:jc w:val="center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ε⋅</m:t>
            </m:r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</m:oMath>
      <w:r w:rsidR="00C34913">
        <w:rPr>
          <w:rFonts w:eastAsiaTheme="minorEastAsia"/>
          <w:color w:val="000000" w:themeColor="text1"/>
        </w:rPr>
        <w:tab/>
        <w:t>(1)</w:t>
      </w:r>
    </w:p>
    <w:p w14:paraId="1ABBE1D5" w14:textId="77777777" w:rsidR="000D5800" w:rsidRPr="00806E98" w:rsidRDefault="000D5800" w:rsidP="00E33B5D">
      <w:pPr>
        <w:rPr>
          <w:color w:val="000000" w:themeColor="text1"/>
        </w:rPr>
      </w:pPr>
    </w:p>
    <w:p w14:paraId="2DFE7522" w14:textId="0F250DD8" w:rsidR="000D5800" w:rsidRPr="007554A2" w:rsidRDefault="00C20B0E" w:rsidP="00E33B5D">
      <w:pPr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ε</m:t>
        </m:r>
      </m:oMath>
      <w:r w:rsidR="00EA312C">
        <w:rPr>
          <w:rFonts w:eastAsiaTheme="minorEastAsia"/>
          <w:color w:val="000000" w:themeColor="text1"/>
        </w:rPr>
        <w:t xml:space="preserve"> ist der </w:t>
      </w:r>
      <w:r w:rsidR="00621BC3">
        <w:rPr>
          <w:rFonts w:eastAsiaTheme="minorEastAsia"/>
          <w:color w:val="000000" w:themeColor="text1"/>
        </w:rPr>
        <w:t>Extinktionskoeffizient</w:t>
      </w:r>
      <w:r w:rsidR="00FB4E8D">
        <w:rPr>
          <w:rFonts w:eastAsiaTheme="minorEastAsia"/>
          <w:color w:val="000000" w:themeColor="text1"/>
        </w:rPr>
        <w:t xml:space="preserve">. </w:t>
      </w:r>
      <w:r w:rsidR="001A1A72">
        <w:rPr>
          <w:rFonts w:eastAsiaTheme="minorEastAsia"/>
          <w:color w:val="000000" w:themeColor="text1"/>
        </w:rPr>
        <w:t>I die Intensität</w:t>
      </w:r>
      <w:r w:rsidR="007554A2">
        <w:rPr>
          <w:rFonts w:eastAsiaTheme="minorEastAsia"/>
          <w:color w:val="000000" w:themeColor="text1"/>
        </w:rPr>
        <w:t xml:space="preserve"> und I</w:t>
      </w:r>
      <w:r w:rsidR="007554A2">
        <w:rPr>
          <w:rFonts w:eastAsiaTheme="minorEastAsia"/>
          <w:color w:val="000000" w:themeColor="text1"/>
          <w:vertAlign w:val="subscript"/>
        </w:rPr>
        <w:t>0</w:t>
      </w:r>
      <w:r w:rsidR="007554A2">
        <w:rPr>
          <w:rFonts w:eastAsiaTheme="minorEastAsia"/>
          <w:color w:val="000000" w:themeColor="text1"/>
        </w:rPr>
        <w:t xml:space="preserve"> die Intensität der</w:t>
      </w:r>
      <w:r w:rsidR="004A0A52">
        <w:rPr>
          <w:rFonts w:eastAsiaTheme="minorEastAsia"/>
          <w:color w:val="000000" w:themeColor="text1"/>
        </w:rPr>
        <w:t xml:space="preserve"> Blindprobe.</w:t>
      </w:r>
      <w:r w:rsidR="00885E83">
        <w:rPr>
          <w:rFonts w:eastAsiaTheme="minorEastAsia"/>
          <w:color w:val="000000" w:themeColor="text1"/>
        </w:rPr>
        <w:t xml:space="preserve"> Diese</w:t>
      </w:r>
      <w:r w:rsidR="00204073">
        <w:rPr>
          <w:rFonts w:eastAsiaTheme="minorEastAsia"/>
          <w:color w:val="000000" w:themeColor="text1"/>
        </w:rPr>
        <w:t xml:space="preserve">r Zusammenhang ist das </w:t>
      </w:r>
      <w:proofErr w:type="spellStart"/>
      <w:r w:rsidR="00204073">
        <w:rPr>
          <w:rFonts w:eastAsiaTheme="minorEastAsia"/>
          <w:color w:val="000000" w:themeColor="text1"/>
        </w:rPr>
        <w:t>Lambertsche</w:t>
      </w:r>
      <w:proofErr w:type="spellEnd"/>
      <w:r w:rsidR="00204073">
        <w:rPr>
          <w:rFonts w:eastAsiaTheme="minorEastAsia"/>
          <w:color w:val="000000" w:themeColor="text1"/>
        </w:rPr>
        <w:t xml:space="preserve"> Gesetz</w:t>
      </w:r>
      <w:r w:rsidR="00BA4DFE">
        <w:rPr>
          <w:rFonts w:eastAsiaTheme="minorEastAsia"/>
          <w:color w:val="000000" w:themeColor="text1"/>
        </w:rPr>
        <w:t>.</w:t>
      </w:r>
      <w:r w:rsidR="00E75F64">
        <w:rPr>
          <w:rFonts w:eastAsiaTheme="minorEastAsia"/>
          <w:color w:val="000000" w:themeColor="text1"/>
        </w:rPr>
        <w:t xml:space="preserve"> Wenn der </w:t>
      </w:r>
      <w:r w:rsidR="00380093">
        <w:rPr>
          <w:rFonts w:eastAsiaTheme="minorEastAsia"/>
          <w:color w:val="000000" w:themeColor="text1"/>
        </w:rPr>
        <w:t>Stoff,</w:t>
      </w:r>
      <w:r w:rsidR="00E75F64">
        <w:rPr>
          <w:rFonts w:eastAsiaTheme="minorEastAsia"/>
          <w:color w:val="000000" w:themeColor="text1"/>
        </w:rPr>
        <w:t xml:space="preserve"> der </w:t>
      </w:r>
      <w:r w:rsidR="00746D60">
        <w:rPr>
          <w:rFonts w:eastAsiaTheme="minorEastAsia"/>
          <w:color w:val="000000" w:themeColor="text1"/>
        </w:rPr>
        <w:t>untersucht werden soll</w:t>
      </w:r>
      <w:r w:rsidR="00380093">
        <w:rPr>
          <w:rFonts w:eastAsiaTheme="minorEastAsia"/>
          <w:color w:val="000000" w:themeColor="text1"/>
        </w:rPr>
        <w:t>,</w:t>
      </w:r>
      <w:r w:rsidR="00746D60">
        <w:rPr>
          <w:rFonts w:eastAsiaTheme="minorEastAsia"/>
          <w:color w:val="000000" w:themeColor="text1"/>
        </w:rPr>
        <w:t xml:space="preserve"> kein Reinstoff ist,</w:t>
      </w:r>
      <w:r w:rsidR="00601CC3">
        <w:rPr>
          <w:rFonts w:eastAsiaTheme="minorEastAsia"/>
          <w:color w:val="000000" w:themeColor="text1"/>
        </w:rPr>
        <w:t xml:space="preserve"> so ist der Extinktionskoeffizient proportional zur Stoffkonzentration.</w:t>
      </w:r>
    </w:p>
    <w:p w14:paraId="5DA49C80" w14:textId="77777777" w:rsidR="000D5800" w:rsidRPr="00806E98" w:rsidRDefault="000D5800" w:rsidP="00E33B5D">
      <w:pPr>
        <w:rPr>
          <w:color w:val="000000" w:themeColor="text1"/>
        </w:rPr>
      </w:pPr>
    </w:p>
    <w:p w14:paraId="2837A0B4" w14:textId="4C415327" w:rsidR="000D5800" w:rsidRPr="00806E98" w:rsidRDefault="00376EBB" w:rsidP="00240A8D">
      <w:pPr>
        <w:jc w:val="center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ε</m:t>
        </m:r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ε</m:t>
        </m:r>
        <m:r>
          <w:rPr>
            <w:rFonts w:ascii="Cambria Math" w:hAnsi="Cambria Math"/>
            <w:color w:val="000000" w:themeColor="text1"/>
          </w:rPr>
          <m:t>` 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⋅</m:t>
        </m:r>
        <m:r>
          <w:rPr>
            <w:rFonts w:ascii="Cambria Math" w:hAnsi="Cambria Math"/>
            <w:color w:val="000000" w:themeColor="text1"/>
          </w:rPr>
          <m:t>c</m:t>
        </m:r>
      </m:oMath>
      <w:r w:rsidR="00240A8D">
        <w:rPr>
          <w:rFonts w:eastAsiaTheme="minorEastAsia"/>
          <w:color w:val="000000" w:themeColor="text1"/>
        </w:rPr>
        <w:tab/>
        <w:t>(2)</w:t>
      </w:r>
    </w:p>
    <w:p w14:paraId="61E64711" w14:textId="77777777" w:rsidR="000D5800" w:rsidRPr="00806E98" w:rsidRDefault="000D5800" w:rsidP="00E33B5D">
      <w:pPr>
        <w:rPr>
          <w:color w:val="000000" w:themeColor="text1"/>
        </w:rPr>
      </w:pPr>
    </w:p>
    <w:p w14:paraId="15B6CD73" w14:textId="234C1A34" w:rsidR="000D5800" w:rsidRPr="00806E98" w:rsidRDefault="00240A8D" w:rsidP="00E33B5D">
      <w:pPr>
        <w:rPr>
          <w:color w:val="000000" w:themeColor="text1"/>
        </w:rPr>
      </w:pPr>
      <w:r>
        <w:rPr>
          <w:color w:val="000000" w:themeColor="text1"/>
        </w:rPr>
        <w:t xml:space="preserve">Dabei ist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ε</m:t>
        </m:r>
        <m:r>
          <w:rPr>
            <w:rFonts w:ascii="Cambria Math" w:hAnsi="Cambria Math"/>
            <w:color w:val="000000" w:themeColor="text1"/>
          </w:rPr>
          <m:t>`</m:t>
        </m:r>
      </m:oMath>
      <w:r w:rsidR="001101A2">
        <w:rPr>
          <w:rFonts w:eastAsiaTheme="minorEastAsia"/>
          <w:color w:val="000000" w:themeColor="text1"/>
        </w:rPr>
        <w:t xml:space="preserve"> der Molare Extinktionskoeffizient</w:t>
      </w:r>
      <w:r w:rsidR="00BF3137">
        <w:rPr>
          <w:rFonts w:eastAsiaTheme="minorEastAsia"/>
          <w:color w:val="000000" w:themeColor="text1"/>
        </w:rPr>
        <w:t xml:space="preserve">, und c die Konzentration des Stoffes. Dieser Zusammenhang ist das </w:t>
      </w:r>
      <w:proofErr w:type="spellStart"/>
      <w:r w:rsidR="00BF3137">
        <w:rPr>
          <w:rFonts w:eastAsiaTheme="minorEastAsia"/>
          <w:color w:val="000000" w:themeColor="text1"/>
        </w:rPr>
        <w:t>Beersche</w:t>
      </w:r>
      <w:proofErr w:type="spellEnd"/>
      <w:r w:rsidR="00BF3137">
        <w:rPr>
          <w:rFonts w:eastAsiaTheme="minorEastAsia"/>
          <w:color w:val="000000" w:themeColor="text1"/>
        </w:rPr>
        <w:t xml:space="preserve"> </w:t>
      </w:r>
      <w:r w:rsidR="00473336">
        <w:rPr>
          <w:rFonts w:eastAsiaTheme="minorEastAsia"/>
          <w:color w:val="000000" w:themeColor="text1"/>
        </w:rPr>
        <w:t>G</w:t>
      </w:r>
      <w:r w:rsidR="00BD4B52">
        <w:rPr>
          <w:rFonts w:eastAsiaTheme="minorEastAsia"/>
          <w:color w:val="000000" w:themeColor="text1"/>
        </w:rPr>
        <w:t>esetz</w:t>
      </w:r>
      <w:r w:rsidR="008A76C3">
        <w:rPr>
          <w:rFonts w:eastAsiaTheme="minorEastAsia"/>
          <w:color w:val="000000" w:themeColor="text1"/>
        </w:rPr>
        <w:t xml:space="preserve">. Wenn dieses nun mit den </w:t>
      </w:r>
      <w:proofErr w:type="spellStart"/>
      <w:r w:rsidR="008A76C3">
        <w:rPr>
          <w:rFonts w:eastAsiaTheme="minorEastAsia"/>
          <w:color w:val="000000" w:themeColor="text1"/>
        </w:rPr>
        <w:t>Lambertsches</w:t>
      </w:r>
      <w:proofErr w:type="spellEnd"/>
      <w:r w:rsidR="008A76C3">
        <w:rPr>
          <w:rFonts w:eastAsiaTheme="minorEastAsia"/>
          <w:color w:val="000000" w:themeColor="text1"/>
        </w:rPr>
        <w:t xml:space="preserve"> Gesetz kombi</w:t>
      </w:r>
      <w:r w:rsidR="0055012B">
        <w:rPr>
          <w:rFonts w:eastAsiaTheme="minorEastAsia"/>
          <w:color w:val="000000" w:themeColor="text1"/>
        </w:rPr>
        <w:t>niert wird, ist das Ergebnis das Lamber</w:t>
      </w:r>
      <w:r w:rsidR="005C5817">
        <w:rPr>
          <w:rFonts w:eastAsiaTheme="minorEastAsia"/>
          <w:color w:val="000000" w:themeColor="text1"/>
        </w:rPr>
        <w:t>t-</w:t>
      </w:r>
      <w:proofErr w:type="spellStart"/>
      <w:r w:rsidR="005C5817">
        <w:rPr>
          <w:rFonts w:eastAsiaTheme="minorEastAsia"/>
          <w:color w:val="000000" w:themeColor="text1"/>
        </w:rPr>
        <w:t>Beersche</w:t>
      </w:r>
      <w:proofErr w:type="spellEnd"/>
      <w:r w:rsidR="005C5817">
        <w:rPr>
          <w:rFonts w:eastAsiaTheme="minorEastAsia"/>
          <w:color w:val="000000" w:themeColor="text1"/>
        </w:rPr>
        <w:t xml:space="preserve"> Gesetz.</w:t>
      </w:r>
      <w:r w:rsidR="009B02CE">
        <w:rPr>
          <w:rFonts w:eastAsiaTheme="minorEastAsia"/>
          <w:color w:val="000000" w:themeColor="text1"/>
        </w:rPr>
        <w:t xml:space="preserve"> [1]</w:t>
      </w:r>
    </w:p>
    <w:p w14:paraId="5E69B397" w14:textId="77777777" w:rsidR="000D5800" w:rsidRPr="00806E98" w:rsidRDefault="000D5800" w:rsidP="00E33B5D">
      <w:pPr>
        <w:rPr>
          <w:color w:val="000000" w:themeColor="text1"/>
        </w:rPr>
      </w:pPr>
    </w:p>
    <w:p w14:paraId="743F84D5" w14:textId="2B251537" w:rsidR="000D5800" w:rsidRPr="00806E98" w:rsidRDefault="0004110C" w:rsidP="00332799">
      <w:pPr>
        <w:jc w:val="center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-ε`⋅c⋅x</m:t>
            </m:r>
          </m:sup>
        </m:sSup>
      </m:oMath>
      <w:r w:rsidR="00332799">
        <w:rPr>
          <w:rFonts w:eastAsiaTheme="minorEastAsia"/>
          <w:color w:val="000000" w:themeColor="text1"/>
        </w:rPr>
        <w:tab/>
        <w:t>(3)</w:t>
      </w:r>
    </w:p>
    <w:p w14:paraId="479E576F" w14:textId="77777777" w:rsidR="000D5800" w:rsidRPr="00806E98" w:rsidRDefault="000D5800" w:rsidP="00E33B5D">
      <w:pPr>
        <w:rPr>
          <w:color w:val="000000" w:themeColor="text1"/>
        </w:rPr>
      </w:pPr>
    </w:p>
    <w:p w14:paraId="5ED5A267" w14:textId="62C49CF6" w:rsidR="000D5800" w:rsidRPr="00806E98" w:rsidRDefault="00FD2C64" w:rsidP="00E33B5D">
      <w:pPr>
        <w:rPr>
          <w:color w:val="000000" w:themeColor="text1"/>
        </w:rPr>
      </w:pPr>
      <w:r>
        <w:rPr>
          <w:color w:val="000000" w:themeColor="text1"/>
        </w:rPr>
        <w:t xml:space="preserve">Dieser Zusammenhang ist nur für unendliche </w:t>
      </w:r>
      <w:r w:rsidR="00066653">
        <w:rPr>
          <w:color w:val="000000" w:themeColor="text1"/>
        </w:rPr>
        <w:t>v</w:t>
      </w:r>
      <w:r>
        <w:rPr>
          <w:color w:val="000000" w:themeColor="text1"/>
        </w:rPr>
        <w:t>erdünnte Lösungen</w:t>
      </w:r>
      <w:r w:rsidR="00654AD9">
        <w:rPr>
          <w:color w:val="000000" w:themeColor="text1"/>
        </w:rPr>
        <w:t xml:space="preserve"> und keine Wechselwirkung zum Lösungsmittel</w:t>
      </w:r>
      <w:r>
        <w:rPr>
          <w:color w:val="000000" w:themeColor="text1"/>
        </w:rPr>
        <w:t xml:space="preserve"> gültig, </w:t>
      </w:r>
      <w:r w:rsidR="00F358B6">
        <w:rPr>
          <w:color w:val="000000" w:themeColor="text1"/>
        </w:rPr>
        <w:t>ist</w:t>
      </w:r>
      <w:r w:rsidR="0051468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aber </w:t>
      </w:r>
      <w:r w:rsidR="00595583">
        <w:rPr>
          <w:color w:val="000000" w:themeColor="text1"/>
        </w:rPr>
        <w:t xml:space="preserve">in der Regel auch für höhere Konzentrationen </w:t>
      </w:r>
      <w:r w:rsidR="0051468E">
        <w:rPr>
          <w:color w:val="000000" w:themeColor="text1"/>
        </w:rPr>
        <w:t>anwendbar</w:t>
      </w:r>
      <w:r w:rsidR="00654AD9">
        <w:rPr>
          <w:color w:val="000000" w:themeColor="text1"/>
        </w:rPr>
        <w:t>.</w:t>
      </w:r>
      <w:r w:rsidR="00124633">
        <w:rPr>
          <w:color w:val="000000" w:themeColor="text1"/>
        </w:rPr>
        <w:t xml:space="preserve"> </w:t>
      </w:r>
      <w:r w:rsidR="00660CD3">
        <w:rPr>
          <w:color w:val="000000" w:themeColor="text1"/>
        </w:rPr>
        <w:t>Durch das Umformen</w:t>
      </w:r>
      <w:r w:rsidR="009459AB">
        <w:rPr>
          <w:color w:val="000000" w:themeColor="text1"/>
        </w:rPr>
        <w:t xml:space="preserve"> des Lambert-</w:t>
      </w:r>
      <w:proofErr w:type="spellStart"/>
      <w:r w:rsidR="009459AB">
        <w:rPr>
          <w:color w:val="000000" w:themeColor="text1"/>
        </w:rPr>
        <w:t>Beersche</w:t>
      </w:r>
      <w:r w:rsidR="000F3BB5">
        <w:rPr>
          <w:color w:val="000000" w:themeColor="text1"/>
        </w:rPr>
        <w:t>n</w:t>
      </w:r>
      <w:proofErr w:type="spellEnd"/>
      <w:r w:rsidR="009459AB">
        <w:rPr>
          <w:color w:val="000000" w:themeColor="text1"/>
        </w:rPr>
        <w:t xml:space="preserve"> Gesetz</w:t>
      </w:r>
      <w:r w:rsidR="006740C6">
        <w:rPr>
          <w:color w:val="000000" w:themeColor="text1"/>
        </w:rPr>
        <w:t xml:space="preserve"> ist es möglich</w:t>
      </w:r>
      <w:r w:rsidR="000F3BB5">
        <w:rPr>
          <w:color w:val="000000" w:themeColor="text1"/>
        </w:rPr>
        <w:t>,</w:t>
      </w:r>
      <w:r w:rsidR="006740C6">
        <w:rPr>
          <w:color w:val="000000" w:themeColor="text1"/>
        </w:rPr>
        <w:t xml:space="preserve"> aus einen </w:t>
      </w:r>
      <w:r w:rsidR="00C83B45">
        <w:rPr>
          <w:color w:val="000000" w:themeColor="text1"/>
        </w:rPr>
        <w:t>Absorption</w:t>
      </w:r>
      <w:r w:rsidR="000F3BB5">
        <w:rPr>
          <w:color w:val="000000" w:themeColor="text1"/>
        </w:rPr>
        <w:t>ss</w:t>
      </w:r>
      <w:r w:rsidR="00C83B45">
        <w:rPr>
          <w:color w:val="000000" w:themeColor="text1"/>
        </w:rPr>
        <w:t>pektrum</w:t>
      </w:r>
      <w:r w:rsidR="006740C6">
        <w:rPr>
          <w:color w:val="000000" w:themeColor="text1"/>
        </w:rPr>
        <w:t xml:space="preserve"> d</w:t>
      </w:r>
      <w:r w:rsidR="00C83B45">
        <w:rPr>
          <w:color w:val="000000" w:themeColor="text1"/>
        </w:rPr>
        <w:t xml:space="preserve">en </w:t>
      </w:r>
      <w:proofErr w:type="spellStart"/>
      <w:r w:rsidR="00C83B45">
        <w:rPr>
          <w:color w:val="000000" w:themeColor="text1"/>
        </w:rPr>
        <w:t>Extinktionskoeffizenten</w:t>
      </w:r>
      <w:proofErr w:type="spellEnd"/>
      <w:r w:rsidR="00C83B45">
        <w:rPr>
          <w:color w:val="000000" w:themeColor="text1"/>
        </w:rPr>
        <w:t xml:space="preserve"> zu bestimmen.</w:t>
      </w:r>
      <w:r w:rsidR="009B02CE">
        <w:rPr>
          <w:color w:val="000000" w:themeColor="text1"/>
        </w:rPr>
        <w:t xml:space="preserve"> [2]</w:t>
      </w:r>
    </w:p>
    <w:p w14:paraId="37801EFF" w14:textId="77777777" w:rsidR="000D5800" w:rsidRPr="00806E98" w:rsidRDefault="000D5800" w:rsidP="00E33B5D">
      <w:pPr>
        <w:rPr>
          <w:color w:val="000000" w:themeColor="text1"/>
        </w:rPr>
      </w:pPr>
    </w:p>
    <w:p w14:paraId="1D2E1378" w14:textId="7ACE8309" w:rsidR="000D5800" w:rsidRPr="00806E98" w:rsidRDefault="00376EBB" w:rsidP="00F778B5">
      <w:pPr>
        <w:jc w:val="center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</w:rPr>
          <m:t>=-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ln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ln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ε</m:t>
        </m:r>
        <m:r>
          <w:rPr>
            <w:rFonts w:ascii="Cambria Math" w:hAnsi="Cambria Math"/>
            <w:color w:val="000000" w:themeColor="text1"/>
          </w:rPr>
          <m:t>`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⋅</m:t>
        </m:r>
        <m:r>
          <w:rPr>
            <w:rFonts w:ascii="Cambria Math" w:hAnsi="Cambria Math"/>
            <w:color w:val="000000" w:themeColor="text1"/>
          </w:rPr>
          <m:t>c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⋅</m:t>
        </m:r>
        <m:r>
          <w:rPr>
            <w:rFonts w:ascii="Cambria Math" w:hAnsi="Cambria Math"/>
            <w:color w:val="000000" w:themeColor="text1"/>
          </w:rPr>
          <m:t>x</m:t>
        </m:r>
      </m:oMath>
      <w:r w:rsidR="00F778B5">
        <w:rPr>
          <w:rFonts w:eastAsiaTheme="minorEastAsia"/>
          <w:color w:val="000000" w:themeColor="text1"/>
        </w:rPr>
        <w:t xml:space="preserve"> </w:t>
      </w:r>
      <w:r w:rsidR="00F778B5">
        <w:rPr>
          <w:rFonts w:eastAsiaTheme="minorEastAsia"/>
          <w:color w:val="000000" w:themeColor="text1"/>
        </w:rPr>
        <w:tab/>
        <w:t>(4)</w:t>
      </w:r>
    </w:p>
    <w:p w14:paraId="1EB35315" w14:textId="77777777" w:rsidR="000D5800" w:rsidRPr="00806E98" w:rsidRDefault="000D5800" w:rsidP="00E33B5D">
      <w:pPr>
        <w:rPr>
          <w:color w:val="000000" w:themeColor="text1"/>
        </w:rPr>
      </w:pPr>
    </w:p>
    <w:p w14:paraId="20FD6A5B" w14:textId="763BE850" w:rsidR="000D5800" w:rsidRPr="00806E98" w:rsidRDefault="008F1241" w:rsidP="00E33B5D">
      <w:pPr>
        <w:rPr>
          <w:color w:val="000000" w:themeColor="text1"/>
        </w:rPr>
      </w:pPr>
      <w:r>
        <w:rPr>
          <w:color w:val="000000" w:themeColor="text1"/>
        </w:rPr>
        <w:t>Dabei ist A die Absorption.</w:t>
      </w:r>
    </w:p>
    <w:p w14:paraId="16A54F4F" w14:textId="77777777" w:rsidR="000D5800" w:rsidRPr="00806E98" w:rsidRDefault="000D5800" w:rsidP="00E33B5D">
      <w:pPr>
        <w:rPr>
          <w:color w:val="000000" w:themeColor="text1"/>
        </w:rPr>
      </w:pPr>
    </w:p>
    <w:p w14:paraId="46983C23" w14:textId="77777777" w:rsidR="00013E01" w:rsidRPr="003809D2" w:rsidRDefault="00013E01" w:rsidP="003809D2">
      <w:pPr>
        <w:pStyle w:val="berschrift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1137639"/>
      <w:r w:rsidRPr="003809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Aufgabenstellung</w:t>
      </w:r>
      <w:bookmarkEnd w:id="1"/>
    </w:p>
    <w:p w14:paraId="365CEA28" w14:textId="4E364CE5" w:rsidR="00013E01" w:rsidRDefault="00FE3D05" w:rsidP="00013E01">
      <w:pPr>
        <w:rPr>
          <w:rFonts w:cs="Times New Roman"/>
          <w:color w:val="0D0D0D" w:themeColor="text1" w:themeTint="F2"/>
        </w:rPr>
      </w:pPr>
      <w:r>
        <w:rPr>
          <w:rFonts w:cs="Times New Roman"/>
          <w:color w:val="0D0D0D" w:themeColor="text1" w:themeTint="F2"/>
        </w:rPr>
        <w:t xml:space="preserve">Es soll der Extinktionskoeffizient </w:t>
      </w:r>
      <w:r w:rsidR="001238C4">
        <w:rPr>
          <w:rFonts w:cs="Times New Roman"/>
          <w:color w:val="0D0D0D" w:themeColor="text1" w:themeTint="F2"/>
        </w:rPr>
        <w:t>von</w:t>
      </w:r>
      <w:r w:rsidR="00B45EB7">
        <w:rPr>
          <w:rFonts w:cs="Times New Roman"/>
          <w:color w:val="0D0D0D" w:themeColor="text1" w:themeTint="F2"/>
        </w:rPr>
        <w:t xml:space="preserve"> </w:t>
      </w:r>
      <w:proofErr w:type="spellStart"/>
      <w:r w:rsidR="00B45EB7">
        <w:rPr>
          <w:rFonts w:cs="Times New Roman"/>
          <w:color w:val="0D0D0D" w:themeColor="text1" w:themeTint="F2"/>
        </w:rPr>
        <w:t>Tetraaminkupfersulfat</w:t>
      </w:r>
      <w:proofErr w:type="spellEnd"/>
      <w:r w:rsidR="00B45EB7">
        <w:rPr>
          <w:rFonts w:cs="Times New Roman"/>
          <w:color w:val="0D0D0D" w:themeColor="text1" w:themeTint="F2"/>
        </w:rPr>
        <w:t>-Lösung</w:t>
      </w:r>
      <w:r w:rsidR="001238C4">
        <w:rPr>
          <w:rFonts w:cs="Times New Roman"/>
          <w:color w:val="0D0D0D" w:themeColor="text1" w:themeTint="F2"/>
        </w:rPr>
        <w:t>en</w:t>
      </w:r>
      <w:r w:rsidR="00B45EB7">
        <w:rPr>
          <w:rFonts w:cs="Times New Roman"/>
          <w:color w:val="0D0D0D" w:themeColor="text1" w:themeTint="F2"/>
        </w:rPr>
        <w:t xml:space="preserve"> </w:t>
      </w:r>
      <w:r w:rsidR="00FC4959">
        <w:rPr>
          <w:rFonts w:cs="Times New Roman"/>
          <w:color w:val="0D0D0D" w:themeColor="text1" w:themeTint="F2"/>
        </w:rPr>
        <w:t xml:space="preserve">bestimmt werden. </w:t>
      </w:r>
      <w:r w:rsidR="002660A0">
        <w:rPr>
          <w:rFonts w:cs="Times New Roman"/>
          <w:color w:val="0D0D0D" w:themeColor="text1" w:themeTint="F2"/>
        </w:rPr>
        <w:t xml:space="preserve">Dazu wird ein </w:t>
      </w:r>
      <w:r w:rsidR="00A73F2C">
        <w:rPr>
          <w:rFonts w:cs="Times New Roman"/>
          <w:color w:val="0D0D0D" w:themeColor="text1" w:themeTint="F2"/>
        </w:rPr>
        <w:t>Extinktion</w:t>
      </w:r>
      <w:r w:rsidR="002660A0">
        <w:rPr>
          <w:rFonts w:cs="Times New Roman"/>
          <w:color w:val="0D0D0D" w:themeColor="text1" w:themeTint="F2"/>
        </w:rPr>
        <w:t>sspektrum der Lösung von 400</w:t>
      </w:r>
      <w:r w:rsidR="00951173">
        <w:rPr>
          <w:rFonts w:cs="Times New Roman"/>
          <w:color w:val="0D0D0D" w:themeColor="text1" w:themeTint="F2"/>
        </w:rPr>
        <w:t xml:space="preserve"> </w:t>
      </w:r>
      <w:proofErr w:type="spellStart"/>
      <w:r w:rsidR="002660A0">
        <w:rPr>
          <w:rFonts w:cs="Times New Roman"/>
          <w:color w:val="0D0D0D" w:themeColor="text1" w:themeTint="F2"/>
        </w:rPr>
        <w:t>nm</w:t>
      </w:r>
      <w:proofErr w:type="spellEnd"/>
      <w:r w:rsidR="002660A0">
        <w:rPr>
          <w:rFonts w:cs="Times New Roman"/>
          <w:color w:val="0D0D0D" w:themeColor="text1" w:themeTint="F2"/>
        </w:rPr>
        <w:t xml:space="preserve"> bis 900</w:t>
      </w:r>
      <w:r w:rsidR="00951173">
        <w:rPr>
          <w:rFonts w:cs="Times New Roman"/>
          <w:color w:val="0D0D0D" w:themeColor="text1" w:themeTint="F2"/>
        </w:rPr>
        <w:t xml:space="preserve"> </w:t>
      </w:r>
      <w:proofErr w:type="spellStart"/>
      <w:r w:rsidR="002660A0">
        <w:rPr>
          <w:rFonts w:cs="Times New Roman"/>
          <w:color w:val="0D0D0D" w:themeColor="text1" w:themeTint="F2"/>
        </w:rPr>
        <w:t>nm</w:t>
      </w:r>
      <w:proofErr w:type="spellEnd"/>
      <w:r w:rsidR="002660A0">
        <w:rPr>
          <w:rFonts w:cs="Times New Roman"/>
          <w:color w:val="0D0D0D" w:themeColor="text1" w:themeTint="F2"/>
        </w:rPr>
        <w:t xml:space="preserve"> </w:t>
      </w:r>
      <w:r w:rsidR="002B744E">
        <w:rPr>
          <w:rFonts w:cs="Times New Roman"/>
          <w:color w:val="0D0D0D" w:themeColor="text1" w:themeTint="F2"/>
        </w:rPr>
        <w:t xml:space="preserve">aufgenommen. Bei der </w:t>
      </w:r>
      <w:r w:rsidR="00C07FFD">
        <w:rPr>
          <w:rFonts w:cs="Times New Roman"/>
          <w:color w:val="0D0D0D" w:themeColor="text1" w:themeTint="F2"/>
        </w:rPr>
        <w:t xml:space="preserve">Wellenlänge der </w:t>
      </w:r>
      <w:r w:rsidR="002B744E">
        <w:rPr>
          <w:rFonts w:cs="Times New Roman"/>
          <w:color w:val="0D0D0D" w:themeColor="text1" w:themeTint="F2"/>
        </w:rPr>
        <w:t>Maximalen</w:t>
      </w:r>
      <w:r w:rsidR="00A01233">
        <w:rPr>
          <w:rFonts w:cs="Times New Roman"/>
          <w:color w:val="0D0D0D" w:themeColor="text1" w:themeTint="F2"/>
        </w:rPr>
        <w:t xml:space="preserve"> </w:t>
      </w:r>
      <w:r w:rsidR="003B64AA">
        <w:rPr>
          <w:rFonts w:cs="Times New Roman"/>
          <w:color w:val="0D0D0D" w:themeColor="text1" w:themeTint="F2"/>
        </w:rPr>
        <w:t>Extinktion</w:t>
      </w:r>
      <w:r w:rsidR="00C07FFD">
        <w:rPr>
          <w:rFonts w:cs="Times New Roman"/>
          <w:color w:val="0D0D0D" w:themeColor="text1" w:themeTint="F2"/>
        </w:rPr>
        <w:t xml:space="preserve">, wird von </w:t>
      </w:r>
      <w:r w:rsidR="007349CF">
        <w:rPr>
          <w:rFonts w:cs="Times New Roman"/>
          <w:color w:val="0D0D0D" w:themeColor="text1" w:themeTint="F2"/>
        </w:rPr>
        <w:t>verschieden</w:t>
      </w:r>
      <w:r w:rsidR="00C07FFD">
        <w:rPr>
          <w:rFonts w:cs="Times New Roman"/>
          <w:color w:val="0D0D0D" w:themeColor="text1" w:themeTint="F2"/>
        </w:rPr>
        <w:t xml:space="preserve"> </w:t>
      </w:r>
      <w:r w:rsidR="001E435B">
        <w:rPr>
          <w:rFonts w:cs="Times New Roman"/>
          <w:color w:val="0D0D0D" w:themeColor="text1" w:themeTint="F2"/>
        </w:rPr>
        <w:t>Messdicken und Konzentration</w:t>
      </w:r>
      <w:r w:rsidR="007349CF">
        <w:rPr>
          <w:rFonts w:cs="Times New Roman"/>
          <w:color w:val="0D0D0D" w:themeColor="text1" w:themeTint="F2"/>
        </w:rPr>
        <w:t xml:space="preserve">, die </w:t>
      </w:r>
      <w:r w:rsidR="003B64AA">
        <w:rPr>
          <w:rFonts w:cs="Times New Roman"/>
          <w:color w:val="0D0D0D" w:themeColor="text1" w:themeTint="F2"/>
        </w:rPr>
        <w:t xml:space="preserve">Extinktion </w:t>
      </w:r>
      <w:r w:rsidR="007349CF">
        <w:rPr>
          <w:rFonts w:cs="Times New Roman"/>
          <w:color w:val="0D0D0D" w:themeColor="text1" w:themeTint="F2"/>
        </w:rPr>
        <w:t>gemessen. Daraus soll der Extinktionskoeffizient bestimmt werden</w:t>
      </w:r>
      <w:r w:rsidR="00406F98">
        <w:rPr>
          <w:rFonts w:cs="Times New Roman"/>
          <w:color w:val="0D0D0D" w:themeColor="text1" w:themeTint="F2"/>
        </w:rPr>
        <w:t xml:space="preserve">, mit dessen Hilfe soll dann die </w:t>
      </w:r>
      <w:r w:rsidR="00806703">
        <w:rPr>
          <w:rFonts w:cs="Times New Roman"/>
          <w:color w:val="0D0D0D" w:themeColor="text1" w:themeTint="F2"/>
        </w:rPr>
        <w:t xml:space="preserve">unbekannte </w:t>
      </w:r>
      <w:r w:rsidR="00406F98">
        <w:rPr>
          <w:rFonts w:cs="Times New Roman"/>
          <w:color w:val="0D0D0D" w:themeColor="text1" w:themeTint="F2"/>
        </w:rPr>
        <w:t xml:space="preserve">Konzentration einer </w:t>
      </w:r>
      <w:proofErr w:type="spellStart"/>
      <w:r w:rsidR="00406F98">
        <w:rPr>
          <w:rFonts w:cs="Times New Roman"/>
          <w:color w:val="0D0D0D" w:themeColor="text1" w:themeTint="F2"/>
        </w:rPr>
        <w:t>Tetraaminkupfersulfa</w:t>
      </w:r>
      <w:r w:rsidR="00A02E2E">
        <w:rPr>
          <w:rFonts w:cs="Times New Roman"/>
          <w:color w:val="0D0D0D" w:themeColor="text1" w:themeTint="F2"/>
        </w:rPr>
        <w:t>t</w:t>
      </w:r>
      <w:proofErr w:type="spellEnd"/>
      <w:r w:rsidR="00A02E2E">
        <w:rPr>
          <w:rFonts w:cs="Times New Roman"/>
          <w:color w:val="0D0D0D" w:themeColor="text1" w:themeTint="F2"/>
        </w:rPr>
        <w:t xml:space="preserve">-Lösung </w:t>
      </w:r>
      <w:r w:rsidR="003944BE">
        <w:rPr>
          <w:rFonts w:cs="Times New Roman"/>
          <w:color w:val="0D0D0D" w:themeColor="text1" w:themeTint="F2"/>
        </w:rPr>
        <w:t xml:space="preserve">ermittelt </w:t>
      </w:r>
      <w:r w:rsidR="00A02E2E">
        <w:rPr>
          <w:rFonts w:cs="Times New Roman"/>
          <w:color w:val="0D0D0D" w:themeColor="text1" w:themeTint="F2"/>
        </w:rPr>
        <w:t>werden</w:t>
      </w:r>
      <w:r w:rsidR="00BF60A0">
        <w:rPr>
          <w:rFonts w:cs="Times New Roman"/>
          <w:color w:val="0D0D0D" w:themeColor="text1" w:themeTint="F2"/>
        </w:rPr>
        <w:t>, außerdem soll diese noch</w:t>
      </w:r>
      <w:r w:rsidR="00AE06E1">
        <w:rPr>
          <w:rFonts w:cs="Times New Roman"/>
          <w:color w:val="0D0D0D" w:themeColor="text1" w:themeTint="F2"/>
        </w:rPr>
        <w:t xml:space="preserve"> </w:t>
      </w:r>
      <w:r w:rsidR="00B279CA">
        <w:rPr>
          <w:rFonts w:cs="Times New Roman"/>
          <w:color w:val="0D0D0D" w:themeColor="text1" w:themeTint="F2"/>
        </w:rPr>
        <w:t>graphisch</w:t>
      </w:r>
      <w:r w:rsidR="00AE06E1">
        <w:rPr>
          <w:rFonts w:cs="Times New Roman"/>
          <w:color w:val="0D0D0D" w:themeColor="text1" w:themeTint="F2"/>
        </w:rPr>
        <w:t xml:space="preserve"> ermittelt w</w:t>
      </w:r>
      <w:r w:rsidR="00430DEF">
        <w:rPr>
          <w:rFonts w:cs="Times New Roman"/>
          <w:color w:val="0D0D0D" w:themeColor="text1" w:themeTint="F2"/>
        </w:rPr>
        <w:t>erden.</w:t>
      </w:r>
      <w:r w:rsidR="009B02CE">
        <w:rPr>
          <w:rFonts w:cs="Times New Roman"/>
          <w:color w:val="0D0D0D" w:themeColor="text1" w:themeTint="F2"/>
        </w:rPr>
        <w:t xml:space="preserve"> [1]</w:t>
      </w:r>
    </w:p>
    <w:p w14:paraId="3EB3B97B" w14:textId="77777777" w:rsidR="00FE3D05" w:rsidRPr="0013744D" w:rsidRDefault="00FE3D05" w:rsidP="00013E01">
      <w:pPr>
        <w:rPr>
          <w:rFonts w:cs="Times New Roman"/>
          <w:color w:val="0D0D0D" w:themeColor="text1" w:themeTint="F2"/>
          <w:sz w:val="28"/>
          <w:szCs w:val="28"/>
        </w:rPr>
      </w:pPr>
    </w:p>
    <w:p w14:paraId="0D992514" w14:textId="2EA29091" w:rsidR="0077168B" w:rsidRPr="00D93B11" w:rsidRDefault="00013E01" w:rsidP="003809D2">
      <w:pPr>
        <w:pStyle w:val="berschrift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1137640"/>
      <w:r w:rsidRPr="00D93B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Versuchsdurchführung, Materialien, Methoden</w:t>
      </w:r>
      <w:bookmarkEnd w:id="2"/>
    </w:p>
    <w:p w14:paraId="1D1FDE77" w14:textId="465F64CF" w:rsidR="0077168B" w:rsidRDefault="00E17F10" w:rsidP="000E7DBC">
      <w:pPr>
        <w:rPr>
          <w:color w:val="000000" w:themeColor="text1"/>
        </w:rPr>
      </w:pPr>
      <w:r>
        <w:rPr>
          <w:color w:val="000000" w:themeColor="text1"/>
        </w:rPr>
        <w:t xml:space="preserve">Zunächst werden </w:t>
      </w:r>
      <w:r w:rsidR="00756FD4">
        <w:rPr>
          <w:color w:val="000000" w:themeColor="text1"/>
        </w:rPr>
        <w:t>10</w:t>
      </w:r>
      <w:r w:rsidR="00415E78">
        <w:rPr>
          <w:color w:val="000000" w:themeColor="text1"/>
        </w:rPr>
        <w:t xml:space="preserve"> </w:t>
      </w:r>
      <w:r w:rsidR="00756FD4">
        <w:rPr>
          <w:color w:val="000000" w:themeColor="text1"/>
        </w:rPr>
        <w:t>mm, 5</w:t>
      </w:r>
      <w:r w:rsidR="00415E78">
        <w:rPr>
          <w:color w:val="000000" w:themeColor="text1"/>
        </w:rPr>
        <w:t xml:space="preserve"> </w:t>
      </w:r>
      <w:r w:rsidR="00756FD4">
        <w:rPr>
          <w:color w:val="000000" w:themeColor="text1"/>
        </w:rPr>
        <w:t xml:space="preserve">mm und 2 mm Küvetten </w:t>
      </w:r>
      <w:r w:rsidR="00CD6756">
        <w:rPr>
          <w:color w:val="000000" w:themeColor="text1"/>
        </w:rPr>
        <w:t>mit jeweils 5</w:t>
      </w:r>
      <w:r w:rsidR="00951173">
        <w:rPr>
          <w:color w:val="000000" w:themeColor="text1"/>
        </w:rPr>
        <w:t xml:space="preserve"> </w:t>
      </w:r>
      <w:r w:rsidR="00CD6756">
        <w:rPr>
          <w:color w:val="000000" w:themeColor="text1"/>
        </w:rPr>
        <w:t>mmol</w:t>
      </w:r>
      <w:r w:rsidR="00415E78">
        <w:rPr>
          <w:color w:val="000000" w:themeColor="text1"/>
        </w:rPr>
        <w:t>/L</w:t>
      </w:r>
      <w:r w:rsidR="00CD6756">
        <w:rPr>
          <w:color w:val="000000" w:themeColor="text1"/>
        </w:rPr>
        <w:t>, 4</w:t>
      </w:r>
      <w:r w:rsidR="00951173">
        <w:rPr>
          <w:color w:val="000000" w:themeColor="text1"/>
        </w:rPr>
        <w:t xml:space="preserve"> </w:t>
      </w:r>
      <w:r w:rsidR="00CD6756">
        <w:rPr>
          <w:color w:val="000000" w:themeColor="text1"/>
        </w:rPr>
        <w:t>mmol</w:t>
      </w:r>
      <w:r w:rsidR="00415E78">
        <w:rPr>
          <w:color w:val="000000" w:themeColor="text1"/>
        </w:rPr>
        <w:t>/</w:t>
      </w:r>
      <w:proofErr w:type="gramStart"/>
      <w:r w:rsidR="003A5C86">
        <w:rPr>
          <w:color w:val="000000" w:themeColor="text1"/>
        </w:rPr>
        <w:t xml:space="preserve">L,  </w:t>
      </w:r>
      <w:r w:rsidR="00415E78">
        <w:rPr>
          <w:color w:val="000000" w:themeColor="text1"/>
        </w:rPr>
        <w:t xml:space="preserve"> </w:t>
      </w:r>
      <w:proofErr w:type="gramEnd"/>
      <w:r w:rsidR="003A5C86">
        <w:rPr>
          <w:color w:val="000000" w:themeColor="text1"/>
        </w:rPr>
        <w:t xml:space="preserve"> </w:t>
      </w:r>
      <w:r w:rsidR="00415E78">
        <w:rPr>
          <w:color w:val="000000" w:themeColor="text1"/>
        </w:rPr>
        <w:t xml:space="preserve">            </w:t>
      </w:r>
      <w:r w:rsidR="00CD6756">
        <w:rPr>
          <w:color w:val="000000" w:themeColor="text1"/>
        </w:rPr>
        <w:t xml:space="preserve"> </w:t>
      </w:r>
      <w:r w:rsidR="00415E78">
        <w:rPr>
          <w:color w:val="000000" w:themeColor="text1"/>
        </w:rPr>
        <w:t xml:space="preserve">   </w:t>
      </w:r>
      <w:r w:rsidR="00CD6756">
        <w:rPr>
          <w:color w:val="000000" w:themeColor="text1"/>
        </w:rPr>
        <w:t>3</w:t>
      </w:r>
      <w:r w:rsidR="00951173">
        <w:rPr>
          <w:color w:val="000000" w:themeColor="text1"/>
        </w:rPr>
        <w:t xml:space="preserve"> </w:t>
      </w:r>
      <w:r w:rsidR="00CD6756">
        <w:rPr>
          <w:color w:val="000000" w:themeColor="text1"/>
        </w:rPr>
        <w:t>mmol</w:t>
      </w:r>
      <w:r w:rsidR="00415E78">
        <w:rPr>
          <w:color w:val="000000" w:themeColor="text1"/>
        </w:rPr>
        <w:t>/L</w:t>
      </w:r>
      <w:r w:rsidR="00CD6756">
        <w:rPr>
          <w:color w:val="000000" w:themeColor="text1"/>
        </w:rPr>
        <w:t>, 2</w:t>
      </w:r>
      <w:r w:rsidR="00951173">
        <w:rPr>
          <w:color w:val="000000" w:themeColor="text1"/>
        </w:rPr>
        <w:t xml:space="preserve"> </w:t>
      </w:r>
      <w:r w:rsidR="00CD6756">
        <w:rPr>
          <w:color w:val="000000" w:themeColor="text1"/>
        </w:rPr>
        <w:t>mmol</w:t>
      </w:r>
      <w:r w:rsidR="00035E63">
        <w:rPr>
          <w:color w:val="000000" w:themeColor="text1"/>
        </w:rPr>
        <w:t>/L</w:t>
      </w:r>
      <w:r w:rsidR="00CD6756">
        <w:rPr>
          <w:color w:val="000000" w:themeColor="text1"/>
        </w:rPr>
        <w:t xml:space="preserve"> und 1</w:t>
      </w:r>
      <w:r w:rsidR="00035E63">
        <w:rPr>
          <w:color w:val="000000" w:themeColor="text1"/>
        </w:rPr>
        <w:t xml:space="preserve"> </w:t>
      </w:r>
      <w:r w:rsidR="00CD6756">
        <w:rPr>
          <w:color w:val="000000" w:themeColor="text1"/>
        </w:rPr>
        <w:t>mmol</w:t>
      </w:r>
      <w:r w:rsidR="00035E63">
        <w:rPr>
          <w:color w:val="000000" w:themeColor="text1"/>
        </w:rPr>
        <w:t>/L</w:t>
      </w:r>
      <w:r w:rsidR="00CD6756">
        <w:rPr>
          <w:color w:val="000000" w:themeColor="text1"/>
        </w:rPr>
        <w:t xml:space="preserve"> </w:t>
      </w:r>
      <w:proofErr w:type="spellStart"/>
      <w:r w:rsidR="00957452">
        <w:rPr>
          <w:color w:val="000000" w:themeColor="text1"/>
        </w:rPr>
        <w:t>Tetraaminkupfersulfat</w:t>
      </w:r>
      <w:proofErr w:type="spellEnd"/>
      <w:r w:rsidR="00957452">
        <w:rPr>
          <w:color w:val="000000" w:themeColor="text1"/>
        </w:rPr>
        <w:t xml:space="preserve">-Lösung befüllt. Außerdem wird </w:t>
      </w:r>
      <w:r w:rsidR="00524A4D">
        <w:rPr>
          <w:color w:val="000000" w:themeColor="text1"/>
        </w:rPr>
        <w:t xml:space="preserve">für jede </w:t>
      </w:r>
      <w:proofErr w:type="spellStart"/>
      <w:r w:rsidR="00524A4D">
        <w:rPr>
          <w:color w:val="000000" w:themeColor="text1"/>
        </w:rPr>
        <w:t>Küvettendicke</w:t>
      </w:r>
      <w:proofErr w:type="spellEnd"/>
      <w:r w:rsidR="00524A4D">
        <w:rPr>
          <w:color w:val="000000" w:themeColor="text1"/>
        </w:rPr>
        <w:t xml:space="preserve"> noch eine Blindprobe mit VE-Wasser angefertigt.</w:t>
      </w:r>
      <w:r w:rsidR="006D3732">
        <w:rPr>
          <w:color w:val="000000" w:themeColor="text1"/>
        </w:rPr>
        <w:t xml:space="preserve"> Um die Reinheit der Proben zu gewährleiten, werden die Küvetten </w:t>
      </w:r>
      <w:r w:rsidR="001B6616">
        <w:rPr>
          <w:color w:val="000000" w:themeColor="text1"/>
        </w:rPr>
        <w:t xml:space="preserve">vor der </w:t>
      </w:r>
      <w:r w:rsidR="00364A12">
        <w:rPr>
          <w:color w:val="000000" w:themeColor="text1"/>
        </w:rPr>
        <w:t>f</w:t>
      </w:r>
      <w:r w:rsidR="001B6616">
        <w:rPr>
          <w:color w:val="000000" w:themeColor="text1"/>
        </w:rPr>
        <w:t>inalen Probe noch einmal mit der entsprechenden Lösung durchgespült</w:t>
      </w:r>
      <w:r w:rsidR="00CC032B">
        <w:rPr>
          <w:color w:val="000000" w:themeColor="text1"/>
        </w:rPr>
        <w:t xml:space="preserve">. Außerdem werden die Küvetten </w:t>
      </w:r>
      <w:r w:rsidR="00715D2E">
        <w:rPr>
          <w:color w:val="000000" w:themeColor="text1"/>
        </w:rPr>
        <w:t>noch einmal</w:t>
      </w:r>
      <w:r w:rsidR="00CC032B">
        <w:rPr>
          <w:color w:val="000000" w:themeColor="text1"/>
        </w:rPr>
        <w:t xml:space="preserve"> mit </w:t>
      </w:r>
      <w:r w:rsidR="00364A12">
        <w:rPr>
          <w:color w:val="000000" w:themeColor="text1"/>
        </w:rPr>
        <w:t>f</w:t>
      </w:r>
      <w:r w:rsidR="00CC032B">
        <w:rPr>
          <w:color w:val="000000" w:themeColor="text1"/>
        </w:rPr>
        <w:t>usselfreien</w:t>
      </w:r>
      <w:r w:rsidR="00715D2E">
        <w:rPr>
          <w:color w:val="000000" w:themeColor="text1"/>
        </w:rPr>
        <w:t xml:space="preserve"> Tüchern gereinigt. </w:t>
      </w:r>
      <w:r w:rsidR="00247165">
        <w:rPr>
          <w:color w:val="000000" w:themeColor="text1"/>
        </w:rPr>
        <w:t>Daraufhin w</w:t>
      </w:r>
      <w:r w:rsidR="00151B41">
        <w:rPr>
          <w:color w:val="000000" w:themeColor="text1"/>
        </w:rPr>
        <w:t xml:space="preserve">ird </w:t>
      </w:r>
      <w:r w:rsidR="00EB2DC5">
        <w:rPr>
          <w:color w:val="000000" w:themeColor="text1"/>
        </w:rPr>
        <w:t>ein</w:t>
      </w:r>
      <w:r w:rsidR="00DC5B4F">
        <w:rPr>
          <w:color w:val="000000" w:themeColor="text1"/>
        </w:rPr>
        <w:t xml:space="preserve"> </w:t>
      </w:r>
      <w:r w:rsidR="00B279CA">
        <w:rPr>
          <w:color w:val="000000" w:themeColor="text1"/>
        </w:rPr>
        <w:t>Extinktion</w:t>
      </w:r>
      <w:r w:rsidR="00EB2DC5">
        <w:rPr>
          <w:color w:val="000000" w:themeColor="text1"/>
        </w:rPr>
        <w:t>sspektrum</w:t>
      </w:r>
      <w:r w:rsidR="00B279CA">
        <w:rPr>
          <w:color w:val="000000" w:themeColor="text1"/>
        </w:rPr>
        <w:t xml:space="preserve"> </w:t>
      </w:r>
      <w:r w:rsidR="00DC5B4F">
        <w:rPr>
          <w:color w:val="000000" w:themeColor="text1"/>
        </w:rPr>
        <w:t>von</w:t>
      </w:r>
      <w:r w:rsidR="00BD3E97">
        <w:rPr>
          <w:color w:val="000000" w:themeColor="text1"/>
        </w:rPr>
        <w:t xml:space="preserve"> </w:t>
      </w:r>
      <w:r w:rsidR="00EB2DC5">
        <w:rPr>
          <w:color w:val="000000" w:themeColor="text1"/>
        </w:rPr>
        <w:t>der</w:t>
      </w:r>
      <w:r w:rsidR="00BD3E97">
        <w:rPr>
          <w:color w:val="000000" w:themeColor="text1"/>
        </w:rPr>
        <w:t xml:space="preserve"> 5</w:t>
      </w:r>
      <w:r w:rsidR="00951173">
        <w:rPr>
          <w:color w:val="000000" w:themeColor="text1"/>
        </w:rPr>
        <w:t xml:space="preserve"> </w:t>
      </w:r>
      <w:r w:rsidR="00BD3E97">
        <w:rPr>
          <w:color w:val="000000" w:themeColor="text1"/>
        </w:rPr>
        <w:t>mmol</w:t>
      </w:r>
      <w:r w:rsidR="00D0381D">
        <w:rPr>
          <w:color w:val="000000" w:themeColor="text1"/>
        </w:rPr>
        <w:t>/L</w:t>
      </w:r>
      <w:r w:rsidR="00951173">
        <w:rPr>
          <w:color w:val="000000" w:themeColor="text1"/>
        </w:rPr>
        <w:t xml:space="preserve"> </w:t>
      </w:r>
      <w:r w:rsidR="00BD3E97">
        <w:rPr>
          <w:color w:val="000000" w:themeColor="text1"/>
        </w:rPr>
        <w:t>/</w:t>
      </w:r>
      <w:r w:rsidR="00951173">
        <w:rPr>
          <w:color w:val="000000" w:themeColor="text1"/>
        </w:rPr>
        <w:t xml:space="preserve"> </w:t>
      </w:r>
      <w:r w:rsidR="00DA72F7">
        <w:rPr>
          <w:color w:val="000000" w:themeColor="text1"/>
        </w:rPr>
        <w:t xml:space="preserve">       </w:t>
      </w:r>
      <w:r w:rsidR="00BD3E97">
        <w:rPr>
          <w:color w:val="000000" w:themeColor="text1"/>
        </w:rPr>
        <w:t>10</w:t>
      </w:r>
      <w:r w:rsidR="00951173">
        <w:rPr>
          <w:color w:val="000000" w:themeColor="text1"/>
        </w:rPr>
        <w:t xml:space="preserve"> </w:t>
      </w:r>
      <w:r w:rsidR="00BD3E97">
        <w:rPr>
          <w:color w:val="000000" w:themeColor="text1"/>
        </w:rPr>
        <w:t>mm Probe gegenüber der Blindprobe</w:t>
      </w:r>
      <w:r w:rsidR="00F21B9F">
        <w:rPr>
          <w:color w:val="000000" w:themeColor="text1"/>
        </w:rPr>
        <w:t xml:space="preserve"> i</w:t>
      </w:r>
      <w:r w:rsidR="00166A91">
        <w:rPr>
          <w:color w:val="000000" w:themeColor="text1"/>
        </w:rPr>
        <w:t>m Wellenlängenbereich</w:t>
      </w:r>
      <w:r w:rsidR="005F118E">
        <w:rPr>
          <w:color w:val="000000" w:themeColor="text1"/>
        </w:rPr>
        <w:t xml:space="preserve"> 400</w:t>
      </w:r>
      <w:r w:rsidR="00951173">
        <w:rPr>
          <w:color w:val="000000" w:themeColor="text1"/>
        </w:rPr>
        <w:t xml:space="preserve"> </w:t>
      </w:r>
      <w:proofErr w:type="spellStart"/>
      <w:r w:rsidR="005F118E">
        <w:rPr>
          <w:color w:val="000000" w:themeColor="text1"/>
        </w:rPr>
        <w:t>nm</w:t>
      </w:r>
      <w:proofErr w:type="spellEnd"/>
      <w:r w:rsidR="005F118E">
        <w:rPr>
          <w:color w:val="000000" w:themeColor="text1"/>
        </w:rPr>
        <w:t xml:space="preserve"> bis 900</w:t>
      </w:r>
      <w:r w:rsidR="00951173">
        <w:rPr>
          <w:color w:val="000000" w:themeColor="text1"/>
        </w:rPr>
        <w:t xml:space="preserve"> </w:t>
      </w:r>
      <w:proofErr w:type="spellStart"/>
      <w:r w:rsidR="005F118E">
        <w:rPr>
          <w:color w:val="000000" w:themeColor="text1"/>
        </w:rPr>
        <w:t>nm</w:t>
      </w:r>
      <w:proofErr w:type="spellEnd"/>
      <w:r w:rsidR="00EB2DC5">
        <w:rPr>
          <w:color w:val="000000" w:themeColor="text1"/>
        </w:rPr>
        <w:t>,</w:t>
      </w:r>
      <w:r w:rsidR="007B4B49">
        <w:rPr>
          <w:color w:val="000000" w:themeColor="text1"/>
        </w:rPr>
        <w:t xml:space="preserve"> </w:t>
      </w:r>
      <w:r w:rsidR="00DC5B4F">
        <w:rPr>
          <w:color w:val="000000" w:themeColor="text1"/>
        </w:rPr>
        <w:t>gemessen.</w:t>
      </w:r>
      <w:r w:rsidR="003902EE">
        <w:rPr>
          <w:color w:val="000000" w:themeColor="text1"/>
        </w:rPr>
        <w:t xml:space="preserve"> </w:t>
      </w:r>
      <w:r w:rsidR="00B61E09">
        <w:rPr>
          <w:color w:val="000000" w:themeColor="text1"/>
        </w:rPr>
        <w:t>Bei</w:t>
      </w:r>
      <w:r w:rsidR="001F5228">
        <w:rPr>
          <w:color w:val="000000" w:themeColor="text1"/>
        </w:rPr>
        <w:t xml:space="preserve"> der Wellenlänge des</w:t>
      </w:r>
      <w:r w:rsidR="00B61E09">
        <w:rPr>
          <w:color w:val="000000" w:themeColor="text1"/>
        </w:rPr>
        <w:t xml:space="preserve"> </w:t>
      </w:r>
      <w:r w:rsidR="00B279CA">
        <w:rPr>
          <w:color w:val="000000" w:themeColor="text1"/>
        </w:rPr>
        <w:t>Extinktions</w:t>
      </w:r>
      <w:r w:rsidR="00B61E09">
        <w:rPr>
          <w:color w:val="000000" w:themeColor="text1"/>
        </w:rPr>
        <w:t>maximum</w:t>
      </w:r>
      <w:r w:rsidR="00094C84">
        <w:rPr>
          <w:color w:val="000000" w:themeColor="text1"/>
        </w:rPr>
        <w:t>s</w:t>
      </w:r>
      <w:r w:rsidR="001F5228">
        <w:rPr>
          <w:color w:val="000000" w:themeColor="text1"/>
        </w:rPr>
        <w:t xml:space="preserve">, werden </w:t>
      </w:r>
      <w:r w:rsidR="007F2CB8">
        <w:rPr>
          <w:color w:val="000000" w:themeColor="text1"/>
        </w:rPr>
        <w:t>alle Proben gegenüber der entsprechende</w:t>
      </w:r>
      <w:r w:rsidR="00094C84">
        <w:rPr>
          <w:color w:val="000000" w:themeColor="text1"/>
        </w:rPr>
        <w:t>n</w:t>
      </w:r>
      <w:r w:rsidR="007F2CB8">
        <w:rPr>
          <w:color w:val="000000" w:themeColor="text1"/>
        </w:rPr>
        <w:t xml:space="preserve"> Blindprobe</w:t>
      </w:r>
      <w:r w:rsidR="00094C84">
        <w:rPr>
          <w:color w:val="000000" w:themeColor="text1"/>
        </w:rPr>
        <w:t xml:space="preserve"> </w:t>
      </w:r>
      <w:r w:rsidR="00CA724D">
        <w:rPr>
          <w:color w:val="000000" w:themeColor="text1"/>
        </w:rPr>
        <w:t>gemessen. Darauf</w:t>
      </w:r>
      <w:r w:rsidR="00591F09">
        <w:rPr>
          <w:color w:val="000000" w:themeColor="text1"/>
        </w:rPr>
        <w:t>hin</w:t>
      </w:r>
      <w:r w:rsidR="00625541">
        <w:rPr>
          <w:color w:val="000000" w:themeColor="text1"/>
        </w:rPr>
        <w:t xml:space="preserve"> wird die unbekannte Konzentration</w:t>
      </w:r>
      <w:r w:rsidR="00807BB2">
        <w:rPr>
          <w:color w:val="000000" w:themeColor="text1"/>
        </w:rPr>
        <w:t>slösung</w:t>
      </w:r>
      <w:r w:rsidR="00274546">
        <w:rPr>
          <w:color w:val="000000" w:themeColor="text1"/>
        </w:rPr>
        <w:t xml:space="preserve"> in einer 10</w:t>
      </w:r>
      <w:r w:rsidR="00DA72F7">
        <w:rPr>
          <w:color w:val="000000" w:themeColor="text1"/>
        </w:rPr>
        <w:t xml:space="preserve"> </w:t>
      </w:r>
      <w:r w:rsidR="00274546">
        <w:rPr>
          <w:color w:val="000000" w:themeColor="text1"/>
        </w:rPr>
        <w:t xml:space="preserve">mm Küvette gegenüber </w:t>
      </w:r>
      <w:r w:rsidR="00D00802">
        <w:rPr>
          <w:color w:val="000000" w:themeColor="text1"/>
        </w:rPr>
        <w:t>der Blind</w:t>
      </w:r>
      <w:r w:rsidR="006C5B81">
        <w:rPr>
          <w:color w:val="000000" w:themeColor="text1"/>
        </w:rPr>
        <w:t>probe gemessen.</w:t>
      </w:r>
      <w:r w:rsidR="00D21428">
        <w:rPr>
          <w:color w:val="000000" w:themeColor="text1"/>
        </w:rPr>
        <w:t xml:space="preserve"> [1]</w:t>
      </w:r>
    </w:p>
    <w:p w14:paraId="38CF397C" w14:textId="77777777" w:rsidR="00013E01" w:rsidRPr="0013744D" w:rsidRDefault="00013E01" w:rsidP="00013E01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0DD1A39" w14:textId="77777777" w:rsidR="00013E01" w:rsidRPr="00D93B11" w:rsidRDefault="00013E01" w:rsidP="00D93B11">
      <w:pPr>
        <w:pStyle w:val="berschrift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1137641"/>
      <w:r w:rsidRPr="00D93B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Auswertung</w:t>
      </w:r>
      <w:bookmarkEnd w:id="3"/>
    </w:p>
    <w:p w14:paraId="44F94A7A" w14:textId="52A1797B" w:rsidR="000A63E2" w:rsidRPr="00011CEA" w:rsidRDefault="00B279CA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>Die Absorption</w:t>
      </w:r>
      <w:r w:rsidR="0073092B" w:rsidRPr="00011CEA">
        <w:rPr>
          <w:rFonts w:cs="Times New Roman"/>
          <w:color w:val="000000" w:themeColor="text1"/>
        </w:rPr>
        <w:t xml:space="preserve"> von der</w:t>
      </w:r>
      <w:r w:rsidR="00651FF7" w:rsidRPr="00011CEA">
        <w:rPr>
          <w:rFonts w:cs="Times New Roman"/>
          <w:color w:val="000000" w:themeColor="text1"/>
        </w:rPr>
        <w:t xml:space="preserve"> Messung von 400</w:t>
      </w:r>
      <w:r w:rsidR="00DA72F7" w:rsidRPr="00011CEA">
        <w:rPr>
          <w:rFonts w:cs="Times New Roman"/>
          <w:color w:val="000000" w:themeColor="text1"/>
        </w:rPr>
        <w:t xml:space="preserve"> </w:t>
      </w:r>
      <w:proofErr w:type="spellStart"/>
      <w:r w:rsidR="00651FF7" w:rsidRPr="00011CEA">
        <w:rPr>
          <w:rFonts w:cs="Times New Roman"/>
          <w:color w:val="000000" w:themeColor="text1"/>
        </w:rPr>
        <w:t>nm</w:t>
      </w:r>
      <w:proofErr w:type="spellEnd"/>
      <w:r w:rsidR="00651FF7" w:rsidRPr="00011CEA">
        <w:rPr>
          <w:rFonts w:cs="Times New Roman"/>
          <w:color w:val="000000" w:themeColor="text1"/>
        </w:rPr>
        <w:t xml:space="preserve"> bis 900</w:t>
      </w:r>
      <w:r w:rsidR="00DA72F7" w:rsidRPr="00011CEA">
        <w:rPr>
          <w:rFonts w:cs="Times New Roman"/>
          <w:color w:val="000000" w:themeColor="text1"/>
        </w:rPr>
        <w:t xml:space="preserve"> </w:t>
      </w:r>
      <w:proofErr w:type="spellStart"/>
      <w:r w:rsidR="00651FF7" w:rsidRPr="00011CEA">
        <w:rPr>
          <w:rFonts w:cs="Times New Roman"/>
          <w:color w:val="000000" w:themeColor="text1"/>
        </w:rPr>
        <w:t>nm</w:t>
      </w:r>
      <w:proofErr w:type="spellEnd"/>
      <w:r w:rsidR="00651FF7" w:rsidRPr="00011CEA">
        <w:rPr>
          <w:rFonts w:cs="Times New Roman"/>
          <w:color w:val="000000" w:themeColor="text1"/>
        </w:rPr>
        <w:t xml:space="preserve"> </w:t>
      </w:r>
      <w:r w:rsidR="009A3456" w:rsidRPr="00011CEA">
        <w:rPr>
          <w:rFonts w:cs="Times New Roman"/>
          <w:color w:val="000000" w:themeColor="text1"/>
        </w:rPr>
        <w:t>wird graphisch aufgetragen und das Maximum</w:t>
      </w:r>
      <w:r w:rsidR="00C14E8D" w:rsidRPr="00011CEA">
        <w:rPr>
          <w:rFonts w:cs="Times New Roman"/>
          <w:color w:val="000000" w:themeColor="text1"/>
        </w:rPr>
        <w:t xml:space="preserve"> darüber ermittelt. Das </w:t>
      </w:r>
      <w:proofErr w:type="spellStart"/>
      <w:r w:rsidR="003D0799" w:rsidRPr="00011CEA">
        <w:rPr>
          <w:rFonts w:cs="Times New Roman"/>
          <w:color w:val="000000" w:themeColor="text1"/>
        </w:rPr>
        <w:t>Extinktion</w:t>
      </w:r>
      <w:r w:rsidR="00F5454D" w:rsidRPr="00011CEA">
        <w:rPr>
          <w:rFonts w:cs="Times New Roman"/>
          <w:color w:val="000000" w:themeColor="text1"/>
        </w:rPr>
        <w:t>m</w:t>
      </w:r>
      <w:r w:rsidR="00C14E8D" w:rsidRPr="00011CEA">
        <w:rPr>
          <w:rFonts w:cs="Times New Roman"/>
          <w:color w:val="000000" w:themeColor="text1"/>
        </w:rPr>
        <w:t>aximum</w:t>
      </w:r>
      <w:proofErr w:type="spellEnd"/>
      <w:r w:rsidR="00C14E8D" w:rsidRPr="00011CEA">
        <w:rPr>
          <w:rFonts w:cs="Times New Roman"/>
          <w:color w:val="000000" w:themeColor="text1"/>
        </w:rPr>
        <w:t xml:space="preserve"> liegt bei</w:t>
      </w:r>
      <w:r w:rsidR="00F5454D" w:rsidRPr="00011CEA">
        <w:rPr>
          <w:rFonts w:cs="Times New Roman"/>
          <w:color w:val="000000" w:themeColor="text1"/>
        </w:rPr>
        <w:t xml:space="preserve"> </w:t>
      </w:r>
      <w:r w:rsidR="003D0799" w:rsidRPr="00011CEA">
        <w:rPr>
          <w:rFonts w:cs="Times New Roman"/>
          <w:color w:val="000000" w:themeColor="text1"/>
        </w:rPr>
        <w:t>einer Wellenlänge von</w:t>
      </w:r>
      <w:r w:rsidR="00593D2E" w:rsidRPr="00011CEA">
        <w:rPr>
          <w:rFonts w:cs="Times New Roman"/>
          <w:color w:val="000000" w:themeColor="text1"/>
        </w:rPr>
        <w:t xml:space="preserve"> </w:t>
      </w:r>
      <w:r w:rsidR="00F5454D" w:rsidRPr="00011CEA">
        <w:rPr>
          <w:rFonts w:cs="Times New Roman"/>
          <w:color w:val="000000" w:themeColor="text1"/>
        </w:rPr>
        <w:t>612</w:t>
      </w:r>
      <w:r w:rsidR="00DA72F7" w:rsidRPr="00011CEA">
        <w:rPr>
          <w:rFonts w:cs="Times New Roman"/>
          <w:color w:val="000000" w:themeColor="text1"/>
        </w:rPr>
        <w:t xml:space="preserve"> </w:t>
      </w:r>
      <w:proofErr w:type="spellStart"/>
      <w:r w:rsidR="00F5454D" w:rsidRPr="00011CEA">
        <w:rPr>
          <w:rFonts w:cs="Times New Roman"/>
          <w:color w:val="000000" w:themeColor="text1"/>
        </w:rPr>
        <w:t>nm</w:t>
      </w:r>
      <w:proofErr w:type="spellEnd"/>
      <w:r w:rsidR="00A82EFD" w:rsidRPr="00011CEA">
        <w:rPr>
          <w:rFonts w:cs="Times New Roman"/>
          <w:color w:val="000000" w:themeColor="text1"/>
        </w:rPr>
        <w:t>, da</w:t>
      </w:r>
      <w:r w:rsidR="007F1ABB" w:rsidRPr="00011CEA">
        <w:rPr>
          <w:rFonts w:cs="Times New Roman"/>
          <w:color w:val="000000" w:themeColor="text1"/>
        </w:rPr>
        <w:t xml:space="preserve"> </w:t>
      </w:r>
      <w:r w:rsidR="009A3D47" w:rsidRPr="00011CEA">
        <w:rPr>
          <w:rFonts w:cs="Times New Roman"/>
          <w:color w:val="000000" w:themeColor="text1"/>
        </w:rPr>
        <w:t>das</w:t>
      </w:r>
      <w:r w:rsidR="007F1ABB" w:rsidRPr="00011CEA">
        <w:rPr>
          <w:rFonts w:cs="Times New Roman"/>
          <w:color w:val="000000" w:themeColor="text1"/>
        </w:rPr>
        <w:t xml:space="preserve"> Analyseprogramm</w:t>
      </w:r>
      <w:r w:rsidR="00F51754" w:rsidRPr="00011CEA">
        <w:rPr>
          <w:rFonts w:cs="Times New Roman"/>
          <w:color w:val="000000" w:themeColor="text1"/>
        </w:rPr>
        <w:t xml:space="preserve"> </w:t>
      </w:r>
      <w:r w:rsidR="00890243" w:rsidRPr="00011CEA">
        <w:rPr>
          <w:rFonts w:cs="Times New Roman"/>
          <w:color w:val="000000" w:themeColor="text1"/>
        </w:rPr>
        <w:t>(</w:t>
      </w:r>
      <w:proofErr w:type="spellStart"/>
      <w:r w:rsidR="00890243" w:rsidRPr="00011CEA">
        <w:rPr>
          <w:rFonts w:cs="Times New Roman"/>
          <w:color w:val="000000" w:themeColor="text1"/>
        </w:rPr>
        <w:t>VISONlite</w:t>
      </w:r>
      <w:proofErr w:type="spellEnd"/>
      <w:r w:rsidR="00890243" w:rsidRPr="00011CEA">
        <w:rPr>
          <w:rFonts w:cs="Times New Roman"/>
          <w:color w:val="000000" w:themeColor="text1"/>
        </w:rPr>
        <w:t>)</w:t>
      </w:r>
      <w:r w:rsidR="00F51754" w:rsidRPr="00011CEA">
        <w:rPr>
          <w:rFonts w:cs="Times New Roman"/>
          <w:color w:val="000000" w:themeColor="text1"/>
        </w:rPr>
        <w:t xml:space="preserve"> allerdings mit 604</w:t>
      </w:r>
      <w:r w:rsidR="00DA72F7" w:rsidRPr="00011CEA">
        <w:rPr>
          <w:rFonts w:cs="Times New Roman"/>
          <w:color w:val="000000" w:themeColor="text1"/>
        </w:rPr>
        <w:t xml:space="preserve"> </w:t>
      </w:r>
      <w:proofErr w:type="spellStart"/>
      <w:r w:rsidR="00F51754" w:rsidRPr="00011CEA">
        <w:rPr>
          <w:rFonts w:cs="Times New Roman"/>
          <w:color w:val="000000" w:themeColor="text1"/>
        </w:rPr>
        <w:t>nm</w:t>
      </w:r>
      <w:proofErr w:type="spellEnd"/>
      <w:r w:rsidR="00F51754" w:rsidRPr="00011CEA">
        <w:rPr>
          <w:rFonts w:cs="Times New Roman"/>
          <w:color w:val="000000" w:themeColor="text1"/>
        </w:rPr>
        <w:t xml:space="preserve"> als Absorptionsmaximum gerechnet hat, wird dieser Wert</w:t>
      </w:r>
      <w:r w:rsidR="00FD35FA" w:rsidRPr="00011CEA">
        <w:rPr>
          <w:rFonts w:cs="Times New Roman"/>
          <w:color w:val="000000" w:themeColor="text1"/>
        </w:rPr>
        <w:t xml:space="preserve"> bei </w:t>
      </w:r>
      <w:r w:rsidR="00B93D43" w:rsidRPr="00011CEA">
        <w:rPr>
          <w:rFonts w:cs="Times New Roman"/>
          <w:color w:val="000000" w:themeColor="text1"/>
        </w:rPr>
        <w:t xml:space="preserve">den folgenden Messungen </w:t>
      </w:r>
      <w:r w:rsidR="00161E24" w:rsidRPr="00011CEA">
        <w:rPr>
          <w:rFonts w:cs="Times New Roman"/>
          <w:color w:val="000000" w:themeColor="text1"/>
        </w:rPr>
        <w:t>verwendet.</w:t>
      </w:r>
    </w:p>
    <w:p w14:paraId="000770D6" w14:textId="3B05F588" w:rsidR="000A63E2" w:rsidRPr="00011CEA" w:rsidRDefault="00E80338" w:rsidP="00292AA9">
      <w:pPr>
        <w:jc w:val="center"/>
        <w:rPr>
          <w:rFonts w:cs="Times New Roman"/>
          <w:color w:val="000000" w:themeColor="text1"/>
        </w:rPr>
      </w:pPr>
      <w:r w:rsidRPr="00011CEA">
        <w:rPr>
          <w:rFonts w:cs="Times New Roman"/>
          <w:noProof/>
          <w:color w:val="000000" w:themeColor="text1"/>
        </w:rPr>
        <w:drawing>
          <wp:inline distT="0" distB="0" distL="0" distR="0" wp14:anchorId="049A416A" wp14:editId="27DCB5E8">
            <wp:extent cx="4319682" cy="3240000"/>
            <wp:effectExtent l="0" t="0" r="5080" b="0"/>
            <wp:docPr id="750910636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10636" name="Grafik 1" descr="Ein Bild, das Text, Diagramm, Reihe, Screensho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8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67C4" w14:textId="6E0A5E44" w:rsidR="009A3300" w:rsidRPr="00011CEA" w:rsidRDefault="003F4B99" w:rsidP="009A3300">
      <w:pPr>
        <w:ind w:left="1410" w:hanging="1410"/>
        <w:rPr>
          <w:rFonts w:cs="Times New Roman"/>
          <w:i/>
          <w:iCs/>
          <w:color w:val="000000" w:themeColor="text1"/>
        </w:rPr>
      </w:pPr>
      <w:r w:rsidRPr="00011CEA">
        <w:rPr>
          <w:rFonts w:cs="Times New Roman"/>
          <w:i/>
          <w:iCs/>
          <w:color w:val="000000" w:themeColor="text1"/>
        </w:rPr>
        <w:t>Abbildung 1:</w:t>
      </w:r>
      <w:r w:rsidR="000C7518" w:rsidRPr="00011CEA">
        <w:rPr>
          <w:rFonts w:cs="Times New Roman"/>
          <w:i/>
          <w:iCs/>
          <w:color w:val="000000" w:themeColor="text1"/>
        </w:rPr>
        <w:tab/>
      </w:r>
      <w:r w:rsidR="0061259E" w:rsidRPr="00011CEA">
        <w:rPr>
          <w:rFonts w:cs="Times New Roman"/>
          <w:i/>
          <w:iCs/>
          <w:color w:val="000000" w:themeColor="text1"/>
        </w:rPr>
        <w:t>G</w:t>
      </w:r>
      <w:r w:rsidR="00FC1C15" w:rsidRPr="00011CEA">
        <w:rPr>
          <w:rFonts w:cs="Times New Roman"/>
          <w:i/>
          <w:iCs/>
          <w:color w:val="000000" w:themeColor="text1"/>
        </w:rPr>
        <w:t>raph, der die Absorption gegen die Wellenlänge</w:t>
      </w:r>
      <w:r w:rsidR="00EE40DF" w:rsidRPr="00011CEA">
        <w:rPr>
          <w:rFonts w:cs="Times New Roman"/>
          <w:i/>
          <w:iCs/>
          <w:color w:val="000000" w:themeColor="text1"/>
        </w:rPr>
        <w:t xml:space="preserve">, von der </w:t>
      </w:r>
      <w:r w:rsidR="00D84708" w:rsidRPr="00011CEA">
        <w:rPr>
          <w:rFonts w:cs="Times New Roman"/>
          <w:i/>
          <w:iCs/>
          <w:color w:val="000000" w:themeColor="text1"/>
        </w:rPr>
        <w:t>5</w:t>
      </w:r>
      <w:r w:rsidR="00E629CD" w:rsidRPr="00011CEA">
        <w:rPr>
          <w:rFonts w:cs="Times New Roman"/>
          <w:i/>
          <w:iCs/>
          <w:color w:val="000000" w:themeColor="text1"/>
        </w:rPr>
        <w:t xml:space="preserve"> </w:t>
      </w:r>
      <w:r w:rsidR="00D84708" w:rsidRPr="00011CEA">
        <w:rPr>
          <w:rFonts w:cs="Times New Roman"/>
          <w:i/>
          <w:iCs/>
          <w:color w:val="000000" w:themeColor="text1"/>
        </w:rPr>
        <w:t xml:space="preserve">mmol </w:t>
      </w:r>
      <w:r w:rsidR="00B11FCE" w:rsidRPr="00011CEA">
        <w:rPr>
          <w:rFonts w:cs="Times New Roman"/>
          <w:i/>
          <w:iCs/>
          <w:color w:val="000000" w:themeColor="text1"/>
        </w:rPr>
        <w:t>in der 10</w:t>
      </w:r>
      <w:r w:rsidR="00E629CD" w:rsidRPr="00011CEA">
        <w:rPr>
          <w:rFonts w:cs="Times New Roman"/>
          <w:i/>
          <w:iCs/>
          <w:color w:val="000000" w:themeColor="text1"/>
        </w:rPr>
        <w:t xml:space="preserve"> </w:t>
      </w:r>
      <w:r w:rsidR="00B11FCE" w:rsidRPr="00011CEA">
        <w:rPr>
          <w:rFonts w:cs="Times New Roman"/>
          <w:i/>
          <w:iCs/>
          <w:color w:val="000000" w:themeColor="text1"/>
        </w:rPr>
        <w:t>mm Küvette,</w:t>
      </w:r>
      <w:r w:rsidR="006E1EFE" w:rsidRPr="00011CEA">
        <w:rPr>
          <w:rFonts w:cs="Times New Roman"/>
          <w:i/>
          <w:iCs/>
          <w:color w:val="000000" w:themeColor="text1"/>
        </w:rPr>
        <w:t xml:space="preserve"> zeigt. Außerdem</w:t>
      </w:r>
      <w:r w:rsidR="0044044C" w:rsidRPr="00011CEA">
        <w:rPr>
          <w:rFonts w:cs="Times New Roman"/>
          <w:i/>
          <w:iCs/>
          <w:color w:val="000000" w:themeColor="text1"/>
        </w:rPr>
        <w:t xml:space="preserve"> zeigt er die Well</w:t>
      </w:r>
      <w:r w:rsidR="002C47E0" w:rsidRPr="00011CEA">
        <w:rPr>
          <w:rFonts w:cs="Times New Roman"/>
          <w:i/>
          <w:iCs/>
          <w:color w:val="000000" w:themeColor="text1"/>
        </w:rPr>
        <w:t>enlänge</w:t>
      </w:r>
      <w:r w:rsidR="000C7518" w:rsidRPr="00011CEA">
        <w:rPr>
          <w:rFonts w:cs="Times New Roman"/>
          <w:i/>
          <w:iCs/>
          <w:color w:val="000000" w:themeColor="text1"/>
        </w:rPr>
        <w:t xml:space="preserve">n des Maximums und des von </w:t>
      </w:r>
      <w:proofErr w:type="spellStart"/>
      <w:r w:rsidR="000C7518" w:rsidRPr="00011CEA">
        <w:rPr>
          <w:rFonts w:cs="Times New Roman"/>
          <w:i/>
          <w:iCs/>
          <w:color w:val="000000" w:themeColor="text1"/>
        </w:rPr>
        <w:t>VISONlite</w:t>
      </w:r>
      <w:proofErr w:type="spellEnd"/>
      <w:r w:rsidR="000C7518" w:rsidRPr="00011CEA">
        <w:rPr>
          <w:rFonts w:cs="Times New Roman"/>
          <w:i/>
          <w:iCs/>
          <w:color w:val="000000" w:themeColor="text1"/>
        </w:rPr>
        <w:t xml:space="preserve"> verwendeten Maximum</w:t>
      </w:r>
      <w:r w:rsidR="00EE40DF" w:rsidRPr="00011CEA">
        <w:rPr>
          <w:rFonts w:cs="Times New Roman"/>
          <w:i/>
          <w:iCs/>
          <w:color w:val="000000" w:themeColor="text1"/>
        </w:rPr>
        <w:t>.</w:t>
      </w:r>
    </w:p>
    <w:p w14:paraId="6CF6C6B4" w14:textId="77777777" w:rsidR="009A3300" w:rsidRPr="00011CEA" w:rsidRDefault="009A3300" w:rsidP="009A3300">
      <w:pPr>
        <w:ind w:left="1410" w:hanging="1410"/>
        <w:rPr>
          <w:rFonts w:cs="Times New Roman"/>
          <w:i/>
          <w:iCs/>
          <w:color w:val="000000" w:themeColor="text1"/>
        </w:rPr>
      </w:pPr>
    </w:p>
    <w:p w14:paraId="1967AA1C" w14:textId="1974138B" w:rsidR="00A766F5" w:rsidRPr="00011CEA" w:rsidRDefault="00E05F90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>Nun werden</w:t>
      </w:r>
      <w:r w:rsidR="00190A00" w:rsidRPr="00011CEA">
        <w:rPr>
          <w:rFonts w:cs="Times New Roman"/>
          <w:color w:val="000000" w:themeColor="text1"/>
        </w:rPr>
        <w:t xml:space="preserve"> von</w:t>
      </w:r>
      <w:r w:rsidRPr="00011CEA">
        <w:rPr>
          <w:rFonts w:cs="Times New Roman"/>
          <w:color w:val="000000" w:themeColor="text1"/>
        </w:rPr>
        <w:t xml:space="preserve"> d</w:t>
      </w:r>
      <w:r w:rsidR="00190A00" w:rsidRPr="00011CEA">
        <w:rPr>
          <w:rFonts w:cs="Times New Roman"/>
          <w:color w:val="000000" w:themeColor="text1"/>
        </w:rPr>
        <w:t>en</w:t>
      </w:r>
      <w:r w:rsidRPr="00011CEA">
        <w:rPr>
          <w:rFonts w:cs="Times New Roman"/>
          <w:color w:val="000000" w:themeColor="text1"/>
        </w:rPr>
        <w:t xml:space="preserve"> fünf verschiedenen Konzentrationen</w:t>
      </w:r>
      <w:r w:rsidR="009D6171" w:rsidRPr="00011CEA">
        <w:rPr>
          <w:rFonts w:cs="Times New Roman"/>
          <w:color w:val="000000" w:themeColor="text1"/>
        </w:rPr>
        <w:t xml:space="preserve"> in den </w:t>
      </w:r>
      <w:r w:rsidR="00190A00" w:rsidRPr="00011CEA">
        <w:rPr>
          <w:rFonts w:cs="Times New Roman"/>
          <w:color w:val="000000" w:themeColor="text1"/>
        </w:rPr>
        <w:t>drei</w:t>
      </w:r>
      <w:r w:rsidR="009D6171" w:rsidRPr="00011CEA">
        <w:rPr>
          <w:rFonts w:cs="Times New Roman"/>
          <w:color w:val="000000" w:themeColor="text1"/>
        </w:rPr>
        <w:t xml:space="preserve"> verschiedenen Schichtdicken</w:t>
      </w:r>
      <w:r w:rsidR="00190A00" w:rsidRPr="00011CEA">
        <w:rPr>
          <w:rFonts w:cs="Times New Roman"/>
          <w:color w:val="000000" w:themeColor="text1"/>
        </w:rPr>
        <w:t xml:space="preserve"> die Absorption bei einer Wellenlänge von 604 </w:t>
      </w:r>
      <w:proofErr w:type="spellStart"/>
      <w:r w:rsidR="00190A00" w:rsidRPr="00011CEA">
        <w:rPr>
          <w:rFonts w:cs="Times New Roman"/>
          <w:color w:val="000000" w:themeColor="text1"/>
        </w:rPr>
        <w:t>nm</w:t>
      </w:r>
      <w:proofErr w:type="spellEnd"/>
      <w:r w:rsidR="00190A00" w:rsidRPr="00011CEA">
        <w:rPr>
          <w:rFonts w:cs="Times New Roman"/>
          <w:color w:val="000000" w:themeColor="text1"/>
        </w:rPr>
        <w:t xml:space="preserve"> gemessen.</w:t>
      </w:r>
      <w:r w:rsidR="00C75869" w:rsidRPr="00011CEA">
        <w:rPr>
          <w:rFonts w:cs="Times New Roman"/>
          <w:color w:val="000000" w:themeColor="text1"/>
        </w:rPr>
        <w:t xml:space="preserve"> Aus den Messdaten</w:t>
      </w:r>
      <w:r w:rsidR="003406EF" w:rsidRPr="00011CEA">
        <w:rPr>
          <w:rFonts w:cs="Times New Roman"/>
          <w:color w:val="000000" w:themeColor="text1"/>
        </w:rPr>
        <w:t xml:space="preserve"> </w:t>
      </w:r>
      <w:r w:rsidR="00D26348" w:rsidRPr="00011CEA">
        <w:rPr>
          <w:rFonts w:cs="Times New Roman"/>
          <w:color w:val="000000" w:themeColor="text1"/>
        </w:rPr>
        <w:t xml:space="preserve">wird </w:t>
      </w:r>
      <w:r w:rsidR="003406EF" w:rsidRPr="00011CEA">
        <w:rPr>
          <w:rFonts w:cs="Times New Roman"/>
          <w:color w:val="000000" w:themeColor="text1"/>
        </w:rPr>
        <w:t xml:space="preserve">nun </w:t>
      </w:r>
      <w:r w:rsidR="00D26348" w:rsidRPr="00011CEA">
        <w:rPr>
          <w:rFonts w:cs="Times New Roman"/>
          <w:color w:val="000000" w:themeColor="text1"/>
        </w:rPr>
        <w:t xml:space="preserve">die Absorption der verschiedenen </w:t>
      </w:r>
      <w:r w:rsidR="00C44B88" w:rsidRPr="00011CEA">
        <w:rPr>
          <w:rFonts w:cs="Times New Roman"/>
          <w:color w:val="000000" w:themeColor="text1"/>
        </w:rPr>
        <w:t xml:space="preserve">Konzentration gegen die </w:t>
      </w:r>
      <w:proofErr w:type="spellStart"/>
      <w:r w:rsidR="00C44B88" w:rsidRPr="00011CEA">
        <w:rPr>
          <w:rFonts w:cs="Times New Roman"/>
          <w:color w:val="000000" w:themeColor="text1"/>
        </w:rPr>
        <w:t>Küvettendicke</w:t>
      </w:r>
      <w:proofErr w:type="spellEnd"/>
      <w:r w:rsidR="00C44B88" w:rsidRPr="00011CEA">
        <w:rPr>
          <w:rFonts w:cs="Times New Roman"/>
          <w:color w:val="000000" w:themeColor="text1"/>
        </w:rPr>
        <w:t>/ Schichtdicke</w:t>
      </w:r>
      <w:r w:rsidR="0035432F" w:rsidRPr="00011CEA">
        <w:rPr>
          <w:rFonts w:cs="Times New Roman"/>
          <w:color w:val="000000" w:themeColor="text1"/>
        </w:rPr>
        <w:t xml:space="preserve"> geplottet. </w:t>
      </w:r>
      <w:r w:rsidR="004617C0" w:rsidRPr="00011CEA">
        <w:rPr>
          <w:rFonts w:cs="Times New Roman"/>
          <w:color w:val="000000" w:themeColor="text1"/>
        </w:rPr>
        <w:t xml:space="preserve">Aus den </w:t>
      </w:r>
      <w:r w:rsidR="0035432F" w:rsidRPr="00011CEA">
        <w:rPr>
          <w:rFonts w:cs="Times New Roman"/>
          <w:color w:val="000000" w:themeColor="text1"/>
        </w:rPr>
        <w:t>Messpunkten</w:t>
      </w:r>
      <w:r w:rsidR="004617C0" w:rsidRPr="00011CEA">
        <w:rPr>
          <w:rFonts w:cs="Times New Roman"/>
          <w:color w:val="000000" w:themeColor="text1"/>
        </w:rPr>
        <w:t xml:space="preserve"> werd</w:t>
      </w:r>
      <w:r w:rsidR="00163B5E" w:rsidRPr="00011CEA">
        <w:rPr>
          <w:rFonts w:cs="Times New Roman"/>
          <w:color w:val="000000" w:themeColor="text1"/>
        </w:rPr>
        <w:t xml:space="preserve">en die entsprechenden </w:t>
      </w:r>
      <w:r w:rsidR="0035432F" w:rsidRPr="00011CEA">
        <w:rPr>
          <w:rFonts w:cs="Times New Roman"/>
          <w:color w:val="000000" w:themeColor="text1"/>
        </w:rPr>
        <w:t>l</w:t>
      </w:r>
      <w:r w:rsidR="00163B5E" w:rsidRPr="00011CEA">
        <w:rPr>
          <w:rFonts w:cs="Times New Roman"/>
          <w:color w:val="000000" w:themeColor="text1"/>
        </w:rPr>
        <w:t>inearen Regressionen berechnet</w:t>
      </w:r>
      <w:r w:rsidR="00094C84">
        <w:rPr>
          <w:rFonts w:cs="Times New Roman"/>
          <w:color w:val="000000" w:themeColor="text1"/>
        </w:rPr>
        <w:t xml:space="preserve"> und</w:t>
      </w:r>
      <w:r w:rsidR="0093283F" w:rsidRPr="00011CEA">
        <w:rPr>
          <w:rFonts w:cs="Times New Roman"/>
          <w:color w:val="000000" w:themeColor="text1"/>
        </w:rPr>
        <w:t xml:space="preserve"> die Steigung wurde mit Fehler bestimmt.</w:t>
      </w:r>
      <w:r w:rsidR="00CB7D71" w:rsidRPr="00011CEA">
        <w:rPr>
          <w:rFonts w:cs="Times New Roman"/>
          <w:color w:val="000000" w:themeColor="text1"/>
        </w:rPr>
        <w:t xml:space="preserve"> Der Fehler wurde durch Python mittels der Formel</w:t>
      </w:r>
      <w:r w:rsidR="0035432F" w:rsidRPr="00011CEA">
        <w:rPr>
          <w:rFonts w:cs="Times New Roman"/>
          <w:color w:val="000000" w:themeColor="text1"/>
        </w:rPr>
        <w:t xml:space="preserve"> (5)</w:t>
      </w:r>
      <w:r w:rsidR="00CB7D71" w:rsidRPr="00011CEA">
        <w:rPr>
          <w:rFonts w:cs="Times New Roman"/>
          <w:color w:val="000000" w:themeColor="text1"/>
        </w:rPr>
        <w:t xml:space="preserve"> berechnet.</w:t>
      </w:r>
    </w:p>
    <w:p w14:paraId="10F1645E" w14:textId="55DB726E" w:rsidR="00AD1561" w:rsidRPr="00011CEA" w:rsidRDefault="00832394" w:rsidP="00F83196">
      <w:pPr>
        <w:jc w:val="center"/>
        <w:rPr>
          <w:rFonts w:eastAsiaTheme="minorEastAsia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=1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=1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0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 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  <w:r w:rsidR="00D252D3" w:rsidRPr="00011CEA">
        <w:rPr>
          <w:rFonts w:eastAsiaTheme="minorEastAsia" w:cs="Times New Roman"/>
          <w:color w:val="000000" w:themeColor="text1"/>
        </w:rPr>
        <w:tab/>
        <w:t>(5)</w:t>
      </w:r>
    </w:p>
    <w:p w14:paraId="0CACE4D6" w14:textId="338151F0" w:rsidR="00AD1561" w:rsidRPr="00011CEA" w:rsidRDefault="00272914" w:rsidP="00013E01">
      <w:pPr>
        <w:rPr>
          <w:rFonts w:eastAsiaTheme="minorEastAsia" w:cs="Times New Roman"/>
          <w:color w:val="000000" w:themeColor="text1"/>
        </w:rPr>
      </w:pPr>
      <w:r w:rsidRPr="00011CEA">
        <w:rPr>
          <w:rFonts w:eastAsiaTheme="minorEastAsia" w:cs="Times New Roman"/>
          <w:color w:val="000000" w:themeColor="text1"/>
        </w:rPr>
        <w:t>Mit</w:t>
      </w:r>
    </w:p>
    <w:p w14:paraId="2FE5F9FE" w14:textId="77777777" w:rsidR="00272914" w:rsidRPr="00011CEA" w:rsidRDefault="00272914" w:rsidP="00013E01">
      <w:pPr>
        <w:rPr>
          <w:rFonts w:eastAsiaTheme="minorEastAsia" w:cs="Times New Roman"/>
          <w:color w:val="000000" w:themeColor="text1"/>
        </w:rPr>
      </w:pPr>
    </w:p>
    <w:p w14:paraId="7F752C6C" w14:textId="354D85B1" w:rsidR="00272914" w:rsidRPr="00011CEA" w:rsidRDefault="00832394" w:rsidP="00D252D3">
      <w:pPr>
        <w:jc w:val="center"/>
        <w:rPr>
          <w:rFonts w:eastAsiaTheme="minorEastAsia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FQS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en>
        </m:f>
      </m:oMath>
      <w:r w:rsidR="00D252D3" w:rsidRPr="00011CEA">
        <w:rPr>
          <w:rFonts w:eastAsiaTheme="minorEastAsia" w:cs="Times New Roman"/>
          <w:color w:val="000000" w:themeColor="text1"/>
        </w:rPr>
        <w:tab/>
        <w:t>(6)</w:t>
      </w:r>
    </w:p>
    <w:p w14:paraId="30B70C35" w14:textId="32B031E5" w:rsidR="000A63E2" w:rsidRPr="00011CEA" w:rsidRDefault="00E80338" w:rsidP="00E1295C">
      <w:pPr>
        <w:jc w:val="center"/>
        <w:rPr>
          <w:rFonts w:cs="Times New Roman"/>
          <w:color w:val="000000" w:themeColor="text1"/>
        </w:rPr>
      </w:pPr>
      <w:r w:rsidRPr="00011CEA">
        <w:rPr>
          <w:rFonts w:cs="Times New Roman"/>
          <w:noProof/>
          <w:color w:val="000000" w:themeColor="text1"/>
        </w:rPr>
        <w:drawing>
          <wp:inline distT="0" distB="0" distL="0" distR="0" wp14:anchorId="2C76DDBB" wp14:editId="4AD86C55">
            <wp:extent cx="4319682" cy="3240000"/>
            <wp:effectExtent l="0" t="0" r="5080" b="0"/>
            <wp:docPr id="1974710534" name="Grafik 2" descr="Ein Bild, das Text, Screenshot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0534" name="Grafik 2" descr="Ein Bild, das Text, Screenshot, Reihe, parallel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8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50F0" w14:textId="0C8124E5" w:rsidR="000A63E2" w:rsidRPr="00011CEA" w:rsidRDefault="00E1295C" w:rsidP="00984F76">
      <w:pPr>
        <w:ind w:left="1410" w:hanging="1410"/>
        <w:rPr>
          <w:rFonts w:cs="Times New Roman"/>
          <w:i/>
          <w:iCs/>
          <w:color w:val="000000" w:themeColor="text1"/>
        </w:rPr>
      </w:pPr>
      <w:r w:rsidRPr="00011CEA">
        <w:rPr>
          <w:rFonts w:cs="Times New Roman"/>
          <w:i/>
          <w:iCs/>
          <w:color w:val="000000" w:themeColor="text1"/>
        </w:rPr>
        <w:t>Abbildung 2:</w:t>
      </w:r>
      <w:r w:rsidRPr="00011CEA">
        <w:rPr>
          <w:rFonts w:cs="Times New Roman"/>
          <w:i/>
          <w:iCs/>
          <w:color w:val="000000" w:themeColor="text1"/>
        </w:rPr>
        <w:tab/>
      </w:r>
      <w:r w:rsidR="00ED4547" w:rsidRPr="00011CEA">
        <w:rPr>
          <w:rFonts w:cs="Times New Roman"/>
          <w:i/>
          <w:iCs/>
          <w:color w:val="000000" w:themeColor="text1"/>
        </w:rPr>
        <w:t xml:space="preserve">Graphen, die </w:t>
      </w:r>
      <w:r w:rsidR="00984F76" w:rsidRPr="00011CEA">
        <w:rPr>
          <w:rFonts w:cs="Times New Roman"/>
          <w:i/>
          <w:iCs/>
          <w:color w:val="000000" w:themeColor="text1"/>
        </w:rPr>
        <w:t xml:space="preserve">die Absorption verschiedener Konzentration gegen die Schichtdicke zeigt. </w:t>
      </w:r>
    </w:p>
    <w:p w14:paraId="47E040EF" w14:textId="77777777" w:rsidR="00EC749A" w:rsidRPr="00011CEA" w:rsidRDefault="00EC749A" w:rsidP="00B823E9">
      <w:pPr>
        <w:rPr>
          <w:rFonts w:cs="Times New Roman"/>
          <w:i/>
          <w:iCs/>
          <w:color w:val="000000" w:themeColor="text1"/>
        </w:rPr>
      </w:pPr>
    </w:p>
    <w:p w14:paraId="73F206F6" w14:textId="4E05E224" w:rsidR="00EC749A" w:rsidRPr="00011CEA" w:rsidRDefault="00B823E9" w:rsidP="00984F76">
      <w:pPr>
        <w:ind w:left="1410" w:hanging="1410"/>
        <w:rPr>
          <w:rFonts w:cs="Times New Roman"/>
          <w:i/>
          <w:iCs/>
          <w:color w:val="000000" w:themeColor="text1"/>
        </w:rPr>
      </w:pPr>
      <w:r w:rsidRPr="00011CEA">
        <w:rPr>
          <w:rFonts w:cs="Times New Roman"/>
          <w:i/>
          <w:iCs/>
          <w:color w:val="000000" w:themeColor="text1"/>
        </w:rPr>
        <w:t>Tabelle</w:t>
      </w:r>
      <w:r w:rsidR="0061141B" w:rsidRPr="00011CEA">
        <w:rPr>
          <w:rFonts w:cs="Times New Roman"/>
          <w:i/>
          <w:iCs/>
          <w:color w:val="000000" w:themeColor="text1"/>
        </w:rPr>
        <w:t xml:space="preserve"> 1:</w:t>
      </w:r>
      <w:r w:rsidR="00A861C1" w:rsidRPr="00011CEA">
        <w:rPr>
          <w:rFonts w:cs="Times New Roman"/>
          <w:i/>
          <w:iCs/>
          <w:color w:val="000000" w:themeColor="text1"/>
        </w:rPr>
        <w:tab/>
        <w:t>Tabelle</w:t>
      </w:r>
      <w:r w:rsidR="00E50E87" w:rsidRPr="00011CEA">
        <w:rPr>
          <w:rFonts w:cs="Times New Roman"/>
          <w:i/>
          <w:iCs/>
          <w:color w:val="000000" w:themeColor="text1"/>
        </w:rPr>
        <w:t>, die die Steigungen der Linearen Regressionen</w:t>
      </w:r>
      <w:r w:rsidR="00945850" w:rsidRPr="00011CEA">
        <w:rPr>
          <w:rFonts w:cs="Times New Roman"/>
          <w:i/>
          <w:iCs/>
          <w:color w:val="000000" w:themeColor="text1"/>
        </w:rPr>
        <w:t xml:space="preserve"> </w:t>
      </w:r>
      <w:r w:rsidR="005949E3" w:rsidRPr="00011CEA">
        <w:rPr>
          <w:rFonts w:cs="Times New Roman"/>
          <w:i/>
          <w:iCs/>
          <w:color w:val="000000" w:themeColor="text1"/>
        </w:rPr>
        <w:t>mit Fehlern zeigt.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268"/>
        <w:gridCol w:w="1359"/>
        <w:gridCol w:w="1360"/>
        <w:gridCol w:w="1359"/>
        <w:gridCol w:w="1360"/>
        <w:gridCol w:w="1360"/>
      </w:tblGrid>
      <w:tr w:rsidR="006C38D1" w:rsidRPr="00011CEA" w14:paraId="6F03B1C8" w14:textId="77777777" w:rsidTr="00F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111E19" w14:textId="2DB256A6" w:rsidR="001F6BA2" w:rsidRPr="00011CEA" w:rsidRDefault="00947674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Konzentration in </w:t>
            </w:r>
            <m:oMath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mmol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</m:t>
                  </m:r>
                </m:den>
              </m:f>
            </m:oMath>
          </w:p>
        </w:tc>
        <w:tc>
          <w:tcPr>
            <w:tcW w:w="1359" w:type="dxa"/>
          </w:tcPr>
          <w:p w14:paraId="55BC6C43" w14:textId="0DCCF853" w:rsidR="001F6BA2" w:rsidRPr="00011CEA" w:rsidRDefault="00C60D72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360" w:type="dxa"/>
          </w:tcPr>
          <w:p w14:paraId="3892359C" w14:textId="0B5F309E" w:rsidR="001F6BA2" w:rsidRPr="00011CEA" w:rsidRDefault="00C60D72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359" w:type="dxa"/>
          </w:tcPr>
          <w:p w14:paraId="5C1F7165" w14:textId="5DD8D42B" w:rsidR="001F6BA2" w:rsidRPr="00011CEA" w:rsidRDefault="00C60D72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360" w:type="dxa"/>
          </w:tcPr>
          <w:p w14:paraId="3D4E13B9" w14:textId="62506D5B" w:rsidR="001F6BA2" w:rsidRPr="00011CEA" w:rsidRDefault="00C60D72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360" w:type="dxa"/>
          </w:tcPr>
          <w:p w14:paraId="7757667D" w14:textId="42801FF0" w:rsidR="001F6BA2" w:rsidRPr="00011CEA" w:rsidRDefault="00C60D72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5</w:t>
            </w:r>
          </w:p>
        </w:tc>
      </w:tr>
      <w:tr w:rsidR="006C38D1" w:rsidRPr="00011CEA" w14:paraId="209A372C" w14:textId="77777777" w:rsidTr="00F5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C846E7" w14:textId="2129F722" w:rsidR="001F6BA2" w:rsidRPr="00011CEA" w:rsidRDefault="00C60D72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Steigung</w:t>
            </w:r>
            <w:r w:rsidR="00372C7A"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iCs/>
                      <w:color w:val="000000" w:themeColor="text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sub>
              </m:sSub>
            </m:oMath>
            <w:r w:rsidR="00372C7A"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 xml:space="preserve"> in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den>
              </m:f>
            </m:oMath>
          </w:p>
        </w:tc>
        <w:tc>
          <w:tcPr>
            <w:tcW w:w="1359" w:type="dxa"/>
          </w:tcPr>
          <w:p w14:paraId="4D5518DC" w14:textId="6DB5D1C9" w:rsidR="001F6BA2" w:rsidRPr="00011CEA" w:rsidRDefault="006C38D1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</w:t>
            </w:r>
            <w:r w:rsidR="00EC749A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223</w:t>
            </w:r>
            <w:r w:rsidR="00EC749A" w:rsidRPr="00011CEA">
              <w:rPr>
                <w:rFonts w:cs="Times New Roman"/>
                <w:color w:val="000000" w:themeColor="text1"/>
              </w:rPr>
              <w:t>5</w:t>
            </w:r>
          </w:p>
        </w:tc>
        <w:tc>
          <w:tcPr>
            <w:tcW w:w="1360" w:type="dxa"/>
          </w:tcPr>
          <w:p w14:paraId="54A77D06" w14:textId="4BD34A1F" w:rsidR="001F6BA2" w:rsidRPr="00011CEA" w:rsidRDefault="00243F29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4,5918</w:t>
            </w:r>
          </w:p>
        </w:tc>
        <w:tc>
          <w:tcPr>
            <w:tcW w:w="1359" w:type="dxa"/>
          </w:tcPr>
          <w:p w14:paraId="3874257F" w14:textId="076035E3" w:rsidR="001F6BA2" w:rsidRPr="00011CEA" w:rsidRDefault="00365772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5,9796</w:t>
            </w:r>
          </w:p>
        </w:tc>
        <w:tc>
          <w:tcPr>
            <w:tcW w:w="1360" w:type="dxa"/>
          </w:tcPr>
          <w:p w14:paraId="5ACF5C91" w14:textId="236232EC" w:rsidR="001F6BA2" w:rsidRPr="00011CEA" w:rsidRDefault="00127897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8,8061</w:t>
            </w:r>
          </w:p>
        </w:tc>
        <w:tc>
          <w:tcPr>
            <w:tcW w:w="1360" w:type="dxa"/>
          </w:tcPr>
          <w:p w14:paraId="601F01F0" w14:textId="0C2BD371" w:rsidR="001F6BA2" w:rsidRPr="00011CEA" w:rsidRDefault="00772FB8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12,1663</w:t>
            </w:r>
          </w:p>
        </w:tc>
      </w:tr>
      <w:tr w:rsidR="00340400" w:rsidRPr="00011CEA" w14:paraId="02C2859A" w14:textId="77777777" w:rsidTr="00F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434470" w14:textId="6DB6F913" w:rsidR="001F6BA2" w:rsidRPr="00011CEA" w:rsidRDefault="0015460C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Fehler </w:t>
            </w:r>
            <w:r w:rsidR="00340400" w:rsidRPr="00011CEA">
              <w:rPr>
                <w:rFonts w:cs="Times New Roman"/>
                <w:b w:val="0"/>
                <w:bCs w:val="0"/>
                <w:color w:val="000000" w:themeColor="text1"/>
              </w:rPr>
              <w:t>der Steigung</w:t>
            </w:r>
            <w:r w:rsidR="00340400" w:rsidRPr="00011CEA">
              <w:rPr>
                <w:rFonts w:cs="Times New Roman"/>
                <w:b w:val="0"/>
                <w:bCs w:val="0"/>
                <w:i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Cs/>
                      <w:color w:val="000000" w:themeColor="text1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d</m:t>
                      </m:r>
                    </m:sub>
                  </m:sSub>
                </m:sub>
              </m:sSub>
            </m:oMath>
            <w:r w:rsidR="00340400" w:rsidRPr="00011CEA">
              <w:rPr>
                <w:rFonts w:eastAsiaTheme="minorEastAsia" w:cs="Times New Roman"/>
                <w:b w:val="0"/>
                <w:bCs w:val="0"/>
                <w:i/>
                <w:color w:val="000000" w:themeColor="text1"/>
              </w:rPr>
              <w:t xml:space="preserve"> </w:t>
            </w:r>
            <w:r w:rsidR="00471291"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>in</w:t>
            </w:r>
            <w:r w:rsidR="00471291" w:rsidRPr="00011CEA">
              <w:rPr>
                <w:rFonts w:eastAsiaTheme="minorEastAsia" w:cs="Times New Roman"/>
                <w:b w:val="0"/>
                <w:bCs w:val="0"/>
                <w:i/>
                <w:color w:val="000000" w:themeColor="text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den>
              </m:f>
            </m:oMath>
          </w:p>
        </w:tc>
        <w:tc>
          <w:tcPr>
            <w:tcW w:w="1359" w:type="dxa"/>
          </w:tcPr>
          <w:p w14:paraId="4AA55208" w14:textId="3BA915A7" w:rsidR="001F6BA2" w:rsidRPr="00011CEA" w:rsidRDefault="00EC749A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0,2492</w:t>
            </w:r>
          </w:p>
        </w:tc>
        <w:tc>
          <w:tcPr>
            <w:tcW w:w="1360" w:type="dxa"/>
          </w:tcPr>
          <w:p w14:paraId="4348D279" w14:textId="79846682" w:rsidR="001F6BA2" w:rsidRPr="00011CEA" w:rsidRDefault="0011697D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0</w:t>
            </w:r>
            <w:r w:rsidR="00365772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2899</w:t>
            </w:r>
          </w:p>
        </w:tc>
        <w:tc>
          <w:tcPr>
            <w:tcW w:w="1359" w:type="dxa"/>
          </w:tcPr>
          <w:p w14:paraId="5BBF566E" w14:textId="388F192E" w:rsidR="001F6BA2" w:rsidRPr="00011CEA" w:rsidRDefault="007944B9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0</w:t>
            </w:r>
            <w:r w:rsidR="00127897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1414</w:t>
            </w:r>
          </w:p>
        </w:tc>
        <w:tc>
          <w:tcPr>
            <w:tcW w:w="1360" w:type="dxa"/>
          </w:tcPr>
          <w:p w14:paraId="56639812" w14:textId="7A8B26E1" w:rsidR="001F6BA2" w:rsidRPr="00011CEA" w:rsidRDefault="0019049B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0,4772</w:t>
            </w:r>
          </w:p>
        </w:tc>
        <w:tc>
          <w:tcPr>
            <w:tcW w:w="1360" w:type="dxa"/>
          </w:tcPr>
          <w:p w14:paraId="45CDC9C6" w14:textId="27BDCD88" w:rsidR="001F6BA2" w:rsidRPr="00011CEA" w:rsidRDefault="00B823E9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0,0265</w:t>
            </w:r>
          </w:p>
        </w:tc>
      </w:tr>
    </w:tbl>
    <w:p w14:paraId="23A8E190" w14:textId="77777777" w:rsidR="00B91707" w:rsidRPr="00011CEA" w:rsidRDefault="00B91707" w:rsidP="00013E01">
      <w:pPr>
        <w:rPr>
          <w:rFonts w:cs="Times New Roman"/>
          <w:color w:val="000000" w:themeColor="text1"/>
        </w:rPr>
      </w:pPr>
    </w:p>
    <w:p w14:paraId="2158CD74" w14:textId="5FC9F76F" w:rsidR="00A94EA1" w:rsidRPr="00011CEA" w:rsidRDefault="00772CA4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 xml:space="preserve">Aus den Steigungen lässt sich schließen, dass </w:t>
      </w:r>
      <w:r w:rsidR="003E178A" w:rsidRPr="00011CEA">
        <w:rPr>
          <w:rFonts w:cs="Times New Roman"/>
          <w:color w:val="000000" w:themeColor="text1"/>
        </w:rPr>
        <w:t>bei geringen Konzentrationen</w:t>
      </w:r>
      <w:r w:rsidR="009F5578" w:rsidRPr="00011CEA">
        <w:rPr>
          <w:rFonts w:cs="Times New Roman"/>
          <w:color w:val="000000" w:themeColor="text1"/>
        </w:rPr>
        <w:t xml:space="preserve"> die Absorption pro Meter geringer ist als bei </w:t>
      </w:r>
      <w:r w:rsidR="00C842C0" w:rsidRPr="00011CEA">
        <w:rPr>
          <w:rFonts w:cs="Times New Roman"/>
          <w:color w:val="000000" w:themeColor="text1"/>
        </w:rPr>
        <w:t xml:space="preserve">höheren. </w:t>
      </w:r>
      <w:r w:rsidR="00A64572" w:rsidRPr="00011CEA">
        <w:rPr>
          <w:rFonts w:cs="Times New Roman"/>
          <w:color w:val="000000" w:themeColor="text1"/>
        </w:rPr>
        <w:t xml:space="preserve">Zudem </w:t>
      </w:r>
      <w:r w:rsidR="00D371D8" w:rsidRPr="00011CEA">
        <w:rPr>
          <w:rFonts w:cs="Times New Roman"/>
          <w:color w:val="000000" w:themeColor="text1"/>
        </w:rPr>
        <w:t xml:space="preserve">ist die Unsicherheit der Steigungen mit </w:t>
      </w:r>
      <w:proofErr w:type="gramStart"/>
      <w:r w:rsidR="00094C84">
        <w:rPr>
          <w:rFonts w:cs="Times New Roman"/>
          <w:color w:val="000000" w:themeColor="text1"/>
        </w:rPr>
        <w:t>m</w:t>
      </w:r>
      <w:r w:rsidR="00D371D8" w:rsidRPr="00011CEA">
        <w:rPr>
          <w:rFonts w:cs="Times New Roman"/>
          <w:color w:val="000000" w:themeColor="text1"/>
        </w:rPr>
        <w:t xml:space="preserve">aximal </w:t>
      </w:r>
      <w:r w:rsidR="00094C84">
        <w:rPr>
          <w:rFonts w:cs="Times New Roman"/>
          <w:color w:val="000000" w:themeColor="text1"/>
        </w:rPr>
        <w:t xml:space="preserve"> </w:t>
      </w:r>
      <w:r w:rsidR="0052729B" w:rsidRPr="00011CEA">
        <w:rPr>
          <w:rFonts w:cs="Times New Roman"/>
          <w:color w:val="000000" w:themeColor="text1"/>
        </w:rPr>
        <w:t>11</w:t>
      </w:r>
      <w:proofErr w:type="gramEnd"/>
      <w:r w:rsidR="0052729B" w:rsidRPr="00011CEA">
        <w:rPr>
          <w:rFonts w:cs="Times New Roman"/>
          <w:color w:val="000000" w:themeColor="text1"/>
        </w:rPr>
        <w:t>,2 % bei der Messung von 1 mmol/L</w:t>
      </w:r>
      <w:r w:rsidR="00FB04BA" w:rsidRPr="00011CEA">
        <w:rPr>
          <w:rFonts w:cs="Times New Roman"/>
          <w:color w:val="000000" w:themeColor="text1"/>
        </w:rPr>
        <w:t xml:space="preserve"> recht </w:t>
      </w:r>
      <w:r w:rsidR="00054B64" w:rsidRPr="00011CEA">
        <w:rPr>
          <w:rFonts w:cs="Times New Roman"/>
          <w:color w:val="000000" w:themeColor="text1"/>
        </w:rPr>
        <w:t xml:space="preserve">genau. Dennoch ist die nicht perfekt, als mögliche Fehlerquelle </w:t>
      </w:r>
      <w:r w:rsidR="005640BE" w:rsidRPr="00011CEA">
        <w:rPr>
          <w:rFonts w:cs="Times New Roman"/>
          <w:color w:val="000000" w:themeColor="text1"/>
        </w:rPr>
        <w:t>l</w:t>
      </w:r>
      <w:r w:rsidR="00A52C5B" w:rsidRPr="00011CEA">
        <w:rPr>
          <w:rFonts w:cs="Times New Roman"/>
          <w:color w:val="000000" w:themeColor="text1"/>
        </w:rPr>
        <w:t>a</w:t>
      </w:r>
      <w:r w:rsidR="005640BE" w:rsidRPr="00011CEA">
        <w:rPr>
          <w:rFonts w:cs="Times New Roman"/>
          <w:color w:val="000000" w:themeColor="text1"/>
        </w:rPr>
        <w:t>ss</w:t>
      </w:r>
      <w:r w:rsidR="00A52C5B" w:rsidRPr="00011CEA">
        <w:rPr>
          <w:rFonts w:cs="Times New Roman"/>
          <w:color w:val="000000" w:themeColor="text1"/>
        </w:rPr>
        <w:t>en</w:t>
      </w:r>
      <w:r w:rsidR="005640BE" w:rsidRPr="00011CEA">
        <w:rPr>
          <w:rFonts w:cs="Times New Roman"/>
          <w:color w:val="000000" w:themeColor="text1"/>
        </w:rPr>
        <w:t xml:space="preserve"> sich mögliche Verunreinigungen auf der Küvette</w:t>
      </w:r>
      <w:r w:rsidR="00A52C5B" w:rsidRPr="00011CEA">
        <w:rPr>
          <w:rFonts w:cs="Times New Roman"/>
          <w:color w:val="000000" w:themeColor="text1"/>
        </w:rPr>
        <w:t xml:space="preserve"> bzw. der Lösung </w:t>
      </w:r>
      <w:r w:rsidR="00B169DE" w:rsidRPr="00011CEA">
        <w:rPr>
          <w:rFonts w:cs="Times New Roman"/>
          <w:color w:val="000000" w:themeColor="text1"/>
        </w:rPr>
        <w:t>zurückführen. Dies</w:t>
      </w:r>
      <w:r w:rsidR="00EB0174" w:rsidRPr="00011CEA">
        <w:rPr>
          <w:rFonts w:cs="Times New Roman"/>
          <w:color w:val="000000" w:themeColor="text1"/>
        </w:rPr>
        <w:t>e lassen sich am ehesten durch unsauberes Arbeiten erklären.</w:t>
      </w:r>
    </w:p>
    <w:p w14:paraId="00507DF6" w14:textId="15565A7A" w:rsidR="00A94EA1" w:rsidRPr="00011CEA" w:rsidRDefault="0037017D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 xml:space="preserve">Die Messdaten der Absorptionen bei 604 </w:t>
      </w:r>
      <w:proofErr w:type="spellStart"/>
      <w:r w:rsidRPr="00011CEA">
        <w:rPr>
          <w:rFonts w:cs="Times New Roman"/>
          <w:color w:val="000000" w:themeColor="text1"/>
        </w:rPr>
        <w:t>nm</w:t>
      </w:r>
      <w:proofErr w:type="spellEnd"/>
      <w:r w:rsidRPr="00011CEA">
        <w:rPr>
          <w:rFonts w:cs="Times New Roman"/>
          <w:color w:val="000000" w:themeColor="text1"/>
        </w:rPr>
        <w:t xml:space="preserve"> </w:t>
      </w:r>
      <w:r w:rsidR="00266423" w:rsidRPr="00011CEA">
        <w:rPr>
          <w:rFonts w:cs="Times New Roman"/>
          <w:color w:val="000000" w:themeColor="text1"/>
        </w:rPr>
        <w:t>de</w:t>
      </w:r>
      <w:r w:rsidR="00942B7A" w:rsidRPr="00011CEA">
        <w:rPr>
          <w:rFonts w:cs="Times New Roman"/>
          <w:color w:val="000000" w:themeColor="text1"/>
        </w:rPr>
        <w:t>r</w:t>
      </w:r>
      <w:r w:rsidR="00266423" w:rsidRPr="00011CEA">
        <w:rPr>
          <w:rFonts w:cs="Times New Roman"/>
          <w:color w:val="000000" w:themeColor="text1"/>
        </w:rPr>
        <w:t xml:space="preserve"> </w:t>
      </w:r>
      <w:r w:rsidR="009D7148">
        <w:rPr>
          <w:rFonts w:cs="Times New Roman"/>
          <w:color w:val="000000" w:themeColor="text1"/>
        </w:rPr>
        <w:t>v</w:t>
      </w:r>
      <w:r w:rsidR="00266423" w:rsidRPr="00011CEA">
        <w:rPr>
          <w:rFonts w:cs="Times New Roman"/>
          <w:color w:val="000000" w:themeColor="text1"/>
        </w:rPr>
        <w:t xml:space="preserve">erschiedenen </w:t>
      </w:r>
      <w:r w:rsidR="00942B7A" w:rsidRPr="00011CEA">
        <w:rPr>
          <w:rFonts w:cs="Times New Roman"/>
          <w:color w:val="000000" w:themeColor="text1"/>
        </w:rPr>
        <w:t xml:space="preserve">Schichtdicken </w:t>
      </w:r>
      <w:r w:rsidR="009D7148">
        <w:rPr>
          <w:rFonts w:cs="Times New Roman"/>
          <w:color w:val="000000" w:themeColor="text1"/>
        </w:rPr>
        <w:t xml:space="preserve">werden </w:t>
      </w:r>
      <w:r w:rsidR="00942B7A" w:rsidRPr="00011CEA">
        <w:rPr>
          <w:rFonts w:cs="Times New Roman"/>
          <w:color w:val="000000" w:themeColor="text1"/>
        </w:rPr>
        <w:t xml:space="preserve">gegen die Konzentrationen </w:t>
      </w:r>
      <w:r w:rsidR="0044206A" w:rsidRPr="00011CEA">
        <w:rPr>
          <w:rFonts w:cs="Times New Roman"/>
          <w:color w:val="000000" w:themeColor="text1"/>
        </w:rPr>
        <w:t>aufgetragen.</w:t>
      </w:r>
      <w:r w:rsidR="003103D3" w:rsidRPr="00011CEA">
        <w:rPr>
          <w:rFonts w:cs="Times New Roman"/>
          <w:color w:val="000000" w:themeColor="text1"/>
        </w:rPr>
        <w:t xml:space="preserve"> Aus den Messdaten werden nun wieder die linearen Regressionen mit den Fehler</w:t>
      </w:r>
      <w:r w:rsidR="00837B96" w:rsidRPr="00011CEA">
        <w:rPr>
          <w:rFonts w:cs="Times New Roman"/>
          <w:color w:val="000000" w:themeColor="text1"/>
        </w:rPr>
        <w:t>n der Steigung berechnet.</w:t>
      </w:r>
    </w:p>
    <w:p w14:paraId="76EB2CA8" w14:textId="26D6C1F9" w:rsidR="000A63E2" w:rsidRPr="00011CEA" w:rsidRDefault="00180290" w:rsidP="00AD69C5">
      <w:pPr>
        <w:jc w:val="center"/>
        <w:rPr>
          <w:rFonts w:cs="Times New Roman"/>
          <w:color w:val="000000" w:themeColor="text1"/>
        </w:rPr>
      </w:pPr>
      <w:r w:rsidRPr="00011CEA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513DF239" wp14:editId="7C5D68FD">
            <wp:extent cx="4319682" cy="3240000"/>
            <wp:effectExtent l="0" t="0" r="5080" b="0"/>
            <wp:docPr id="634949804" name="Grafik 3" descr="Ein Bild, das Text, Reihe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9804" name="Grafik 3" descr="Ein Bild, das Text, Reihe, Screenshot, Diagramm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8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0FC2" w14:textId="379F4941" w:rsidR="000A63E2" w:rsidRPr="00011CEA" w:rsidRDefault="0047737C" w:rsidP="005B21A3">
      <w:pPr>
        <w:ind w:left="1410" w:hanging="1410"/>
        <w:rPr>
          <w:rFonts w:cs="Times New Roman"/>
          <w:i/>
          <w:iCs/>
          <w:color w:val="000000" w:themeColor="text1"/>
        </w:rPr>
      </w:pPr>
      <w:r w:rsidRPr="00011CEA">
        <w:rPr>
          <w:rFonts w:cs="Times New Roman"/>
          <w:i/>
          <w:iCs/>
          <w:color w:val="000000" w:themeColor="text1"/>
        </w:rPr>
        <w:t xml:space="preserve">Abbildung </w:t>
      </w:r>
      <w:r w:rsidR="002E17B2" w:rsidRPr="00011CEA">
        <w:rPr>
          <w:rFonts w:cs="Times New Roman"/>
          <w:i/>
          <w:iCs/>
          <w:color w:val="000000" w:themeColor="text1"/>
        </w:rPr>
        <w:t>3</w:t>
      </w:r>
      <w:r w:rsidRPr="00011CEA">
        <w:rPr>
          <w:rFonts w:cs="Times New Roman"/>
          <w:i/>
          <w:iCs/>
          <w:color w:val="000000" w:themeColor="text1"/>
        </w:rPr>
        <w:t>:</w:t>
      </w:r>
      <w:r w:rsidRPr="00011CEA">
        <w:rPr>
          <w:rFonts w:cs="Times New Roman"/>
          <w:i/>
          <w:iCs/>
          <w:color w:val="000000" w:themeColor="text1"/>
        </w:rPr>
        <w:tab/>
        <w:t>Graphen, die die</w:t>
      </w:r>
      <w:r w:rsidR="00177FE7" w:rsidRPr="00011CEA">
        <w:rPr>
          <w:rFonts w:cs="Times New Roman"/>
          <w:i/>
          <w:iCs/>
          <w:color w:val="000000" w:themeColor="text1"/>
        </w:rPr>
        <w:t xml:space="preserve"> Absorption</w:t>
      </w:r>
      <w:r w:rsidRPr="00011CEA">
        <w:rPr>
          <w:rFonts w:cs="Times New Roman"/>
          <w:i/>
          <w:iCs/>
          <w:color w:val="000000" w:themeColor="text1"/>
        </w:rPr>
        <w:t xml:space="preserve"> </w:t>
      </w:r>
      <w:r w:rsidR="004221F4" w:rsidRPr="00011CEA">
        <w:rPr>
          <w:rFonts w:cs="Times New Roman"/>
          <w:i/>
          <w:iCs/>
          <w:color w:val="000000" w:themeColor="text1"/>
        </w:rPr>
        <w:t>verschiedene</w:t>
      </w:r>
      <w:r w:rsidR="00177FE7" w:rsidRPr="00011CEA">
        <w:rPr>
          <w:rFonts w:cs="Times New Roman"/>
          <w:i/>
          <w:iCs/>
          <w:color w:val="000000" w:themeColor="text1"/>
        </w:rPr>
        <w:t>r</w:t>
      </w:r>
      <w:r w:rsidR="004221F4" w:rsidRPr="00011CEA">
        <w:rPr>
          <w:rFonts w:cs="Times New Roman"/>
          <w:i/>
          <w:iCs/>
          <w:color w:val="000000" w:themeColor="text1"/>
        </w:rPr>
        <w:t xml:space="preserve"> Schichtdicken gegen die Konzentration</w:t>
      </w:r>
      <w:r w:rsidR="008907DA" w:rsidRPr="00011CEA">
        <w:rPr>
          <w:rFonts w:cs="Times New Roman"/>
          <w:i/>
          <w:iCs/>
          <w:color w:val="000000" w:themeColor="text1"/>
        </w:rPr>
        <w:t xml:space="preserve"> zeigt. Außerdem </w:t>
      </w:r>
      <w:r w:rsidR="00715D14" w:rsidRPr="00011CEA">
        <w:rPr>
          <w:rFonts w:cs="Times New Roman"/>
          <w:i/>
          <w:iCs/>
          <w:color w:val="000000" w:themeColor="text1"/>
        </w:rPr>
        <w:t xml:space="preserve">wurden die </w:t>
      </w:r>
      <w:r w:rsidR="009D7148">
        <w:rPr>
          <w:rFonts w:cs="Times New Roman"/>
          <w:i/>
          <w:iCs/>
          <w:color w:val="000000" w:themeColor="text1"/>
        </w:rPr>
        <w:t>l</w:t>
      </w:r>
      <w:r w:rsidR="00715D14" w:rsidRPr="00011CEA">
        <w:rPr>
          <w:rFonts w:cs="Times New Roman"/>
          <w:i/>
          <w:iCs/>
          <w:color w:val="000000" w:themeColor="text1"/>
        </w:rPr>
        <w:t>inearen Regressionen aufgetragen</w:t>
      </w:r>
      <w:r w:rsidR="00171016" w:rsidRPr="00011CEA">
        <w:rPr>
          <w:rFonts w:cs="Times New Roman"/>
          <w:i/>
          <w:iCs/>
          <w:color w:val="000000" w:themeColor="text1"/>
        </w:rPr>
        <w:t>.</w:t>
      </w:r>
    </w:p>
    <w:p w14:paraId="2659EF4F" w14:textId="77777777" w:rsidR="00A90B48" w:rsidRPr="00011CEA" w:rsidRDefault="00A90B48" w:rsidP="005B21A3">
      <w:pPr>
        <w:ind w:left="1410" w:hanging="1410"/>
        <w:rPr>
          <w:rFonts w:cs="Times New Roman"/>
          <w:i/>
          <w:iCs/>
          <w:color w:val="000000" w:themeColor="text1"/>
        </w:rPr>
      </w:pPr>
    </w:p>
    <w:p w14:paraId="6EF02652" w14:textId="63317FEE" w:rsidR="00A90B48" w:rsidRPr="00011CEA" w:rsidRDefault="00A90B48" w:rsidP="005B21A3">
      <w:pPr>
        <w:ind w:left="1410" w:hanging="1410"/>
        <w:rPr>
          <w:rFonts w:cs="Times New Roman"/>
          <w:i/>
          <w:iCs/>
          <w:color w:val="000000" w:themeColor="text1"/>
        </w:rPr>
      </w:pPr>
      <w:r w:rsidRPr="00011CEA">
        <w:rPr>
          <w:rFonts w:cs="Times New Roman"/>
          <w:i/>
          <w:iCs/>
          <w:color w:val="000000" w:themeColor="text1"/>
        </w:rPr>
        <w:t>Tabelle 2:</w:t>
      </w:r>
      <w:r w:rsidR="00ED7816" w:rsidRPr="00011CEA">
        <w:rPr>
          <w:rFonts w:cs="Times New Roman"/>
          <w:i/>
          <w:iCs/>
          <w:color w:val="000000" w:themeColor="text1"/>
        </w:rPr>
        <w:tab/>
      </w:r>
      <w:r w:rsidRPr="00011CEA">
        <w:rPr>
          <w:rFonts w:cs="Times New Roman"/>
          <w:i/>
          <w:iCs/>
          <w:color w:val="000000" w:themeColor="text1"/>
        </w:rPr>
        <w:t>Tabelle, die die Steigungen der Linearen Regressionen mit Fehlern zeigt</w:t>
      </w:r>
      <w:r w:rsidR="00171016" w:rsidRPr="00011CEA">
        <w:rPr>
          <w:rFonts w:cs="Times New Roman"/>
          <w:i/>
          <w:iCs/>
          <w:color w:val="000000" w:themeColor="text1"/>
        </w:rPr>
        <w:t>.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14E23" w:rsidRPr="00011CEA" w14:paraId="02672245" w14:textId="77777777" w:rsidTr="00182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DEFA442" w14:textId="32E184D4" w:rsidR="00B14E23" w:rsidRPr="00011CEA" w:rsidRDefault="005B21A3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Schichtdicke in mm</w:t>
            </w:r>
          </w:p>
        </w:tc>
        <w:tc>
          <w:tcPr>
            <w:tcW w:w="2264" w:type="dxa"/>
          </w:tcPr>
          <w:p w14:paraId="0D7D3652" w14:textId="10B1890B" w:rsidR="00B14E23" w:rsidRPr="00011CEA" w:rsidRDefault="005B21A3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2264" w:type="dxa"/>
          </w:tcPr>
          <w:p w14:paraId="1799A010" w14:textId="02D42752" w:rsidR="00B14E23" w:rsidRPr="00011CEA" w:rsidRDefault="005B21A3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2264" w:type="dxa"/>
          </w:tcPr>
          <w:p w14:paraId="7B9E4918" w14:textId="192260E2" w:rsidR="00B14E23" w:rsidRPr="00011CEA" w:rsidRDefault="005B21A3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10</w:t>
            </w:r>
          </w:p>
        </w:tc>
      </w:tr>
      <w:tr w:rsidR="00B14E23" w:rsidRPr="00011CEA" w14:paraId="3F70F4DE" w14:textId="77777777" w:rsidTr="005D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9A70FB" w14:textId="1B3CB0AA" w:rsidR="00B14E23" w:rsidRPr="00011CEA" w:rsidRDefault="00F538B5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Steigung</w:t>
            </w:r>
            <w:r w:rsidRPr="00011CEA">
              <w:rPr>
                <w:rFonts w:cs="Times New Roman"/>
                <w:b w:val="0"/>
                <w:bCs w:val="0"/>
                <w:i/>
                <w:iCs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sub>
              </m:sSub>
            </m:oMath>
            <w:r w:rsidRPr="00011CEA">
              <w:rPr>
                <w:rFonts w:eastAsiaTheme="minorEastAsia" w:cs="Times New Roman"/>
                <w:b w:val="0"/>
                <w:bCs w:val="0"/>
                <w:i/>
                <w:iCs/>
                <w:color w:val="000000" w:themeColor="text1"/>
              </w:rPr>
              <w:t xml:space="preserve"> </w:t>
            </w:r>
            <w:r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>in</w:t>
            </w:r>
            <w:r w:rsidRPr="00011CEA">
              <w:rPr>
                <w:rFonts w:eastAsiaTheme="minorEastAsia" w:cs="Times New Roman"/>
                <w:b w:val="0"/>
                <w:bCs w:val="0"/>
                <w:i/>
                <w:iCs/>
                <w:color w:val="000000" w:themeColor="text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Cs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mol</m:t>
                  </m:r>
                </m:den>
              </m:f>
            </m:oMath>
          </w:p>
        </w:tc>
        <w:tc>
          <w:tcPr>
            <w:tcW w:w="2264" w:type="dxa"/>
          </w:tcPr>
          <w:p w14:paraId="44ED24B4" w14:textId="53A97F31" w:rsidR="00B14E23" w:rsidRPr="00011CEA" w:rsidRDefault="00790C65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4</w:t>
            </w:r>
            <w:r w:rsidR="00E704C2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9200</w:t>
            </w:r>
          </w:p>
        </w:tc>
        <w:tc>
          <w:tcPr>
            <w:tcW w:w="2264" w:type="dxa"/>
          </w:tcPr>
          <w:p w14:paraId="58A5DDDD" w14:textId="43EAD937" w:rsidR="00B14E23" w:rsidRPr="00011CEA" w:rsidRDefault="00027C83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13</w:t>
            </w:r>
            <w:r w:rsidR="00F54D86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0600</w:t>
            </w:r>
          </w:p>
        </w:tc>
        <w:tc>
          <w:tcPr>
            <w:tcW w:w="2264" w:type="dxa"/>
          </w:tcPr>
          <w:p w14:paraId="6E3D4445" w14:textId="7C406E13" w:rsidR="00B14E23" w:rsidRPr="00011CEA" w:rsidRDefault="00E704C2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24</w:t>
            </w:r>
            <w:r w:rsidR="00F54D86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3400</w:t>
            </w:r>
          </w:p>
        </w:tc>
      </w:tr>
      <w:tr w:rsidR="00B14E23" w:rsidRPr="00011CEA" w14:paraId="184CBEA4" w14:textId="77777777" w:rsidTr="005D030F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B6EAE68" w14:textId="0178026E" w:rsidR="00B14E23" w:rsidRPr="00011CEA" w:rsidRDefault="00F538B5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Fehler der Steigung</w:t>
            </w:r>
            <w:r w:rsidRPr="00011CEA">
              <w:rPr>
                <w:rFonts w:cs="Times New Roman"/>
                <w:b w:val="0"/>
                <w:bCs w:val="0"/>
                <w:i/>
                <w:iCs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Cs/>
                      <w:color w:val="000000" w:themeColor="text1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</m:sub>
              </m:sSub>
            </m:oMath>
            <w:r w:rsidRPr="00011CEA">
              <w:rPr>
                <w:rFonts w:eastAsiaTheme="minorEastAsia" w:cs="Times New Roman"/>
                <w:b w:val="0"/>
                <w:bCs w:val="0"/>
                <w:i/>
                <w:iCs/>
                <w:color w:val="000000" w:themeColor="text1"/>
              </w:rPr>
              <w:t xml:space="preserve"> </w:t>
            </w:r>
            <w:r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 xml:space="preserve">in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mol</m:t>
                  </m:r>
                </m:den>
              </m:f>
            </m:oMath>
          </w:p>
        </w:tc>
        <w:tc>
          <w:tcPr>
            <w:tcW w:w="2264" w:type="dxa"/>
          </w:tcPr>
          <w:p w14:paraId="1025A9BF" w14:textId="08A97A70" w:rsidR="00B14E23" w:rsidRPr="00011CEA" w:rsidRDefault="00027C83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0</w:t>
            </w:r>
            <w:r w:rsidR="00E704C2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1222</w:t>
            </w:r>
          </w:p>
        </w:tc>
        <w:tc>
          <w:tcPr>
            <w:tcW w:w="2264" w:type="dxa"/>
          </w:tcPr>
          <w:p w14:paraId="0FEDAF79" w14:textId="2D524310" w:rsidR="00B14E23" w:rsidRPr="00011CEA" w:rsidRDefault="00027C83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0</w:t>
            </w:r>
            <w:r w:rsidR="00F54D86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3743</w:t>
            </w:r>
          </w:p>
        </w:tc>
        <w:tc>
          <w:tcPr>
            <w:tcW w:w="2264" w:type="dxa"/>
          </w:tcPr>
          <w:p w14:paraId="2C717971" w14:textId="7D7B9D9E" w:rsidR="00B14E23" w:rsidRPr="00011CEA" w:rsidRDefault="00E704C2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1</w:t>
            </w:r>
            <w:r w:rsidR="00F54D86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4958</w:t>
            </w:r>
          </w:p>
        </w:tc>
      </w:tr>
    </w:tbl>
    <w:p w14:paraId="4B9E8271" w14:textId="3D7D2CF6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7AC73658" w14:textId="6E7D0612" w:rsidR="004B13DC" w:rsidRPr="00011CEA" w:rsidRDefault="00873040" w:rsidP="00013E01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Aus den Steigungen</w:t>
      </w:r>
      <w:r w:rsidR="00192F49">
        <w:rPr>
          <w:rFonts w:cs="Times New Roman"/>
          <w:color w:val="000000" w:themeColor="text1"/>
        </w:rPr>
        <w:t xml:space="preserve"> lässt sich ablesen, dass die Absorption mit </w:t>
      </w:r>
      <w:r w:rsidR="009D7148">
        <w:rPr>
          <w:rFonts w:cs="Times New Roman"/>
          <w:color w:val="000000" w:themeColor="text1"/>
        </w:rPr>
        <w:t>s</w:t>
      </w:r>
      <w:r w:rsidR="00192F49">
        <w:rPr>
          <w:rFonts w:cs="Times New Roman"/>
          <w:color w:val="000000" w:themeColor="text1"/>
        </w:rPr>
        <w:t xml:space="preserve">teigender Konzentration zunimmt, und dass </w:t>
      </w:r>
      <w:r w:rsidR="00B702A9">
        <w:rPr>
          <w:rFonts w:cs="Times New Roman"/>
          <w:color w:val="000000" w:themeColor="text1"/>
        </w:rPr>
        <w:t>bei zunehmender Schichtdicke der Effekt verstärkt wird.</w:t>
      </w:r>
      <w:r w:rsidR="000C50A0">
        <w:rPr>
          <w:rFonts w:cs="Times New Roman"/>
          <w:color w:val="000000" w:themeColor="text1"/>
        </w:rPr>
        <w:t xml:space="preserve"> Außerdem ist der Fehler von den Steigungen mit maximal 7% besser als </w:t>
      </w:r>
      <w:r w:rsidR="009D7148">
        <w:rPr>
          <w:rFonts w:cs="Times New Roman"/>
          <w:color w:val="000000" w:themeColor="text1"/>
        </w:rPr>
        <w:t>der</w:t>
      </w:r>
      <w:r w:rsidR="0044096E">
        <w:rPr>
          <w:rFonts w:cs="Times New Roman"/>
          <w:color w:val="000000" w:themeColor="text1"/>
        </w:rPr>
        <w:t xml:space="preserve"> von der Auftragung gegen die Schichtdicke. Trotzdem sind die Messwerte </w:t>
      </w:r>
      <w:r w:rsidR="00C9392D">
        <w:rPr>
          <w:rFonts w:cs="Times New Roman"/>
          <w:color w:val="000000" w:themeColor="text1"/>
        </w:rPr>
        <w:t>f</w:t>
      </w:r>
      <w:r w:rsidR="0044096E">
        <w:rPr>
          <w:rFonts w:cs="Times New Roman"/>
          <w:color w:val="000000" w:themeColor="text1"/>
        </w:rPr>
        <w:t xml:space="preserve">ehlerbehaftet, </w:t>
      </w:r>
      <w:r w:rsidR="003817D4">
        <w:rPr>
          <w:rFonts w:cs="Times New Roman"/>
          <w:color w:val="000000" w:themeColor="text1"/>
        </w:rPr>
        <w:t>dass</w:t>
      </w:r>
      <w:r w:rsidR="0044096E">
        <w:rPr>
          <w:rFonts w:cs="Times New Roman"/>
          <w:color w:val="000000" w:themeColor="text1"/>
        </w:rPr>
        <w:t xml:space="preserve"> diese </w:t>
      </w:r>
      <w:r w:rsidR="003817D4">
        <w:rPr>
          <w:rFonts w:cs="Times New Roman"/>
          <w:color w:val="000000" w:themeColor="text1"/>
        </w:rPr>
        <w:t>dieselbe</w:t>
      </w:r>
      <w:r w:rsidR="00C9392D">
        <w:rPr>
          <w:rFonts w:cs="Times New Roman"/>
          <w:color w:val="000000" w:themeColor="text1"/>
        </w:rPr>
        <w:t>n</w:t>
      </w:r>
      <w:r w:rsidR="003817D4">
        <w:rPr>
          <w:rFonts w:cs="Times New Roman"/>
          <w:color w:val="000000" w:themeColor="text1"/>
        </w:rPr>
        <w:t xml:space="preserve"> </w:t>
      </w:r>
      <w:r w:rsidR="00C9392D">
        <w:rPr>
          <w:rFonts w:cs="Times New Roman"/>
          <w:color w:val="000000" w:themeColor="text1"/>
        </w:rPr>
        <w:t>D</w:t>
      </w:r>
      <w:r w:rsidR="003817D4">
        <w:rPr>
          <w:rFonts w:cs="Times New Roman"/>
          <w:color w:val="000000" w:themeColor="text1"/>
        </w:rPr>
        <w:t>aten sind, nur anders aufgetragen. Somit sind auch mögliche Fehlerquellen gleich.</w:t>
      </w:r>
    </w:p>
    <w:p w14:paraId="47774FF6" w14:textId="08FD76E8" w:rsidR="000A63E2" w:rsidRPr="00011CEA" w:rsidRDefault="00283E92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>Um aus den Steigungen den</w:t>
      </w:r>
      <w:r w:rsidR="00146B76" w:rsidRPr="00011CEA">
        <w:rPr>
          <w:rFonts w:cs="Times New Roman"/>
          <w:color w:val="000000" w:themeColor="text1"/>
        </w:rPr>
        <w:t xml:space="preserve"> molaren</w:t>
      </w:r>
      <w:r w:rsidRPr="00011CEA">
        <w:rPr>
          <w:rFonts w:cs="Times New Roman"/>
          <w:color w:val="000000" w:themeColor="text1"/>
        </w:rPr>
        <w:t xml:space="preserve"> Extinktions</w:t>
      </w:r>
      <w:r w:rsidR="00790638" w:rsidRPr="00011CEA">
        <w:rPr>
          <w:rFonts w:cs="Times New Roman"/>
          <w:color w:val="000000" w:themeColor="text1"/>
        </w:rPr>
        <w:t>koeffiz</w:t>
      </w:r>
      <w:r w:rsidR="00032AE1" w:rsidRPr="00011CEA">
        <w:rPr>
          <w:rFonts w:cs="Times New Roman"/>
          <w:color w:val="000000" w:themeColor="text1"/>
        </w:rPr>
        <w:t>i</w:t>
      </w:r>
      <w:r w:rsidR="00790638" w:rsidRPr="00011CEA">
        <w:rPr>
          <w:rFonts w:cs="Times New Roman"/>
          <w:color w:val="000000" w:themeColor="text1"/>
        </w:rPr>
        <w:t>enten</w:t>
      </w:r>
      <w:r w:rsidR="00717E5C" w:rsidRPr="00011CEA">
        <w:rPr>
          <w:rFonts w:cs="Times New Roman"/>
          <w:color w:val="000000" w:themeColor="text1"/>
        </w:rPr>
        <w:t xml:space="preserve"> vom</w:t>
      </w:r>
      <w:r w:rsidR="00032AE1" w:rsidRPr="00011CEA">
        <w:rPr>
          <w:rFonts w:cs="Times New Roman"/>
          <w:color w:val="000000" w:themeColor="text1"/>
        </w:rPr>
        <w:t xml:space="preserve"> </w:t>
      </w:r>
      <w:proofErr w:type="spellStart"/>
      <w:r w:rsidR="00032AE1" w:rsidRPr="00011CEA">
        <w:rPr>
          <w:rFonts w:cs="Times New Roman"/>
          <w:color w:val="000000" w:themeColor="text1"/>
        </w:rPr>
        <w:t>Tetraaminkupfersulfat</w:t>
      </w:r>
      <w:proofErr w:type="spellEnd"/>
      <w:r w:rsidR="00790638" w:rsidRPr="00011CEA">
        <w:rPr>
          <w:rFonts w:cs="Times New Roman"/>
          <w:color w:val="000000" w:themeColor="text1"/>
        </w:rPr>
        <w:t xml:space="preserve"> zu berechnen, wird Gleichung (4) umgeformt:</w:t>
      </w:r>
    </w:p>
    <w:p w14:paraId="002BC67B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05AB614D" w14:textId="2C7B89A0" w:rsidR="000A63E2" w:rsidRPr="00011CEA" w:rsidRDefault="00832394" w:rsidP="000A5C86">
      <w:pPr>
        <w:jc w:val="center"/>
        <w:rPr>
          <w:rFonts w:cs="Times New Roman"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c⋅x</m:t>
            </m:r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ε</m:t>
        </m:r>
        <m:r>
          <w:rPr>
            <w:rFonts w:ascii="Cambria Math" w:hAnsi="Cambria Math" w:cs="Times New Roman"/>
            <w:color w:val="000000" w:themeColor="text1"/>
          </w:rPr>
          <m:t>` </m:t>
        </m:r>
      </m:oMath>
      <w:r w:rsidR="000A5C86" w:rsidRPr="00011CEA">
        <w:rPr>
          <w:rFonts w:eastAsiaTheme="minorEastAsia" w:cs="Times New Roman"/>
          <w:color w:val="000000" w:themeColor="text1"/>
        </w:rPr>
        <w:tab/>
        <w:t>(</w:t>
      </w:r>
      <w:r w:rsidR="00D252D3" w:rsidRPr="00011CEA">
        <w:rPr>
          <w:rFonts w:eastAsiaTheme="minorEastAsia" w:cs="Times New Roman"/>
          <w:color w:val="000000" w:themeColor="text1"/>
        </w:rPr>
        <w:t>7</w:t>
      </w:r>
      <w:r w:rsidR="000A5C86" w:rsidRPr="00011CEA">
        <w:rPr>
          <w:rFonts w:eastAsiaTheme="minorEastAsia" w:cs="Times New Roman"/>
          <w:color w:val="000000" w:themeColor="text1"/>
        </w:rPr>
        <w:t>)</w:t>
      </w:r>
    </w:p>
    <w:p w14:paraId="65F83602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0C440A5A" w14:textId="71E4E5AB" w:rsidR="000A63E2" w:rsidRPr="00011CEA" w:rsidRDefault="000A5C86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>Daraus folgt:</w:t>
      </w:r>
    </w:p>
    <w:p w14:paraId="2B1CE14B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0F7D3341" w14:textId="639AAB60" w:rsidR="000A63E2" w:rsidRPr="00011CEA" w:rsidRDefault="00832394" w:rsidP="008809FE">
      <w:pPr>
        <w:jc w:val="center"/>
        <w:rPr>
          <w:rFonts w:cs="Times New Roman"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ε</m:t>
        </m:r>
        <m:r>
          <w:rPr>
            <w:rFonts w:ascii="Cambria Math" w:hAnsi="Cambria Math" w:cs="Times New Roman"/>
            <w:color w:val="000000" w:themeColor="text1"/>
          </w:rPr>
          <m:t>`</m:t>
        </m:r>
      </m:oMath>
      <w:r w:rsidR="008809FE" w:rsidRPr="00011CEA">
        <w:rPr>
          <w:rFonts w:eastAsiaTheme="minorEastAsia" w:cs="Times New Roman"/>
          <w:color w:val="000000" w:themeColor="text1"/>
        </w:rPr>
        <w:tab/>
        <w:t>(</w:t>
      </w:r>
      <w:r w:rsidR="00D252D3" w:rsidRPr="00011CEA">
        <w:rPr>
          <w:rFonts w:eastAsiaTheme="minorEastAsia" w:cs="Times New Roman"/>
          <w:color w:val="000000" w:themeColor="text1"/>
        </w:rPr>
        <w:t>8</w:t>
      </w:r>
      <w:r w:rsidR="008809FE" w:rsidRPr="00011CEA">
        <w:rPr>
          <w:rFonts w:eastAsiaTheme="minorEastAsia" w:cs="Times New Roman"/>
          <w:color w:val="000000" w:themeColor="text1"/>
        </w:rPr>
        <w:t>)</w:t>
      </w:r>
    </w:p>
    <w:p w14:paraId="6F60F473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05DFEA2D" w14:textId="0063021F" w:rsidR="000A63E2" w:rsidRPr="00011CEA" w:rsidRDefault="00832394" w:rsidP="00C565E4">
      <w:pPr>
        <w:jc w:val="center"/>
        <w:rPr>
          <w:rFonts w:cs="Times New Roman"/>
          <w:color w:val="000000" w:themeColor="text1"/>
        </w:rPr>
      </w:pPr>
      <m:oMath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ε</m:t>
        </m:r>
        <m:r>
          <w:rPr>
            <w:rFonts w:ascii="Cambria Math" w:hAnsi="Cambria Math" w:cs="Times New Roman"/>
            <w:color w:val="000000" w:themeColor="text1"/>
          </w:rPr>
          <m:t>`</m:t>
        </m:r>
      </m:oMath>
      <w:r w:rsidR="00B407B3" w:rsidRPr="00011CEA">
        <w:rPr>
          <w:rFonts w:eastAsiaTheme="minorEastAsia" w:cs="Times New Roman"/>
          <w:color w:val="000000" w:themeColor="text1"/>
        </w:rPr>
        <w:tab/>
        <w:t>(</w:t>
      </w:r>
      <w:r w:rsidR="00D252D3" w:rsidRPr="00011CEA">
        <w:rPr>
          <w:rFonts w:eastAsiaTheme="minorEastAsia" w:cs="Times New Roman"/>
          <w:color w:val="000000" w:themeColor="text1"/>
        </w:rPr>
        <w:t>9</w:t>
      </w:r>
      <w:r w:rsidR="00B407B3" w:rsidRPr="00011CEA">
        <w:rPr>
          <w:rFonts w:eastAsiaTheme="minorEastAsia" w:cs="Times New Roman"/>
          <w:color w:val="000000" w:themeColor="text1"/>
        </w:rPr>
        <w:t>)</w:t>
      </w:r>
    </w:p>
    <w:p w14:paraId="5500C96E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18A23A14" w14:textId="69D35647" w:rsidR="000A63E2" w:rsidRPr="00011CEA" w:rsidRDefault="0067164E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lastRenderedPageBreak/>
        <w:t>Um den Fehler von</w:t>
      </w:r>
      <w:r w:rsidR="00EB2991" w:rsidRPr="00011CEA">
        <w:rPr>
          <w:rFonts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ε</m:t>
        </m:r>
      </m:oMath>
      <w:r w:rsidR="00EB2991" w:rsidRPr="00011CEA">
        <w:rPr>
          <w:rFonts w:eastAsiaTheme="minorEastAsia" w:cs="Times New Roman"/>
          <w:color w:val="000000" w:themeColor="text1"/>
        </w:rPr>
        <w:t xml:space="preserve">` </w:t>
      </w:r>
      <w:r w:rsidR="004460E4" w:rsidRPr="00011CEA">
        <w:rPr>
          <w:rFonts w:eastAsiaTheme="minorEastAsia" w:cs="Times New Roman"/>
          <w:color w:val="000000" w:themeColor="text1"/>
        </w:rPr>
        <w:t>zu berechnen</w:t>
      </w:r>
      <w:r w:rsidR="000B2576" w:rsidRPr="00011CEA">
        <w:rPr>
          <w:rFonts w:eastAsiaTheme="minorEastAsia" w:cs="Times New Roman"/>
          <w:color w:val="000000" w:themeColor="text1"/>
        </w:rPr>
        <w:t xml:space="preserve">, wird die Fehlerfortpflanzung </w:t>
      </w:r>
      <w:r w:rsidR="000E4A7E" w:rsidRPr="00011CEA">
        <w:rPr>
          <w:rFonts w:eastAsiaTheme="minorEastAsia" w:cs="Times New Roman"/>
          <w:color w:val="000000" w:themeColor="text1"/>
        </w:rPr>
        <w:t>angewendet.</w:t>
      </w:r>
    </w:p>
    <w:p w14:paraId="28072CDA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44A4BF4B" w14:textId="2DC0FE67" w:rsidR="000A63E2" w:rsidRPr="00011CEA" w:rsidRDefault="00832394" w:rsidP="00A37D62">
      <w:pPr>
        <w:jc w:val="center"/>
        <w:rPr>
          <w:rFonts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`=</m:t>
        </m:r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∂ε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`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∂m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⋅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bSup>
          </m:e>
        </m:rad>
      </m:oMath>
      <w:r w:rsidR="00A37D62" w:rsidRPr="00011CEA">
        <w:rPr>
          <w:rFonts w:eastAsiaTheme="minorEastAsia" w:cs="Times New Roman"/>
          <w:color w:val="000000" w:themeColor="text1"/>
        </w:rPr>
        <w:tab/>
        <w:t>(</w:t>
      </w:r>
      <w:r w:rsidR="00D252D3" w:rsidRPr="00011CEA">
        <w:rPr>
          <w:rFonts w:eastAsiaTheme="minorEastAsia" w:cs="Times New Roman"/>
          <w:color w:val="000000" w:themeColor="text1"/>
        </w:rPr>
        <w:t>10</w:t>
      </w:r>
      <w:r w:rsidR="00A37D62" w:rsidRPr="00011CEA">
        <w:rPr>
          <w:rFonts w:eastAsiaTheme="minorEastAsia" w:cs="Times New Roman"/>
          <w:color w:val="000000" w:themeColor="text1"/>
        </w:rPr>
        <w:t>)</w:t>
      </w:r>
    </w:p>
    <w:p w14:paraId="36CC2A62" w14:textId="10A23704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4668D0A8" w14:textId="0A041D50" w:rsidR="00B7007D" w:rsidRPr="00011CEA" w:rsidRDefault="00B7007D" w:rsidP="0010418D">
      <w:pPr>
        <w:ind w:left="1410" w:hanging="1410"/>
        <w:rPr>
          <w:rFonts w:cs="Times New Roman"/>
          <w:i/>
          <w:iCs/>
          <w:color w:val="000000" w:themeColor="text1"/>
        </w:rPr>
      </w:pPr>
      <w:r w:rsidRPr="00011CEA">
        <w:rPr>
          <w:rFonts w:cs="Times New Roman"/>
          <w:i/>
          <w:iCs/>
          <w:color w:val="000000" w:themeColor="text1"/>
        </w:rPr>
        <w:t>Tabelle 3:</w:t>
      </w:r>
      <w:r w:rsidR="0010418D" w:rsidRPr="00011CEA">
        <w:rPr>
          <w:rFonts w:cs="Times New Roman"/>
          <w:i/>
          <w:iCs/>
          <w:color w:val="000000" w:themeColor="text1"/>
        </w:rPr>
        <w:tab/>
      </w:r>
      <w:r w:rsidR="00CD28A5" w:rsidRPr="00011CEA">
        <w:rPr>
          <w:rFonts w:cs="Times New Roman"/>
          <w:i/>
          <w:iCs/>
          <w:color w:val="000000" w:themeColor="text1"/>
        </w:rPr>
        <w:t>Tabelle, die den Extinktionskoeffi</w:t>
      </w:r>
      <w:r w:rsidR="008C26EB" w:rsidRPr="00011CEA">
        <w:rPr>
          <w:rFonts w:cs="Times New Roman"/>
          <w:i/>
          <w:iCs/>
          <w:color w:val="000000" w:themeColor="text1"/>
        </w:rPr>
        <w:t>zient</w:t>
      </w:r>
      <w:r w:rsidR="00CF7DAD" w:rsidRPr="00011CEA">
        <w:rPr>
          <w:rFonts w:cs="Times New Roman"/>
          <w:i/>
          <w:iCs/>
          <w:color w:val="000000" w:themeColor="text1"/>
        </w:rPr>
        <w:t xml:space="preserve"> aus der Auftragung Absorption gegen Schichtdicke</w:t>
      </w:r>
      <w:r w:rsidR="0010418D" w:rsidRPr="00011CEA">
        <w:rPr>
          <w:rFonts w:cs="Times New Roman"/>
          <w:i/>
          <w:iCs/>
          <w:color w:val="000000" w:themeColor="text1"/>
        </w:rPr>
        <w:t xml:space="preserve"> bei Verschiedenen Konzentrationen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323E1" w:rsidRPr="00011CEA" w14:paraId="2544C9C4" w14:textId="77777777" w:rsidTr="00F07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4EF5867" w14:textId="382D218E" w:rsidR="002323E1" w:rsidRPr="00011CEA" w:rsidRDefault="002323E1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Konzentration in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</w:rPr>
                <m:t> 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mol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-3</m:t>
                  </m:r>
                </m:sup>
              </m:sSup>
            </m:oMath>
          </w:p>
        </w:tc>
        <w:tc>
          <w:tcPr>
            <w:tcW w:w="3019" w:type="dxa"/>
          </w:tcPr>
          <w:p w14:paraId="6D1F21C9" w14:textId="2480A27E" w:rsidR="002323E1" w:rsidRPr="00011CEA" w:rsidRDefault="005B7CDB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Molarer Extinktionskoeffizient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</w:rPr>
                <m:t>ε</m:t>
              </m:r>
            </m:oMath>
            <w:r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>`</w:t>
            </w:r>
            <w:r w:rsidR="00B20D5A"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 xml:space="preserve"> </w:t>
            </w:r>
            <w:r w:rsidR="00216F50"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 xml:space="preserve">in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mol 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</m:t>
              </m:r>
            </m:oMath>
          </w:p>
        </w:tc>
        <w:tc>
          <w:tcPr>
            <w:tcW w:w="3019" w:type="dxa"/>
          </w:tcPr>
          <w:p w14:paraId="5E6008F7" w14:textId="124CC632" w:rsidR="002323E1" w:rsidRPr="00011CEA" w:rsidRDefault="005B7CDB" w:rsidP="00013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Fehler von Molaren Extinktionskoeffizient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ε</m:t>
                  </m:r>
                </m:sub>
              </m:sSub>
            </m:oMath>
            <w:r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>`</w:t>
            </w:r>
            <w:r w:rsidR="00B20D5A"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 xml:space="preserve"> </w:t>
            </w:r>
            <w:r w:rsidR="00216F50"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>in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mol 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den>
              </m:f>
            </m:oMath>
          </w:p>
        </w:tc>
      </w:tr>
      <w:tr w:rsidR="002323E1" w:rsidRPr="00011CEA" w14:paraId="5766758E" w14:textId="77777777" w:rsidTr="00F0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AFD3C78" w14:textId="36AA842C" w:rsidR="002323E1" w:rsidRPr="00011CEA" w:rsidRDefault="00DF4E3F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3019" w:type="dxa"/>
          </w:tcPr>
          <w:p w14:paraId="4005A062" w14:textId="0D3D57A1" w:rsidR="002323E1" w:rsidRPr="00011CEA" w:rsidRDefault="005A693A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2223</w:t>
            </w:r>
            <w:r w:rsidR="0065464A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47</w:t>
            </w:r>
          </w:p>
        </w:tc>
        <w:tc>
          <w:tcPr>
            <w:tcW w:w="3019" w:type="dxa"/>
          </w:tcPr>
          <w:p w14:paraId="32E6B2CF" w14:textId="3309358E" w:rsidR="002323E1" w:rsidRPr="00011CEA" w:rsidRDefault="006E79B4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124</w:t>
            </w:r>
            <w:r w:rsidR="00E51160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60</w:t>
            </w:r>
          </w:p>
        </w:tc>
      </w:tr>
      <w:tr w:rsidR="002323E1" w:rsidRPr="00011CEA" w14:paraId="171279ED" w14:textId="77777777" w:rsidTr="00F07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0B8B7EF" w14:textId="469D5E1B" w:rsidR="002323E1" w:rsidRPr="00011CEA" w:rsidRDefault="00DF4E3F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3019" w:type="dxa"/>
          </w:tcPr>
          <w:p w14:paraId="1974FC28" w14:textId="0AE27CB0" w:rsidR="002323E1" w:rsidRPr="00011CEA" w:rsidRDefault="00AE2877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2295</w:t>
            </w:r>
            <w:r w:rsidR="0065464A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92</w:t>
            </w:r>
          </w:p>
        </w:tc>
        <w:tc>
          <w:tcPr>
            <w:tcW w:w="3019" w:type="dxa"/>
          </w:tcPr>
          <w:p w14:paraId="37FA4414" w14:textId="269EC595" w:rsidR="002323E1" w:rsidRPr="00011CEA" w:rsidRDefault="00DA12AD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144</w:t>
            </w:r>
            <w:r w:rsidR="00E51160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93</w:t>
            </w:r>
          </w:p>
        </w:tc>
      </w:tr>
      <w:tr w:rsidR="002323E1" w:rsidRPr="00011CEA" w14:paraId="05480048" w14:textId="77777777" w:rsidTr="00F0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ADC3797" w14:textId="1E300EA6" w:rsidR="002323E1" w:rsidRPr="00011CEA" w:rsidRDefault="00DF4E3F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3019" w:type="dxa"/>
          </w:tcPr>
          <w:p w14:paraId="2D4D6211" w14:textId="33D8A81F" w:rsidR="002323E1" w:rsidRPr="00011CEA" w:rsidRDefault="00AE2877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1993</w:t>
            </w:r>
            <w:r w:rsidR="0065464A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20</w:t>
            </w:r>
          </w:p>
        </w:tc>
        <w:tc>
          <w:tcPr>
            <w:tcW w:w="3019" w:type="dxa"/>
          </w:tcPr>
          <w:p w14:paraId="0CB7E139" w14:textId="7BB0E29A" w:rsidR="002323E1" w:rsidRPr="00011CEA" w:rsidRDefault="00DA12AD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70</w:t>
            </w:r>
            <w:r w:rsidR="00E51160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70</w:t>
            </w:r>
          </w:p>
        </w:tc>
      </w:tr>
      <w:tr w:rsidR="002323E1" w:rsidRPr="00011CEA" w14:paraId="0E417E2A" w14:textId="77777777" w:rsidTr="00F07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63F82F4" w14:textId="34AEABCE" w:rsidR="002323E1" w:rsidRPr="00011CEA" w:rsidRDefault="00DF4E3F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019" w:type="dxa"/>
          </w:tcPr>
          <w:p w14:paraId="3D8F9857" w14:textId="7F83525D" w:rsidR="002323E1" w:rsidRPr="00011CEA" w:rsidRDefault="002140B8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2201</w:t>
            </w:r>
            <w:r w:rsidR="0065464A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53</w:t>
            </w:r>
          </w:p>
        </w:tc>
        <w:tc>
          <w:tcPr>
            <w:tcW w:w="3019" w:type="dxa"/>
          </w:tcPr>
          <w:p w14:paraId="48D4294E" w14:textId="1EB83691" w:rsidR="002323E1" w:rsidRPr="00011CEA" w:rsidRDefault="00DA12AD" w:rsidP="0001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238</w:t>
            </w:r>
            <w:r w:rsidR="00E51160" w:rsidRPr="00011CEA">
              <w:rPr>
                <w:rFonts w:cs="Times New Roman"/>
                <w:color w:val="000000" w:themeColor="text1"/>
              </w:rPr>
              <w:t>,</w:t>
            </w:r>
            <w:r w:rsidRPr="00011CEA">
              <w:rPr>
                <w:rFonts w:cs="Times New Roman"/>
                <w:color w:val="000000" w:themeColor="text1"/>
              </w:rPr>
              <w:t>60</w:t>
            </w:r>
          </w:p>
        </w:tc>
      </w:tr>
      <w:tr w:rsidR="002323E1" w:rsidRPr="00011CEA" w14:paraId="79437AB2" w14:textId="77777777" w:rsidTr="00F0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191C929" w14:textId="2C01CBD6" w:rsidR="002323E1" w:rsidRPr="00011CEA" w:rsidRDefault="00DF4E3F" w:rsidP="00013E01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3019" w:type="dxa"/>
          </w:tcPr>
          <w:p w14:paraId="50DECA56" w14:textId="60689FA0" w:rsidR="002323E1" w:rsidRPr="00011CEA" w:rsidRDefault="0065464A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2433,27</w:t>
            </w:r>
          </w:p>
        </w:tc>
        <w:tc>
          <w:tcPr>
            <w:tcW w:w="3019" w:type="dxa"/>
          </w:tcPr>
          <w:p w14:paraId="0E053809" w14:textId="05E8EB53" w:rsidR="002323E1" w:rsidRPr="00011CEA" w:rsidRDefault="00E51160" w:rsidP="0001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13,26</w:t>
            </w:r>
          </w:p>
        </w:tc>
      </w:tr>
    </w:tbl>
    <w:p w14:paraId="1DA76F0F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5FB3D298" w14:textId="514547A5" w:rsidR="000A63E2" w:rsidRPr="00011CEA" w:rsidRDefault="00724B1F" w:rsidP="00C17703">
      <w:pPr>
        <w:ind w:left="1410" w:hanging="1410"/>
        <w:rPr>
          <w:rFonts w:cs="Times New Roman"/>
          <w:i/>
          <w:iCs/>
          <w:color w:val="000000" w:themeColor="text1"/>
        </w:rPr>
      </w:pPr>
      <w:r w:rsidRPr="00011CEA">
        <w:rPr>
          <w:rFonts w:cs="Times New Roman"/>
          <w:i/>
          <w:iCs/>
          <w:color w:val="000000" w:themeColor="text1"/>
        </w:rPr>
        <w:t>Tabelle 4:</w:t>
      </w:r>
      <w:r w:rsidRPr="00011CEA">
        <w:rPr>
          <w:rFonts w:cs="Times New Roman"/>
          <w:i/>
          <w:iCs/>
          <w:color w:val="000000" w:themeColor="text1"/>
        </w:rPr>
        <w:tab/>
        <w:t xml:space="preserve">Tabelle, die den Extinktionskoeffizient aus der Auftragung Absorption gegen </w:t>
      </w:r>
      <w:r w:rsidR="00C17703" w:rsidRPr="00011CEA">
        <w:rPr>
          <w:rFonts w:cs="Times New Roman"/>
          <w:i/>
          <w:iCs/>
          <w:color w:val="000000" w:themeColor="text1"/>
        </w:rPr>
        <w:t>Konzentration bei verschiedenen Schichtdicken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E647E" w:rsidRPr="00011CEA" w14:paraId="3AB1CA45" w14:textId="77777777" w:rsidTr="00E46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E83BA86" w14:textId="52F99767" w:rsidR="008E647E" w:rsidRPr="00011CEA" w:rsidRDefault="008E647E" w:rsidP="008E647E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Schichtdicke in m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color w:val="000000" w:themeColor="text1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-3</m:t>
                  </m:r>
                </m:sup>
              </m:sSup>
            </m:oMath>
          </w:p>
        </w:tc>
        <w:tc>
          <w:tcPr>
            <w:tcW w:w="3019" w:type="dxa"/>
          </w:tcPr>
          <w:p w14:paraId="4E97A010" w14:textId="31B81131" w:rsidR="008E647E" w:rsidRPr="00011CEA" w:rsidRDefault="008E647E" w:rsidP="008E6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Molarer Extinktionskoeffizient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</w:rPr>
                <m:t>ε</m:t>
              </m:r>
            </m:oMath>
            <w:r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>`</w:t>
            </w:r>
            <w:r w:rsidR="004A2551"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 xml:space="preserve"> in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mol 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den>
              </m:f>
            </m:oMath>
          </w:p>
        </w:tc>
        <w:tc>
          <w:tcPr>
            <w:tcW w:w="3019" w:type="dxa"/>
          </w:tcPr>
          <w:p w14:paraId="29E4698B" w14:textId="0EB257D8" w:rsidR="008E647E" w:rsidRPr="00011CEA" w:rsidRDefault="008E647E" w:rsidP="008E6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 xml:space="preserve">Fehler von Molaren Extinktionskoeffizient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ε</m:t>
                  </m:r>
                </m:sub>
              </m:sSub>
            </m:oMath>
            <w:r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>`</w:t>
            </w:r>
            <w:r w:rsidR="004A2551" w:rsidRPr="00011CEA">
              <w:rPr>
                <w:rFonts w:eastAsiaTheme="minorEastAsia" w:cs="Times New Roman"/>
                <w:b w:val="0"/>
                <w:bCs w:val="0"/>
                <w:color w:val="000000" w:themeColor="text1"/>
              </w:rPr>
              <w:t xml:space="preserve"> in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mol 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den>
              </m:f>
            </m:oMath>
          </w:p>
        </w:tc>
      </w:tr>
      <w:tr w:rsidR="008E647E" w:rsidRPr="00011CEA" w14:paraId="1B43A656" w14:textId="77777777" w:rsidTr="00E46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1A98B90" w14:textId="0D0240C1" w:rsidR="008E647E" w:rsidRPr="00011CEA" w:rsidRDefault="008E647E" w:rsidP="008E647E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3019" w:type="dxa"/>
          </w:tcPr>
          <w:p w14:paraId="705BECA0" w14:textId="58601666" w:rsidR="008E647E" w:rsidRPr="00011CEA" w:rsidRDefault="00140049" w:rsidP="008E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2460.</w:t>
            </w:r>
            <w:r w:rsidR="00F572F2" w:rsidRPr="00011CEA">
              <w:rPr>
                <w:rFonts w:cs="Times New Roman"/>
                <w:color w:val="000000" w:themeColor="text1"/>
              </w:rPr>
              <w:t>1</w:t>
            </w:r>
            <w:r w:rsidRPr="00011CEA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019" w:type="dxa"/>
          </w:tcPr>
          <w:p w14:paraId="1191A3C0" w14:textId="42A913FB" w:rsidR="008E647E" w:rsidRPr="00011CEA" w:rsidRDefault="00F7146A" w:rsidP="008E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61.10</w:t>
            </w:r>
          </w:p>
        </w:tc>
      </w:tr>
      <w:tr w:rsidR="008E647E" w:rsidRPr="00011CEA" w14:paraId="47CF7758" w14:textId="77777777" w:rsidTr="00E4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D5103D1" w14:textId="2A7AE43C" w:rsidR="008E647E" w:rsidRPr="00011CEA" w:rsidRDefault="008E647E" w:rsidP="008E647E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3019" w:type="dxa"/>
          </w:tcPr>
          <w:p w14:paraId="780C22D8" w14:textId="1773BD49" w:rsidR="008E647E" w:rsidRPr="00011CEA" w:rsidRDefault="00F7146A" w:rsidP="008E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2612.0</w:t>
            </w:r>
            <w:r w:rsidR="00F572F2" w:rsidRPr="00011CEA">
              <w:rPr>
                <w:rFonts w:cs="Times New Roman"/>
                <w:color w:val="000000" w:themeColor="text1"/>
              </w:rPr>
              <w:t>4</w:t>
            </w:r>
          </w:p>
        </w:tc>
        <w:tc>
          <w:tcPr>
            <w:tcW w:w="3019" w:type="dxa"/>
          </w:tcPr>
          <w:p w14:paraId="04A1A1F9" w14:textId="1F59B90B" w:rsidR="008E647E" w:rsidRPr="00011CEA" w:rsidRDefault="00F572F2" w:rsidP="008E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74.87</w:t>
            </w:r>
          </w:p>
        </w:tc>
      </w:tr>
      <w:tr w:rsidR="008E647E" w:rsidRPr="00011CEA" w14:paraId="6A93EB75" w14:textId="77777777" w:rsidTr="00E46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D22330C" w14:textId="61173AA7" w:rsidR="008E647E" w:rsidRPr="00011CEA" w:rsidRDefault="008E647E" w:rsidP="008E647E">
            <w:pPr>
              <w:rPr>
                <w:rFonts w:cs="Times New Roman"/>
                <w:b w:val="0"/>
                <w:bCs w:val="0"/>
                <w:color w:val="000000" w:themeColor="text1"/>
              </w:rPr>
            </w:pPr>
            <w:r w:rsidRPr="00011CEA">
              <w:rPr>
                <w:rFonts w:cs="Times New Roman"/>
                <w:b w:val="0"/>
                <w:bCs w:val="0"/>
                <w:color w:val="000000" w:themeColor="text1"/>
              </w:rPr>
              <w:t>10</w:t>
            </w:r>
          </w:p>
        </w:tc>
        <w:tc>
          <w:tcPr>
            <w:tcW w:w="3019" w:type="dxa"/>
          </w:tcPr>
          <w:p w14:paraId="240D4986" w14:textId="5D1B5244" w:rsidR="008E647E" w:rsidRPr="00011CEA" w:rsidRDefault="00F7146A" w:rsidP="008E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2434.00</w:t>
            </w:r>
          </w:p>
        </w:tc>
        <w:tc>
          <w:tcPr>
            <w:tcW w:w="3019" w:type="dxa"/>
          </w:tcPr>
          <w:p w14:paraId="2CCA5E64" w14:textId="7A97A1C5" w:rsidR="008E647E" w:rsidRPr="00011CEA" w:rsidRDefault="00F572F2" w:rsidP="008E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 w:rsidRPr="00011CEA">
              <w:rPr>
                <w:rFonts w:cs="Times New Roman"/>
                <w:color w:val="000000" w:themeColor="text1"/>
              </w:rPr>
              <w:t>149.58</w:t>
            </w:r>
          </w:p>
        </w:tc>
      </w:tr>
    </w:tbl>
    <w:p w14:paraId="5673A0DC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678982D1" w14:textId="4AA1990D" w:rsidR="000A63E2" w:rsidRPr="00011CEA" w:rsidRDefault="004368CB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 xml:space="preserve">Um einen einzigen Wert für den </w:t>
      </w:r>
      <w:r w:rsidR="00C9392D">
        <w:rPr>
          <w:rFonts w:cs="Times New Roman"/>
          <w:color w:val="000000" w:themeColor="text1"/>
        </w:rPr>
        <w:t>m</w:t>
      </w:r>
      <w:r w:rsidRPr="00011CEA">
        <w:rPr>
          <w:rFonts w:cs="Times New Roman"/>
          <w:color w:val="000000" w:themeColor="text1"/>
        </w:rPr>
        <w:t>olaren Extinktionskoeffizient zu bekommen, wird der Mittelwert gebil</w:t>
      </w:r>
      <w:r w:rsidR="00667B76" w:rsidRPr="00011CEA">
        <w:rPr>
          <w:rFonts w:cs="Times New Roman"/>
          <w:color w:val="000000" w:themeColor="text1"/>
        </w:rPr>
        <w:t>det</w:t>
      </w:r>
      <w:r w:rsidR="00F75700" w:rsidRPr="00011CEA">
        <w:rPr>
          <w:rFonts w:cs="Times New Roman"/>
          <w:color w:val="000000" w:themeColor="text1"/>
        </w:rPr>
        <w:t>.</w:t>
      </w:r>
    </w:p>
    <w:p w14:paraId="5B236CDA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4C7702D7" w14:textId="3C9597B2" w:rsidR="000A63E2" w:rsidRPr="00011CEA" w:rsidRDefault="00832394" w:rsidP="00782122">
      <w:pPr>
        <w:jc w:val="center"/>
        <w:rPr>
          <w:rFonts w:cs="Times New Roman"/>
          <w:color w:val="000000" w:themeColor="text1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`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`</m:t>
                </m: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n</m:t>
            </m:r>
          </m:den>
        </m:f>
      </m:oMath>
      <w:r w:rsidR="00A37D62" w:rsidRPr="00011CEA">
        <w:rPr>
          <w:rFonts w:eastAsiaTheme="minorEastAsia" w:cs="Times New Roman"/>
          <w:color w:val="000000" w:themeColor="text1"/>
        </w:rPr>
        <w:tab/>
        <w:t>(</w:t>
      </w:r>
      <w:r w:rsidR="00D252D3" w:rsidRPr="00011CEA">
        <w:rPr>
          <w:rFonts w:eastAsiaTheme="minorEastAsia" w:cs="Times New Roman"/>
          <w:color w:val="000000" w:themeColor="text1"/>
        </w:rPr>
        <w:t>11</w:t>
      </w:r>
      <w:r w:rsidR="00A37D62" w:rsidRPr="00011CEA">
        <w:rPr>
          <w:rFonts w:eastAsiaTheme="minorEastAsia" w:cs="Times New Roman"/>
          <w:color w:val="000000" w:themeColor="text1"/>
        </w:rPr>
        <w:t>)</w:t>
      </w:r>
    </w:p>
    <w:p w14:paraId="6FC65784" w14:textId="77777777" w:rsidR="00782122" w:rsidRPr="00011CEA" w:rsidRDefault="00782122" w:rsidP="00782122">
      <w:pPr>
        <w:jc w:val="left"/>
        <w:rPr>
          <w:rFonts w:cs="Times New Roman"/>
          <w:color w:val="000000" w:themeColor="text1"/>
        </w:rPr>
      </w:pPr>
    </w:p>
    <w:p w14:paraId="2CB0BCFB" w14:textId="2F1F48CE" w:rsidR="00782122" w:rsidRPr="00011CEA" w:rsidRDefault="00782122" w:rsidP="00782122">
      <w:pPr>
        <w:jc w:val="left"/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 xml:space="preserve">Eine Mittelung ist mit Fehlern behaftet, diese </w:t>
      </w:r>
      <w:r w:rsidR="00C9392D">
        <w:rPr>
          <w:rFonts w:cs="Times New Roman"/>
          <w:color w:val="000000" w:themeColor="text1"/>
        </w:rPr>
        <w:t>l</w:t>
      </w:r>
      <w:r w:rsidRPr="00011CEA">
        <w:rPr>
          <w:rFonts w:cs="Times New Roman"/>
          <w:color w:val="000000" w:themeColor="text1"/>
        </w:rPr>
        <w:t>assen sich berechnen durch:</w:t>
      </w:r>
    </w:p>
    <w:p w14:paraId="6E0E025C" w14:textId="77777777" w:rsidR="00782122" w:rsidRPr="00011CEA" w:rsidRDefault="00782122" w:rsidP="00782122">
      <w:pPr>
        <w:rPr>
          <w:rFonts w:cs="Times New Roman"/>
          <w:color w:val="000000" w:themeColor="text1"/>
        </w:rPr>
      </w:pPr>
    </w:p>
    <w:p w14:paraId="5E875148" w14:textId="53AF25B8" w:rsidR="00782122" w:rsidRPr="00011CEA" w:rsidRDefault="00832394" w:rsidP="00782122">
      <w:pPr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mit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⋅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=1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`-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`</m:t>
                                  </m:r>
                                </m:e>
                              </m:ba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rad>
            </m:den>
          </m:f>
        </m:oMath>
      </m:oMathPara>
    </w:p>
    <w:p w14:paraId="05F5168F" w14:textId="77777777" w:rsidR="00782122" w:rsidRPr="00011CEA" w:rsidRDefault="00782122" w:rsidP="00782122">
      <w:pPr>
        <w:rPr>
          <w:rFonts w:cs="Times New Roman"/>
          <w:color w:val="000000" w:themeColor="text1"/>
        </w:rPr>
      </w:pPr>
    </w:p>
    <w:p w14:paraId="0FCD8D82" w14:textId="3A64DFC5" w:rsidR="00782122" w:rsidRPr="00011CEA" w:rsidRDefault="00782122" w:rsidP="00782122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>M</w:t>
      </w:r>
      <w:r w:rsidR="00F75700" w:rsidRPr="00011CEA">
        <w:rPr>
          <w:rFonts w:cs="Times New Roman"/>
          <w:color w:val="000000" w:themeColor="text1"/>
        </w:rPr>
        <w:t>ittels der Fehlerfortpflanzung wird nun der Feh</w:t>
      </w:r>
      <w:r w:rsidR="00403A79" w:rsidRPr="00011CEA">
        <w:rPr>
          <w:rFonts w:cs="Times New Roman"/>
          <w:color w:val="000000" w:themeColor="text1"/>
        </w:rPr>
        <w:t>ler des molaren Extinktionskoeffizienten bestimmt.</w:t>
      </w:r>
    </w:p>
    <w:p w14:paraId="17492BAA" w14:textId="77777777" w:rsidR="00782122" w:rsidRPr="00011CEA" w:rsidRDefault="00782122" w:rsidP="00782122">
      <w:pPr>
        <w:rPr>
          <w:rFonts w:cs="Times New Roman"/>
          <w:color w:val="000000" w:themeColor="text1"/>
        </w:rPr>
      </w:pPr>
    </w:p>
    <w:p w14:paraId="0EEF955D" w14:textId="7A501D97" w:rsidR="000A63E2" w:rsidRPr="00011CEA" w:rsidRDefault="00832394" w:rsidP="00A37D62">
      <w:pPr>
        <w:jc w:val="center"/>
        <w:rPr>
          <w:rFonts w:cs="Times New Roman"/>
          <w:color w:val="000000" w:themeColor="text1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`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b>
            </m:sSub>
          </m:e>
        </m:ba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eg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mit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∂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ε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`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ba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∂ε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`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ε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`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</w:rPr>
                        </m:ctrlPr>
                      </m:sup>
                    </m:sSubSup>
                  </m:e>
                </m:d>
              </m:e>
            </m:nary>
          </m:e>
        </m:rad>
      </m:oMath>
      <w:r w:rsidR="00A37D62" w:rsidRPr="00011CEA">
        <w:rPr>
          <w:rFonts w:eastAsiaTheme="minorEastAsia" w:cs="Times New Roman"/>
          <w:color w:val="000000" w:themeColor="text1"/>
        </w:rPr>
        <w:tab/>
        <w:t>(1</w:t>
      </w:r>
      <w:r w:rsidR="00D252D3" w:rsidRPr="00011CEA">
        <w:rPr>
          <w:rFonts w:eastAsiaTheme="minorEastAsia" w:cs="Times New Roman"/>
          <w:color w:val="000000" w:themeColor="text1"/>
        </w:rPr>
        <w:t>2</w:t>
      </w:r>
      <w:r w:rsidR="00A37D62" w:rsidRPr="00011CEA">
        <w:rPr>
          <w:rFonts w:eastAsiaTheme="minorEastAsia" w:cs="Times New Roman"/>
          <w:color w:val="000000" w:themeColor="text1"/>
        </w:rPr>
        <w:t>)</w:t>
      </w:r>
    </w:p>
    <w:p w14:paraId="31B6661C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4498EA9B" w14:textId="460A8A4A" w:rsidR="000A63E2" w:rsidRPr="00F50E40" w:rsidRDefault="00B9510A" w:rsidP="00013E01">
      <w:pPr>
        <w:rPr>
          <w:rFonts w:eastAsiaTheme="minorEastAsia"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lastRenderedPageBreak/>
        <w:t>Daraus ergibt sich ein molarer Extinktionskoeffizient von</w:t>
      </w:r>
      <w:r w:rsidR="00C6798D" w:rsidRPr="00011CEA">
        <w:rPr>
          <w:rFonts w:cs="Times New Roman"/>
          <w:color w:val="000000" w:themeColor="text1"/>
        </w:rPr>
        <w:t xml:space="preserve"> 2331</w:t>
      </w:r>
      <w:r w:rsidR="004D365A" w:rsidRPr="00011CEA">
        <w:rPr>
          <w:rFonts w:cs="Times New Roman"/>
          <w:color w:val="000000" w:themeColor="text1"/>
        </w:rPr>
        <w:t>,</w:t>
      </w:r>
      <w:r w:rsidR="00C6798D" w:rsidRPr="00011CEA">
        <w:rPr>
          <w:rFonts w:cs="Times New Roman"/>
          <w:color w:val="000000" w:themeColor="text1"/>
        </w:rPr>
        <w:t xml:space="preserve">67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±</m:t>
        </m:r>
      </m:oMath>
      <w:r w:rsidR="00C6798D" w:rsidRPr="00011CEA">
        <w:rPr>
          <w:rFonts w:eastAsiaTheme="minorEastAsia" w:cs="Times New Roman"/>
          <w:color w:val="000000" w:themeColor="text1"/>
        </w:rPr>
        <w:t xml:space="preserve"> </w:t>
      </w:r>
      <w:r w:rsidR="008D5FAF" w:rsidRPr="00011CEA">
        <w:rPr>
          <w:rFonts w:eastAsiaTheme="minorEastAsia" w:cs="Times New Roman"/>
          <w:color w:val="000000" w:themeColor="text1"/>
        </w:rPr>
        <w:t>185,95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mol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⋅m</m:t>
            </m:r>
          </m:den>
        </m:f>
      </m:oMath>
      <w:r w:rsidR="004D365A" w:rsidRPr="00011CEA">
        <w:rPr>
          <w:rFonts w:eastAsiaTheme="minorEastAsia" w:cs="Times New Roman"/>
          <w:color w:val="000000" w:themeColor="text1"/>
        </w:rPr>
        <w:t>.</w:t>
      </w:r>
      <w:r w:rsidR="003058F5">
        <w:rPr>
          <w:rFonts w:eastAsiaTheme="minorEastAsia" w:cs="Times New Roman"/>
          <w:color w:val="000000" w:themeColor="text1"/>
        </w:rPr>
        <w:t xml:space="preserve"> Dieser Wert besitzt einen Fehler von knappen 8 %. Dieser ist in Anbetracht </w:t>
      </w:r>
      <w:r w:rsidR="00F50E40">
        <w:rPr>
          <w:rFonts w:eastAsiaTheme="minorEastAsia" w:cs="Times New Roman"/>
          <w:color w:val="000000" w:themeColor="text1"/>
        </w:rPr>
        <w:t xml:space="preserve">der Fehlerfortpflanzung realistisch. </w:t>
      </w:r>
      <w:r w:rsidR="00A37D62" w:rsidRPr="00011CEA">
        <w:rPr>
          <w:rFonts w:eastAsiaTheme="minorEastAsia" w:cs="Times New Roman"/>
          <w:color w:val="000000" w:themeColor="text1"/>
        </w:rPr>
        <w:t xml:space="preserve">Um die </w:t>
      </w:r>
      <w:r w:rsidR="00C9392D">
        <w:rPr>
          <w:rFonts w:eastAsiaTheme="minorEastAsia" w:cs="Times New Roman"/>
          <w:color w:val="000000" w:themeColor="text1"/>
        </w:rPr>
        <w:t>u</w:t>
      </w:r>
      <w:r w:rsidR="00ED07E6" w:rsidRPr="00011CEA">
        <w:rPr>
          <w:rFonts w:eastAsiaTheme="minorEastAsia" w:cs="Times New Roman"/>
          <w:color w:val="000000" w:themeColor="text1"/>
        </w:rPr>
        <w:t>nbekannte</w:t>
      </w:r>
      <w:r w:rsidR="00A37D62" w:rsidRPr="00011CEA">
        <w:rPr>
          <w:rFonts w:eastAsiaTheme="minorEastAsia" w:cs="Times New Roman"/>
          <w:color w:val="000000" w:themeColor="text1"/>
        </w:rPr>
        <w:t xml:space="preserve"> Kon</w:t>
      </w:r>
      <w:r w:rsidR="00E547BD" w:rsidRPr="00011CEA">
        <w:rPr>
          <w:rFonts w:eastAsiaTheme="minorEastAsia" w:cs="Times New Roman"/>
          <w:color w:val="000000" w:themeColor="text1"/>
        </w:rPr>
        <w:t>zentration der Lösung</w:t>
      </w:r>
      <w:r w:rsidR="007F3C3A" w:rsidRPr="00011CEA">
        <w:rPr>
          <w:rFonts w:eastAsiaTheme="minorEastAsia" w:cs="Times New Roman"/>
          <w:color w:val="000000" w:themeColor="text1"/>
        </w:rPr>
        <w:t xml:space="preserve"> 3 zu </w:t>
      </w:r>
      <w:r w:rsidR="00272914" w:rsidRPr="00011CEA">
        <w:rPr>
          <w:rFonts w:eastAsiaTheme="minorEastAsia" w:cs="Times New Roman"/>
          <w:color w:val="000000" w:themeColor="text1"/>
        </w:rPr>
        <w:t>berechnen,</w:t>
      </w:r>
      <w:r w:rsidR="00E547BD" w:rsidRPr="00011CEA">
        <w:rPr>
          <w:rFonts w:eastAsiaTheme="minorEastAsia" w:cs="Times New Roman"/>
          <w:color w:val="000000" w:themeColor="text1"/>
        </w:rPr>
        <w:t xml:space="preserve"> wird die Gleichung (4) nach c umgeformt.</w:t>
      </w:r>
      <w:r w:rsidR="000F27F6" w:rsidRPr="00011CEA">
        <w:rPr>
          <w:rFonts w:eastAsiaTheme="minorEastAsia" w:cs="Times New Roman"/>
          <w:color w:val="000000" w:themeColor="text1"/>
        </w:rPr>
        <w:t xml:space="preserve"> Der Fehler der Konzentration ergibt sich wieder aus einer Fehlerfortpflanzung</w:t>
      </w:r>
      <w:r w:rsidR="00216F50" w:rsidRPr="00011CEA">
        <w:rPr>
          <w:rFonts w:eastAsiaTheme="minorEastAsia" w:cs="Times New Roman"/>
          <w:color w:val="000000" w:themeColor="text1"/>
        </w:rPr>
        <w:t>.</w:t>
      </w:r>
      <w:r w:rsidR="000F27F6" w:rsidRPr="00011CEA">
        <w:rPr>
          <w:rFonts w:eastAsiaTheme="minorEastAsia" w:cs="Times New Roman"/>
          <w:color w:val="000000" w:themeColor="text1"/>
        </w:rPr>
        <w:t xml:space="preserve"> </w:t>
      </w:r>
    </w:p>
    <w:p w14:paraId="285688B8" w14:textId="77777777" w:rsidR="000A63E2" w:rsidRPr="00011CEA" w:rsidRDefault="000A63E2" w:rsidP="00013E01">
      <w:pPr>
        <w:rPr>
          <w:rFonts w:cs="Times New Roman"/>
          <w:color w:val="000000" w:themeColor="text1"/>
        </w:rPr>
      </w:pPr>
    </w:p>
    <w:p w14:paraId="7F3CCEFC" w14:textId="70E1502B" w:rsidR="000A63E2" w:rsidRPr="00011CEA" w:rsidRDefault="00011CEA" w:rsidP="001C6EAC">
      <w:pPr>
        <w:jc w:val="center"/>
        <w:rPr>
          <w:rFonts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c=</m:t>
        </m:r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A</m:t>
            </m: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  <m:r>
              <w:rPr>
                <w:rFonts w:ascii="Cambria Math" w:hAnsi="Cambria Math" w:cs="Times New Roman"/>
                <w:color w:val="000000" w:themeColor="text1"/>
              </w:rPr>
              <m:t>`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⋅</m:t>
            </m:r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en>
        </m:f>
      </m:oMath>
      <w:r w:rsidR="00900101" w:rsidRPr="00011CEA">
        <w:rPr>
          <w:rFonts w:eastAsiaTheme="minorEastAsia" w:cs="Times New Roman"/>
          <w:color w:val="000000" w:themeColor="text1"/>
        </w:rPr>
        <w:tab/>
      </w:r>
      <w:r w:rsidR="001C6EAC" w:rsidRPr="00011CEA">
        <w:rPr>
          <w:rFonts w:eastAsiaTheme="minorEastAsia" w:cs="Times New Roman"/>
          <w:color w:val="000000" w:themeColor="text1"/>
        </w:rPr>
        <w:t>(1</w:t>
      </w:r>
      <w:r w:rsidR="00D252D3" w:rsidRPr="00011CEA">
        <w:rPr>
          <w:rFonts w:eastAsiaTheme="minorEastAsia" w:cs="Times New Roman"/>
          <w:color w:val="000000" w:themeColor="text1"/>
        </w:rPr>
        <w:t>3</w:t>
      </w:r>
      <w:r w:rsidR="001C6EAC" w:rsidRPr="00011CEA">
        <w:rPr>
          <w:rFonts w:eastAsiaTheme="minorEastAsia" w:cs="Times New Roman"/>
          <w:color w:val="000000" w:themeColor="text1"/>
        </w:rPr>
        <w:t>)</w:t>
      </w:r>
    </w:p>
    <w:p w14:paraId="5BEBF7BF" w14:textId="77777777" w:rsidR="00826E1B" w:rsidRPr="00011CEA" w:rsidRDefault="00826E1B" w:rsidP="00013E01">
      <w:pPr>
        <w:rPr>
          <w:rFonts w:cs="Times New Roman"/>
          <w:color w:val="000000" w:themeColor="text1"/>
        </w:rPr>
      </w:pPr>
    </w:p>
    <w:p w14:paraId="693D64B6" w14:textId="6EF81B58" w:rsidR="00826E1B" w:rsidRPr="00011CEA" w:rsidRDefault="00832394" w:rsidP="005916CB">
      <w:pPr>
        <w:jc w:val="center"/>
        <w:rPr>
          <w:rFonts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∂c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∂ε`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⋅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bSup>
          </m:e>
        </m:rad>
      </m:oMath>
      <w:r w:rsidR="005916CB" w:rsidRPr="00011CEA">
        <w:rPr>
          <w:rFonts w:eastAsiaTheme="minorEastAsia" w:cs="Times New Roman"/>
          <w:color w:val="000000" w:themeColor="text1"/>
        </w:rPr>
        <w:tab/>
        <w:t>(1</w:t>
      </w:r>
      <w:r w:rsidR="00D252D3" w:rsidRPr="00011CEA">
        <w:rPr>
          <w:rFonts w:eastAsiaTheme="minorEastAsia" w:cs="Times New Roman"/>
          <w:color w:val="000000" w:themeColor="text1"/>
        </w:rPr>
        <w:t>4</w:t>
      </w:r>
      <w:r w:rsidR="005916CB" w:rsidRPr="00011CEA">
        <w:rPr>
          <w:rFonts w:eastAsiaTheme="minorEastAsia" w:cs="Times New Roman"/>
          <w:color w:val="000000" w:themeColor="text1"/>
        </w:rPr>
        <w:t>)</w:t>
      </w:r>
    </w:p>
    <w:p w14:paraId="2ED6B63C" w14:textId="77777777" w:rsidR="00826E1B" w:rsidRPr="00011CEA" w:rsidRDefault="00826E1B" w:rsidP="00013E01">
      <w:pPr>
        <w:rPr>
          <w:rFonts w:cs="Times New Roman"/>
          <w:color w:val="000000" w:themeColor="text1"/>
        </w:rPr>
      </w:pPr>
    </w:p>
    <w:p w14:paraId="43928FAA" w14:textId="79158F23" w:rsidR="00826E1B" w:rsidRPr="00011CEA" w:rsidRDefault="005002EB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 xml:space="preserve">Demnach ist die Konzentration der </w:t>
      </w:r>
      <w:r w:rsidR="00C9392D">
        <w:rPr>
          <w:rFonts w:cs="Times New Roman"/>
          <w:color w:val="000000" w:themeColor="text1"/>
        </w:rPr>
        <w:t>u</w:t>
      </w:r>
      <w:r w:rsidRPr="00011CEA">
        <w:rPr>
          <w:rFonts w:cs="Times New Roman"/>
          <w:color w:val="000000" w:themeColor="text1"/>
        </w:rPr>
        <w:t>nbekannten Lösung</w:t>
      </w:r>
      <w:r w:rsidR="00405B4A">
        <w:rPr>
          <w:rFonts w:cs="Times New Roman"/>
          <w:color w:val="000000" w:themeColor="text1"/>
        </w:rPr>
        <w:t xml:space="preserve"> 3</w:t>
      </w:r>
      <w:r w:rsidR="005A5665" w:rsidRPr="00011CEA">
        <w:rPr>
          <w:rFonts w:cs="Times New Roman"/>
          <w:color w:val="000000" w:themeColor="text1"/>
        </w:rPr>
        <w:t xml:space="preserve"> 0</w:t>
      </w:r>
      <w:r w:rsidR="00B91B68" w:rsidRPr="00011CEA">
        <w:rPr>
          <w:rFonts w:cs="Times New Roman"/>
          <w:color w:val="000000" w:themeColor="text1"/>
        </w:rPr>
        <w:t>,</w:t>
      </w:r>
      <w:r w:rsidR="005A5665" w:rsidRPr="00011CEA">
        <w:rPr>
          <w:rFonts w:cs="Times New Roman"/>
          <w:color w:val="000000" w:themeColor="text1"/>
        </w:rPr>
        <w:t>0061</w:t>
      </w:r>
      <w:r w:rsidR="00B91B68" w:rsidRPr="00011CEA">
        <w:rPr>
          <w:rFonts w:cs="Times New Roman"/>
          <w:color w:val="000000" w:themeColor="text1"/>
        </w:rPr>
        <w:t>3</w:t>
      </w:r>
      <w:r w:rsidR="00E629CD" w:rsidRPr="00011CEA">
        <w:rPr>
          <w:rFonts w:eastAsiaTheme="minorEastAsia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±</m:t>
        </m:r>
      </m:oMath>
      <w:r w:rsidR="00E629CD" w:rsidRPr="00011CEA">
        <w:rPr>
          <w:rFonts w:eastAsiaTheme="minorEastAsia" w:cs="Times New Roman"/>
          <w:color w:val="000000" w:themeColor="text1"/>
        </w:rPr>
        <w:t xml:space="preserve"> </w:t>
      </w:r>
      <w:r w:rsidR="001D6032" w:rsidRPr="00011CEA">
        <w:rPr>
          <w:rFonts w:eastAsiaTheme="minorEastAsia" w:cs="Times New Roman"/>
          <w:color w:val="000000" w:themeColor="text1"/>
        </w:rPr>
        <w:t>0,0004</w:t>
      </w:r>
      <w:r w:rsidR="004B04D2" w:rsidRPr="00011CEA">
        <w:rPr>
          <w:rFonts w:eastAsiaTheme="minorEastAsia" w:cs="Times New Roman"/>
          <w:color w:val="000000" w:themeColor="text1"/>
        </w:rPr>
        <w:t>9</w:t>
      </w:r>
      <w:r w:rsidR="00E629CD" w:rsidRPr="00011CEA">
        <w:rPr>
          <w:rFonts w:eastAsiaTheme="minorEastAsia" w:cs="Times New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mol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en>
        </m:f>
      </m:oMath>
      <w:r w:rsidR="00172BF6" w:rsidRPr="00011CEA">
        <w:rPr>
          <w:rFonts w:eastAsiaTheme="minorEastAsia" w:cs="Times New Roman"/>
          <w:color w:val="000000" w:themeColor="text1"/>
        </w:rPr>
        <w:t xml:space="preserve">. </w:t>
      </w:r>
      <w:r w:rsidR="00AD5147" w:rsidRPr="00011CEA">
        <w:rPr>
          <w:rFonts w:eastAsiaTheme="minorEastAsia" w:cs="Times New Roman"/>
          <w:color w:val="000000" w:themeColor="text1"/>
        </w:rPr>
        <w:t>Graphisch lässt sich die Konzentration</w:t>
      </w:r>
      <w:r w:rsidR="00390F1A" w:rsidRPr="00011CEA">
        <w:rPr>
          <w:rFonts w:eastAsiaTheme="minorEastAsia" w:cs="Times New Roman"/>
          <w:color w:val="000000" w:themeColor="text1"/>
        </w:rPr>
        <w:t xml:space="preserve"> über die Lineare Regression von der</w:t>
      </w:r>
      <w:r w:rsidR="0050393F" w:rsidRPr="00011CEA">
        <w:rPr>
          <w:rFonts w:eastAsiaTheme="minorEastAsia" w:cs="Times New Roman"/>
          <w:color w:val="000000" w:themeColor="text1"/>
        </w:rPr>
        <w:t xml:space="preserve"> 10</w:t>
      </w:r>
      <w:r w:rsidR="00E629CD" w:rsidRPr="00011CEA">
        <w:rPr>
          <w:rFonts w:eastAsiaTheme="minorEastAsia" w:cs="Times New Roman"/>
          <w:color w:val="000000" w:themeColor="text1"/>
        </w:rPr>
        <w:t xml:space="preserve"> </w:t>
      </w:r>
      <w:r w:rsidR="0050393F" w:rsidRPr="00011CEA">
        <w:rPr>
          <w:rFonts w:eastAsiaTheme="minorEastAsia" w:cs="Times New Roman"/>
          <w:color w:val="000000" w:themeColor="text1"/>
        </w:rPr>
        <w:t xml:space="preserve">mm Küvette gegen die Konzentration bestimmen. Die unbekannte Lösung hat eine Extinktion von </w:t>
      </w:r>
      <w:r w:rsidR="007062CB" w:rsidRPr="00011CEA">
        <w:rPr>
          <w:rFonts w:eastAsiaTheme="minorEastAsia" w:cs="Times New Roman"/>
          <w:color w:val="000000" w:themeColor="text1"/>
        </w:rPr>
        <w:t xml:space="preserve">0,1429. Dieser Wert </w:t>
      </w:r>
      <w:r w:rsidR="00AE3DEC" w:rsidRPr="00011CEA">
        <w:rPr>
          <w:rFonts w:eastAsiaTheme="minorEastAsia" w:cs="Times New Roman"/>
          <w:color w:val="000000" w:themeColor="text1"/>
        </w:rPr>
        <w:t>w</w:t>
      </w:r>
      <w:r w:rsidR="007062CB" w:rsidRPr="00011CEA">
        <w:rPr>
          <w:rFonts w:eastAsiaTheme="minorEastAsia" w:cs="Times New Roman"/>
          <w:color w:val="000000" w:themeColor="text1"/>
        </w:rPr>
        <w:t xml:space="preserve">ird als horizontale Linie </w:t>
      </w:r>
      <w:r w:rsidR="00AE3DEC" w:rsidRPr="00011CEA">
        <w:rPr>
          <w:rFonts w:eastAsiaTheme="minorEastAsia" w:cs="Times New Roman"/>
          <w:color w:val="000000" w:themeColor="text1"/>
        </w:rPr>
        <w:t xml:space="preserve">festgesetzt, der </w:t>
      </w:r>
      <w:r w:rsidR="00B559B4" w:rsidRPr="00011CEA">
        <w:rPr>
          <w:rFonts w:eastAsiaTheme="minorEastAsia" w:cs="Times New Roman"/>
          <w:color w:val="000000" w:themeColor="text1"/>
        </w:rPr>
        <w:t>X-Achsen Wert des S</w:t>
      </w:r>
      <w:r w:rsidR="00AE3DEC" w:rsidRPr="00011CEA">
        <w:rPr>
          <w:rFonts w:eastAsiaTheme="minorEastAsia" w:cs="Times New Roman"/>
          <w:color w:val="000000" w:themeColor="text1"/>
        </w:rPr>
        <w:t>chnittpunkt</w:t>
      </w:r>
      <w:r w:rsidR="00B559B4" w:rsidRPr="00011CEA">
        <w:rPr>
          <w:rFonts w:eastAsiaTheme="minorEastAsia" w:cs="Times New Roman"/>
          <w:color w:val="000000" w:themeColor="text1"/>
        </w:rPr>
        <w:t>s</w:t>
      </w:r>
      <w:r w:rsidR="002668AF" w:rsidRPr="00011CEA">
        <w:rPr>
          <w:rFonts w:eastAsiaTheme="minorEastAsia" w:cs="Times New Roman"/>
          <w:color w:val="000000" w:themeColor="text1"/>
        </w:rPr>
        <w:t xml:space="preserve"> mit der </w:t>
      </w:r>
      <w:r w:rsidR="00405B4A">
        <w:rPr>
          <w:rFonts w:eastAsiaTheme="minorEastAsia" w:cs="Times New Roman"/>
          <w:color w:val="000000" w:themeColor="text1"/>
        </w:rPr>
        <w:t>l</w:t>
      </w:r>
      <w:r w:rsidR="002668AF" w:rsidRPr="00011CEA">
        <w:rPr>
          <w:rFonts w:eastAsiaTheme="minorEastAsia" w:cs="Times New Roman"/>
          <w:color w:val="000000" w:themeColor="text1"/>
        </w:rPr>
        <w:t>inearen Regression</w:t>
      </w:r>
      <w:r w:rsidR="00AE3DEC" w:rsidRPr="00011CEA">
        <w:rPr>
          <w:rFonts w:eastAsiaTheme="minorEastAsia" w:cs="Times New Roman"/>
          <w:color w:val="000000" w:themeColor="text1"/>
        </w:rPr>
        <w:t xml:space="preserve"> </w:t>
      </w:r>
      <w:r w:rsidR="00422AF4" w:rsidRPr="00011CEA">
        <w:rPr>
          <w:rFonts w:eastAsiaTheme="minorEastAsia" w:cs="Times New Roman"/>
          <w:color w:val="000000" w:themeColor="text1"/>
        </w:rPr>
        <w:t>stimmt mit der Konzentration der Lösung überein.</w:t>
      </w:r>
    </w:p>
    <w:p w14:paraId="1B91270C" w14:textId="00CCF937" w:rsidR="00826E1B" w:rsidRPr="00011CEA" w:rsidRDefault="00180290" w:rsidP="00E7194A">
      <w:pPr>
        <w:jc w:val="center"/>
        <w:rPr>
          <w:rFonts w:cs="Times New Roman"/>
          <w:color w:val="000000" w:themeColor="text1"/>
        </w:rPr>
      </w:pPr>
      <w:r w:rsidRPr="00011CEA">
        <w:rPr>
          <w:rFonts w:cs="Times New Roman"/>
          <w:noProof/>
          <w:color w:val="000000" w:themeColor="text1"/>
        </w:rPr>
        <w:drawing>
          <wp:inline distT="0" distB="0" distL="0" distR="0" wp14:anchorId="6EB6B4C8" wp14:editId="6464C691">
            <wp:extent cx="4319682" cy="3240000"/>
            <wp:effectExtent l="0" t="0" r="5080" b="0"/>
            <wp:docPr id="362060593" name="Grafik 4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60593" name="Grafik 4" descr="Ein Bild, das Text, Reihe, Diagramm, Screensho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8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BA6C" w14:textId="4CF38737" w:rsidR="00422AF4" w:rsidRPr="00011CEA" w:rsidRDefault="00DB59C8" w:rsidP="00885BED">
      <w:pPr>
        <w:ind w:left="1410" w:hanging="1410"/>
        <w:rPr>
          <w:rFonts w:cs="Times New Roman"/>
          <w:i/>
          <w:iCs/>
          <w:color w:val="000000" w:themeColor="text1"/>
        </w:rPr>
      </w:pPr>
      <w:r w:rsidRPr="00011CEA">
        <w:rPr>
          <w:rFonts w:cs="Times New Roman"/>
          <w:i/>
          <w:iCs/>
          <w:color w:val="000000" w:themeColor="text1"/>
        </w:rPr>
        <w:t>Abbildung 4:</w:t>
      </w:r>
      <w:r w:rsidR="003C0D5F" w:rsidRPr="00011CEA">
        <w:rPr>
          <w:rFonts w:cs="Times New Roman"/>
          <w:i/>
          <w:iCs/>
          <w:color w:val="000000" w:themeColor="text1"/>
        </w:rPr>
        <w:t xml:space="preserve"> </w:t>
      </w:r>
      <w:r w:rsidR="00885BED" w:rsidRPr="00011CEA">
        <w:rPr>
          <w:rFonts w:cs="Times New Roman"/>
          <w:i/>
          <w:iCs/>
          <w:color w:val="000000" w:themeColor="text1"/>
        </w:rPr>
        <w:tab/>
      </w:r>
      <w:r w:rsidR="005D249A" w:rsidRPr="00011CEA">
        <w:rPr>
          <w:rFonts w:cs="Times New Roman"/>
          <w:i/>
          <w:iCs/>
          <w:color w:val="000000" w:themeColor="text1"/>
        </w:rPr>
        <w:t>Graph, der die Lineare Regression</w:t>
      </w:r>
      <w:r w:rsidR="003C0D5F" w:rsidRPr="00011CEA">
        <w:rPr>
          <w:rFonts w:cs="Times New Roman"/>
          <w:i/>
          <w:iCs/>
          <w:color w:val="000000" w:themeColor="text1"/>
        </w:rPr>
        <w:t xml:space="preserve"> von 10mm und</w:t>
      </w:r>
      <w:r w:rsidR="00885BED" w:rsidRPr="00011CEA">
        <w:rPr>
          <w:rFonts w:cs="Times New Roman"/>
          <w:i/>
          <w:iCs/>
          <w:color w:val="000000" w:themeColor="text1"/>
        </w:rPr>
        <w:t xml:space="preserve"> die Graphische Ermittlung der unbekannten Konzentration zeigt.</w:t>
      </w:r>
    </w:p>
    <w:p w14:paraId="399C35A3" w14:textId="52DB3DAC" w:rsidR="00422AF4" w:rsidRPr="00011CEA" w:rsidRDefault="00D707C8" w:rsidP="00013E01">
      <w:pPr>
        <w:rPr>
          <w:rFonts w:cs="Times New Roman"/>
          <w:color w:val="000000" w:themeColor="text1"/>
        </w:rPr>
      </w:pPr>
      <w:r w:rsidRPr="00011CEA">
        <w:rPr>
          <w:rFonts w:cs="Times New Roman"/>
          <w:color w:val="000000" w:themeColor="text1"/>
        </w:rPr>
        <w:t xml:space="preserve">Die </w:t>
      </w:r>
      <w:r w:rsidR="00405B4A">
        <w:rPr>
          <w:rFonts w:cs="Times New Roman"/>
          <w:color w:val="000000" w:themeColor="text1"/>
        </w:rPr>
        <w:t>g</w:t>
      </w:r>
      <w:r w:rsidRPr="00011CEA">
        <w:rPr>
          <w:rFonts w:cs="Times New Roman"/>
          <w:color w:val="000000" w:themeColor="text1"/>
        </w:rPr>
        <w:t>raphische Auftragung</w:t>
      </w:r>
      <w:r w:rsidR="00836F8D" w:rsidRPr="00011CEA">
        <w:rPr>
          <w:rFonts w:cs="Times New Roman"/>
          <w:color w:val="000000" w:themeColor="text1"/>
        </w:rPr>
        <w:t xml:space="preserve"> ergibt eine Konzentration von 0</w:t>
      </w:r>
      <w:r w:rsidR="004E67A6" w:rsidRPr="00011CEA">
        <w:rPr>
          <w:rFonts w:cs="Times New Roman"/>
          <w:color w:val="000000" w:themeColor="text1"/>
        </w:rPr>
        <w:t>,</w:t>
      </w:r>
      <w:r w:rsidR="00836F8D" w:rsidRPr="00011CEA">
        <w:rPr>
          <w:rFonts w:cs="Times New Roman"/>
          <w:color w:val="000000" w:themeColor="text1"/>
        </w:rPr>
        <w:t>0059</w:t>
      </w:r>
      <w:r w:rsidR="00E629CD" w:rsidRPr="00011CEA">
        <w:rPr>
          <w:rFonts w:eastAsiaTheme="minorEastAsia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±</m:t>
        </m:r>
      </m:oMath>
      <w:r w:rsidR="00E629CD" w:rsidRPr="00011CEA">
        <w:rPr>
          <w:rFonts w:eastAsiaTheme="minorEastAsia" w:cs="Times New Roman"/>
          <w:color w:val="000000" w:themeColor="text1"/>
        </w:rPr>
        <w:t xml:space="preserve"> </w:t>
      </w:r>
      <w:r w:rsidR="00843283" w:rsidRPr="00011CEA">
        <w:rPr>
          <w:rFonts w:eastAsiaTheme="minorEastAsia" w:cs="Times New Roman"/>
          <w:color w:val="000000" w:themeColor="text1"/>
        </w:rPr>
        <w:t>0</w:t>
      </w:r>
      <w:r w:rsidR="004E67A6" w:rsidRPr="00011CEA">
        <w:rPr>
          <w:rFonts w:eastAsiaTheme="minorEastAsia" w:cs="Times New Roman"/>
          <w:color w:val="000000" w:themeColor="text1"/>
        </w:rPr>
        <w:t>,</w:t>
      </w:r>
      <w:r w:rsidR="00843283" w:rsidRPr="00011CEA">
        <w:rPr>
          <w:rFonts w:eastAsiaTheme="minorEastAsia" w:cs="Times New Roman"/>
          <w:color w:val="000000" w:themeColor="text1"/>
        </w:rPr>
        <w:t>000</w:t>
      </w:r>
      <w:r w:rsidR="00942756" w:rsidRPr="00011CEA">
        <w:rPr>
          <w:rFonts w:eastAsiaTheme="minorEastAsia" w:cs="Times New Roman"/>
          <w:color w:val="000000" w:themeColor="text1"/>
        </w:rPr>
        <w:t>5</w:t>
      </w:r>
      <w:r w:rsidR="00E629CD" w:rsidRPr="00011CEA">
        <w:rPr>
          <w:rFonts w:eastAsiaTheme="minorEastAsia" w:cs="Times New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mol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en>
        </m:f>
      </m:oMath>
      <w:r w:rsidR="00942756" w:rsidRPr="00011CEA">
        <w:rPr>
          <w:rFonts w:eastAsiaTheme="minorEastAsia" w:cs="Times New Roman"/>
          <w:color w:val="000000" w:themeColor="text1"/>
        </w:rPr>
        <w:t>. Dieser Wert</w:t>
      </w:r>
      <w:r w:rsidR="007E5D1C" w:rsidRPr="00011CEA">
        <w:rPr>
          <w:rFonts w:eastAsiaTheme="minorEastAsia" w:cs="Times New Roman"/>
          <w:color w:val="000000" w:themeColor="text1"/>
        </w:rPr>
        <w:t xml:space="preserve"> stimmt dem errechneten Wert</w:t>
      </w:r>
      <w:r w:rsidR="004E67A6" w:rsidRPr="00011CEA">
        <w:rPr>
          <w:rFonts w:eastAsiaTheme="minorEastAsia" w:cs="Times New Roman"/>
          <w:color w:val="000000" w:themeColor="text1"/>
        </w:rPr>
        <w:t>, innerhalb der Fehler</w:t>
      </w:r>
      <w:r w:rsidR="00920083" w:rsidRPr="00011CEA">
        <w:rPr>
          <w:rFonts w:eastAsiaTheme="minorEastAsia" w:cs="Times New Roman"/>
          <w:color w:val="000000" w:themeColor="text1"/>
        </w:rPr>
        <w:t>,</w:t>
      </w:r>
      <w:r w:rsidR="004E67A6" w:rsidRPr="00011CEA">
        <w:rPr>
          <w:rFonts w:eastAsiaTheme="minorEastAsia" w:cs="Times New Roman"/>
          <w:color w:val="000000" w:themeColor="text1"/>
        </w:rPr>
        <w:t xml:space="preserve"> überein</w:t>
      </w:r>
      <w:r w:rsidR="00920083" w:rsidRPr="00011CEA">
        <w:rPr>
          <w:rFonts w:eastAsiaTheme="minorEastAsia" w:cs="Times New Roman"/>
          <w:color w:val="000000" w:themeColor="text1"/>
        </w:rPr>
        <w:t>.</w:t>
      </w:r>
      <w:r w:rsidR="00F018B9" w:rsidRPr="00011CEA">
        <w:rPr>
          <w:rFonts w:eastAsiaTheme="minorEastAsia" w:cs="Times New Roman"/>
          <w:color w:val="000000" w:themeColor="text1"/>
        </w:rPr>
        <w:t xml:space="preserve"> </w:t>
      </w:r>
    </w:p>
    <w:p w14:paraId="1BA21EF9" w14:textId="77777777" w:rsidR="00422AF4" w:rsidRPr="00011CEA" w:rsidRDefault="00422AF4" w:rsidP="00013E01">
      <w:pPr>
        <w:rPr>
          <w:rFonts w:cs="Times New Roman"/>
          <w:color w:val="000000" w:themeColor="text1"/>
        </w:rPr>
      </w:pPr>
    </w:p>
    <w:p w14:paraId="306AC2E6" w14:textId="68811F0C" w:rsidR="00422AF4" w:rsidRPr="00011CEA" w:rsidRDefault="00422AF4" w:rsidP="00013E01">
      <w:pPr>
        <w:rPr>
          <w:rFonts w:cs="Times New Roman"/>
          <w:color w:val="000000" w:themeColor="text1"/>
        </w:rPr>
      </w:pPr>
    </w:p>
    <w:p w14:paraId="5917C903" w14:textId="77777777" w:rsidR="00900B1E" w:rsidRDefault="00900B1E" w:rsidP="00013E01">
      <w:pPr>
        <w:rPr>
          <w:rFonts w:cs="Times New Roman"/>
          <w:color w:val="000000" w:themeColor="text1"/>
        </w:rPr>
      </w:pPr>
    </w:p>
    <w:p w14:paraId="770FFD30" w14:textId="77777777" w:rsidR="00F50E40" w:rsidRPr="000A63E2" w:rsidRDefault="00F50E40" w:rsidP="00013E01">
      <w:pPr>
        <w:rPr>
          <w:rFonts w:cs="Times New Roman"/>
          <w:color w:val="000000" w:themeColor="text1"/>
        </w:rPr>
      </w:pPr>
    </w:p>
    <w:p w14:paraId="30B1FDA9" w14:textId="77777777" w:rsidR="00013E01" w:rsidRPr="00D93B11" w:rsidRDefault="00013E01" w:rsidP="00B51E07">
      <w:pPr>
        <w:pStyle w:val="berschrift1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4" w:name="_Toc181137642"/>
      <w:r w:rsidRPr="00D93B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Zusammenfassung</w:t>
      </w:r>
      <w:bookmarkEnd w:id="4"/>
    </w:p>
    <w:p w14:paraId="08E010D6" w14:textId="13982A10" w:rsidR="00E33B5D" w:rsidRDefault="00F03BCC" w:rsidP="00E33B5D">
      <w:pPr>
        <w:rPr>
          <w:color w:val="000000" w:themeColor="text1"/>
        </w:rPr>
      </w:pPr>
      <w:r>
        <w:rPr>
          <w:color w:val="000000" w:themeColor="text1"/>
        </w:rPr>
        <w:t>In diesem Experiment wurde der molare Extinktions</w:t>
      </w:r>
      <w:r w:rsidR="007D253F">
        <w:rPr>
          <w:color w:val="000000" w:themeColor="text1"/>
        </w:rPr>
        <w:t>koeffizienten</w:t>
      </w:r>
      <w:r>
        <w:rPr>
          <w:color w:val="000000" w:themeColor="text1"/>
        </w:rPr>
        <w:t xml:space="preserve"> </w:t>
      </w:r>
      <w:r w:rsidR="001C10F6">
        <w:rPr>
          <w:color w:val="000000" w:themeColor="text1"/>
        </w:rPr>
        <w:t xml:space="preserve">von </w:t>
      </w:r>
      <w:proofErr w:type="spellStart"/>
      <w:r w:rsidR="001C10F6">
        <w:rPr>
          <w:color w:val="000000" w:themeColor="text1"/>
        </w:rPr>
        <w:t>Tetraaminkupfersulfat</w:t>
      </w:r>
      <w:proofErr w:type="spellEnd"/>
      <w:r w:rsidR="001C10F6">
        <w:rPr>
          <w:color w:val="000000" w:themeColor="text1"/>
        </w:rPr>
        <w:t>-Lösung bestimmt. Hierzu wurden</w:t>
      </w:r>
      <w:r w:rsidR="00D04401">
        <w:rPr>
          <w:color w:val="000000" w:themeColor="text1"/>
        </w:rPr>
        <w:t xml:space="preserve"> von</w:t>
      </w:r>
      <w:r w:rsidR="001C10F6">
        <w:rPr>
          <w:color w:val="000000" w:themeColor="text1"/>
        </w:rPr>
        <w:t xml:space="preserve"> </w:t>
      </w:r>
      <w:r w:rsidR="00D04401">
        <w:rPr>
          <w:color w:val="000000" w:themeColor="text1"/>
        </w:rPr>
        <w:t>5 verschiedenen Konzentrationen</w:t>
      </w:r>
      <w:r w:rsidR="00AF77AB">
        <w:rPr>
          <w:color w:val="000000" w:themeColor="text1"/>
        </w:rPr>
        <w:t>, bei 3 verschiedenen Schichtdicken</w:t>
      </w:r>
      <w:r w:rsidR="0059447B">
        <w:rPr>
          <w:color w:val="000000" w:themeColor="text1"/>
        </w:rPr>
        <w:t>, die Absorption gegenüber einer Blindprobe gemessen.</w:t>
      </w:r>
      <w:r w:rsidR="00D26D8A">
        <w:rPr>
          <w:color w:val="000000" w:themeColor="text1"/>
        </w:rPr>
        <w:t xml:space="preserve"> Diese Messungen wurden beim Absorptionsmaximum durchgeführt, </w:t>
      </w:r>
      <w:r w:rsidR="00A35ADB">
        <w:rPr>
          <w:color w:val="000000" w:themeColor="text1"/>
        </w:rPr>
        <w:t xml:space="preserve">welches durch ein </w:t>
      </w:r>
      <w:r w:rsidR="005F4CFA">
        <w:rPr>
          <w:color w:val="000000" w:themeColor="text1"/>
        </w:rPr>
        <w:t>Absorption</w:t>
      </w:r>
      <w:r w:rsidR="00405B4A">
        <w:rPr>
          <w:color w:val="000000" w:themeColor="text1"/>
        </w:rPr>
        <w:t>s</w:t>
      </w:r>
      <w:r w:rsidR="006C09C1">
        <w:rPr>
          <w:color w:val="000000" w:themeColor="text1"/>
        </w:rPr>
        <w:t>s</w:t>
      </w:r>
      <w:r w:rsidR="005F4CFA">
        <w:rPr>
          <w:color w:val="000000" w:themeColor="text1"/>
        </w:rPr>
        <w:t>pektrum</w:t>
      </w:r>
      <w:r w:rsidR="00A35ADB">
        <w:rPr>
          <w:color w:val="000000" w:themeColor="text1"/>
        </w:rPr>
        <w:t xml:space="preserve"> bestimmt wurde.</w:t>
      </w:r>
      <w:r w:rsidR="0059447B">
        <w:rPr>
          <w:color w:val="000000" w:themeColor="text1"/>
        </w:rPr>
        <w:t xml:space="preserve"> Aus den Messdaten wurde </w:t>
      </w:r>
      <w:r w:rsidR="00405B4A">
        <w:rPr>
          <w:color w:val="000000" w:themeColor="text1"/>
        </w:rPr>
        <w:t>m</w:t>
      </w:r>
      <w:r w:rsidR="0059447B">
        <w:rPr>
          <w:color w:val="000000" w:themeColor="text1"/>
        </w:rPr>
        <w:t>ittels</w:t>
      </w:r>
      <w:r w:rsidR="00ED7100">
        <w:rPr>
          <w:color w:val="000000" w:themeColor="text1"/>
        </w:rPr>
        <w:t xml:space="preserve"> </w:t>
      </w:r>
      <w:r w:rsidR="00D92792">
        <w:rPr>
          <w:color w:val="000000" w:themeColor="text1"/>
        </w:rPr>
        <w:t>l</w:t>
      </w:r>
      <w:r w:rsidR="00ED7100">
        <w:rPr>
          <w:color w:val="000000" w:themeColor="text1"/>
        </w:rPr>
        <w:t>inearer Regressionen</w:t>
      </w:r>
      <w:r w:rsidR="007D253F">
        <w:rPr>
          <w:color w:val="000000" w:themeColor="text1"/>
        </w:rPr>
        <w:t xml:space="preserve"> de</w:t>
      </w:r>
      <w:r w:rsidR="006C09C1">
        <w:rPr>
          <w:color w:val="000000" w:themeColor="text1"/>
        </w:rPr>
        <w:t>r</w:t>
      </w:r>
      <w:r w:rsidR="007D253F">
        <w:rPr>
          <w:color w:val="000000" w:themeColor="text1"/>
        </w:rPr>
        <w:t xml:space="preserve"> molare Extinktionskoeffizient</w:t>
      </w:r>
      <w:r w:rsidR="00B36388">
        <w:rPr>
          <w:color w:val="000000" w:themeColor="text1"/>
        </w:rPr>
        <w:t xml:space="preserve"> bestimmt</w:t>
      </w:r>
      <w:r w:rsidR="007B7D24">
        <w:rPr>
          <w:color w:val="000000" w:themeColor="text1"/>
        </w:rPr>
        <w:t xml:space="preserve">. Der Fehler wurde mittels Fehlerfortpflanzung </w:t>
      </w:r>
      <w:r w:rsidR="005F4CFA">
        <w:rPr>
          <w:color w:val="000000" w:themeColor="text1"/>
        </w:rPr>
        <w:t>aus dem</w:t>
      </w:r>
      <w:r w:rsidR="008125A4">
        <w:rPr>
          <w:color w:val="000000" w:themeColor="text1"/>
        </w:rPr>
        <w:t xml:space="preserve"> Fehler </w:t>
      </w:r>
      <w:r w:rsidR="00D92792">
        <w:rPr>
          <w:color w:val="000000" w:themeColor="text1"/>
        </w:rPr>
        <w:t>der linearen Regression</w:t>
      </w:r>
      <w:r w:rsidR="008125A4">
        <w:rPr>
          <w:color w:val="000000" w:themeColor="text1"/>
        </w:rPr>
        <w:t xml:space="preserve"> bestimmt.</w:t>
      </w:r>
    </w:p>
    <w:p w14:paraId="29B24A6F" w14:textId="77777777" w:rsidR="003F2898" w:rsidRDefault="003F2898" w:rsidP="00E33B5D">
      <w:pPr>
        <w:rPr>
          <w:color w:val="000000" w:themeColor="text1"/>
        </w:rPr>
      </w:pPr>
    </w:p>
    <w:p w14:paraId="65570AE4" w14:textId="53544179" w:rsidR="003F2898" w:rsidRDefault="00F0217A" w:rsidP="00E33B5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ε</m:t>
          </m:r>
          <m:r>
            <w:rPr>
              <w:rFonts w:ascii="Cambria Math" w:hAnsi="Cambria Math" w:cs="Times New Roman"/>
              <w:color w:val="000000" w:themeColor="text1"/>
            </w:rPr>
            <m:t>`=2331,67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±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185,95</m:t>
          </m:r>
          <m:r>
            <w:rPr>
              <w:rFonts w:ascii="Cambria Math" w:hAnsi="Cambria Math" w:cs="Times New Roman"/>
              <w:color w:val="000000" w:themeColor="text1"/>
            </w:rPr>
            <m:t> 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mol⋅m</m:t>
              </m:r>
            </m:den>
          </m:f>
        </m:oMath>
      </m:oMathPara>
    </w:p>
    <w:p w14:paraId="409713C4" w14:textId="77777777" w:rsidR="003F2898" w:rsidRDefault="003F2898" w:rsidP="00E33B5D">
      <w:pPr>
        <w:rPr>
          <w:color w:val="000000" w:themeColor="text1"/>
        </w:rPr>
      </w:pPr>
    </w:p>
    <w:p w14:paraId="1B10C179" w14:textId="4F927536" w:rsidR="006211D1" w:rsidRDefault="00901F82" w:rsidP="00E33B5D">
      <w:pPr>
        <w:rPr>
          <w:color w:val="000000" w:themeColor="text1"/>
        </w:rPr>
      </w:pPr>
      <w:r>
        <w:rPr>
          <w:color w:val="000000" w:themeColor="text1"/>
        </w:rPr>
        <w:t xml:space="preserve">Aus dem </w:t>
      </w:r>
      <w:r w:rsidR="00375D12">
        <w:rPr>
          <w:color w:val="000000" w:themeColor="text1"/>
        </w:rPr>
        <w:t>Extinktionskoeffizient und der Absorptionsmessung der unbekannten</w:t>
      </w:r>
      <w:r w:rsidR="004471E2">
        <w:rPr>
          <w:color w:val="000000" w:themeColor="text1"/>
        </w:rPr>
        <w:t xml:space="preserve"> Lösungen wurde die Konzentration bestimmt. Dabei wurde </w:t>
      </w:r>
      <w:r w:rsidR="001A6085">
        <w:rPr>
          <w:color w:val="000000" w:themeColor="text1"/>
        </w:rPr>
        <w:t>der Fehler wieder mittels Fehlerfortpflanzung</w:t>
      </w:r>
      <w:r w:rsidR="009548AA">
        <w:rPr>
          <w:color w:val="000000" w:themeColor="text1"/>
        </w:rPr>
        <w:t xml:space="preserve"> bestimmt.</w:t>
      </w:r>
    </w:p>
    <w:p w14:paraId="293C9F59" w14:textId="77777777" w:rsidR="006211D1" w:rsidRDefault="006211D1" w:rsidP="00E33B5D">
      <w:pPr>
        <w:rPr>
          <w:color w:val="000000" w:themeColor="text1"/>
        </w:rPr>
      </w:pPr>
    </w:p>
    <w:p w14:paraId="1700CFB2" w14:textId="4329A214" w:rsidR="006211D1" w:rsidRPr="003927A6" w:rsidRDefault="004D0FC1" w:rsidP="003927A6">
      <w:pPr>
        <w:jc w:val="center"/>
        <w:rPr>
          <w:rFonts w:ascii="Cambria Math" w:hAnsi="Cambria Math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c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0,00613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±</m:t>
          </m:r>
          <m:r>
            <w:rPr>
              <w:rFonts w:ascii="Cambria Math" w:hAnsi="Cambria Math" w:cs="Times New Roman"/>
              <w:color w:val="000000" w:themeColor="text1"/>
            </w:rPr>
            <m:t>0,00049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mol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L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en>
          </m:f>
        </m:oMath>
      </m:oMathPara>
    </w:p>
    <w:p w14:paraId="6E822ACB" w14:textId="77777777" w:rsidR="006211D1" w:rsidRDefault="006211D1" w:rsidP="00E33B5D">
      <w:pPr>
        <w:rPr>
          <w:color w:val="000000" w:themeColor="text1"/>
        </w:rPr>
      </w:pPr>
    </w:p>
    <w:p w14:paraId="1D1FAB45" w14:textId="34BD0BEB" w:rsidR="006211D1" w:rsidRDefault="00E30FE0" w:rsidP="00E33B5D">
      <w:pPr>
        <w:rPr>
          <w:color w:val="000000" w:themeColor="text1"/>
        </w:rPr>
      </w:pPr>
      <w:r>
        <w:rPr>
          <w:color w:val="000000" w:themeColor="text1"/>
        </w:rPr>
        <w:t xml:space="preserve">Außerdem wurde die Konzentration noch graphisch </w:t>
      </w:r>
      <w:r w:rsidR="00531A19">
        <w:rPr>
          <w:color w:val="000000" w:themeColor="text1"/>
        </w:rPr>
        <w:t>bestimmt. Das Ergebnis</w:t>
      </w:r>
      <w:r w:rsidR="00E32E05">
        <w:rPr>
          <w:color w:val="000000" w:themeColor="text1"/>
        </w:rPr>
        <w:t xml:space="preserve"> weicht nur minimal </w:t>
      </w:r>
      <w:r w:rsidR="001339D2">
        <w:rPr>
          <w:color w:val="000000" w:themeColor="text1"/>
        </w:rPr>
        <w:t>von errechnetem Ergebnis</w:t>
      </w:r>
      <w:r w:rsidR="007F49E6">
        <w:rPr>
          <w:color w:val="000000" w:themeColor="text1"/>
        </w:rPr>
        <w:t xml:space="preserve"> ab.</w:t>
      </w:r>
    </w:p>
    <w:p w14:paraId="35D0005D" w14:textId="77777777" w:rsidR="006211D1" w:rsidRDefault="006211D1" w:rsidP="00E33B5D">
      <w:pPr>
        <w:rPr>
          <w:color w:val="000000" w:themeColor="text1"/>
        </w:rPr>
      </w:pPr>
    </w:p>
    <w:p w14:paraId="3AC1566E" w14:textId="66690134" w:rsidR="006211D1" w:rsidRDefault="00FE1976" w:rsidP="00E33B5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c=0,0059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±</m:t>
          </m:r>
          <m:r>
            <w:rPr>
              <w:rFonts w:ascii="Cambria Math" w:hAnsi="Cambria Math"/>
              <w:color w:val="000000" w:themeColor="text1"/>
            </w:rPr>
            <m:t>0,0005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mol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L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n>
          </m:f>
        </m:oMath>
      </m:oMathPara>
    </w:p>
    <w:p w14:paraId="592900B8" w14:textId="77777777" w:rsidR="006211D1" w:rsidRDefault="006211D1" w:rsidP="00E33B5D">
      <w:pPr>
        <w:rPr>
          <w:color w:val="000000" w:themeColor="text1"/>
        </w:rPr>
      </w:pPr>
    </w:p>
    <w:p w14:paraId="410C105B" w14:textId="4AA6AFEC" w:rsidR="006211D1" w:rsidRDefault="004D0FC1" w:rsidP="00E33B5D">
      <w:pPr>
        <w:rPr>
          <w:color w:val="000000" w:themeColor="text1"/>
        </w:rPr>
      </w:pPr>
      <w:r>
        <w:rPr>
          <w:color w:val="000000" w:themeColor="text1"/>
        </w:rPr>
        <w:t>Da die Er</w:t>
      </w:r>
      <w:r w:rsidR="00091680">
        <w:rPr>
          <w:color w:val="000000" w:themeColor="text1"/>
        </w:rPr>
        <w:t>gebnisse von der graphischen und de</w:t>
      </w:r>
      <w:r w:rsidR="00764C36">
        <w:rPr>
          <w:color w:val="000000" w:themeColor="text1"/>
        </w:rPr>
        <w:t>r</w:t>
      </w:r>
      <w:r w:rsidR="00091680">
        <w:rPr>
          <w:color w:val="000000" w:themeColor="text1"/>
        </w:rPr>
        <w:t xml:space="preserve"> </w:t>
      </w:r>
      <w:r w:rsidR="0099713D">
        <w:rPr>
          <w:color w:val="000000" w:themeColor="text1"/>
        </w:rPr>
        <w:t>mathematisch</w:t>
      </w:r>
      <w:r w:rsidR="00091680">
        <w:rPr>
          <w:color w:val="000000" w:themeColor="text1"/>
        </w:rPr>
        <w:t xml:space="preserve"> bestimmten Konzentration</w:t>
      </w:r>
      <w:r w:rsidR="008A7730">
        <w:rPr>
          <w:color w:val="000000" w:themeColor="text1"/>
        </w:rPr>
        <w:t xml:space="preserve"> übereinstimmen, lässt sich </w:t>
      </w:r>
      <w:r w:rsidR="00191234">
        <w:rPr>
          <w:color w:val="000000" w:themeColor="text1"/>
        </w:rPr>
        <w:t xml:space="preserve">die Aussage treffen, </w:t>
      </w:r>
      <w:r w:rsidR="00764C36">
        <w:rPr>
          <w:color w:val="000000" w:themeColor="text1"/>
        </w:rPr>
        <w:t>dass</w:t>
      </w:r>
      <w:r w:rsidR="00191234">
        <w:rPr>
          <w:color w:val="000000" w:themeColor="text1"/>
        </w:rPr>
        <w:t xml:space="preserve"> der Versuch erfolgreich war.</w:t>
      </w:r>
      <w:r w:rsidR="00F50E40">
        <w:rPr>
          <w:color w:val="000000" w:themeColor="text1"/>
        </w:rPr>
        <w:t xml:space="preserve"> Dennoch sollte bei</w:t>
      </w:r>
      <w:r w:rsidR="00C06378">
        <w:rPr>
          <w:color w:val="000000" w:themeColor="text1"/>
        </w:rPr>
        <w:t xml:space="preserve"> zukünftigen Arbeiten mit Küvetten </w:t>
      </w:r>
      <w:r w:rsidR="00B35E4B">
        <w:rPr>
          <w:color w:val="000000" w:themeColor="text1"/>
        </w:rPr>
        <w:t xml:space="preserve">darauf geachtet werden, dass noch </w:t>
      </w:r>
      <w:r w:rsidR="001339D2">
        <w:rPr>
          <w:color w:val="000000" w:themeColor="text1"/>
        </w:rPr>
        <w:t>s</w:t>
      </w:r>
      <w:r w:rsidR="00B35E4B">
        <w:rPr>
          <w:color w:val="000000" w:themeColor="text1"/>
        </w:rPr>
        <w:t>auberer gearbeitet werden sollte.</w:t>
      </w:r>
    </w:p>
    <w:p w14:paraId="4C5986E8" w14:textId="77777777" w:rsidR="006211D1" w:rsidRDefault="006211D1" w:rsidP="00E33B5D">
      <w:pPr>
        <w:rPr>
          <w:color w:val="000000" w:themeColor="text1"/>
        </w:rPr>
      </w:pPr>
    </w:p>
    <w:p w14:paraId="2A7D37CD" w14:textId="77777777" w:rsidR="003F2898" w:rsidRDefault="003F2898" w:rsidP="00E33B5D">
      <w:pPr>
        <w:rPr>
          <w:color w:val="000000" w:themeColor="text1"/>
        </w:rPr>
      </w:pPr>
    </w:p>
    <w:p w14:paraId="4354037C" w14:textId="77777777" w:rsidR="003F2898" w:rsidRDefault="003F2898" w:rsidP="00E33B5D">
      <w:pPr>
        <w:rPr>
          <w:color w:val="000000" w:themeColor="text1"/>
        </w:rPr>
      </w:pPr>
    </w:p>
    <w:p w14:paraId="61A2D34F" w14:textId="77777777" w:rsidR="00191234" w:rsidRDefault="00191234" w:rsidP="00E33B5D">
      <w:pPr>
        <w:rPr>
          <w:color w:val="000000" w:themeColor="text1"/>
        </w:rPr>
      </w:pPr>
    </w:p>
    <w:p w14:paraId="68F1F9A3" w14:textId="77777777" w:rsidR="00191234" w:rsidRDefault="00191234" w:rsidP="00E33B5D">
      <w:pPr>
        <w:rPr>
          <w:color w:val="000000" w:themeColor="text1"/>
        </w:rPr>
      </w:pPr>
    </w:p>
    <w:p w14:paraId="57D4931F" w14:textId="77777777" w:rsidR="00191234" w:rsidRDefault="00191234" w:rsidP="00E33B5D">
      <w:pPr>
        <w:rPr>
          <w:color w:val="000000" w:themeColor="text1"/>
        </w:rPr>
      </w:pPr>
    </w:p>
    <w:p w14:paraId="1B97B1EC" w14:textId="77777777" w:rsidR="00191234" w:rsidRDefault="00191234" w:rsidP="00E33B5D">
      <w:pPr>
        <w:rPr>
          <w:color w:val="000000" w:themeColor="text1"/>
        </w:rPr>
      </w:pPr>
    </w:p>
    <w:p w14:paraId="586D0608" w14:textId="77777777" w:rsidR="00191234" w:rsidRDefault="00191234" w:rsidP="00E33B5D">
      <w:pPr>
        <w:rPr>
          <w:color w:val="000000" w:themeColor="text1"/>
        </w:rPr>
      </w:pPr>
    </w:p>
    <w:p w14:paraId="6E383356" w14:textId="77777777" w:rsidR="00191234" w:rsidRDefault="00191234" w:rsidP="00E33B5D">
      <w:pPr>
        <w:rPr>
          <w:color w:val="000000" w:themeColor="text1"/>
        </w:rPr>
      </w:pPr>
    </w:p>
    <w:p w14:paraId="5C41344D" w14:textId="77777777" w:rsidR="00191234" w:rsidRDefault="00191234" w:rsidP="00E33B5D">
      <w:pPr>
        <w:rPr>
          <w:color w:val="000000" w:themeColor="text1"/>
        </w:rPr>
      </w:pPr>
    </w:p>
    <w:p w14:paraId="7107BFF4" w14:textId="77777777" w:rsidR="00191234" w:rsidRDefault="00191234" w:rsidP="00E33B5D">
      <w:pPr>
        <w:rPr>
          <w:color w:val="000000" w:themeColor="text1"/>
        </w:rPr>
      </w:pPr>
    </w:p>
    <w:p w14:paraId="504D2FB7" w14:textId="77777777" w:rsidR="00191234" w:rsidRDefault="00191234" w:rsidP="00E33B5D">
      <w:pPr>
        <w:rPr>
          <w:color w:val="000000" w:themeColor="text1"/>
        </w:rPr>
      </w:pPr>
    </w:p>
    <w:p w14:paraId="0C125479" w14:textId="77777777" w:rsidR="00191234" w:rsidRDefault="00191234" w:rsidP="00E33B5D">
      <w:pPr>
        <w:rPr>
          <w:color w:val="000000" w:themeColor="text1"/>
        </w:rPr>
      </w:pPr>
    </w:p>
    <w:p w14:paraId="392B53EB" w14:textId="77777777" w:rsidR="00191234" w:rsidRDefault="00191234" w:rsidP="00E33B5D">
      <w:pPr>
        <w:rPr>
          <w:color w:val="000000" w:themeColor="text1"/>
        </w:rPr>
      </w:pPr>
    </w:p>
    <w:p w14:paraId="675CC3D1" w14:textId="77777777" w:rsidR="00191234" w:rsidRDefault="00191234" w:rsidP="00E33B5D">
      <w:pPr>
        <w:rPr>
          <w:color w:val="000000" w:themeColor="text1"/>
        </w:rPr>
      </w:pPr>
    </w:p>
    <w:p w14:paraId="426B6992" w14:textId="77777777" w:rsidR="00191234" w:rsidRPr="00900B1E" w:rsidRDefault="00191234" w:rsidP="00E33B5D">
      <w:pPr>
        <w:rPr>
          <w:color w:val="000000" w:themeColor="text1"/>
        </w:rPr>
      </w:pPr>
    </w:p>
    <w:p w14:paraId="16F28CD4" w14:textId="77777777" w:rsidR="00013E01" w:rsidRPr="00B51E07" w:rsidRDefault="00013E01" w:rsidP="00B51E07">
      <w:pPr>
        <w:pStyle w:val="berschrift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81137643"/>
      <w:r w:rsidRPr="00B51E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Literatur und Quellen</w:t>
      </w:r>
      <w:bookmarkEnd w:id="5"/>
    </w:p>
    <w:p w14:paraId="3BFE8CA5" w14:textId="77777777" w:rsidR="00F755F9" w:rsidRPr="00F755F9" w:rsidRDefault="00F755F9" w:rsidP="00F6354D">
      <w:pPr>
        <w:rPr>
          <w:color w:val="000000" w:themeColor="text1"/>
        </w:rPr>
      </w:pPr>
    </w:p>
    <w:p w14:paraId="5D457D0C" w14:textId="77777777" w:rsidR="00F755F9" w:rsidRPr="00F755F9" w:rsidRDefault="00F755F9" w:rsidP="00F755F9">
      <w:pPr>
        <w:rPr>
          <w:color w:val="000000" w:themeColor="text1"/>
        </w:rPr>
      </w:pPr>
      <w:r w:rsidRPr="00F755F9">
        <w:rPr>
          <w:color w:val="000000" w:themeColor="text1"/>
        </w:rPr>
        <w:t xml:space="preserve">[1] </w:t>
      </w:r>
      <w:r w:rsidRPr="00152045">
        <w:rPr>
          <w:i/>
          <w:iCs/>
          <w:color w:val="000000" w:themeColor="text1"/>
        </w:rPr>
        <w:t>Skript zum Versuch Lambert-</w:t>
      </w:r>
      <w:proofErr w:type="spellStart"/>
      <w:r w:rsidRPr="00152045">
        <w:rPr>
          <w:i/>
          <w:iCs/>
          <w:color w:val="000000" w:themeColor="text1"/>
        </w:rPr>
        <w:t>Beersches</w:t>
      </w:r>
      <w:proofErr w:type="spellEnd"/>
      <w:r w:rsidRPr="00152045">
        <w:rPr>
          <w:i/>
          <w:iCs/>
          <w:color w:val="000000" w:themeColor="text1"/>
        </w:rPr>
        <w:t xml:space="preserve"> Gesetz</w:t>
      </w:r>
      <w:r w:rsidRPr="00F755F9">
        <w:rPr>
          <w:color w:val="000000" w:themeColor="text1"/>
        </w:rPr>
        <w:t>, Physikalische Chemie, Modul 3. Universität</w:t>
      </w:r>
    </w:p>
    <w:p w14:paraId="06CA099E" w14:textId="4DDB241A" w:rsidR="00F755F9" w:rsidRPr="00F755F9" w:rsidRDefault="00F755F9" w:rsidP="00F755F9">
      <w:pPr>
        <w:rPr>
          <w:color w:val="000000" w:themeColor="text1"/>
        </w:rPr>
      </w:pPr>
      <w:r w:rsidRPr="00F755F9">
        <w:rPr>
          <w:color w:val="000000" w:themeColor="text1"/>
        </w:rPr>
        <w:t xml:space="preserve">Bayreuth. </w:t>
      </w:r>
      <w:r w:rsidRPr="00152045">
        <w:rPr>
          <w:b/>
          <w:bCs/>
          <w:color w:val="000000" w:themeColor="text1"/>
        </w:rPr>
        <w:t>26.10.2020</w:t>
      </w:r>
      <w:r w:rsidRPr="00F755F9">
        <w:rPr>
          <w:color w:val="000000" w:themeColor="text1"/>
        </w:rPr>
        <w:t>. S. 1-8.</w:t>
      </w:r>
    </w:p>
    <w:p w14:paraId="004B72F7" w14:textId="4793D864" w:rsidR="00623530" w:rsidRPr="00F755F9" w:rsidRDefault="00F6354D" w:rsidP="00F6354D">
      <w:pPr>
        <w:rPr>
          <w:color w:val="000000" w:themeColor="text1"/>
        </w:rPr>
      </w:pPr>
      <w:r w:rsidRPr="00F755F9">
        <w:rPr>
          <w:color w:val="000000" w:themeColor="text1"/>
        </w:rPr>
        <w:t xml:space="preserve">[2] </w:t>
      </w:r>
      <w:proofErr w:type="spellStart"/>
      <w:r w:rsidRPr="00F755F9">
        <w:rPr>
          <w:color w:val="000000" w:themeColor="text1"/>
        </w:rPr>
        <w:t>Czeslik</w:t>
      </w:r>
      <w:proofErr w:type="spellEnd"/>
      <w:r w:rsidRPr="00F755F9">
        <w:rPr>
          <w:color w:val="000000" w:themeColor="text1"/>
        </w:rPr>
        <w:t xml:space="preserve">, C.; Seemann, H.; Winter, R.; </w:t>
      </w:r>
      <w:r w:rsidRPr="00152045">
        <w:rPr>
          <w:i/>
          <w:iCs/>
          <w:color w:val="000000" w:themeColor="text1"/>
        </w:rPr>
        <w:t>Basiswissen Physikalische Chemie</w:t>
      </w:r>
      <w:r w:rsidRPr="00F755F9">
        <w:rPr>
          <w:color w:val="000000" w:themeColor="text1"/>
        </w:rPr>
        <w:t xml:space="preserve">, </w:t>
      </w:r>
      <w:proofErr w:type="spellStart"/>
      <w:r w:rsidRPr="00F755F9">
        <w:rPr>
          <w:color w:val="000000" w:themeColor="text1"/>
        </w:rPr>
        <w:t>Vieweg+Teubner</w:t>
      </w:r>
      <w:proofErr w:type="spellEnd"/>
      <w:r w:rsidRPr="00F755F9">
        <w:rPr>
          <w:color w:val="000000" w:themeColor="text1"/>
        </w:rPr>
        <w:t>:</w:t>
      </w:r>
      <w:r w:rsidR="00C24E32">
        <w:rPr>
          <w:color w:val="000000" w:themeColor="text1"/>
        </w:rPr>
        <w:t xml:space="preserve"> </w:t>
      </w:r>
      <w:r w:rsidRPr="00F755F9">
        <w:rPr>
          <w:color w:val="000000" w:themeColor="text1"/>
        </w:rPr>
        <w:t xml:space="preserve">Wiesbaden, 4. Auflage, </w:t>
      </w:r>
      <w:r w:rsidRPr="00152045">
        <w:rPr>
          <w:b/>
          <w:bCs/>
          <w:color w:val="000000" w:themeColor="text1"/>
        </w:rPr>
        <w:t>2010</w:t>
      </w:r>
      <w:r w:rsidRPr="00F755F9">
        <w:rPr>
          <w:color w:val="000000" w:themeColor="text1"/>
        </w:rPr>
        <w:t>. S. 315.</w:t>
      </w:r>
    </w:p>
    <w:p w14:paraId="31CE6590" w14:textId="77777777" w:rsidR="00185F22" w:rsidRPr="00F755F9" w:rsidRDefault="00185F22" w:rsidP="002B2CCD">
      <w:pPr>
        <w:rPr>
          <w:color w:val="000000" w:themeColor="text1"/>
        </w:rPr>
      </w:pPr>
    </w:p>
    <w:p w14:paraId="5AEDE787" w14:textId="0EF5B016" w:rsidR="00E251AD" w:rsidRPr="00B51E07" w:rsidRDefault="00E251AD" w:rsidP="00B51E07">
      <w:pPr>
        <w:pStyle w:val="berschrift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1137644"/>
      <w:r w:rsidRPr="00B51E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Anhang</w:t>
      </w:r>
      <w:bookmarkEnd w:id="6"/>
    </w:p>
    <w:p w14:paraId="0246C20E" w14:textId="77777777" w:rsidR="00D11683" w:rsidRPr="00D11683" w:rsidRDefault="00D11683" w:rsidP="00D11683">
      <w:pPr>
        <w:rPr>
          <w:rFonts w:cs="Times New Roman"/>
        </w:rPr>
      </w:pPr>
    </w:p>
    <w:p w14:paraId="20F31DCB" w14:textId="3F6F1177" w:rsidR="00D11683" w:rsidRPr="00D11683" w:rsidRDefault="00D11683" w:rsidP="00D1168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2</w:t>
      </w:r>
      <w:r w:rsidR="00B21F73">
        <w:rPr>
          <w:rFonts w:cs="Times New Roman"/>
          <w:color w:val="000000" w:themeColor="text1"/>
        </w:rPr>
        <w:t>mm Küvette: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21F73" w14:paraId="5D89B36E" w14:textId="77777777" w:rsidTr="00B21F73">
        <w:tc>
          <w:tcPr>
            <w:tcW w:w="4528" w:type="dxa"/>
          </w:tcPr>
          <w:p w14:paraId="380642FD" w14:textId="24AC2335" w:rsidR="00B21F73" w:rsidRDefault="00B21F73" w:rsidP="00B21F73">
            <w:r w:rsidRPr="00B21F73">
              <w:rPr>
                <w:color w:val="000000" w:themeColor="text1"/>
              </w:rPr>
              <w:t>Konzentration in mmol</w:t>
            </w:r>
          </w:p>
        </w:tc>
        <w:tc>
          <w:tcPr>
            <w:tcW w:w="4528" w:type="dxa"/>
          </w:tcPr>
          <w:p w14:paraId="6344B2BC" w14:textId="7ACF64F1" w:rsidR="00B21F73" w:rsidRDefault="00B21F73" w:rsidP="00B21F73">
            <w:r w:rsidRPr="00B21F73">
              <w:rPr>
                <w:color w:val="000000" w:themeColor="text1"/>
              </w:rPr>
              <w:t>Absorption</w:t>
            </w:r>
          </w:p>
        </w:tc>
      </w:tr>
      <w:tr w:rsidR="00B21F73" w:rsidRPr="00B21F73" w14:paraId="1D6FCD35" w14:textId="77777777" w:rsidTr="00B21F73">
        <w:tc>
          <w:tcPr>
            <w:tcW w:w="4528" w:type="dxa"/>
          </w:tcPr>
          <w:p w14:paraId="06B57AB3" w14:textId="2B7B73F2" w:rsidR="00B21F73" w:rsidRPr="00B21F73" w:rsidRDefault="00B21F73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528" w:type="dxa"/>
          </w:tcPr>
          <w:p w14:paraId="7B30E28A" w14:textId="7835E3B6" w:rsidR="00B21F73" w:rsidRPr="00B21F73" w:rsidRDefault="0020336A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0,0078</w:t>
            </w:r>
          </w:p>
        </w:tc>
      </w:tr>
      <w:tr w:rsidR="00B21F73" w:rsidRPr="00B21F73" w14:paraId="3B21B276" w14:textId="77777777" w:rsidTr="00B21F73">
        <w:tc>
          <w:tcPr>
            <w:tcW w:w="4528" w:type="dxa"/>
          </w:tcPr>
          <w:p w14:paraId="65203482" w14:textId="3A1BDE63" w:rsidR="00B21F73" w:rsidRPr="00B21F73" w:rsidRDefault="00B21F73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28" w:type="dxa"/>
          </w:tcPr>
          <w:p w14:paraId="1F8B394B" w14:textId="357C3A40" w:rsidR="00B21F73" w:rsidRPr="00B21F73" w:rsidRDefault="0020336A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0,0136</w:t>
            </w:r>
          </w:p>
        </w:tc>
      </w:tr>
      <w:tr w:rsidR="00B21F73" w:rsidRPr="00B21F73" w14:paraId="3B7642AF" w14:textId="77777777" w:rsidTr="00B21F73">
        <w:tc>
          <w:tcPr>
            <w:tcW w:w="4528" w:type="dxa"/>
          </w:tcPr>
          <w:p w14:paraId="16C825E5" w14:textId="5A2F3CC7" w:rsidR="00B21F73" w:rsidRPr="00B21F73" w:rsidRDefault="00B21F73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528" w:type="dxa"/>
          </w:tcPr>
          <w:p w14:paraId="1762918B" w14:textId="6B3EC59C" w:rsidR="00B21F73" w:rsidRPr="00B21F73" w:rsidRDefault="0020336A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0,018</w:t>
            </w:r>
            <w:r w:rsidR="00954017">
              <w:rPr>
                <w:color w:val="000000" w:themeColor="text1"/>
              </w:rPr>
              <w:t>2</w:t>
            </w:r>
          </w:p>
        </w:tc>
      </w:tr>
      <w:tr w:rsidR="00B21F73" w:rsidRPr="00B21F73" w14:paraId="09A72193" w14:textId="77777777" w:rsidTr="00B21F73">
        <w:tc>
          <w:tcPr>
            <w:tcW w:w="4528" w:type="dxa"/>
          </w:tcPr>
          <w:p w14:paraId="42E90E76" w14:textId="613B7CB3" w:rsidR="00B21F73" w:rsidRPr="00B21F73" w:rsidRDefault="00B21F73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28" w:type="dxa"/>
          </w:tcPr>
          <w:p w14:paraId="01DCAB60" w14:textId="671D61F0" w:rsidR="00B21F73" w:rsidRPr="00B21F73" w:rsidRDefault="00954017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0,0230</w:t>
            </w:r>
          </w:p>
        </w:tc>
      </w:tr>
      <w:tr w:rsidR="00B21F73" w:rsidRPr="00B21F73" w14:paraId="760CFD42" w14:textId="77777777" w:rsidTr="00B21F73">
        <w:tc>
          <w:tcPr>
            <w:tcW w:w="4528" w:type="dxa"/>
          </w:tcPr>
          <w:p w14:paraId="6BBFB182" w14:textId="422BDA22" w:rsidR="00B21F73" w:rsidRPr="00B21F73" w:rsidRDefault="00B21F73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28" w:type="dxa"/>
          </w:tcPr>
          <w:p w14:paraId="3409C666" w14:textId="008696CF" w:rsidR="00B21F73" w:rsidRPr="00B21F73" w:rsidRDefault="00954017" w:rsidP="00B21F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0,0277</w:t>
            </w:r>
          </w:p>
        </w:tc>
      </w:tr>
    </w:tbl>
    <w:p w14:paraId="6245A118" w14:textId="6E31A5ED" w:rsidR="00E251AD" w:rsidRDefault="00E251AD" w:rsidP="002B2CCD">
      <w:pPr>
        <w:rPr>
          <w:color w:val="000000" w:themeColor="text1"/>
        </w:rPr>
      </w:pPr>
    </w:p>
    <w:p w14:paraId="297748DD" w14:textId="7851EC4F" w:rsidR="00954017" w:rsidRDefault="00954017" w:rsidP="002B2CCD">
      <w:pPr>
        <w:rPr>
          <w:color w:val="000000" w:themeColor="text1"/>
        </w:rPr>
      </w:pPr>
      <w:r>
        <w:rPr>
          <w:color w:val="000000" w:themeColor="text1"/>
        </w:rPr>
        <w:t>5mm Küvette: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54017" w14:paraId="75E9DC9F" w14:textId="77777777" w:rsidTr="009D2D7F">
        <w:tc>
          <w:tcPr>
            <w:tcW w:w="4528" w:type="dxa"/>
          </w:tcPr>
          <w:p w14:paraId="17179661" w14:textId="77777777" w:rsidR="00954017" w:rsidRDefault="00954017" w:rsidP="009D2D7F">
            <w:r w:rsidRPr="00B21F73">
              <w:rPr>
                <w:color w:val="000000" w:themeColor="text1"/>
              </w:rPr>
              <w:t>Konzentration in mmol</w:t>
            </w:r>
          </w:p>
        </w:tc>
        <w:tc>
          <w:tcPr>
            <w:tcW w:w="4528" w:type="dxa"/>
          </w:tcPr>
          <w:p w14:paraId="7EF0C606" w14:textId="77777777" w:rsidR="00954017" w:rsidRDefault="00954017" w:rsidP="009D2D7F">
            <w:r w:rsidRPr="00B21F73">
              <w:rPr>
                <w:color w:val="000000" w:themeColor="text1"/>
              </w:rPr>
              <w:t>Absorption</w:t>
            </w:r>
          </w:p>
        </w:tc>
      </w:tr>
      <w:tr w:rsidR="00954017" w:rsidRPr="00B21F73" w14:paraId="4F84B194" w14:textId="77777777" w:rsidTr="009D2D7F">
        <w:tc>
          <w:tcPr>
            <w:tcW w:w="4528" w:type="dxa"/>
          </w:tcPr>
          <w:p w14:paraId="27C1B720" w14:textId="77777777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528" w:type="dxa"/>
          </w:tcPr>
          <w:p w14:paraId="4D9B07BD" w14:textId="48507C7E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A3AB8">
              <w:rPr>
                <w:color w:val="000000" w:themeColor="text1"/>
              </w:rPr>
              <w:t>0126</w:t>
            </w:r>
          </w:p>
        </w:tc>
      </w:tr>
      <w:tr w:rsidR="00954017" w:rsidRPr="00B21F73" w14:paraId="4D141115" w14:textId="77777777" w:rsidTr="009D2D7F">
        <w:tc>
          <w:tcPr>
            <w:tcW w:w="4528" w:type="dxa"/>
          </w:tcPr>
          <w:p w14:paraId="309D6564" w14:textId="77777777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28" w:type="dxa"/>
          </w:tcPr>
          <w:p w14:paraId="21477303" w14:textId="0075902E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A3AB8">
              <w:rPr>
                <w:color w:val="000000" w:themeColor="text1"/>
              </w:rPr>
              <w:t>0252</w:t>
            </w:r>
          </w:p>
        </w:tc>
      </w:tr>
      <w:tr w:rsidR="00954017" w:rsidRPr="00B21F73" w14:paraId="1EF9A78C" w14:textId="77777777" w:rsidTr="009D2D7F">
        <w:tc>
          <w:tcPr>
            <w:tcW w:w="4528" w:type="dxa"/>
          </w:tcPr>
          <w:p w14:paraId="15E0280D" w14:textId="77777777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528" w:type="dxa"/>
          </w:tcPr>
          <w:p w14:paraId="536D30E5" w14:textId="5EB1C709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A3AB8">
              <w:rPr>
                <w:color w:val="000000" w:themeColor="text1"/>
              </w:rPr>
              <w:t>0372</w:t>
            </w:r>
          </w:p>
        </w:tc>
      </w:tr>
      <w:tr w:rsidR="00954017" w:rsidRPr="00B21F73" w14:paraId="408BD49E" w14:textId="77777777" w:rsidTr="009D2D7F">
        <w:tc>
          <w:tcPr>
            <w:tcW w:w="4528" w:type="dxa"/>
          </w:tcPr>
          <w:p w14:paraId="6A9D5DFA" w14:textId="77777777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28" w:type="dxa"/>
          </w:tcPr>
          <w:p w14:paraId="322B41E6" w14:textId="457F63FF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8039B3">
              <w:rPr>
                <w:color w:val="000000" w:themeColor="text1"/>
              </w:rPr>
              <w:t>0530</w:t>
            </w:r>
          </w:p>
        </w:tc>
      </w:tr>
      <w:tr w:rsidR="00954017" w:rsidRPr="00B21F73" w14:paraId="35DB05D2" w14:textId="77777777" w:rsidTr="009D2D7F">
        <w:tc>
          <w:tcPr>
            <w:tcW w:w="4528" w:type="dxa"/>
          </w:tcPr>
          <w:p w14:paraId="4F6896DA" w14:textId="77777777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28" w:type="dxa"/>
          </w:tcPr>
          <w:p w14:paraId="7A7000C9" w14:textId="2B786CEE" w:rsidR="00954017" w:rsidRPr="00B21F73" w:rsidRDefault="00954017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8039B3">
              <w:rPr>
                <w:color w:val="000000" w:themeColor="text1"/>
              </w:rPr>
              <w:t>0640</w:t>
            </w:r>
          </w:p>
        </w:tc>
      </w:tr>
    </w:tbl>
    <w:p w14:paraId="510A66D3" w14:textId="77777777" w:rsidR="00954017" w:rsidRDefault="00954017" w:rsidP="002B2CCD">
      <w:pPr>
        <w:rPr>
          <w:color w:val="000000" w:themeColor="text1"/>
        </w:rPr>
      </w:pPr>
    </w:p>
    <w:p w14:paraId="21976A90" w14:textId="36AF4221" w:rsidR="00BB4559" w:rsidRDefault="00BB4559" w:rsidP="002B2CCD">
      <w:pPr>
        <w:rPr>
          <w:color w:val="000000" w:themeColor="text1"/>
        </w:rPr>
      </w:pPr>
      <w:r>
        <w:rPr>
          <w:color w:val="000000" w:themeColor="text1"/>
        </w:rPr>
        <w:t>10mm Küvette: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B4559" w14:paraId="1BA5DFD0" w14:textId="77777777" w:rsidTr="009D2D7F">
        <w:tc>
          <w:tcPr>
            <w:tcW w:w="4528" w:type="dxa"/>
          </w:tcPr>
          <w:p w14:paraId="761CC9A9" w14:textId="77777777" w:rsidR="00BB4559" w:rsidRDefault="00BB4559" w:rsidP="009D2D7F">
            <w:r w:rsidRPr="00B21F73">
              <w:rPr>
                <w:color w:val="000000" w:themeColor="text1"/>
              </w:rPr>
              <w:t>Konzentration in mmol</w:t>
            </w:r>
          </w:p>
        </w:tc>
        <w:tc>
          <w:tcPr>
            <w:tcW w:w="4528" w:type="dxa"/>
          </w:tcPr>
          <w:p w14:paraId="497153BA" w14:textId="77777777" w:rsidR="00BB4559" w:rsidRDefault="00BB4559" w:rsidP="009D2D7F">
            <w:r w:rsidRPr="00B21F73">
              <w:rPr>
                <w:color w:val="000000" w:themeColor="text1"/>
              </w:rPr>
              <w:t>Absorption</w:t>
            </w:r>
          </w:p>
        </w:tc>
      </w:tr>
      <w:tr w:rsidR="00BB4559" w:rsidRPr="00B21F73" w14:paraId="3FE52407" w14:textId="77777777" w:rsidTr="009D2D7F">
        <w:tc>
          <w:tcPr>
            <w:tcW w:w="4528" w:type="dxa"/>
          </w:tcPr>
          <w:p w14:paraId="4587EEDA" w14:textId="77777777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528" w:type="dxa"/>
          </w:tcPr>
          <w:p w14:paraId="0AE2F532" w14:textId="26C23DED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0,0253</w:t>
            </w:r>
          </w:p>
        </w:tc>
      </w:tr>
      <w:tr w:rsidR="00BB4559" w:rsidRPr="00B21F73" w14:paraId="0F424144" w14:textId="77777777" w:rsidTr="009D2D7F">
        <w:tc>
          <w:tcPr>
            <w:tcW w:w="4528" w:type="dxa"/>
          </w:tcPr>
          <w:p w14:paraId="54A40878" w14:textId="77777777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28" w:type="dxa"/>
          </w:tcPr>
          <w:p w14:paraId="33E5BAF6" w14:textId="4AC3A2F4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</w:t>
            </w:r>
            <w:r w:rsidR="005B0CAC">
              <w:rPr>
                <w:color w:val="000000" w:themeColor="text1"/>
              </w:rPr>
              <w:t>500</w:t>
            </w:r>
          </w:p>
        </w:tc>
      </w:tr>
      <w:tr w:rsidR="00BB4559" w:rsidRPr="00B21F73" w14:paraId="60BFDC37" w14:textId="77777777" w:rsidTr="009D2D7F">
        <w:tc>
          <w:tcPr>
            <w:tcW w:w="4528" w:type="dxa"/>
          </w:tcPr>
          <w:p w14:paraId="7BCE95A2" w14:textId="77777777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528" w:type="dxa"/>
          </w:tcPr>
          <w:p w14:paraId="3F4F5014" w14:textId="25637D92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</w:t>
            </w:r>
            <w:r w:rsidR="005B0CAC">
              <w:rPr>
                <w:color w:val="000000" w:themeColor="text1"/>
              </w:rPr>
              <w:t>662</w:t>
            </w:r>
          </w:p>
        </w:tc>
      </w:tr>
      <w:tr w:rsidR="00BB4559" w:rsidRPr="00B21F73" w14:paraId="5604FE40" w14:textId="77777777" w:rsidTr="009D2D7F">
        <w:tc>
          <w:tcPr>
            <w:tcW w:w="4528" w:type="dxa"/>
          </w:tcPr>
          <w:p w14:paraId="3B7018BA" w14:textId="77777777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28" w:type="dxa"/>
          </w:tcPr>
          <w:p w14:paraId="56715CE1" w14:textId="69B3522D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0,0</w:t>
            </w:r>
            <w:r w:rsidR="005B0CAC">
              <w:rPr>
                <w:color w:val="000000" w:themeColor="text1"/>
              </w:rPr>
              <w:t>940</w:t>
            </w:r>
          </w:p>
        </w:tc>
      </w:tr>
      <w:tr w:rsidR="00BB4559" w:rsidRPr="00B21F73" w14:paraId="790CA150" w14:textId="77777777" w:rsidTr="009D2D7F">
        <w:tc>
          <w:tcPr>
            <w:tcW w:w="4528" w:type="dxa"/>
          </w:tcPr>
          <w:p w14:paraId="189AC747" w14:textId="77777777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28" w:type="dxa"/>
          </w:tcPr>
          <w:p w14:paraId="04DBA319" w14:textId="639DCB0D" w:rsidR="00BB4559" w:rsidRPr="00B21F73" w:rsidRDefault="00BB4559" w:rsidP="009D2D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5B0CAC">
              <w:rPr>
                <w:color w:val="000000" w:themeColor="text1"/>
              </w:rPr>
              <w:t>1250</w:t>
            </w:r>
          </w:p>
        </w:tc>
      </w:tr>
    </w:tbl>
    <w:p w14:paraId="10971BFC" w14:textId="4970002D" w:rsidR="00B707FA" w:rsidRDefault="00B707FA" w:rsidP="002B2CCD">
      <w:pPr>
        <w:rPr>
          <w:color w:val="000000" w:themeColor="text1"/>
        </w:rPr>
      </w:pPr>
    </w:p>
    <w:p w14:paraId="1218E30E" w14:textId="27378566" w:rsidR="00AA79AD" w:rsidRDefault="009140E5" w:rsidP="002B2CCD">
      <w:pPr>
        <w:rPr>
          <w:color w:val="000000" w:themeColor="text1"/>
        </w:rPr>
      </w:pPr>
      <w:r>
        <w:rPr>
          <w:color w:val="000000" w:themeColor="text1"/>
        </w:rPr>
        <w:t>Unbekannt 3:</w:t>
      </w:r>
    </w:p>
    <w:p w14:paraId="679582C8" w14:textId="602CB7D0" w:rsidR="009140E5" w:rsidRPr="00B21F73" w:rsidRDefault="009140E5" w:rsidP="002B2CCD">
      <w:pPr>
        <w:rPr>
          <w:color w:val="000000" w:themeColor="text1"/>
        </w:rPr>
      </w:pPr>
      <w:r>
        <w:rPr>
          <w:color w:val="000000" w:themeColor="text1"/>
        </w:rPr>
        <w:t>Absorption: 0.1429</w:t>
      </w:r>
    </w:p>
    <w:sectPr w:rsidR="009140E5" w:rsidRPr="00B21F73" w:rsidSect="00E251AD">
      <w:footerReference w:type="default" r:id="rId15"/>
      <w:headerReference w:type="first" r:id="rId16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A542E" w14:textId="77777777" w:rsidR="0041098B" w:rsidRDefault="0041098B" w:rsidP="00F93E3C">
      <w:pPr>
        <w:spacing w:line="240" w:lineRule="auto"/>
      </w:pPr>
      <w:r>
        <w:separator/>
      </w:r>
    </w:p>
  </w:endnote>
  <w:endnote w:type="continuationSeparator" w:id="0">
    <w:p w14:paraId="46B9DE77" w14:textId="77777777" w:rsidR="0041098B" w:rsidRDefault="0041098B" w:rsidP="00F93E3C">
      <w:pPr>
        <w:spacing w:line="240" w:lineRule="auto"/>
      </w:pPr>
      <w:r>
        <w:continuationSeparator/>
      </w:r>
    </w:p>
  </w:endnote>
  <w:endnote w:type="continuationNotice" w:id="1">
    <w:p w14:paraId="68742925" w14:textId="77777777" w:rsidR="0041098B" w:rsidRDefault="004109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0FF61" w14:textId="4FCDEDC4" w:rsidR="00F93E3C" w:rsidRDefault="00F93E3C">
    <w:pPr>
      <w:pStyle w:val="Fuzeile"/>
    </w:pPr>
    <w:r>
      <w:rPr>
        <w:rFonts w:cs="Times New Roman"/>
      </w:rPr>
      <w:t xml:space="preserve">Seite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  <w:noProof/>
      </w:rPr>
      <w:t>1</w:t>
    </w:r>
    <w:r>
      <w:rPr>
        <w:rFonts w:cs="Times New Roman"/>
      </w:rPr>
      <w:fldChar w:fldCharType="end"/>
    </w:r>
    <w:r>
      <w:rPr>
        <w:rFonts w:cs="Times New Roman"/>
      </w:rPr>
      <w:t xml:space="preserve"> von </w:t>
    </w:r>
    <w:r>
      <w:rPr>
        <w:rFonts w:cs="Times New Roman"/>
      </w:rPr>
      <w:fldChar w:fldCharType="begin"/>
    </w:r>
    <w:r>
      <w:rPr>
        <w:rFonts w:cs="Times New Roman"/>
      </w:rPr>
      <w:instrText xml:space="preserve"> NUMPAGES </w:instrText>
    </w:r>
    <w:r>
      <w:rPr>
        <w:rFonts w:cs="Times New Roman"/>
      </w:rPr>
      <w:fldChar w:fldCharType="separate"/>
    </w:r>
    <w:r>
      <w:rPr>
        <w:rFonts w:cs="Times New Roman"/>
        <w:noProof/>
      </w:rPr>
      <w:t>2</w:t>
    </w:r>
    <w:r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B0957" w14:textId="77777777" w:rsidR="0041098B" w:rsidRDefault="0041098B" w:rsidP="00F93E3C">
      <w:pPr>
        <w:spacing w:line="240" w:lineRule="auto"/>
      </w:pPr>
      <w:r>
        <w:separator/>
      </w:r>
    </w:p>
  </w:footnote>
  <w:footnote w:type="continuationSeparator" w:id="0">
    <w:p w14:paraId="2FA77DCF" w14:textId="77777777" w:rsidR="0041098B" w:rsidRDefault="0041098B" w:rsidP="00F93E3C">
      <w:pPr>
        <w:spacing w:line="240" w:lineRule="auto"/>
      </w:pPr>
      <w:r>
        <w:continuationSeparator/>
      </w:r>
    </w:p>
  </w:footnote>
  <w:footnote w:type="continuationNotice" w:id="1">
    <w:p w14:paraId="51052343" w14:textId="77777777" w:rsidR="0041098B" w:rsidRDefault="0041098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4D3E1" w14:textId="6EEADF48" w:rsidR="00E251AD" w:rsidRDefault="00E251AD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384D06E" wp14:editId="4E69CE1B">
          <wp:simplePos x="0" y="0"/>
          <wp:positionH relativeFrom="column">
            <wp:posOffset>4267200</wp:posOffset>
          </wp:positionH>
          <wp:positionV relativeFrom="paragraph">
            <wp:posOffset>456565</wp:posOffset>
          </wp:positionV>
          <wp:extent cx="2159000" cy="669789"/>
          <wp:effectExtent l="0" t="0" r="0" b="0"/>
          <wp:wrapSquare wrapText="bothSides"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669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3AF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7D43ED"/>
    <w:multiLevelType w:val="hybridMultilevel"/>
    <w:tmpl w:val="AD60E960"/>
    <w:lvl w:ilvl="0" w:tplc="7EF2A03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345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7670936">
    <w:abstractNumId w:val="2"/>
  </w:num>
  <w:num w:numId="2" w16cid:durableId="879056262">
    <w:abstractNumId w:val="0"/>
  </w:num>
  <w:num w:numId="3" w16cid:durableId="33064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01"/>
    <w:rsid w:val="0000019E"/>
    <w:rsid w:val="00000242"/>
    <w:rsid w:val="000034B0"/>
    <w:rsid w:val="00010DB9"/>
    <w:rsid w:val="00011C5D"/>
    <w:rsid w:val="00011CEA"/>
    <w:rsid w:val="00012285"/>
    <w:rsid w:val="00013E01"/>
    <w:rsid w:val="000150D3"/>
    <w:rsid w:val="000166E2"/>
    <w:rsid w:val="00017333"/>
    <w:rsid w:val="00017D3F"/>
    <w:rsid w:val="00022737"/>
    <w:rsid w:val="00022ED9"/>
    <w:rsid w:val="0002399A"/>
    <w:rsid w:val="00023DCF"/>
    <w:rsid w:val="00027C83"/>
    <w:rsid w:val="000316A2"/>
    <w:rsid w:val="00032AE1"/>
    <w:rsid w:val="00034575"/>
    <w:rsid w:val="000355A3"/>
    <w:rsid w:val="00035E63"/>
    <w:rsid w:val="00037226"/>
    <w:rsid w:val="00040674"/>
    <w:rsid w:val="0004110C"/>
    <w:rsid w:val="00041367"/>
    <w:rsid w:val="00045102"/>
    <w:rsid w:val="0004602B"/>
    <w:rsid w:val="000516C6"/>
    <w:rsid w:val="00054993"/>
    <w:rsid w:val="00054B64"/>
    <w:rsid w:val="00054F6F"/>
    <w:rsid w:val="00061AC4"/>
    <w:rsid w:val="000643A9"/>
    <w:rsid w:val="00064D21"/>
    <w:rsid w:val="00066653"/>
    <w:rsid w:val="00067DDF"/>
    <w:rsid w:val="00073E78"/>
    <w:rsid w:val="00074ADA"/>
    <w:rsid w:val="00075FD3"/>
    <w:rsid w:val="00076121"/>
    <w:rsid w:val="00076249"/>
    <w:rsid w:val="000811D3"/>
    <w:rsid w:val="000819C0"/>
    <w:rsid w:val="00083990"/>
    <w:rsid w:val="000841AA"/>
    <w:rsid w:val="000868B9"/>
    <w:rsid w:val="00091680"/>
    <w:rsid w:val="00093185"/>
    <w:rsid w:val="00094C84"/>
    <w:rsid w:val="00095926"/>
    <w:rsid w:val="00097B49"/>
    <w:rsid w:val="000A0038"/>
    <w:rsid w:val="000A0127"/>
    <w:rsid w:val="000A1CB7"/>
    <w:rsid w:val="000A4A1F"/>
    <w:rsid w:val="000A5C86"/>
    <w:rsid w:val="000A63E2"/>
    <w:rsid w:val="000A7620"/>
    <w:rsid w:val="000B01ED"/>
    <w:rsid w:val="000B1104"/>
    <w:rsid w:val="000B2576"/>
    <w:rsid w:val="000B333D"/>
    <w:rsid w:val="000B4CDF"/>
    <w:rsid w:val="000C0597"/>
    <w:rsid w:val="000C1E35"/>
    <w:rsid w:val="000C2DEF"/>
    <w:rsid w:val="000C50A0"/>
    <w:rsid w:val="000C6293"/>
    <w:rsid w:val="000C7518"/>
    <w:rsid w:val="000C7945"/>
    <w:rsid w:val="000D130B"/>
    <w:rsid w:val="000D5800"/>
    <w:rsid w:val="000D615D"/>
    <w:rsid w:val="000E4A7E"/>
    <w:rsid w:val="000E781B"/>
    <w:rsid w:val="000E7A37"/>
    <w:rsid w:val="000E7DBC"/>
    <w:rsid w:val="000F03C3"/>
    <w:rsid w:val="000F27F6"/>
    <w:rsid w:val="000F3BB5"/>
    <w:rsid w:val="000F3CC3"/>
    <w:rsid w:val="001002A7"/>
    <w:rsid w:val="00100B81"/>
    <w:rsid w:val="00101062"/>
    <w:rsid w:val="001010B1"/>
    <w:rsid w:val="0010172A"/>
    <w:rsid w:val="001023F2"/>
    <w:rsid w:val="00102FA8"/>
    <w:rsid w:val="0010418D"/>
    <w:rsid w:val="00104B66"/>
    <w:rsid w:val="0010563E"/>
    <w:rsid w:val="00105D14"/>
    <w:rsid w:val="001072D2"/>
    <w:rsid w:val="00107985"/>
    <w:rsid w:val="001101A2"/>
    <w:rsid w:val="0011212D"/>
    <w:rsid w:val="001128B1"/>
    <w:rsid w:val="001137CB"/>
    <w:rsid w:val="00114389"/>
    <w:rsid w:val="0011697D"/>
    <w:rsid w:val="0012177E"/>
    <w:rsid w:val="00122625"/>
    <w:rsid w:val="001238C4"/>
    <w:rsid w:val="00124633"/>
    <w:rsid w:val="00124840"/>
    <w:rsid w:val="00127370"/>
    <w:rsid w:val="00127897"/>
    <w:rsid w:val="00127F86"/>
    <w:rsid w:val="00130B93"/>
    <w:rsid w:val="001324CB"/>
    <w:rsid w:val="001339D2"/>
    <w:rsid w:val="001357BA"/>
    <w:rsid w:val="0013744D"/>
    <w:rsid w:val="001375EE"/>
    <w:rsid w:val="00137F68"/>
    <w:rsid w:val="00140049"/>
    <w:rsid w:val="001415A6"/>
    <w:rsid w:val="001420F9"/>
    <w:rsid w:val="00142F88"/>
    <w:rsid w:val="001434F5"/>
    <w:rsid w:val="00145916"/>
    <w:rsid w:val="001461DB"/>
    <w:rsid w:val="00146B76"/>
    <w:rsid w:val="00151B41"/>
    <w:rsid w:val="00152045"/>
    <w:rsid w:val="0015260F"/>
    <w:rsid w:val="001530B5"/>
    <w:rsid w:val="001538E6"/>
    <w:rsid w:val="0015460C"/>
    <w:rsid w:val="00155112"/>
    <w:rsid w:val="00157270"/>
    <w:rsid w:val="001610E3"/>
    <w:rsid w:val="00161634"/>
    <w:rsid w:val="00161E24"/>
    <w:rsid w:val="00163B5E"/>
    <w:rsid w:val="0016415E"/>
    <w:rsid w:val="00165062"/>
    <w:rsid w:val="00166686"/>
    <w:rsid w:val="00166A91"/>
    <w:rsid w:val="0016750E"/>
    <w:rsid w:val="001677BF"/>
    <w:rsid w:val="00171016"/>
    <w:rsid w:val="0017270B"/>
    <w:rsid w:val="00172BF6"/>
    <w:rsid w:val="001739E7"/>
    <w:rsid w:val="00175EFC"/>
    <w:rsid w:val="001771B2"/>
    <w:rsid w:val="00177742"/>
    <w:rsid w:val="00177FE7"/>
    <w:rsid w:val="00180290"/>
    <w:rsid w:val="001809BA"/>
    <w:rsid w:val="00180FD7"/>
    <w:rsid w:val="001814C7"/>
    <w:rsid w:val="001821FE"/>
    <w:rsid w:val="00182465"/>
    <w:rsid w:val="00185F22"/>
    <w:rsid w:val="0019049B"/>
    <w:rsid w:val="00190A00"/>
    <w:rsid w:val="00191234"/>
    <w:rsid w:val="00191C28"/>
    <w:rsid w:val="00192F49"/>
    <w:rsid w:val="00194192"/>
    <w:rsid w:val="00196B45"/>
    <w:rsid w:val="001A1A72"/>
    <w:rsid w:val="001A2C45"/>
    <w:rsid w:val="001A5F1D"/>
    <w:rsid w:val="001A6085"/>
    <w:rsid w:val="001A61D3"/>
    <w:rsid w:val="001A73A8"/>
    <w:rsid w:val="001A7F69"/>
    <w:rsid w:val="001B20F1"/>
    <w:rsid w:val="001B4061"/>
    <w:rsid w:val="001B6616"/>
    <w:rsid w:val="001C0A08"/>
    <w:rsid w:val="001C10F6"/>
    <w:rsid w:val="001C6190"/>
    <w:rsid w:val="001C6EAC"/>
    <w:rsid w:val="001D19B2"/>
    <w:rsid w:val="001D1F76"/>
    <w:rsid w:val="001D417D"/>
    <w:rsid w:val="001D4349"/>
    <w:rsid w:val="001D5F8F"/>
    <w:rsid w:val="001D6032"/>
    <w:rsid w:val="001D6153"/>
    <w:rsid w:val="001D7118"/>
    <w:rsid w:val="001D7455"/>
    <w:rsid w:val="001D7CCE"/>
    <w:rsid w:val="001E1CF1"/>
    <w:rsid w:val="001E21C0"/>
    <w:rsid w:val="001E2833"/>
    <w:rsid w:val="001E40DB"/>
    <w:rsid w:val="001E4164"/>
    <w:rsid w:val="001E435B"/>
    <w:rsid w:val="001E48E7"/>
    <w:rsid w:val="001E7E99"/>
    <w:rsid w:val="001F3721"/>
    <w:rsid w:val="001F5228"/>
    <w:rsid w:val="001F5D45"/>
    <w:rsid w:val="001F5EEA"/>
    <w:rsid w:val="001F666F"/>
    <w:rsid w:val="001F6BA2"/>
    <w:rsid w:val="001F6CFF"/>
    <w:rsid w:val="001F74E8"/>
    <w:rsid w:val="002001E4"/>
    <w:rsid w:val="00200318"/>
    <w:rsid w:val="0020336A"/>
    <w:rsid w:val="00204073"/>
    <w:rsid w:val="00205C45"/>
    <w:rsid w:val="00206924"/>
    <w:rsid w:val="002077A5"/>
    <w:rsid w:val="002104C3"/>
    <w:rsid w:val="002116AA"/>
    <w:rsid w:val="00213826"/>
    <w:rsid w:val="002140B8"/>
    <w:rsid w:val="0021471F"/>
    <w:rsid w:val="00214A33"/>
    <w:rsid w:val="00214A3F"/>
    <w:rsid w:val="00215D24"/>
    <w:rsid w:val="00216F50"/>
    <w:rsid w:val="00217C16"/>
    <w:rsid w:val="00217C1D"/>
    <w:rsid w:val="00220321"/>
    <w:rsid w:val="002222EE"/>
    <w:rsid w:val="00222A38"/>
    <w:rsid w:val="00222DBC"/>
    <w:rsid w:val="002248E0"/>
    <w:rsid w:val="002249AC"/>
    <w:rsid w:val="00226C83"/>
    <w:rsid w:val="0022740C"/>
    <w:rsid w:val="00231BBE"/>
    <w:rsid w:val="00231F4A"/>
    <w:rsid w:val="002323E1"/>
    <w:rsid w:val="0023307A"/>
    <w:rsid w:val="002353DC"/>
    <w:rsid w:val="00235529"/>
    <w:rsid w:val="002362AA"/>
    <w:rsid w:val="00240A8D"/>
    <w:rsid w:val="00243F29"/>
    <w:rsid w:val="00245B60"/>
    <w:rsid w:val="00247165"/>
    <w:rsid w:val="0026030D"/>
    <w:rsid w:val="002607FA"/>
    <w:rsid w:val="00261024"/>
    <w:rsid w:val="002611A7"/>
    <w:rsid w:val="002621C0"/>
    <w:rsid w:val="00262B2D"/>
    <w:rsid w:val="002660A0"/>
    <w:rsid w:val="00266423"/>
    <w:rsid w:val="002668AF"/>
    <w:rsid w:val="00271FAC"/>
    <w:rsid w:val="00272914"/>
    <w:rsid w:val="002734C0"/>
    <w:rsid w:val="00273A4A"/>
    <w:rsid w:val="00273C84"/>
    <w:rsid w:val="00274546"/>
    <w:rsid w:val="00280381"/>
    <w:rsid w:val="00280E9F"/>
    <w:rsid w:val="00283E92"/>
    <w:rsid w:val="002867C6"/>
    <w:rsid w:val="00286A11"/>
    <w:rsid w:val="00287F6C"/>
    <w:rsid w:val="002918F5"/>
    <w:rsid w:val="00292AA9"/>
    <w:rsid w:val="00294713"/>
    <w:rsid w:val="00295C60"/>
    <w:rsid w:val="002963DA"/>
    <w:rsid w:val="002A0583"/>
    <w:rsid w:val="002A1BD8"/>
    <w:rsid w:val="002A1DE0"/>
    <w:rsid w:val="002A544F"/>
    <w:rsid w:val="002A6C6F"/>
    <w:rsid w:val="002B2B1A"/>
    <w:rsid w:val="002B2C86"/>
    <w:rsid w:val="002B2CCD"/>
    <w:rsid w:val="002B3F33"/>
    <w:rsid w:val="002B6F98"/>
    <w:rsid w:val="002B744E"/>
    <w:rsid w:val="002C21AE"/>
    <w:rsid w:val="002C47E0"/>
    <w:rsid w:val="002C66F7"/>
    <w:rsid w:val="002D0428"/>
    <w:rsid w:val="002D33F9"/>
    <w:rsid w:val="002D37B4"/>
    <w:rsid w:val="002D39BB"/>
    <w:rsid w:val="002D5567"/>
    <w:rsid w:val="002D5780"/>
    <w:rsid w:val="002D613A"/>
    <w:rsid w:val="002D6872"/>
    <w:rsid w:val="002D7378"/>
    <w:rsid w:val="002E02F2"/>
    <w:rsid w:val="002E07D3"/>
    <w:rsid w:val="002E17B2"/>
    <w:rsid w:val="002E20A1"/>
    <w:rsid w:val="002E3406"/>
    <w:rsid w:val="002E343E"/>
    <w:rsid w:val="002E4E86"/>
    <w:rsid w:val="002E6839"/>
    <w:rsid w:val="002F032E"/>
    <w:rsid w:val="002F1D05"/>
    <w:rsid w:val="002F262D"/>
    <w:rsid w:val="002F6AE5"/>
    <w:rsid w:val="002F7516"/>
    <w:rsid w:val="002F7CBE"/>
    <w:rsid w:val="00302F9E"/>
    <w:rsid w:val="003035D0"/>
    <w:rsid w:val="00303845"/>
    <w:rsid w:val="003058F5"/>
    <w:rsid w:val="003103D3"/>
    <w:rsid w:val="00310632"/>
    <w:rsid w:val="00310B76"/>
    <w:rsid w:val="00313AB7"/>
    <w:rsid w:val="00313EE0"/>
    <w:rsid w:val="003167B2"/>
    <w:rsid w:val="00317FA2"/>
    <w:rsid w:val="0032614B"/>
    <w:rsid w:val="003310B8"/>
    <w:rsid w:val="00332799"/>
    <w:rsid w:val="00332BAE"/>
    <w:rsid w:val="00333AB3"/>
    <w:rsid w:val="003345DF"/>
    <w:rsid w:val="00340400"/>
    <w:rsid w:val="003406EF"/>
    <w:rsid w:val="0034112D"/>
    <w:rsid w:val="00341DA6"/>
    <w:rsid w:val="003427EC"/>
    <w:rsid w:val="003432CC"/>
    <w:rsid w:val="0034330D"/>
    <w:rsid w:val="00347E22"/>
    <w:rsid w:val="00351E00"/>
    <w:rsid w:val="00352340"/>
    <w:rsid w:val="0035432F"/>
    <w:rsid w:val="00355702"/>
    <w:rsid w:val="003635E5"/>
    <w:rsid w:val="00364A12"/>
    <w:rsid w:val="00365772"/>
    <w:rsid w:val="00366040"/>
    <w:rsid w:val="00366D8A"/>
    <w:rsid w:val="003671A5"/>
    <w:rsid w:val="0037017D"/>
    <w:rsid w:val="0037081E"/>
    <w:rsid w:val="0037159A"/>
    <w:rsid w:val="0037217A"/>
    <w:rsid w:val="00372C7A"/>
    <w:rsid w:val="00374509"/>
    <w:rsid w:val="00375352"/>
    <w:rsid w:val="00375D12"/>
    <w:rsid w:val="00376EBB"/>
    <w:rsid w:val="00380093"/>
    <w:rsid w:val="003809D2"/>
    <w:rsid w:val="003817D4"/>
    <w:rsid w:val="00381D36"/>
    <w:rsid w:val="003853B3"/>
    <w:rsid w:val="00387712"/>
    <w:rsid w:val="003902EE"/>
    <w:rsid w:val="00390F1A"/>
    <w:rsid w:val="00391A85"/>
    <w:rsid w:val="003921E8"/>
    <w:rsid w:val="00392724"/>
    <w:rsid w:val="003927A6"/>
    <w:rsid w:val="0039396A"/>
    <w:rsid w:val="00394461"/>
    <w:rsid w:val="003944BE"/>
    <w:rsid w:val="003961B1"/>
    <w:rsid w:val="003969D3"/>
    <w:rsid w:val="00397E1C"/>
    <w:rsid w:val="003A3C6B"/>
    <w:rsid w:val="003A4EA1"/>
    <w:rsid w:val="003A51C4"/>
    <w:rsid w:val="003A5C86"/>
    <w:rsid w:val="003B135C"/>
    <w:rsid w:val="003B488F"/>
    <w:rsid w:val="003B64AA"/>
    <w:rsid w:val="003C0D5F"/>
    <w:rsid w:val="003C13F4"/>
    <w:rsid w:val="003C18AF"/>
    <w:rsid w:val="003C42E0"/>
    <w:rsid w:val="003C61F9"/>
    <w:rsid w:val="003C7E8C"/>
    <w:rsid w:val="003D0799"/>
    <w:rsid w:val="003D09C7"/>
    <w:rsid w:val="003D1255"/>
    <w:rsid w:val="003D1630"/>
    <w:rsid w:val="003D26D1"/>
    <w:rsid w:val="003D29E8"/>
    <w:rsid w:val="003D3941"/>
    <w:rsid w:val="003D5B14"/>
    <w:rsid w:val="003E178A"/>
    <w:rsid w:val="003E384B"/>
    <w:rsid w:val="003E41DC"/>
    <w:rsid w:val="003E5235"/>
    <w:rsid w:val="003F2898"/>
    <w:rsid w:val="003F3B49"/>
    <w:rsid w:val="003F44AA"/>
    <w:rsid w:val="003F4B99"/>
    <w:rsid w:val="003F4E2A"/>
    <w:rsid w:val="003F77F1"/>
    <w:rsid w:val="004013E2"/>
    <w:rsid w:val="00402B24"/>
    <w:rsid w:val="0040358A"/>
    <w:rsid w:val="00403A79"/>
    <w:rsid w:val="00405B4A"/>
    <w:rsid w:val="00406AEF"/>
    <w:rsid w:val="00406F98"/>
    <w:rsid w:val="00407A37"/>
    <w:rsid w:val="0041098B"/>
    <w:rsid w:val="00411DD0"/>
    <w:rsid w:val="00414277"/>
    <w:rsid w:val="00415E78"/>
    <w:rsid w:val="00417813"/>
    <w:rsid w:val="00420B21"/>
    <w:rsid w:val="00421723"/>
    <w:rsid w:val="004221F4"/>
    <w:rsid w:val="00422AF4"/>
    <w:rsid w:val="00423508"/>
    <w:rsid w:val="00424EC3"/>
    <w:rsid w:val="0042521B"/>
    <w:rsid w:val="0042707D"/>
    <w:rsid w:val="00427952"/>
    <w:rsid w:val="00430DEF"/>
    <w:rsid w:val="0043242F"/>
    <w:rsid w:val="00434B9A"/>
    <w:rsid w:val="00434F8E"/>
    <w:rsid w:val="0043595F"/>
    <w:rsid w:val="004368CB"/>
    <w:rsid w:val="00437394"/>
    <w:rsid w:val="00437E3F"/>
    <w:rsid w:val="0044044C"/>
    <w:rsid w:val="0044096E"/>
    <w:rsid w:val="0044114A"/>
    <w:rsid w:val="0044206A"/>
    <w:rsid w:val="00445573"/>
    <w:rsid w:val="00446070"/>
    <w:rsid w:val="004460E4"/>
    <w:rsid w:val="00446BB3"/>
    <w:rsid w:val="004471E2"/>
    <w:rsid w:val="00450E70"/>
    <w:rsid w:val="004517FF"/>
    <w:rsid w:val="00451A76"/>
    <w:rsid w:val="004548A4"/>
    <w:rsid w:val="00455F89"/>
    <w:rsid w:val="004617C0"/>
    <w:rsid w:val="00463680"/>
    <w:rsid w:val="00464C49"/>
    <w:rsid w:val="00471291"/>
    <w:rsid w:val="00472399"/>
    <w:rsid w:val="00473336"/>
    <w:rsid w:val="00473478"/>
    <w:rsid w:val="00473C02"/>
    <w:rsid w:val="00475591"/>
    <w:rsid w:val="00476B0F"/>
    <w:rsid w:val="00476E01"/>
    <w:rsid w:val="0047737C"/>
    <w:rsid w:val="004830DE"/>
    <w:rsid w:val="00484EAD"/>
    <w:rsid w:val="00486245"/>
    <w:rsid w:val="004878A3"/>
    <w:rsid w:val="00487AF6"/>
    <w:rsid w:val="00487D25"/>
    <w:rsid w:val="004913F8"/>
    <w:rsid w:val="0049185F"/>
    <w:rsid w:val="00494326"/>
    <w:rsid w:val="004948B2"/>
    <w:rsid w:val="0049699B"/>
    <w:rsid w:val="004A0A52"/>
    <w:rsid w:val="004A0AEA"/>
    <w:rsid w:val="004A0BBD"/>
    <w:rsid w:val="004A2551"/>
    <w:rsid w:val="004A2AFE"/>
    <w:rsid w:val="004A3D15"/>
    <w:rsid w:val="004A48AD"/>
    <w:rsid w:val="004A6A4D"/>
    <w:rsid w:val="004A762D"/>
    <w:rsid w:val="004B01CA"/>
    <w:rsid w:val="004B04D2"/>
    <w:rsid w:val="004B0A31"/>
    <w:rsid w:val="004B11BE"/>
    <w:rsid w:val="004B13DC"/>
    <w:rsid w:val="004B291A"/>
    <w:rsid w:val="004B3747"/>
    <w:rsid w:val="004B47A9"/>
    <w:rsid w:val="004B58C5"/>
    <w:rsid w:val="004B5E45"/>
    <w:rsid w:val="004B74B4"/>
    <w:rsid w:val="004B7F59"/>
    <w:rsid w:val="004C643D"/>
    <w:rsid w:val="004C7DB1"/>
    <w:rsid w:val="004C7DF3"/>
    <w:rsid w:val="004D0FC1"/>
    <w:rsid w:val="004D15B8"/>
    <w:rsid w:val="004D365A"/>
    <w:rsid w:val="004D3BFB"/>
    <w:rsid w:val="004D3D68"/>
    <w:rsid w:val="004D3DB4"/>
    <w:rsid w:val="004D446B"/>
    <w:rsid w:val="004D49C8"/>
    <w:rsid w:val="004D4D49"/>
    <w:rsid w:val="004D5B5F"/>
    <w:rsid w:val="004D5FDD"/>
    <w:rsid w:val="004E0544"/>
    <w:rsid w:val="004E1EE9"/>
    <w:rsid w:val="004E31FA"/>
    <w:rsid w:val="004E39E9"/>
    <w:rsid w:val="004E42D7"/>
    <w:rsid w:val="004E67A6"/>
    <w:rsid w:val="004F3E5C"/>
    <w:rsid w:val="004F5E22"/>
    <w:rsid w:val="004F7C04"/>
    <w:rsid w:val="005002EB"/>
    <w:rsid w:val="0050393F"/>
    <w:rsid w:val="00504572"/>
    <w:rsid w:val="00505E97"/>
    <w:rsid w:val="0050707B"/>
    <w:rsid w:val="0051468E"/>
    <w:rsid w:val="005152A1"/>
    <w:rsid w:val="005152BC"/>
    <w:rsid w:val="005153C5"/>
    <w:rsid w:val="00516827"/>
    <w:rsid w:val="00520244"/>
    <w:rsid w:val="00520657"/>
    <w:rsid w:val="00520F80"/>
    <w:rsid w:val="00524A4D"/>
    <w:rsid w:val="00525565"/>
    <w:rsid w:val="0052570B"/>
    <w:rsid w:val="0052729B"/>
    <w:rsid w:val="00530A0A"/>
    <w:rsid w:val="00530CC2"/>
    <w:rsid w:val="0053198B"/>
    <w:rsid w:val="00531A19"/>
    <w:rsid w:val="00533B96"/>
    <w:rsid w:val="00535AD1"/>
    <w:rsid w:val="0053614E"/>
    <w:rsid w:val="00540516"/>
    <w:rsid w:val="005417B4"/>
    <w:rsid w:val="005421B9"/>
    <w:rsid w:val="00542D04"/>
    <w:rsid w:val="00544226"/>
    <w:rsid w:val="005443D5"/>
    <w:rsid w:val="00546172"/>
    <w:rsid w:val="00546559"/>
    <w:rsid w:val="0055012B"/>
    <w:rsid w:val="005537E7"/>
    <w:rsid w:val="00555F35"/>
    <w:rsid w:val="00560273"/>
    <w:rsid w:val="005640BE"/>
    <w:rsid w:val="005655E4"/>
    <w:rsid w:val="00566734"/>
    <w:rsid w:val="00566E05"/>
    <w:rsid w:val="005710D0"/>
    <w:rsid w:val="005715D3"/>
    <w:rsid w:val="005719C6"/>
    <w:rsid w:val="005732F8"/>
    <w:rsid w:val="00581458"/>
    <w:rsid w:val="0058434B"/>
    <w:rsid w:val="0058438D"/>
    <w:rsid w:val="00584EA7"/>
    <w:rsid w:val="00587103"/>
    <w:rsid w:val="005916CB"/>
    <w:rsid w:val="00591821"/>
    <w:rsid w:val="00591F09"/>
    <w:rsid w:val="00593D2E"/>
    <w:rsid w:val="0059447B"/>
    <w:rsid w:val="005949E3"/>
    <w:rsid w:val="00595583"/>
    <w:rsid w:val="005958FB"/>
    <w:rsid w:val="00595B72"/>
    <w:rsid w:val="00595F9F"/>
    <w:rsid w:val="00596FAC"/>
    <w:rsid w:val="005A044E"/>
    <w:rsid w:val="005A1147"/>
    <w:rsid w:val="005A1E87"/>
    <w:rsid w:val="005A5665"/>
    <w:rsid w:val="005A57E5"/>
    <w:rsid w:val="005A693A"/>
    <w:rsid w:val="005A7164"/>
    <w:rsid w:val="005A794E"/>
    <w:rsid w:val="005B0CAC"/>
    <w:rsid w:val="005B21A3"/>
    <w:rsid w:val="005B3FD0"/>
    <w:rsid w:val="005B45CA"/>
    <w:rsid w:val="005B4869"/>
    <w:rsid w:val="005B7CDB"/>
    <w:rsid w:val="005C1EDD"/>
    <w:rsid w:val="005C37F6"/>
    <w:rsid w:val="005C3DCF"/>
    <w:rsid w:val="005C4D31"/>
    <w:rsid w:val="005C5817"/>
    <w:rsid w:val="005C61F0"/>
    <w:rsid w:val="005C7277"/>
    <w:rsid w:val="005D030F"/>
    <w:rsid w:val="005D249A"/>
    <w:rsid w:val="005D6767"/>
    <w:rsid w:val="005D67CA"/>
    <w:rsid w:val="005D6A44"/>
    <w:rsid w:val="005D7F37"/>
    <w:rsid w:val="005E4E2B"/>
    <w:rsid w:val="005E56F8"/>
    <w:rsid w:val="005F118E"/>
    <w:rsid w:val="005F1AA7"/>
    <w:rsid w:val="005F3823"/>
    <w:rsid w:val="005F4736"/>
    <w:rsid w:val="005F4CFA"/>
    <w:rsid w:val="006001D7"/>
    <w:rsid w:val="00600668"/>
    <w:rsid w:val="006007D6"/>
    <w:rsid w:val="00601CC3"/>
    <w:rsid w:val="006026C8"/>
    <w:rsid w:val="00605514"/>
    <w:rsid w:val="00605C32"/>
    <w:rsid w:val="00606264"/>
    <w:rsid w:val="0061141B"/>
    <w:rsid w:val="0061259E"/>
    <w:rsid w:val="0061534C"/>
    <w:rsid w:val="00616680"/>
    <w:rsid w:val="00620638"/>
    <w:rsid w:val="006211D1"/>
    <w:rsid w:val="00621BC3"/>
    <w:rsid w:val="00622D5D"/>
    <w:rsid w:val="00623530"/>
    <w:rsid w:val="00625541"/>
    <w:rsid w:val="00625F9B"/>
    <w:rsid w:val="00626E92"/>
    <w:rsid w:val="00626E9A"/>
    <w:rsid w:val="00626F2E"/>
    <w:rsid w:val="00630219"/>
    <w:rsid w:val="0063131F"/>
    <w:rsid w:val="006362DD"/>
    <w:rsid w:val="006365E9"/>
    <w:rsid w:val="006369B5"/>
    <w:rsid w:val="00640C93"/>
    <w:rsid w:val="00641595"/>
    <w:rsid w:val="00643E72"/>
    <w:rsid w:val="00644992"/>
    <w:rsid w:val="00651618"/>
    <w:rsid w:val="00651FF7"/>
    <w:rsid w:val="00652CAA"/>
    <w:rsid w:val="0065464A"/>
    <w:rsid w:val="00654AD9"/>
    <w:rsid w:val="006576A8"/>
    <w:rsid w:val="00660129"/>
    <w:rsid w:val="00660CD3"/>
    <w:rsid w:val="006613FA"/>
    <w:rsid w:val="00661E5C"/>
    <w:rsid w:val="0066306A"/>
    <w:rsid w:val="00665750"/>
    <w:rsid w:val="00665C89"/>
    <w:rsid w:val="00666FFA"/>
    <w:rsid w:val="00667B76"/>
    <w:rsid w:val="00671166"/>
    <w:rsid w:val="0067164E"/>
    <w:rsid w:val="00672B6F"/>
    <w:rsid w:val="006736CF"/>
    <w:rsid w:val="006740C6"/>
    <w:rsid w:val="00674334"/>
    <w:rsid w:val="00683ECD"/>
    <w:rsid w:val="00684DFA"/>
    <w:rsid w:val="006850F5"/>
    <w:rsid w:val="00690109"/>
    <w:rsid w:val="00690FF2"/>
    <w:rsid w:val="00692AF5"/>
    <w:rsid w:val="00693E3F"/>
    <w:rsid w:val="0069565C"/>
    <w:rsid w:val="006976F8"/>
    <w:rsid w:val="00697B8D"/>
    <w:rsid w:val="006A3AB8"/>
    <w:rsid w:val="006A4261"/>
    <w:rsid w:val="006A57A9"/>
    <w:rsid w:val="006B3C41"/>
    <w:rsid w:val="006B60FE"/>
    <w:rsid w:val="006B6B4D"/>
    <w:rsid w:val="006C09C1"/>
    <w:rsid w:val="006C231E"/>
    <w:rsid w:val="006C38D1"/>
    <w:rsid w:val="006C446D"/>
    <w:rsid w:val="006C5B81"/>
    <w:rsid w:val="006C6224"/>
    <w:rsid w:val="006C62C9"/>
    <w:rsid w:val="006C6493"/>
    <w:rsid w:val="006C7455"/>
    <w:rsid w:val="006D1BEB"/>
    <w:rsid w:val="006D2AB0"/>
    <w:rsid w:val="006D3732"/>
    <w:rsid w:val="006D4E8C"/>
    <w:rsid w:val="006D5CF1"/>
    <w:rsid w:val="006E0109"/>
    <w:rsid w:val="006E0841"/>
    <w:rsid w:val="006E1EFE"/>
    <w:rsid w:val="006E2711"/>
    <w:rsid w:val="006E28DB"/>
    <w:rsid w:val="006E2D2B"/>
    <w:rsid w:val="006E53B6"/>
    <w:rsid w:val="006E716F"/>
    <w:rsid w:val="006E7868"/>
    <w:rsid w:val="006E79B4"/>
    <w:rsid w:val="006F05E1"/>
    <w:rsid w:val="006F16B4"/>
    <w:rsid w:val="006F6EFC"/>
    <w:rsid w:val="006F7863"/>
    <w:rsid w:val="00701CC5"/>
    <w:rsid w:val="00706044"/>
    <w:rsid w:val="007062CB"/>
    <w:rsid w:val="00706417"/>
    <w:rsid w:val="00711DE0"/>
    <w:rsid w:val="00712100"/>
    <w:rsid w:val="00715D14"/>
    <w:rsid w:val="00715D2E"/>
    <w:rsid w:val="0071763E"/>
    <w:rsid w:val="00717687"/>
    <w:rsid w:val="00717E5C"/>
    <w:rsid w:val="00721C89"/>
    <w:rsid w:val="00721CA7"/>
    <w:rsid w:val="00723627"/>
    <w:rsid w:val="00724B1F"/>
    <w:rsid w:val="00725EF7"/>
    <w:rsid w:val="0073092B"/>
    <w:rsid w:val="00732DF7"/>
    <w:rsid w:val="00733CC6"/>
    <w:rsid w:val="0073492A"/>
    <w:rsid w:val="007349CF"/>
    <w:rsid w:val="007456FB"/>
    <w:rsid w:val="0074657A"/>
    <w:rsid w:val="00746B3C"/>
    <w:rsid w:val="00746D60"/>
    <w:rsid w:val="00753DE5"/>
    <w:rsid w:val="0075430F"/>
    <w:rsid w:val="007545DD"/>
    <w:rsid w:val="007554A2"/>
    <w:rsid w:val="00756F18"/>
    <w:rsid w:val="00756FD4"/>
    <w:rsid w:val="00757374"/>
    <w:rsid w:val="00757CC5"/>
    <w:rsid w:val="00760531"/>
    <w:rsid w:val="007607E3"/>
    <w:rsid w:val="007610FB"/>
    <w:rsid w:val="00761D3B"/>
    <w:rsid w:val="00762AFC"/>
    <w:rsid w:val="00762DFD"/>
    <w:rsid w:val="00764671"/>
    <w:rsid w:val="00764C36"/>
    <w:rsid w:val="00765B63"/>
    <w:rsid w:val="00766DA9"/>
    <w:rsid w:val="0076721B"/>
    <w:rsid w:val="007703F5"/>
    <w:rsid w:val="0077168B"/>
    <w:rsid w:val="00772CA4"/>
    <w:rsid w:val="00772FB8"/>
    <w:rsid w:val="007734CA"/>
    <w:rsid w:val="0077437F"/>
    <w:rsid w:val="00777E1F"/>
    <w:rsid w:val="00782122"/>
    <w:rsid w:val="00783702"/>
    <w:rsid w:val="0078646B"/>
    <w:rsid w:val="00790638"/>
    <w:rsid w:val="007909CD"/>
    <w:rsid w:val="00790C65"/>
    <w:rsid w:val="00790F3A"/>
    <w:rsid w:val="0079189A"/>
    <w:rsid w:val="007920A6"/>
    <w:rsid w:val="0079261F"/>
    <w:rsid w:val="00793097"/>
    <w:rsid w:val="007932AF"/>
    <w:rsid w:val="007944B9"/>
    <w:rsid w:val="00794C7A"/>
    <w:rsid w:val="00795D93"/>
    <w:rsid w:val="00795F4B"/>
    <w:rsid w:val="0079667C"/>
    <w:rsid w:val="007968EB"/>
    <w:rsid w:val="007A1A15"/>
    <w:rsid w:val="007A3D4F"/>
    <w:rsid w:val="007A4E7E"/>
    <w:rsid w:val="007A6E57"/>
    <w:rsid w:val="007B4B49"/>
    <w:rsid w:val="007B7D24"/>
    <w:rsid w:val="007C235D"/>
    <w:rsid w:val="007C6B4D"/>
    <w:rsid w:val="007D01EB"/>
    <w:rsid w:val="007D1ADA"/>
    <w:rsid w:val="007D253F"/>
    <w:rsid w:val="007D4BB3"/>
    <w:rsid w:val="007D4D50"/>
    <w:rsid w:val="007E02C6"/>
    <w:rsid w:val="007E5D1C"/>
    <w:rsid w:val="007E5DB8"/>
    <w:rsid w:val="007F1A04"/>
    <w:rsid w:val="007F1ABB"/>
    <w:rsid w:val="007F1BD4"/>
    <w:rsid w:val="007F2644"/>
    <w:rsid w:val="007F2CB8"/>
    <w:rsid w:val="007F3C3A"/>
    <w:rsid w:val="007F3D13"/>
    <w:rsid w:val="007F3F1D"/>
    <w:rsid w:val="007F49E6"/>
    <w:rsid w:val="007F5514"/>
    <w:rsid w:val="0080076B"/>
    <w:rsid w:val="00802414"/>
    <w:rsid w:val="008039B3"/>
    <w:rsid w:val="00805630"/>
    <w:rsid w:val="00806296"/>
    <w:rsid w:val="00806314"/>
    <w:rsid w:val="00806703"/>
    <w:rsid w:val="00806E98"/>
    <w:rsid w:val="008075BE"/>
    <w:rsid w:val="00807BB2"/>
    <w:rsid w:val="00810C72"/>
    <w:rsid w:val="00812295"/>
    <w:rsid w:val="008125A4"/>
    <w:rsid w:val="008170E8"/>
    <w:rsid w:val="00817E25"/>
    <w:rsid w:val="008219A3"/>
    <w:rsid w:val="00823A84"/>
    <w:rsid w:val="0082659E"/>
    <w:rsid w:val="00826E1B"/>
    <w:rsid w:val="0082754A"/>
    <w:rsid w:val="00831BB8"/>
    <w:rsid w:val="00832426"/>
    <w:rsid w:val="00833341"/>
    <w:rsid w:val="00834099"/>
    <w:rsid w:val="00836B60"/>
    <w:rsid w:val="00836C52"/>
    <w:rsid w:val="00836F8D"/>
    <w:rsid w:val="008371D6"/>
    <w:rsid w:val="0083724C"/>
    <w:rsid w:val="00837B96"/>
    <w:rsid w:val="00842AF0"/>
    <w:rsid w:val="00842DAC"/>
    <w:rsid w:val="00842ED2"/>
    <w:rsid w:val="00843283"/>
    <w:rsid w:val="00850141"/>
    <w:rsid w:val="008507A7"/>
    <w:rsid w:val="00850C16"/>
    <w:rsid w:val="008517AA"/>
    <w:rsid w:val="00851D7A"/>
    <w:rsid w:val="00855093"/>
    <w:rsid w:val="008564AC"/>
    <w:rsid w:val="008577C8"/>
    <w:rsid w:val="00857E0E"/>
    <w:rsid w:val="00860CDD"/>
    <w:rsid w:val="00862599"/>
    <w:rsid w:val="0086467E"/>
    <w:rsid w:val="00864B98"/>
    <w:rsid w:val="00865EA3"/>
    <w:rsid w:val="00866C09"/>
    <w:rsid w:val="00867963"/>
    <w:rsid w:val="00870CFA"/>
    <w:rsid w:val="00871ED6"/>
    <w:rsid w:val="00873040"/>
    <w:rsid w:val="00877BDE"/>
    <w:rsid w:val="00880718"/>
    <w:rsid w:val="008809FE"/>
    <w:rsid w:val="00882A2C"/>
    <w:rsid w:val="00883BC0"/>
    <w:rsid w:val="00883C78"/>
    <w:rsid w:val="00884EB7"/>
    <w:rsid w:val="00884F48"/>
    <w:rsid w:val="00885BED"/>
    <w:rsid w:val="00885E83"/>
    <w:rsid w:val="00886BB3"/>
    <w:rsid w:val="00890243"/>
    <w:rsid w:val="008907DA"/>
    <w:rsid w:val="008909D4"/>
    <w:rsid w:val="008932D3"/>
    <w:rsid w:val="00894EDD"/>
    <w:rsid w:val="00895B5E"/>
    <w:rsid w:val="00896772"/>
    <w:rsid w:val="0089709C"/>
    <w:rsid w:val="00897631"/>
    <w:rsid w:val="008A01B9"/>
    <w:rsid w:val="008A76C3"/>
    <w:rsid w:val="008A7730"/>
    <w:rsid w:val="008B13B8"/>
    <w:rsid w:val="008B21C7"/>
    <w:rsid w:val="008B3B0B"/>
    <w:rsid w:val="008B6067"/>
    <w:rsid w:val="008B6A74"/>
    <w:rsid w:val="008B7858"/>
    <w:rsid w:val="008C0125"/>
    <w:rsid w:val="008C09AB"/>
    <w:rsid w:val="008C26EB"/>
    <w:rsid w:val="008C33F3"/>
    <w:rsid w:val="008C3F43"/>
    <w:rsid w:val="008C5D9C"/>
    <w:rsid w:val="008C659D"/>
    <w:rsid w:val="008C7A07"/>
    <w:rsid w:val="008D03CF"/>
    <w:rsid w:val="008D419E"/>
    <w:rsid w:val="008D5FAF"/>
    <w:rsid w:val="008E02D4"/>
    <w:rsid w:val="008E1F72"/>
    <w:rsid w:val="008E2A3D"/>
    <w:rsid w:val="008E343C"/>
    <w:rsid w:val="008E416F"/>
    <w:rsid w:val="008E5191"/>
    <w:rsid w:val="008E647E"/>
    <w:rsid w:val="008F1241"/>
    <w:rsid w:val="008F327B"/>
    <w:rsid w:val="008F69FB"/>
    <w:rsid w:val="008F72F7"/>
    <w:rsid w:val="008F76D5"/>
    <w:rsid w:val="00900101"/>
    <w:rsid w:val="00900B1E"/>
    <w:rsid w:val="009015EE"/>
    <w:rsid w:val="00901F82"/>
    <w:rsid w:val="0090262C"/>
    <w:rsid w:val="0090323D"/>
    <w:rsid w:val="00903A8D"/>
    <w:rsid w:val="0090430A"/>
    <w:rsid w:val="00904541"/>
    <w:rsid w:val="0090505F"/>
    <w:rsid w:val="00907DC6"/>
    <w:rsid w:val="00912178"/>
    <w:rsid w:val="00913879"/>
    <w:rsid w:val="009140E5"/>
    <w:rsid w:val="009147C1"/>
    <w:rsid w:val="009155EB"/>
    <w:rsid w:val="00915BCD"/>
    <w:rsid w:val="00920083"/>
    <w:rsid w:val="0092014D"/>
    <w:rsid w:val="009217BB"/>
    <w:rsid w:val="00921E80"/>
    <w:rsid w:val="00921ED9"/>
    <w:rsid w:val="00922518"/>
    <w:rsid w:val="009239A5"/>
    <w:rsid w:val="00924261"/>
    <w:rsid w:val="00926FDF"/>
    <w:rsid w:val="00930288"/>
    <w:rsid w:val="009308A4"/>
    <w:rsid w:val="0093092C"/>
    <w:rsid w:val="00931E6B"/>
    <w:rsid w:val="0093283F"/>
    <w:rsid w:val="009362E2"/>
    <w:rsid w:val="00942756"/>
    <w:rsid w:val="00942B7A"/>
    <w:rsid w:val="00944CD0"/>
    <w:rsid w:val="00945850"/>
    <w:rsid w:val="009459AB"/>
    <w:rsid w:val="009460B4"/>
    <w:rsid w:val="00947125"/>
    <w:rsid w:val="00947674"/>
    <w:rsid w:val="00950142"/>
    <w:rsid w:val="009508EA"/>
    <w:rsid w:val="00951173"/>
    <w:rsid w:val="00951DEF"/>
    <w:rsid w:val="00954017"/>
    <w:rsid w:val="009548AA"/>
    <w:rsid w:val="00956B1F"/>
    <w:rsid w:val="00957452"/>
    <w:rsid w:val="00957BB1"/>
    <w:rsid w:val="009631F1"/>
    <w:rsid w:val="0096401A"/>
    <w:rsid w:val="00964E18"/>
    <w:rsid w:val="009719A4"/>
    <w:rsid w:val="009748BF"/>
    <w:rsid w:val="00981177"/>
    <w:rsid w:val="00981540"/>
    <w:rsid w:val="009827E8"/>
    <w:rsid w:val="00984F76"/>
    <w:rsid w:val="00985088"/>
    <w:rsid w:val="00987B1F"/>
    <w:rsid w:val="00987E57"/>
    <w:rsid w:val="009914E6"/>
    <w:rsid w:val="0099342E"/>
    <w:rsid w:val="00993F01"/>
    <w:rsid w:val="00996197"/>
    <w:rsid w:val="0099713D"/>
    <w:rsid w:val="009A18F4"/>
    <w:rsid w:val="009A3300"/>
    <w:rsid w:val="009A3456"/>
    <w:rsid w:val="009A3D47"/>
    <w:rsid w:val="009A6C06"/>
    <w:rsid w:val="009B02CE"/>
    <w:rsid w:val="009B080A"/>
    <w:rsid w:val="009B50A8"/>
    <w:rsid w:val="009B70B3"/>
    <w:rsid w:val="009C1C0B"/>
    <w:rsid w:val="009C24AF"/>
    <w:rsid w:val="009C5076"/>
    <w:rsid w:val="009C5412"/>
    <w:rsid w:val="009D0556"/>
    <w:rsid w:val="009D0981"/>
    <w:rsid w:val="009D111F"/>
    <w:rsid w:val="009D22C6"/>
    <w:rsid w:val="009D4815"/>
    <w:rsid w:val="009D5630"/>
    <w:rsid w:val="009D6171"/>
    <w:rsid w:val="009D7148"/>
    <w:rsid w:val="009D7AD5"/>
    <w:rsid w:val="009F28AB"/>
    <w:rsid w:val="009F3BFB"/>
    <w:rsid w:val="009F5578"/>
    <w:rsid w:val="009F5E37"/>
    <w:rsid w:val="009F7273"/>
    <w:rsid w:val="00A00058"/>
    <w:rsid w:val="00A01233"/>
    <w:rsid w:val="00A029D0"/>
    <w:rsid w:val="00A02E2E"/>
    <w:rsid w:val="00A05040"/>
    <w:rsid w:val="00A064D0"/>
    <w:rsid w:val="00A06767"/>
    <w:rsid w:val="00A06FA8"/>
    <w:rsid w:val="00A108BF"/>
    <w:rsid w:val="00A11B57"/>
    <w:rsid w:val="00A164A7"/>
    <w:rsid w:val="00A17208"/>
    <w:rsid w:val="00A20585"/>
    <w:rsid w:val="00A23B48"/>
    <w:rsid w:val="00A2430A"/>
    <w:rsid w:val="00A253F0"/>
    <w:rsid w:val="00A2679D"/>
    <w:rsid w:val="00A3058D"/>
    <w:rsid w:val="00A30EDA"/>
    <w:rsid w:val="00A3154E"/>
    <w:rsid w:val="00A34041"/>
    <w:rsid w:val="00A356E0"/>
    <w:rsid w:val="00A35ADB"/>
    <w:rsid w:val="00A35B8F"/>
    <w:rsid w:val="00A3785D"/>
    <w:rsid w:val="00A37D62"/>
    <w:rsid w:val="00A4074E"/>
    <w:rsid w:val="00A414CE"/>
    <w:rsid w:val="00A42E5F"/>
    <w:rsid w:val="00A455BF"/>
    <w:rsid w:val="00A45834"/>
    <w:rsid w:val="00A46BF6"/>
    <w:rsid w:val="00A52B42"/>
    <w:rsid w:val="00A52C5B"/>
    <w:rsid w:val="00A541FE"/>
    <w:rsid w:val="00A57E26"/>
    <w:rsid w:val="00A60568"/>
    <w:rsid w:val="00A60895"/>
    <w:rsid w:val="00A627D8"/>
    <w:rsid w:val="00A64572"/>
    <w:rsid w:val="00A656E2"/>
    <w:rsid w:val="00A66BF4"/>
    <w:rsid w:val="00A67C9E"/>
    <w:rsid w:val="00A720CB"/>
    <w:rsid w:val="00A73F2C"/>
    <w:rsid w:val="00A74C09"/>
    <w:rsid w:val="00A756C9"/>
    <w:rsid w:val="00A766F5"/>
    <w:rsid w:val="00A77333"/>
    <w:rsid w:val="00A806E4"/>
    <w:rsid w:val="00A81611"/>
    <w:rsid w:val="00A81C59"/>
    <w:rsid w:val="00A82814"/>
    <w:rsid w:val="00A82EFD"/>
    <w:rsid w:val="00A856C5"/>
    <w:rsid w:val="00A861C1"/>
    <w:rsid w:val="00A86DAF"/>
    <w:rsid w:val="00A87886"/>
    <w:rsid w:val="00A87E03"/>
    <w:rsid w:val="00A87FD1"/>
    <w:rsid w:val="00A90B48"/>
    <w:rsid w:val="00A90DA3"/>
    <w:rsid w:val="00A9280A"/>
    <w:rsid w:val="00A94EA1"/>
    <w:rsid w:val="00A9569D"/>
    <w:rsid w:val="00A9677D"/>
    <w:rsid w:val="00A969DB"/>
    <w:rsid w:val="00AA073C"/>
    <w:rsid w:val="00AA1791"/>
    <w:rsid w:val="00AA2771"/>
    <w:rsid w:val="00AA47B0"/>
    <w:rsid w:val="00AA4FA4"/>
    <w:rsid w:val="00AA5833"/>
    <w:rsid w:val="00AA79AD"/>
    <w:rsid w:val="00AB5D54"/>
    <w:rsid w:val="00AB7619"/>
    <w:rsid w:val="00AC07CB"/>
    <w:rsid w:val="00AC3076"/>
    <w:rsid w:val="00AC45C9"/>
    <w:rsid w:val="00AC4779"/>
    <w:rsid w:val="00AC63EF"/>
    <w:rsid w:val="00AC722E"/>
    <w:rsid w:val="00AD020F"/>
    <w:rsid w:val="00AD0DB4"/>
    <w:rsid w:val="00AD0F4E"/>
    <w:rsid w:val="00AD1561"/>
    <w:rsid w:val="00AD37E0"/>
    <w:rsid w:val="00AD5147"/>
    <w:rsid w:val="00AD6833"/>
    <w:rsid w:val="00AD69C5"/>
    <w:rsid w:val="00AE06E1"/>
    <w:rsid w:val="00AE1349"/>
    <w:rsid w:val="00AE24BF"/>
    <w:rsid w:val="00AE2877"/>
    <w:rsid w:val="00AE3D04"/>
    <w:rsid w:val="00AE3DEC"/>
    <w:rsid w:val="00AE6B63"/>
    <w:rsid w:val="00AE6E98"/>
    <w:rsid w:val="00AE7564"/>
    <w:rsid w:val="00AF0E62"/>
    <w:rsid w:val="00AF30A4"/>
    <w:rsid w:val="00AF77AB"/>
    <w:rsid w:val="00AF7F20"/>
    <w:rsid w:val="00B01593"/>
    <w:rsid w:val="00B02279"/>
    <w:rsid w:val="00B03DDB"/>
    <w:rsid w:val="00B05059"/>
    <w:rsid w:val="00B11078"/>
    <w:rsid w:val="00B11FCE"/>
    <w:rsid w:val="00B147D4"/>
    <w:rsid w:val="00B14E23"/>
    <w:rsid w:val="00B14FC9"/>
    <w:rsid w:val="00B154AD"/>
    <w:rsid w:val="00B169DE"/>
    <w:rsid w:val="00B20B29"/>
    <w:rsid w:val="00B20D5A"/>
    <w:rsid w:val="00B21B89"/>
    <w:rsid w:val="00B21F73"/>
    <w:rsid w:val="00B226A3"/>
    <w:rsid w:val="00B25184"/>
    <w:rsid w:val="00B2702B"/>
    <w:rsid w:val="00B275A9"/>
    <w:rsid w:val="00B279CA"/>
    <w:rsid w:val="00B3054C"/>
    <w:rsid w:val="00B309DB"/>
    <w:rsid w:val="00B333FF"/>
    <w:rsid w:val="00B33C3B"/>
    <w:rsid w:val="00B3438B"/>
    <w:rsid w:val="00B35E4B"/>
    <w:rsid w:val="00B36388"/>
    <w:rsid w:val="00B37E4D"/>
    <w:rsid w:val="00B407B3"/>
    <w:rsid w:val="00B42231"/>
    <w:rsid w:val="00B42714"/>
    <w:rsid w:val="00B43DB8"/>
    <w:rsid w:val="00B45EB7"/>
    <w:rsid w:val="00B4736F"/>
    <w:rsid w:val="00B4781F"/>
    <w:rsid w:val="00B50776"/>
    <w:rsid w:val="00B50DAA"/>
    <w:rsid w:val="00B510EB"/>
    <w:rsid w:val="00B51157"/>
    <w:rsid w:val="00B51B30"/>
    <w:rsid w:val="00B51E07"/>
    <w:rsid w:val="00B53A30"/>
    <w:rsid w:val="00B54FE1"/>
    <w:rsid w:val="00B55198"/>
    <w:rsid w:val="00B55829"/>
    <w:rsid w:val="00B559B4"/>
    <w:rsid w:val="00B55A34"/>
    <w:rsid w:val="00B614AD"/>
    <w:rsid w:val="00B61E09"/>
    <w:rsid w:val="00B64264"/>
    <w:rsid w:val="00B6754A"/>
    <w:rsid w:val="00B67DE5"/>
    <w:rsid w:val="00B7007D"/>
    <w:rsid w:val="00B702A9"/>
    <w:rsid w:val="00B707CB"/>
    <w:rsid w:val="00B707FA"/>
    <w:rsid w:val="00B72F96"/>
    <w:rsid w:val="00B7358D"/>
    <w:rsid w:val="00B744F8"/>
    <w:rsid w:val="00B759A8"/>
    <w:rsid w:val="00B77BE8"/>
    <w:rsid w:val="00B80D60"/>
    <w:rsid w:val="00B823E9"/>
    <w:rsid w:val="00B83A4F"/>
    <w:rsid w:val="00B86995"/>
    <w:rsid w:val="00B90F92"/>
    <w:rsid w:val="00B91707"/>
    <w:rsid w:val="00B91B68"/>
    <w:rsid w:val="00B921BB"/>
    <w:rsid w:val="00B93D43"/>
    <w:rsid w:val="00B94822"/>
    <w:rsid w:val="00B94FC5"/>
    <w:rsid w:val="00B9510A"/>
    <w:rsid w:val="00B95AE4"/>
    <w:rsid w:val="00BA1B75"/>
    <w:rsid w:val="00BA4DFE"/>
    <w:rsid w:val="00BA62E0"/>
    <w:rsid w:val="00BB32D7"/>
    <w:rsid w:val="00BB4559"/>
    <w:rsid w:val="00BB5DE0"/>
    <w:rsid w:val="00BB7412"/>
    <w:rsid w:val="00BB78FB"/>
    <w:rsid w:val="00BC0F2D"/>
    <w:rsid w:val="00BC10C9"/>
    <w:rsid w:val="00BC1BE3"/>
    <w:rsid w:val="00BC25B0"/>
    <w:rsid w:val="00BC3B14"/>
    <w:rsid w:val="00BC54DE"/>
    <w:rsid w:val="00BC5B0E"/>
    <w:rsid w:val="00BC65E5"/>
    <w:rsid w:val="00BD2E23"/>
    <w:rsid w:val="00BD2FC2"/>
    <w:rsid w:val="00BD3E97"/>
    <w:rsid w:val="00BD4AA0"/>
    <w:rsid w:val="00BD4B52"/>
    <w:rsid w:val="00BD564F"/>
    <w:rsid w:val="00BD65EA"/>
    <w:rsid w:val="00BE0D51"/>
    <w:rsid w:val="00BF129A"/>
    <w:rsid w:val="00BF154D"/>
    <w:rsid w:val="00BF165F"/>
    <w:rsid w:val="00BF1819"/>
    <w:rsid w:val="00BF3137"/>
    <w:rsid w:val="00BF3697"/>
    <w:rsid w:val="00BF4C61"/>
    <w:rsid w:val="00BF60A0"/>
    <w:rsid w:val="00BF634C"/>
    <w:rsid w:val="00BF7E83"/>
    <w:rsid w:val="00C002F1"/>
    <w:rsid w:val="00C00D07"/>
    <w:rsid w:val="00C01DA2"/>
    <w:rsid w:val="00C043B3"/>
    <w:rsid w:val="00C06378"/>
    <w:rsid w:val="00C068BE"/>
    <w:rsid w:val="00C06B00"/>
    <w:rsid w:val="00C07FFD"/>
    <w:rsid w:val="00C10E7D"/>
    <w:rsid w:val="00C11E8A"/>
    <w:rsid w:val="00C13B20"/>
    <w:rsid w:val="00C14E8D"/>
    <w:rsid w:val="00C15630"/>
    <w:rsid w:val="00C159F6"/>
    <w:rsid w:val="00C175D7"/>
    <w:rsid w:val="00C17703"/>
    <w:rsid w:val="00C17F7A"/>
    <w:rsid w:val="00C204FC"/>
    <w:rsid w:val="00C20B0E"/>
    <w:rsid w:val="00C20EA1"/>
    <w:rsid w:val="00C230CD"/>
    <w:rsid w:val="00C24E32"/>
    <w:rsid w:val="00C25F34"/>
    <w:rsid w:val="00C31DB8"/>
    <w:rsid w:val="00C33CB8"/>
    <w:rsid w:val="00C34913"/>
    <w:rsid w:val="00C35ABE"/>
    <w:rsid w:val="00C35C3F"/>
    <w:rsid w:val="00C4030E"/>
    <w:rsid w:val="00C41B79"/>
    <w:rsid w:val="00C42838"/>
    <w:rsid w:val="00C44B88"/>
    <w:rsid w:val="00C459F0"/>
    <w:rsid w:val="00C4600A"/>
    <w:rsid w:val="00C47C60"/>
    <w:rsid w:val="00C5135C"/>
    <w:rsid w:val="00C51861"/>
    <w:rsid w:val="00C521BF"/>
    <w:rsid w:val="00C53132"/>
    <w:rsid w:val="00C54F5F"/>
    <w:rsid w:val="00C564DD"/>
    <w:rsid w:val="00C565E4"/>
    <w:rsid w:val="00C57C84"/>
    <w:rsid w:val="00C60090"/>
    <w:rsid w:val="00C60D72"/>
    <w:rsid w:val="00C6798D"/>
    <w:rsid w:val="00C67FEA"/>
    <w:rsid w:val="00C702E8"/>
    <w:rsid w:val="00C71431"/>
    <w:rsid w:val="00C73A4E"/>
    <w:rsid w:val="00C757B7"/>
    <w:rsid w:val="00C75869"/>
    <w:rsid w:val="00C83B45"/>
    <w:rsid w:val="00C83B84"/>
    <w:rsid w:val="00C842C0"/>
    <w:rsid w:val="00C86321"/>
    <w:rsid w:val="00C8744A"/>
    <w:rsid w:val="00C90917"/>
    <w:rsid w:val="00C90DC3"/>
    <w:rsid w:val="00C91505"/>
    <w:rsid w:val="00C91F43"/>
    <w:rsid w:val="00C92FFD"/>
    <w:rsid w:val="00C937E7"/>
    <w:rsid w:val="00C9392D"/>
    <w:rsid w:val="00C96F6D"/>
    <w:rsid w:val="00CA62C0"/>
    <w:rsid w:val="00CA724D"/>
    <w:rsid w:val="00CA791E"/>
    <w:rsid w:val="00CB0049"/>
    <w:rsid w:val="00CB0A04"/>
    <w:rsid w:val="00CB2D5E"/>
    <w:rsid w:val="00CB2DBF"/>
    <w:rsid w:val="00CB5D14"/>
    <w:rsid w:val="00CB7138"/>
    <w:rsid w:val="00CB7723"/>
    <w:rsid w:val="00CB7D71"/>
    <w:rsid w:val="00CC032B"/>
    <w:rsid w:val="00CC054A"/>
    <w:rsid w:val="00CC0C39"/>
    <w:rsid w:val="00CC116A"/>
    <w:rsid w:val="00CC2D56"/>
    <w:rsid w:val="00CC54AE"/>
    <w:rsid w:val="00CC579D"/>
    <w:rsid w:val="00CC75EB"/>
    <w:rsid w:val="00CD2135"/>
    <w:rsid w:val="00CD28A5"/>
    <w:rsid w:val="00CD4440"/>
    <w:rsid w:val="00CD6756"/>
    <w:rsid w:val="00CE14E1"/>
    <w:rsid w:val="00CE2844"/>
    <w:rsid w:val="00CE2CDE"/>
    <w:rsid w:val="00CE57AF"/>
    <w:rsid w:val="00CE6E37"/>
    <w:rsid w:val="00CE7497"/>
    <w:rsid w:val="00CF04DD"/>
    <w:rsid w:val="00CF218D"/>
    <w:rsid w:val="00CF5094"/>
    <w:rsid w:val="00CF685B"/>
    <w:rsid w:val="00CF7DAD"/>
    <w:rsid w:val="00D00802"/>
    <w:rsid w:val="00D0081D"/>
    <w:rsid w:val="00D01A2E"/>
    <w:rsid w:val="00D02942"/>
    <w:rsid w:val="00D0381D"/>
    <w:rsid w:val="00D04401"/>
    <w:rsid w:val="00D04E28"/>
    <w:rsid w:val="00D079E9"/>
    <w:rsid w:val="00D11683"/>
    <w:rsid w:val="00D12E66"/>
    <w:rsid w:val="00D13274"/>
    <w:rsid w:val="00D1787C"/>
    <w:rsid w:val="00D20933"/>
    <w:rsid w:val="00D20AE4"/>
    <w:rsid w:val="00D21428"/>
    <w:rsid w:val="00D252D3"/>
    <w:rsid w:val="00D25AE4"/>
    <w:rsid w:val="00D26348"/>
    <w:rsid w:val="00D26D8A"/>
    <w:rsid w:val="00D31DE9"/>
    <w:rsid w:val="00D3282D"/>
    <w:rsid w:val="00D329D0"/>
    <w:rsid w:val="00D331DD"/>
    <w:rsid w:val="00D34556"/>
    <w:rsid w:val="00D3515B"/>
    <w:rsid w:val="00D35CBF"/>
    <w:rsid w:val="00D371D8"/>
    <w:rsid w:val="00D373BD"/>
    <w:rsid w:val="00D4251C"/>
    <w:rsid w:val="00D4349B"/>
    <w:rsid w:val="00D440F9"/>
    <w:rsid w:val="00D45F5E"/>
    <w:rsid w:val="00D46105"/>
    <w:rsid w:val="00D52098"/>
    <w:rsid w:val="00D55902"/>
    <w:rsid w:val="00D55BD4"/>
    <w:rsid w:val="00D560BF"/>
    <w:rsid w:val="00D5742E"/>
    <w:rsid w:val="00D60448"/>
    <w:rsid w:val="00D607B5"/>
    <w:rsid w:val="00D6438C"/>
    <w:rsid w:val="00D666CB"/>
    <w:rsid w:val="00D674E4"/>
    <w:rsid w:val="00D707C8"/>
    <w:rsid w:val="00D73385"/>
    <w:rsid w:val="00D736C0"/>
    <w:rsid w:val="00D755B0"/>
    <w:rsid w:val="00D80DC5"/>
    <w:rsid w:val="00D81404"/>
    <w:rsid w:val="00D81BCE"/>
    <w:rsid w:val="00D84708"/>
    <w:rsid w:val="00D86956"/>
    <w:rsid w:val="00D90DE8"/>
    <w:rsid w:val="00D913CF"/>
    <w:rsid w:val="00D91813"/>
    <w:rsid w:val="00D92792"/>
    <w:rsid w:val="00D93B11"/>
    <w:rsid w:val="00D93BE7"/>
    <w:rsid w:val="00D967FF"/>
    <w:rsid w:val="00DA0956"/>
    <w:rsid w:val="00DA12AD"/>
    <w:rsid w:val="00DA72F7"/>
    <w:rsid w:val="00DB1B4E"/>
    <w:rsid w:val="00DB59C8"/>
    <w:rsid w:val="00DB59E1"/>
    <w:rsid w:val="00DB6FE2"/>
    <w:rsid w:val="00DC215B"/>
    <w:rsid w:val="00DC3CDD"/>
    <w:rsid w:val="00DC3F94"/>
    <w:rsid w:val="00DC4A30"/>
    <w:rsid w:val="00DC5375"/>
    <w:rsid w:val="00DC5B4F"/>
    <w:rsid w:val="00DC7438"/>
    <w:rsid w:val="00DC79EE"/>
    <w:rsid w:val="00DD0F45"/>
    <w:rsid w:val="00DD1A4E"/>
    <w:rsid w:val="00DD3539"/>
    <w:rsid w:val="00DD4E46"/>
    <w:rsid w:val="00DD65F5"/>
    <w:rsid w:val="00DE123F"/>
    <w:rsid w:val="00DE38D7"/>
    <w:rsid w:val="00DE58FF"/>
    <w:rsid w:val="00DE6173"/>
    <w:rsid w:val="00DE76A0"/>
    <w:rsid w:val="00DE77C3"/>
    <w:rsid w:val="00DE7821"/>
    <w:rsid w:val="00DF34E8"/>
    <w:rsid w:val="00DF3CB2"/>
    <w:rsid w:val="00DF3EB2"/>
    <w:rsid w:val="00DF477D"/>
    <w:rsid w:val="00DF4E3F"/>
    <w:rsid w:val="00DF532E"/>
    <w:rsid w:val="00DF6E33"/>
    <w:rsid w:val="00DF78DC"/>
    <w:rsid w:val="00E00FD9"/>
    <w:rsid w:val="00E01FE9"/>
    <w:rsid w:val="00E02435"/>
    <w:rsid w:val="00E03138"/>
    <w:rsid w:val="00E04E60"/>
    <w:rsid w:val="00E05F90"/>
    <w:rsid w:val="00E077C8"/>
    <w:rsid w:val="00E11849"/>
    <w:rsid w:val="00E12540"/>
    <w:rsid w:val="00E1295C"/>
    <w:rsid w:val="00E131F4"/>
    <w:rsid w:val="00E13C8D"/>
    <w:rsid w:val="00E14DFF"/>
    <w:rsid w:val="00E17C37"/>
    <w:rsid w:val="00E17F10"/>
    <w:rsid w:val="00E22024"/>
    <w:rsid w:val="00E220A7"/>
    <w:rsid w:val="00E2245B"/>
    <w:rsid w:val="00E22A17"/>
    <w:rsid w:val="00E239EC"/>
    <w:rsid w:val="00E24F98"/>
    <w:rsid w:val="00E251AD"/>
    <w:rsid w:val="00E27A76"/>
    <w:rsid w:val="00E30FE0"/>
    <w:rsid w:val="00E31DE2"/>
    <w:rsid w:val="00E32E05"/>
    <w:rsid w:val="00E33B5D"/>
    <w:rsid w:val="00E343FE"/>
    <w:rsid w:val="00E36277"/>
    <w:rsid w:val="00E413E5"/>
    <w:rsid w:val="00E417BB"/>
    <w:rsid w:val="00E42C7C"/>
    <w:rsid w:val="00E43C2E"/>
    <w:rsid w:val="00E46085"/>
    <w:rsid w:val="00E46A7A"/>
    <w:rsid w:val="00E46D71"/>
    <w:rsid w:val="00E50E87"/>
    <w:rsid w:val="00E51160"/>
    <w:rsid w:val="00E51DEF"/>
    <w:rsid w:val="00E51DFF"/>
    <w:rsid w:val="00E547BD"/>
    <w:rsid w:val="00E57098"/>
    <w:rsid w:val="00E602C9"/>
    <w:rsid w:val="00E629CD"/>
    <w:rsid w:val="00E62D30"/>
    <w:rsid w:val="00E64F58"/>
    <w:rsid w:val="00E6505B"/>
    <w:rsid w:val="00E65860"/>
    <w:rsid w:val="00E704C2"/>
    <w:rsid w:val="00E7194A"/>
    <w:rsid w:val="00E7200F"/>
    <w:rsid w:val="00E744B9"/>
    <w:rsid w:val="00E74B79"/>
    <w:rsid w:val="00E74C40"/>
    <w:rsid w:val="00E75F64"/>
    <w:rsid w:val="00E80338"/>
    <w:rsid w:val="00E8162C"/>
    <w:rsid w:val="00E841D1"/>
    <w:rsid w:val="00E84231"/>
    <w:rsid w:val="00E84E90"/>
    <w:rsid w:val="00E87136"/>
    <w:rsid w:val="00E91708"/>
    <w:rsid w:val="00E91BA3"/>
    <w:rsid w:val="00E92404"/>
    <w:rsid w:val="00E93EC9"/>
    <w:rsid w:val="00E95AFE"/>
    <w:rsid w:val="00EA00C9"/>
    <w:rsid w:val="00EA29A4"/>
    <w:rsid w:val="00EA312C"/>
    <w:rsid w:val="00EA57D3"/>
    <w:rsid w:val="00EA7967"/>
    <w:rsid w:val="00EB0174"/>
    <w:rsid w:val="00EB1D97"/>
    <w:rsid w:val="00EB2991"/>
    <w:rsid w:val="00EB2DC5"/>
    <w:rsid w:val="00EB3EAA"/>
    <w:rsid w:val="00EB74CA"/>
    <w:rsid w:val="00EC058C"/>
    <w:rsid w:val="00EC34DD"/>
    <w:rsid w:val="00EC356D"/>
    <w:rsid w:val="00EC4C09"/>
    <w:rsid w:val="00EC749A"/>
    <w:rsid w:val="00EC7CAE"/>
    <w:rsid w:val="00ED00E2"/>
    <w:rsid w:val="00ED0191"/>
    <w:rsid w:val="00ED0268"/>
    <w:rsid w:val="00ED07E6"/>
    <w:rsid w:val="00ED4547"/>
    <w:rsid w:val="00ED45CA"/>
    <w:rsid w:val="00ED50E0"/>
    <w:rsid w:val="00ED5482"/>
    <w:rsid w:val="00ED6070"/>
    <w:rsid w:val="00ED7100"/>
    <w:rsid w:val="00ED7816"/>
    <w:rsid w:val="00EE40DF"/>
    <w:rsid w:val="00EE446F"/>
    <w:rsid w:val="00EE7144"/>
    <w:rsid w:val="00EE7714"/>
    <w:rsid w:val="00EF0EA4"/>
    <w:rsid w:val="00EF0F5B"/>
    <w:rsid w:val="00EF23D1"/>
    <w:rsid w:val="00EF2F7E"/>
    <w:rsid w:val="00EF4923"/>
    <w:rsid w:val="00EF6513"/>
    <w:rsid w:val="00EF7AC0"/>
    <w:rsid w:val="00EF7FC1"/>
    <w:rsid w:val="00F014B8"/>
    <w:rsid w:val="00F018B9"/>
    <w:rsid w:val="00F0217A"/>
    <w:rsid w:val="00F02945"/>
    <w:rsid w:val="00F03BCC"/>
    <w:rsid w:val="00F043D5"/>
    <w:rsid w:val="00F05DFC"/>
    <w:rsid w:val="00F065A2"/>
    <w:rsid w:val="00F07ACB"/>
    <w:rsid w:val="00F12A35"/>
    <w:rsid w:val="00F14844"/>
    <w:rsid w:val="00F171AE"/>
    <w:rsid w:val="00F174BF"/>
    <w:rsid w:val="00F21B9F"/>
    <w:rsid w:val="00F224D5"/>
    <w:rsid w:val="00F240D3"/>
    <w:rsid w:val="00F24DA8"/>
    <w:rsid w:val="00F2620F"/>
    <w:rsid w:val="00F312DD"/>
    <w:rsid w:val="00F358B6"/>
    <w:rsid w:val="00F430DC"/>
    <w:rsid w:val="00F44501"/>
    <w:rsid w:val="00F45CB4"/>
    <w:rsid w:val="00F460B9"/>
    <w:rsid w:val="00F50E40"/>
    <w:rsid w:val="00F513F0"/>
    <w:rsid w:val="00F51754"/>
    <w:rsid w:val="00F52239"/>
    <w:rsid w:val="00F538B5"/>
    <w:rsid w:val="00F54260"/>
    <w:rsid w:val="00F5454D"/>
    <w:rsid w:val="00F54D86"/>
    <w:rsid w:val="00F56687"/>
    <w:rsid w:val="00F56F9F"/>
    <w:rsid w:val="00F572F2"/>
    <w:rsid w:val="00F608DE"/>
    <w:rsid w:val="00F60E6F"/>
    <w:rsid w:val="00F624CF"/>
    <w:rsid w:val="00F6354D"/>
    <w:rsid w:val="00F6472F"/>
    <w:rsid w:val="00F64F53"/>
    <w:rsid w:val="00F65EE1"/>
    <w:rsid w:val="00F67864"/>
    <w:rsid w:val="00F7146A"/>
    <w:rsid w:val="00F742DE"/>
    <w:rsid w:val="00F755F9"/>
    <w:rsid w:val="00F75700"/>
    <w:rsid w:val="00F778B5"/>
    <w:rsid w:val="00F77C4D"/>
    <w:rsid w:val="00F77FCE"/>
    <w:rsid w:val="00F80BB6"/>
    <w:rsid w:val="00F824C5"/>
    <w:rsid w:val="00F83196"/>
    <w:rsid w:val="00F87AE1"/>
    <w:rsid w:val="00F93702"/>
    <w:rsid w:val="00F93CC0"/>
    <w:rsid w:val="00F93E3C"/>
    <w:rsid w:val="00F9438D"/>
    <w:rsid w:val="00F94566"/>
    <w:rsid w:val="00F95441"/>
    <w:rsid w:val="00F97133"/>
    <w:rsid w:val="00F9744C"/>
    <w:rsid w:val="00FA0DA6"/>
    <w:rsid w:val="00FA327A"/>
    <w:rsid w:val="00FA344D"/>
    <w:rsid w:val="00FA3912"/>
    <w:rsid w:val="00FA51F5"/>
    <w:rsid w:val="00FB04BA"/>
    <w:rsid w:val="00FB0DF0"/>
    <w:rsid w:val="00FB4033"/>
    <w:rsid w:val="00FB4E8D"/>
    <w:rsid w:val="00FC1C15"/>
    <w:rsid w:val="00FC3C57"/>
    <w:rsid w:val="00FC43E1"/>
    <w:rsid w:val="00FC4959"/>
    <w:rsid w:val="00FC5F93"/>
    <w:rsid w:val="00FC76DB"/>
    <w:rsid w:val="00FC7B20"/>
    <w:rsid w:val="00FD2C64"/>
    <w:rsid w:val="00FD315A"/>
    <w:rsid w:val="00FD35FA"/>
    <w:rsid w:val="00FD3630"/>
    <w:rsid w:val="00FD42BA"/>
    <w:rsid w:val="00FD5D10"/>
    <w:rsid w:val="00FD71FF"/>
    <w:rsid w:val="00FE1976"/>
    <w:rsid w:val="00FE3D05"/>
    <w:rsid w:val="00FF171D"/>
    <w:rsid w:val="00FF3134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0982"/>
  <w15:chartTrackingRefBased/>
  <w15:docId w15:val="{CBC47A01-C077-FC46-8A29-613AC265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BB4559"/>
    <w:pPr>
      <w:spacing w:line="276" w:lineRule="auto"/>
      <w:jc w:val="both"/>
    </w:pPr>
    <w:rPr>
      <w:rFonts w:ascii="Times New Roman" w:hAnsi="Times New Roman"/>
      <w:color w:val="7F7F7F" w:themeColor="text1" w:themeTint="8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6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05B"/>
    <w:pPr>
      <w:ind w:left="720"/>
      <w:contextualSpacing/>
    </w:pPr>
    <w:rPr>
      <w:color w:val="000000" w:themeColor="text1"/>
    </w:rPr>
  </w:style>
  <w:style w:type="table" w:styleId="Tabellenraster">
    <w:name w:val="Table Grid"/>
    <w:basedOn w:val="NormaleTabelle"/>
    <w:uiPriority w:val="39"/>
    <w:rsid w:val="000E7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0E7D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0E7DBC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7DB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bbildung">
    <w:name w:val="Abbildung"/>
    <w:basedOn w:val="Standard"/>
    <w:qFormat/>
    <w:rsid w:val="00E33B5D"/>
    <w:pPr>
      <w:spacing w:before="120" w:after="80" w:line="240" w:lineRule="auto"/>
    </w:pPr>
    <w:rPr>
      <w:rFonts w:cs="Times New Roman"/>
      <w:i/>
      <w:iCs/>
    </w:rPr>
  </w:style>
  <w:style w:type="paragraph" w:customStyle="1" w:styleId="Tabellenberschrift">
    <w:name w:val="Tabellenüberschrift"/>
    <w:basedOn w:val="Abbildung"/>
    <w:qFormat/>
    <w:rsid w:val="00E33B5D"/>
    <w:pPr>
      <w:spacing w:after="120"/>
    </w:pPr>
  </w:style>
  <w:style w:type="paragraph" w:customStyle="1" w:styleId="tabellenfunoten">
    <w:name w:val="tabellen fußnoten"/>
    <w:basedOn w:val="Standard"/>
    <w:qFormat/>
    <w:rsid w:val="00E33B5D"/>
    <w:pPr>
      <w:spacing w:line="240" w:lineRule="auto"/>
    </w:pPr>
    <w:rPr>
      <w:rFonts w:cs="Times New Roman"/>
      <w:sz w:val="20"/>
    </w:rPr>
  </w:style>
  <w:style w:type="paragraph" w:customStyle="1" w:styleId="ZitationsstilVorlage">
    <w:name w:val="Zitationsstil Vorlage"/>
    <w:basedOn w:val="Standard"/>
    <w:qFormat/>
    <w:rsid w:val="00ED0268"/>
    <w:pPr>
      <w:ind w:left="567" w:hanging="567"/>
    </w:pPr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F93E3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E3C"/>
    <w:rPr>
      <w:rFonts w:ascii="Times New Roman" w:hAnsi="Times New Roman"/>
      <w:color w:val="7F7F7F" w:themeColor="text1" w:themeTint="80"/>
    </w:rPr>
  </w:style>
  <w:style w:type="paragraph" w:styleId="Fuzeile">
    <w:name w:val="footer"/>
    <w:basedOn w:val="Standard"/>
    <w:link w:val="FuzeileZchn"/>
    <w:uiPriority w:val="99"/>
    <w:unhideWhenUsed/>
    <w:rsid w:val="00F93E3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3E3C"/>
    <w:rPr>
      <w:rFonts w:ascii="Times New Roman" w:hAnsi="Times New Roman"/>
      <w:color w:val="7F7F7F" w:themeColor="text1" w:themeTint="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2BA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2BA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2BAE"/>
    <w:rPr>
      <w:rFonts w:ascii="Times New Roman" w:hAnsi="Times New Roman"/>
      <w:color w:val="7F7F7F" w:themeColor="text1" w:themeTint="8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2BA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2BAE"/>
    <w:rPr>
      <w:rFonts w:ascii="Times New Roman" w:hAnsi="Times New Roman"/>
      <w:b/>
      <w:bCs/>
      <w:color w:val="7F7F7F" w:themeColor="text1" w:themeTint="80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2B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2BAE"/>
    <w:rPr>
      <w:rFonts w:ascii="Segoe UI" w:hAnsi="Segoe UI" w:cs="Segoe UI"/>
      <w:color w:val="7F7F7F" w:themeColor="text1" w:themeTint="80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600668"/>
    <w:rPr>
      <w:color w:val="66666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6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56687"/>
    <w:pPr>
      <w:spacing w:line="259" w:lineRule="auto"/>
      <w:jc w:val="left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029D0"/>
    <w:pPr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A029D0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029D0"/>
    <w:pPr>
      <w:jc w:val="left"/>
    </w:pPr>
    <w:rPr>
      <w:rFonts w:asciiTheme="minorHAnsi" w:hAnsiTheme="minorHAnsi" w:cstheme="minorHAnsi"/>
      <w:smallCaps/>
      <w:sz w:val="22"/>
      <w:szCs w:val="22"/>
    </w:rPr>
  </w:style>
  <w:style w:type="table" w:styleId="Gitternetztabelle3">
    <w:name w:val="Grid Table 3"/>
    <w:basedOn w:val="NormaleTabelle"/>
    <w:uiPriority w:val="48"/>
    <w:rsid w:val="009476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1824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0F03C3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F03C3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F03C3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F03C3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F03C3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F03C3"/>
    <w:pPr>
      <w:jc w:val="left"/>
    </w:pPr>
    <w:rPr>
      <w:rFonts w:asciiTheme="minorHAnsi" w:hAnsiTheme="minorHAnsi" w:cstheme="minorHAns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0F0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F563EB4A82664090E33D59D1BA052F" ma:contentTypeVersion="5" ma:contentTypeDescription="Ein neues Dokument erstellen." ma:contentTypeScope="" ma:versionID="5e51f8cbfbcb96e89ff3546596a2b608">
  <xsd:schema xmlns:xsd="http://www.w3.org/2001/XMLSchema" xmlns:xs="http://www.w3.org/2001/XMLSchema" xmlns:p="http://schemas.microsoft.com/office/2006/metadata/properties" xmlns:ns3="02774d4b-9865-40e5-89d4-65514ab75c06" targetNamespace="http://schemas.microsoft.com/office/2006/metadata/properties" ma:root="true" ma:fieldsID="9e04366ee1b6ad6c35a9345426046c7e" ns3:_="">
    <xsd:import namespace="02774d4b-9865-40e5-89d4-65514ab75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74d4b-9865-40e5-89d4-65514ab75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0B1AD7-BC6E-4599-843F-F0E0842A3198}">
  <ds:schemaRefs>
    <ds:schemaRef ds:uri="http://purl.org/dc/dcmitype/"/>
    <ds:schemaRef ds:uri="02774d4b-9865-40e5-89d4-65514ab75c06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D8F99F1-630F-41BF-88B5-173F0B7129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FA8E13-4510-40EF-950D-2E752E0FA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74d4b-9865-40e5-89d4-65514ab75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5C9E0A-F82C-44CE-9F81-580EFF0732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Retsch, Markus</dc:creator>
  <cp:keywords/>
  <dc:description/>
  <cp:lastModifiedBy>Friedrich, Justus</cp:lastModifiedBy>
  <cp:revision>2</cp:revision>
  <cp:lastPrinted>2024-11-14T17:01:00Z</cp:lastPrinted>
  <dcterms:created xsi:type="dcterms:W3CDTF">2024-11-17T10:46:00Z</dcterms:created>
  <dcterms:modified xsi:type="dcterms:W3CDTF">2024-11-17T10:46:00Z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0x01010002F563EB4A82664090E33D59D1BA052F</vt:lpwstr>
  </property>
</Properties>
</file>