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003">
      <w:pPr>
        <w:pStyle w:val="Title"/>
        <w:rPr/>
      </w:pPr>
      <w:r w:rsidDel="00000000" w:rsidR="00000000" w:rsidRPr="00000000">
        <w:rPr>
          <w:rtl w:val="0"/>
        </w:rPr>
        <w:t xml:space="preserve">Hotel Reservation System</w:t>
      </w:r>
    </w:p>
    <w:p w:rsidR="00000000" w:rsidDel="00000000" w:rsidP="00000000" w:rsidRDefault="00000000" w:rsidRPr="00000000" w14:paraId="00000004">
      <w:pPr>
        <w:pStyle w:val="Title"/>
        <w:rPr/>
      </w:pPr>
      <w:r w:rsidDel="00000000" w:rsidR="00000000" w:rsidRPr="00000000">
        <w:rPr>
          <w:rtl w:val="0"/>
        </w:rPr>
        <w:t xml:space="preserve">Architecture Notebook</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ind w:left="3" w:hanging="3"/>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Revision History</w:t>
      </w:r>
    </w:p>
    <w:p w:rsidR="00000000" w:rsidDel="00000000" w:rsidP="00000000" w:rsidRDefault="00000000" w:rsidRPr="00000000" w14:paraId="00000007">
      <w:pPr>
        <w:ind w:left="2" w:hanging="2"/>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8">
      <w:pPr>
        <w:ind w:left="2" w:hanging="2"/>
        <w:rPr/>
      </w:pPr>
      <w:r w:rsidDel="00000000" w:rsidR="00000000" w:rsidRPr="00000000">
        <w:rPr>
          <w:rtl w:val="0"/>
        </w:rPr>
      </w:r>
    </w:p>
    <w:tbl>
      <w:tblPr>
        <w:tblStyle w:val="Table1"/>
        <w:tblW w:w="9114.0" w:type="dxa"/>
        <w:jc w:val="left"/>
        <w:tblInd w:w="95.0" w:type="dxa"/>
        <w:tblBorders>
          <w:top w:color="000000" w:space="0" w:sz="4" w:val="single"/>
          <w:left w:color="000000" w:space="0" w:sz="4" w:val="single"/>
          <w:bottom w:color="000000" w:space="0" w:sz="4" w:val="single"/>
          <w:right w:color="000000" w:space="0" w:sz="4" w:val="single"/>
          <w:insideH w:color="000000" w:space="0" w:sz="6" w:val="single"/>
          <w:insideV w:color="000000" w:space="0" w:sz="6" w:val="single"/>
        </w:tblBorders>
        <w:tblLayout w:type="fixed"/>
        <w:tblLook w:val="0400"/>
      </w:tblPr>
      <w:tblGrid>
        <w:gridCol w:w="1885"/>
        <w:gridCol w:w="1984"/>
        <w:gridCol w:w="4111"/>
        <w:gridCol w:w="1134"/>
        <w:tblGridChange w:id="0">
          <w:tblGrid>
            <w:gridCol w:w="1885"/>
            <w:gridCol w:w="1984"/>
            <w:gridCol w:w="4111"/>
            <w:gridCol w:w="1134"/>
          </w:tblGrid>
        </w:tblGridChange>
      </w:tblGrid>
      <w:tr>
        <w:trPr>
          <w:trHeight w:val="336" w:hRule="atLeast"/>
        </w:trPr>
        <w:tc>
          <w:tcPr>
            <w:tcBorders>
              <w:top w:color="000000" w:space="0" w:sz="4" w:val="single"/>
              <w:left w:color="000000" w:space="0" w:sz="4" w:val="single"/>
              <w:bottom w:color="000000" w:space="0" w:sz="6" w:val="single"/>
              <w:right w:color="000000" w:space="0" w:sz="6" w:val="single"/>
            </w:tcBorders>
            <w:shd w:fill="d9d9d9" w:val="clear"/>
          </w:tcPr>
          <w:p w:rsidR="00000000" w:rsidDel="00000000" w:rsidP="00000000" w:rsidRDefault="00000000" w:rsidRPr="00000000" w14:paraId="00000009">
            <w:pPr>
              <w:spacing w:line="240" w:lineRule="auto"/>
              <w:ind w:left="2" w:hanging="2"/>
              <w:rPr>
                <w:b w:val="1"/>
              </w:rPr>
            </w:pPr>
            <w:r w:rsidDel="00000000" w:rsidR="00000000" w:rsidRPr="00000000">
              <w:rPr>
                <w:b w:val="1"/>
                <w:rtl w:val="0"/>
              </w:rPr>
              <w:t xml:space="preserve">Date</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0A">
            <w:pPr>
              <w:spacing w:line="240" w:lineRule="auto"/>
              <w:ind w:left="2" w:hanging="2"/>
              <w:rPr>
                <w:b w:val="1"/>
              </w:rPr>
            </w:pPr>
            <w:r w:rsidDel="00000000" w:rsidR="00000000" w:rsidRPr="00000000">
              <w:rPr>
                <w:b w:val="1"/>
                <w:rtl w:val="0"/>
              </w:rPr>
              <w:t xml:space="preserve">Author  </w:t>
            </w:r>
          </w:p>
        </w:tc>
        <w:tc>
          <w:tcPr>
            <w:tcBorders>
              <w:top w:color="000000" w:space="0" w:sz="4" w:val="single"/>
              <w:left w:color="000000" w:space="0" w:sz="6" w:val="single"/>
              <w:bottom w:color="000000" w:space="0" w:sz="6" w:val="single"/>
              <w:right w:color="000000" w:space="0" w:sz="6" w:val="single"/>
            </w:tcBorders>
            <w:shd w:fill="d9d9d9" w:val="clear"/>
          </w:tcPr>
          <w:p w:rsidR="00000000" w:rsidDel="00000000" w:rsidP="00000000" w:rsidRDefault="00000000" w:rsidRPr="00000000" w14:paraId="0000000B">
            <w:pPr>
              <w:spacing w:line="240" w:lineRule="auto"/>
              <w:ind w:left="2" w:hanging="2"/>
              <w:rPr>
                <w:b w:val="1"/>
              </w:rPr>
            </w:pPr>
            <w:r w:rsidDel="00000000" w:rsidR="00000000" w:rsidRPr="00000000">
              <w:rPr>
                <w:b w:val="1"/>
                <w:rtl w:val="0"/>
              </w:rPr>
              <w:t xml:space="preserve">Description</w:t>
            </w:r>
          </w:p>
        </w:tc>
        <w:tc>
          <w:tcPr>
            <w:tcBorders>
              <w:top w:color="000000" w:space="0" w:sz="4" w:val="single"/>
              <w:left w:color="000000" w:space="0" w:sz="6" w:val="single"/>
              <w:bottom w:color="000000" w:space="0" w:sz="6" w:val="single"/>
              <w:right w:color="000000" w:space="0" w:sz="4" w:val="single"/>
            </w:tcBorders>
            <w:shd w:fill="d9d9d9" w:val="clear"/>
          </w:tcPr>
          <w:p w:rsidR="00000000" w:rsidDel="00000000" w:rsidP="00000000" w:rsidRDefault="00000000" w:rsidRPr="00000000" w14:paraId="0000000C">
            <w:pPr>
              <w:spacing w:line="240" w:lineRule="auto"/>
              <w:ind w:left="2" w:hanging="2"/>
              <w:rPr>
                <w:b w:val="1"/>
              </w:rPr>
            </w:pPr>
            <w:r w:rsidDel="00000000" w:rsidR="00000000" w:rsidRPr="00000000">
              <w:rPr>
                <w:b w:val="1"/>
                <w:rtl w:val="0"/>
              </w:rPr>
              <w:t xml:space="preserve">Version</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0D">
            <w:pPr>
              <w:spacing w:line="240" w:lineRule="auto"/>
              <w:ind w:left="2" w:hanging="2"/>
              <w:rPr/>
            </w:pPr>
            <w:r w:rsidDel="00000000" w:rsidR="00000000" w:rsidRPr="00000000">
              <w:rPr>
                <w:rtl w:val="0"/>
              </w:rPr>
              <w:t xml:space="preserve">03/05/2021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0E">
            <w:pPr>
              <w:ind w:left="2" w:hanging="2"/>
              <w:rPr/>
            </w:pPr>
            <w:r w:rsidDel="00000000" w:rsidR="00000000" w:rsidRPr="00000000">
              <w:rPr>
                <w:rtl w:val="0"/>
              </w:rPr>
              <w:t xml:space="preserve">Irina Erofeeva</w:t>
            </w:r>
          </w:p>
          <w:p w:rsidR="00000000" w:rsidDel="00000000" w:rsidP="00000000" w:rsidRDefault="00000000" w:rsidRPr="00000000" w14:paraId="0000000F">
            <w:pPr>
              <w:ind w:left="2" w:hanging="2"/>
              <w:rPr/>
            </w:pPr>
            <w:r w:rsidDel="00000000" w:rsidR="00000000" w:rsidRPr="00000000">
              <w:rPr>
                <w:rtl w:val="0"/>
              </w:rPr>
              <w:t xml:space="preserve">Ömer Denizoğlu</w:t>
            </w:r>
          </w:p>
          <w:p w:rsidR="00000000" w:rsidDel="00000000" w:rsidP="00000000" w:rsidRDefault="00000000" w:rsidRPr="00000000" w14:paraId="00000010">
            <w:pPr>
              <w:ind w:left="2" w:hanging="2"/>
              <w:rPr/>
            </w:pPr>
            <w:r w:rsidDel="00000000" w:rsidR="00000000" w:rsidRPr="00000000">
              <w:rPr>
                <w:rtl w:val="0"/>
              </w:rPr>
              <w:t xml:space="preserve">Durali Alagöz</w:t>
            </w:r>
          </w:p>
          <w:p w:rsidR="00000000" w:rsidDel="00000000" w:rsidP="00000000" w:rsidRDefault="00000000" w:rsidRPr="00000000" w14:paraId="00000011">
            <w:pPr>
              <w:ind w:left="2"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2">
            <w:pPr>
              <w:spacing w:line="240" w:lineRule="auto"/>
              <w:ind w:left="2" w:hanging="2"/>
              <w:rPr/>
            </w:pPr>
            <w:r w:rsidDel="00000000" w:rsidR="00000000" w:rsidRPr="00000000">
              <w:rPr>
                <w:rtl w:val="0"/>
              </w:rPr>
              <w:t xml:space="preserve">First version</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13">
            <w:pPr>
              <w:ind w:left="2" w:hanging="2"/>
              <w:rPr/>
            </w:pPr>
            <w:r w:rsidDel="00000000" w:rsidR="00000000" w:rsidRPr="00000000">
              <w:rPr>
                <w:rtl w:val="0"/>
              </w:rPr>
              <w:t xml:space="preserve">v 1.0</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14">
            <w:pPr>
              <w:spacing w:line="240" w:lineRule="auto"/>
              <w:ind w:left="2" w:hanging="2"/>
              <w:rPr/>
            </w:pPr>
            <w:r w:rsidDel="00000000" w:rsidR="00000000" w:rsidRPr="00000000">
              <w:rPr>
                <w:rtl w:val="0"/>
              </w:rPr>
              <w:t xml:space="preserve">09/05/2021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5">
            <w:pPr>
              <w:ind w:left="2" w:hanging="2"/>
              <w:rPr/>
            </w:pPr>
            <w:r w:rsidDel="00000000" w:rsidR="00000000" w:rsidRPr="00000000">
              <w:rPr>
                <w:rtl w:val="0"/>
              </w:rPr>
              <w:t xml:space="preserve">Irina Erofeeva</w:t>
            </w:r>
          </w:p>
          <w:p w:rsidR="00000000" w:rsidDel="00000000" w:rsidP="00000000" w:rsidRDefault="00000000" w:rsidRPr="00000000" w14:paraId="00000016">
            <w:pPr>
              <w:ind w:left="2" w:hanging="2"/>
              <w:rPr/>
            </w:pPr>
            <w:r w:rsidDel="00000000" w:rsidR="00000000" w:rsidRPr="00000000">
              <w:rPr>
                <w:rtl w:val="0"/>
              </w:rPr>
              <w:t xml:space="preserve">Ömer Denizoğlu</w:t>
            </w:r>
          </w:p>
          <w:p w:rsidR="00000000" w:rsidDel="00000000" w:rsidP="00000000" w:rsidRDefault="00000000" w:rsidRPr="00000000" w14:paraId="00000017">
            <w:pPr>
              <w:ind w:left="2" w:hanging="2"/>
              <w:rPr/>
            </w:pPr>
            <w:r w:rsidDel="00000000" w:rsidR="00000000" w:rsidRPr="00000000">
              <w:rPr>
                <w:rtl w:val="0"/>
              </w:rPr>
              <w:t xml:space="preserve">Durali Alagöz</w:t>
            </w:r>
          </w:p>
          <w:p w:rsidR="00000000" w:rsidDel="00000000" w:rsidP="00000000" w:rsidRDefault="00000000" w:rsidRPr="00000000" w14:paraId="00000018">
            <w:pPr>
              <w:ind w:left="2"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9">
            <w:pPr>
              <w:spacing w:line="240" w:lineRule="auto"/>
              <w:ind w:left="2" w:hanging="2"/>
              <w:rPr/>
            </w:pPr>
            <w:r w:rsidDel="00000000" w:rsidR="00000000" w:rsidRPr="00000000">
              <w:rPr>
                <w:rtl w:val="0"/>
              </w:rPr>
              <w:t xml:space="preserve">Updated according to Iteration2 reviews.</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1A">
            <w:pPr>
              <w:rPr/>
            </w:pPr>
            <w:r w:rsidDel="00000000" w:rsidR="00000000" w:rsidRPr="00000000">
              <w:rPr>
                <w:rtl w:val="0"/>
              </w:rPr>
              <w:t xml:space="preserve">v 1.1</w:t>
            </w:r>
          </w:p>
        </w:tc>
      </w:tr>
      <w:tr>
        <w:trPr>
          <w:trHeight w:val="255" w:hRule="atLeast"/>
        </w:trPr>
        <w:tc>
          <w:tcPr>
            <w:tcBorders>
              <w:top w:color="000000" w:space="0" w:sz="6" w:val="single"/>
              <w:left w:color="000000" w:space="0" w:sz="4" w:val="single"/>
              <w:bottom w:color="000000" w:space="0" w:sz="6" w:val="single"/>
              <w:right w:color="000000" w:space="0" w:sz="6" w:val="single"/>
            </w:tcBorders>
            <w:vAlign w:val="bottom"/>
          </w:tcPr>
          <w:p w:rsidR="00000000" w:rsidDel="00000000" w:rsidP="00000000" w:rsidRDefault="00000000" w:rsidRPr="00000000" w14:paraId="0000001B">
            <w:pPr>
              <w:spacing w:line="240" w:lineRule="auto"/>
              <w:ind w:left="2" w:hanging="2"/>
              <w:rPr/>
            </w:pPr>
            <w:r w:rsidDel="00000000" w:rsidR="00000000" w:rsidRPr="00000000">
              <w:rPr>
                <w:rtl w:val="0"/>
              </w:rPr>
              <w:t xml:space="preserve">30/05/2021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1C">
            <w:pPr>
              <w:ind w:left="2" w:hanging="2"/>
              <w:rPr/>
            </w:pPr>
            <w:r w:rsidDel="00000000" w:rsidR="00000000" w:rsidRPr="00000000">
              <w:rPr>
                <w:rtl w:val="0"/>
              </w:rPr>
              <w:t xml:space="preserve">Irina Erofeeva</w:t>
            </w:r>
          </w:p>
          <w:p w:rsidR="00000000" w:rsidDel="00000000" w:rsidP="00000000" w:rsidRDefault="00000000" w:rsidRPr="00000000" w14:paraId="0000001D">
            <w:pPr>
              <w:ind w:left="2" w:hanging="2"/>
              <w:rPr/>
            </w:pPr>
            <w:r w:rsidDel="00000000" w:rsidR="00000000" w:rsidRPr="00000000">
              <w:rPr>
                <w:rtl w:val="0"/>
              </w:rPr>
              <w:t xml:space="preserve">Ömer Denizoğlu</w:t>
            </w:r>
          </w:p>
          <w:p w:rsidR="00000000" w:rsidDel="00000000" w:rsidP="00000000" w:rsidRDefault="00000000" w:rsidRPr="00000000" w14:paraId="0000001E">
            <w:pPr>
              <w:ind w:left="2" w:hanging="2"/>
              <w:rPr/>
            </w:pPr>
            <w:r w:rsidDel="00000000" w:rsidR="00000000" w:rsidRPr="00000000">
              <w:rPr>
                <w:rtl w:val="0"/>
              </w:rPr>
              <w:t xml:space="preserve">Durali Alagöz</w:t>
            </w:r>
          </w:p>
          <w:p w:rsidR="00000000" w:rsidDel="00000000" w:rsidP="00000000" w:rsidRDefault="00000000" w:rsidRPr="00000000" w14:paraId="0000001F">
            <w:pPr>
              <w:ind w:left="2" w:hanging="2"/>
              <w:rPr/>
            </w:pPr>
            <w:r w:rsidDel="00000000" w:rsidR="00000000" w:rsidRPr="00000000">
              <w:rPr>
                <w:rtl w:val="0"/>
              </w:rPr>
              <w:t xml:space="preserve">M.Mert Dervişoğulları</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020">
            <w:pPr>
              <w:spacing w:line="240" w:lineRule="auto"/>
              <w:ind w:left="2" w:hanging="2"/>
              <w:rPr/>
            </w:pPr>
            <w:r w:rsidDel="00000000" w:rsidR="00000000" w:rsidRPr="00000000">
              <w:rPr>
                <w:rtl w:val="0"/>
              </w:rPr>
              <w:t xml:space="preserve">Updated Use Case model and Architecturally significant requirements section.</w:t>
            </w:r>
          </w:p>
        </w:tc>
        <w:tc>
          <w:tcPr>
            <w:tcBorders>
              <w:top w:color="000000" w:space="0" w:sz="6" w:val="single"/>
              <w:left w:color="000000" w:space="0" w:sz="6" w:val="single"/>
              <w:bottom w:color="000000" w:space="0" w:sz="6" w:val="single"/>
              <w:right w:color="000000" w:space="0" w:sz="4" w:val="single"/>
            </w:tcBorders>
            <w:vAlign w:val="bottom"/>
          </w:tcPr>
          <w:p w:rsidR="00000000" w:rsidDel="00000000" w:rsidP="00000000" w:rsidRDefault="00000000" w:rsidRPr="00000000" w14:paraId="00000021">
            <w:pPr>
              <w:rPr/>
            </w:pPr>
            <w:r w:rsidDel="00000000" w:rsidR="00000000" w:rsidRPr="00000000">
              <w:rPr>
                <w:rtl w:val="0"/>
              </w:rPr>
              <w:t xml:space="preserve">v 1.2</w:t>
            </w:r>
          </w:p>
        </w:tc>
      </w:tr>
    </w:tbl>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widowControl w:val="1"/>
        <w:pBdr>
          <w:top w:space="0" w:sz="0" w:val="nil"/>
          <w:left w:space="0" w:sz="0" w:val="nil"/>
          <w:bottom w:space="0" w:sz="0" w:val="nil"/>
          <w:right w:space="0" w:sz="0" w:val="nil"/>
          <w:between w:space="0" w:sz="0" w:val="nil"/>
        </w:pBdr>
        <w:spacing w:before="240" w:line="259" w:lineRule="auto"/>
        <w:ind w:left="360" w:hanging="360"/>
        <w:rPr>
          <w:rFonts w:ascii="Calibri" w:cs="Calibri" w:eastAsia="Calibri" w:hAnsi="Calibri"/>
          <w:color w:val="2e75b5"/>
          <w:sz w:val="32"/>
          <w:szCs w:val="32"/>
        </w:rPr>
      </w:pPr>
      <w:r w:rsidDel="00000000" w:rsidR="00000000" w:rsidRPr="00000000">
        <w:rPr>
          <w:rFonts w:ascii="Calibri" w:cs="Calibri" w:eastAsia="Calibri" w:hAnsi="Calibri"/>
          <w:color w:val="2e75b5"/>
          <w:sz w:val="32"/>
          <w:szCs w:val="32"/>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begin"/>
            <w:instrText xml:space="preserve"> TOC \h \u \z </w:instrText>
            <w:fldChar w:fldCharType="separate"/>
          </w:r>
          <w:hyperlink w:anchor="_heading=h.gjdgxs">
            <w:r w:rsidDel="00000000" w:rsidR="00000000" w:rsidRPr="00000000">
              <w:rPr>
                <w:color w:val="000000"/>
                <w:rtl w:val="0"/>
              </w:rPr>
              <w:t xml:space="preserve">1.</w:t>
            </w:r>
          </w:hyperlink>
          <w:hyperlink w:anchor="_heading=h.gjdgxs">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_heading=h.gjdgxs \h </w:instrText>
            <w:fldChar w:fldCharType="separate"/>
          </w:r>
          <w:r w:rsidDel="00000000" w:rsidR="00000000" w:rsidRPr="00000000">
            <w:rPr>
              <w:color w:val="000000"/>
              <w:rtl w:val="0"/>
            </w:rPr>
            <w:t xml:space="preserve">Purpose</w:t>
            <w:tab/>
            <w:t xml:space="preserve">2</w:t>
          </w:r>
          <w:r w:rsidDel="00000000" w:rsidR="00000000" w:rsidRPr="00000000">
            <w:fldChar w:fldCharType="begin"/>
            <w:instrText xml:space="preserve"> HYPERLINK \l "_heading=h.gjdgxs"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30j0zll">
            <w:r w:rsidDel="00000000" w:rsidR="00000000" w:rsidRPr="00000000">
              <w:rPr>
                <w:color w:val="000000"/>
                <w:rtl w:val="0"/>
              </w:rPr>
              <w:t xml:space="preserve">2.</w:t>
            </w:r>
          </w:hyperlink>
          <w:hyperlink w:anchor="_heading=h.30j0zll">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_heading=h.30j0zll \h </w:instrText>
            <w:fldChar w:fldCharType="separate"/>
          </w:r>
          <w:r w:rsidDel="00000000" w:rsidR="00000000" w:rsidRPr="00000000">
            <w:rPr>
              <w:color w:val="000000"/>
              <w:rtl w:val="0"/>
            </w:rPr>
            <w:t xml:space="preserve">Architectural goals and philosophy</w:t>
            <w:tab/>
            <w:t xml:space="preserve">2</w:t>
          </w:r>
          <w:r w:rsidDel="00000000" w:rsidR="00000000" w:rsidRPr="00000000">
            <w:fldChar w:fldCharType="begin"/>
            <w:instrText xml:space="preserve"> HYPERLINK \l "_heading=h.30j0zll"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1fob9te">
            <w:r w:rsidDel="00000000" w:rsidR="00000000" w:rsidRPr="00000000">
              <w:rPr>
                <w:color w:val="000000"/>
                <w:rtl w:val="0"/>
              </w:rPr>
              <w:t xml:space="preserve">3.</w:t>
            </w:r>
          </w:hyperlink>
          <w:hyperlink w:anchor="_heading=h.1fob9te">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_heading=h.1fob9te \h </w:instrText>
            <w:fldChar w:fldCharType="separate"/>
          </w:r>
          <w:r w:rsidDel="00000000" w:rsidR="00000000" w:rsidRPr="00000000">
            <w:rPr>
              <w:color w:val="000000"/>
              <w:rtl w:val="0"/>
            </w:rPr>
            <w:t xml:space="preserve">Assumptions and dependencies</w:t>
            <w:tab/>
            <w:t xml:space="preserve">2</w:t>
          </w:r>
          <w:r w:rsidDel="00000000" w:rsidR="00000000" w:rsidRPr="00000000">
            <w:fldChar w:fldCharType="begin"/>
            <w:instrText xml:space="preserve"> HYPERLINK \l "_heading=h.1fob9te"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3znysh7">
            <w:r w:rsidDel="00000000" w:rsidR="00000000" w:rsidRPr="00000000">
              <w:rPr>
                <w:color w:val="000000"/>
                <w:rtl w:val="0"/>
              </w:rPr>
              <w:t xml:space="preserve">4.</w:t>
            </w:r>
          </w:hyperlink>
          <w:hyperlink w:anchor="_heading=h.3znysh7">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_heading=h.3znysh7 \h </w:instrText>
            <w:fldChar w:fldCharType="separate"/>
          </w:r>
          <w:r w:rsidDel="00000000" w:rsidR="00000000" w:rsidRPr="00000000">
            <w:rPr>
              <w:color w:val="000000"/>
              <w:rtl w:val="0"/>
            </w:rPr>
            <w:t xml:space="preserve">Architecturally significant requirements</w:t>
            <w:tab/>
            <w:t xml:space="preserve">2</w:t>
          </w:r>
          <w:r w:rsidDel="00000000" w:rsidR="00000000" w:rsidRPr="00000000">
            <w:fldChar w:fldCharType="begin"/>
            <w:instrText xml:space="preserve"> HYPERLINK \l "_heading=h.3znysh7"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2et92p0">
            <w:r w:rsidDel="00000000" w:rsidR="00000000" w:rsidRPr="00000000">
              <w:rPr>
                <w:color w:val="000000"/>
                <w:rtl w:val="0"/>
              </w:rPr>
              <w:t xml:space="preserve">5.</w:t>
            </w:r>
          </w:hyperlink>
          <w:hyperlink w:anchor="_heading=h.2et92p0">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_heading=h.2et92p0 \h </w:instrText>
            <w:fldChar w:fldCharType="separate"/>
          </w:r>
          <w:r w:rsidDel="00000000" w:rsidR="00000000" w:rsidRPr="00000000">
            <w:rPr>
              <w:color w:val="000000"/>
              <w:rtl w:val="0"/>
            </w:rPr>
            <w:t xml:space="preserve">Decisions, constraints, and justifications</w:t>
            <w:tab/>
            <w:t xml:space="preserve">2</w:t>
          </w:r>
          <w:r w:rsidDel="00000000" w:rsidR="00000000" w:rsidRPr="00000000">
            <w:fldChar w:fldCharType="begin"/>
            <w:instrText xml:space="preserve"> HYPERLINK \l "_heading=h.2et92p0"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3dy6vkm">
            <w:r w:rsidDel="00000000" w:rsidR="00000000" w:rsidRPr="00000000">
              <w:rPr>
                <w:color w:val="000000"/>
                <w:rtl w:val="0"/>
              </w:rPr>
              <w:t xml:space="preserve">6.</w:t>
            </w:r>
          </w:hyperlink>
          <w:hyperlink w:anchor="_heading=h.3dy6vkm">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_heading=h.3dy6vkm \h </w:instrText>
            <w:fldChar w:fldCharType="separate"/>
          </w:r>
          <w:r w:rsidDel="00000000" w:rsidR="00000000" w:rsidRPr="00000000">
            <w:rPr>
              <w:color w:val="000000"/>
              <w:rtl w:val="0"/>
            </w:rPr>
            <w:t xml:space="preserve">Architectural Mechanisms</w:t>
            <w:tab/>
            <w:t xml:space="preserve">3</w:t>
          </w:r>
          <w:r w:rsidDel="00000000" w:rsidR="00000000" w:rsidRPr="00000000">
            <w:fldChar w:fldCharType="begin"/>
            <w:instrText xml:space="preserve"> HYPERLINK \l "_heading=h.3dy6vkm"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pos="9360"/>
              <w:tab w:val="left" w:pos="1000"/>
            </w:tabs>
            <w:spacing w:line="240" w:lineRule="auto"/>
            <w:ind w:left="432" w:right="720" w:firstLine="0"/>
            <w:rPr>
              <w:rFonts w:ascii="Calibri" w:cs="Calibri" w:eastAsia="Calibri" w:hAnsi="Calibri"/>
              <w:color w:val="000000"/>
              <w:sz w:val="24"/>
              <w:szCs w:val="24"/>
            </w:rPr>
          </w:pPr>
          <w:r w:rsidDel="00000000" w:rsidR="00000000" w:rsidRPr="00000000">
            <w:fldChar w:fldCharType="end"/>
          </w:r>
          <w:hyperlink w:anchor="_heading=h.1t3h5sf">
            <w:r w:rsidDel="00000000" w:rsidR="00000000" w:rsidRPr="00000000">
              <w:rPr>
                <w:color w:val="000000"/>
                <w:rtl w:val="0"/>
              </w:rPr>
              <w:t xml:space="preserve">6.1</w:t>
            </w:r>
          </w:hyperlink>
          <w:hyperlink w:anchor="_heading=h.1t3h5sf">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_heading=h.1t3h5sf \h </w:instrText>
            <w:fldChar w:fldCharType="separate"/>
          </w:r>
          <w:r w:rsidDel="00000000" w:rsidR="00000000" w:rsidRPr="00000000">
            <w:rPr>
              <w:color w:val="000000"/>
              <w:rtl w:val="0"/>
            </w:rPr>
            <w:t xml:space="preserve">Architectural Mechanism 1</w:t>
            <w:tab/>
            <w:t xml:space="preserve">3</w:t>
          </w:r>
          <w:r w:rsidDel="00000000" w:rsidR="00000000" w:rsidRPr="00000000">
            <w:fldChar w:fldCharType="begin"/>
            <w:instrText xml:space="preserve"> HYPERLINK \l "_heading=h.1t3h5sf"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4d34og8">
            <w:r w:rsidDel="00000000" w:rsidR="00000000" w:rsidRPr="00000000">
              <w:rPr>
                <w:color w:val="000000"/>
                <w:rtl w:val="0"/>
              </w:rPr>
              <w:t xml:space="preserve">7.</w:t>
            </w:r>
          </w:hyperlink>
          <w:hyperlink w:anchor="_heading=h.4d34og8">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_heading=h.4d34og8 \h </w:instrText>
            <w:fldChar w:fldCharType="separate"/>
          </w:r>
          <w:r w:rsidDel="00000000" w:rsidR="00000000" w:rsidRPr="00000000">
            <w:rPr>
              <w:color w:val="000000"/>
              <w:rtl w:val="0"/>
            </w:rPr>
            <w:t xml:space="preserve">Key abstractions</w:t>
            <w:tab/>
            <w:t xml:space="preserve">3</w:t>
          </w:r>
          <w:r w:rsidDel="00000000" w:rsidR="00000000" w:rsidRPr="00000000">
            <w:fldChar w:fldCharType="begin"/>
            <w:instrText xml:space="preserve"> HYPERLINK \l "_heading=h.4d34og8"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2s8eyo1">
            <w:r w:rsidDel="00000000" w:rsidR="00000000" w:rsidRPr="00000000">
              <w:rPr>
                <w:color w:val="000000"/>
                <w:rtl w:val="0"/>
              </w:rPr>
              <w:t xml:space="preserve">8.</w:t>
            </w:r>
          </w:hyperlink>
          <w:hyperlink w:anchor="_heading=h.2s8eyo1">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_heading=h.2s8eyo1 \h </w:instrText>
            <w:fldChar w:fldCharType="separate"/>
          </w:r>
          <w:r w:rsidDel="00000000" w:rsidR="00000000" w:rsidRPr="00000000">
            <w:rPr>
              <w:color w:val="000000"/>
              <w:rtl w:val="0"/>
            </w:rPr>
            <w:t xml:space="preserve">Layers or architectural framework</w:t>
            <w:tab/>
            <w:t xml:space="preserve">3</w:t>
          </w:r>
          <w:r w:rsidDel="00000000" w:rsidR="00000000" w:rsidRPr="00000000">
            <w:fldChar w:fldCharType="begin"/>
            <w:instrText xml:space="preserve"> HYPERLINK \l "_heading=h.2s8eyo1"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right" w:pos="9360"/>
              <w:tab w:val="left" w:pos="432"/>
            </w:tabs>
            <w:spacing w:after="60" w:before="240" w:line="240" w:lineRule="auto"/>
            <w:ind w:right="720"/>
            <w:rPr>
              <w:rFonts w:ascii="Calibri" w:cs="Calibri" w:eastAsia="Calibri" w:hAnsi="Calibri"/>
              <w:color w:val="000000"/>
              <w:sz w:val="24"/>
              <w:szCs w:val="24"/>
            </w:rPr>
          </w:pPr>
          <w:r w:rsidDel="00000000" w:rsidR="00000000" w:rsidRPr="00000000">
            <w:fldChar w:fldCharType="end"/>
          </w:r>
          <w:hyperlink w:anchor="_heading=h.17dp8vu">
            <w:r w:rsidDel="00000000" w:rsidR="00000000" w:rsidRPr="00000000">
              <w:rPr>
                <w:color w:val="000000"/>
                <w:rtl w:val="0"/>
              </w:rPr>
              <w:t xml:space="preserve">9.</w:t>
            </w:r>
          </w:hyperlink>
          <w:hyperlink w:anchor="_heading=h.17dp8vu">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_heading=h.17dp8vu \h </w:instrText>
            <w:fldChar w:fldCharType="separate"/>
          </w:r>
          <w:r w:rsidDel="00000000" w:rsidR="00000000" w:rsidRPr="00000000">
            <w:rPr>
              <w:color w:val="000000"/>
              <w:rtl w:val="0"/>
            </w:rPr>
            <w:t xml:space="preserve">Architectural views</w:t>
            <w:tab/>
            <w:t xml:space="preserve">5</w:t>
          </w:r>
          <w:r w:rsidDel="00000000" w:rsidR="00000000" w:rsidRPr="00000000">
            <w:fldChar w:fldCharType="begin"/>
            <w:instrText xml:space="preserve"> HYPERLINK \l "_heading=h.17dp8vu"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rFonts w:ascii="Calibri" w:cs="Calibri" w:eastAsia="Calibri" w:hAnsi="Calibri"/>
              <w:color w:val="000000"/>
              <w:sz w:val="24"/>
              <w:szCs w:val="24"/>
            </w:rPr>
          </w:pPr>
          <w:r w:rsidDel="00000000" w:rsidR="00000000" w:rsidRPr="00000000">
            <w:fldChar w:fldCharType="end"/>
          </w:r>
          <w:hyperlink w:anchor="_heading=h.3rdcrjn">
            <w:r w:rsidDel="00000000" w:rsidR="00000000" w:rsidRPr="00000000">
              <w:rPr>
                <w:color w:val="000000"/>
                <w:rtl w:val="0"/>
              </w:rPr>
              <w:t xml:space="preserve">9.1</w:t>
            </w:r>
          </w:hyperlink>
          <w:hyperlink w:anchor="_heading=h.3rdcrjn">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_heading=h.3rdcrjn \h </w:instrText>
            <w:fldChar w:fldCharType="separate"/>
          </w:r>
          <w:r w:rsidDel="00000000" w:rsidR="00000000" w:rsidRPr="00000000">
            <w:rPr>
              <w:color w:val="000000"/>
              <w:rtl w:val="0"/>
            </w:rPr>
            <w:t xml:space="preserve">Logical:</w:t>
            <w:tab/>
            <w:t xml:space="preserve">5</w:t>
          </w:r>
          <w:r w:rsidDel="00000000" w:rsidR="00000000" w:rsidRPr="00000000">
            <w:fldChar w:fldCharType="begin"/>
            <w:instrText xml:space="preserve"> HYPERLINK \l "_heading=h.3rdcrjn"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rFonts w:ascii="Calibri" w:cs="Calibri" w:eastAsia="Calibri" w:hAnsi="Calibri"/>
              <w:color w:val="000000"/>
              <w:sz w:val="24"/>
              <w:szCs w:val="24"/>
            </w:rPr>
          </w:pPr>
          <w:r w:rsidDel="00000000" w:rsidR="00000000" w:rsidRPr="00000000">
            <w:fldChar w:fldCharType="end"/>
          </w:r>
          <w:hyperlink w:anchor="_heading=h.26in1rg">
            <w:r w:rsidDel="00000000" w:rsidR="00000000" w:rsidRPr="00000000">
              <w:rPr>
                <w:color w:val="000000"/>
                <w:rtl w:val="0"/>
              </w:rPr>
              <w:t xml:space="preserve">9.2</w:t>
            </w:r>
          </w:hyperlink>
          <w:hyperlink w:anchor="_heading=h.26in1rg">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_heading=h.26in1rg \h </w:instrText>
            <w:fldChar w:fldCharType="separate"/>
          </w:r>
          <w:r w:rsidDel="00000000" w:rsidR="00000000" w:rsidRPr="00000000">
            <w:rPr>
              <w:color w:val="000000"/>
              <w:rtl w:val="0"/>
            </w:rPr>
            <w:t xml:space="preserve">Deployment:</w:t>
            <w:tab/>
            <w:t xml:space="preserve">6</w:t>
          </w:r>
          <w:r w:rsidDel="00000000" w:rsidR="00000000" w:rsidRPr="00000000">
            <w:fldChar w:fldCharType="begin"/>
            <w:instrText xml:space="preserve"> HYPERLINK \l "_heading=h.26in1rg"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rFonts w:ascii="Calibri" w:cs="Calibri" w:eastAsia="Calibri" w:hAnsi="Calibri"/>
              <w:color w:val="000000"/>
              <w:sz w:val="24"/>
              <w:szCs w:val="24"/>
            </w:rPr>
          </w:pPr>
          <w:r w:rsidDel="00000000" w:rsidR="00000000" w:rsidRPr="00000000">
            <w:fldChar w:fldCharType="end"/>
          </w:r>
          <w:hyperlink w:anchor="_heading=h.lnxbz9">
            <w:r w:rsidDel="00000000" w:rsidR="00000000" w:rsidRPr="00000000">
              <w:rPr>
                <w:color w:val="000000"/>
                <w:rtl w:val="0"/>
              </w:rPr>
              <w:t xml:space="preserve">9.3</w:t>
            </w:r>
          </w:hyperlink>
          <w:hyperlink w:anchor="_heading=h.lnxbz9">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_heading=h.lnxbz9 \h </w:instrText>
            <w:fldChar w:fldCharType="separate"/>
          </w:r>
          <w:r w:rsidDel="00000000" w:rsidR="00000000" w:rsidRPr="00000000">
            <w:rPr>
              <w:color w:val="000000"/>
              <w:rtl w:val="0"/>
            </w:rPr>
            <w:t xml:space="preserve">Data</w:t>
            <w:tab/>
            <w:t xml:space="preserve">6</w:t>
          </w:r>
          <w:r w:rsidDel="00000000" w:rsidR="00000000" w:rsidRPr="00000000">
            <w:fldChar w:fldCharType="begin"/>
            <w:instrText xml:space="preserve"> HYPERLINK \l "_heading=h.lnxbz9"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left" w:pos="1440"/>
              <w:tab w:val="right" w:pos="9360"/>
            </w:tabs>
            <w:spacing w:line="240" w:lineRule="auto"/>
            <w:ind w:left="864" w:firstLine="0"/>
            <w:rPr>
              <w:rFonts w:ascii="Calibri" w:cs="Calibri" w:eastAsia="Calibri" w:hAnsi="Calibri"/>
              <w:color w:val="000000"/>
              <w:sz w:val="24"/>
              <w:szCs w:val="24"/>
            </w:rPr>
          </w:pPr>
          <w:r w:rsidDel="00000000" w:rsidR="00000000" w:rsidRPr="00000000">
            <w:fldChar w:fldCharType="end"/>
          </w:r>
          <w:hyperlink w:anchor="_heading=h.35nkun2">
            <w:r w:rsidDel="00000000" w:rsidR="00000000" w:rsidRPr="00000000">
              <w:rPr>
                <w:color w:val="000000"/>
                <w:rtl w:val="0"/>
              </w:rPr>
              <w:t xml:space="preserve">9.4</w:t>
            </w:r>
          </w:hyperlink>
          <w:hyperlink w:anchor="_heading=h.35nkun2">
            <w:r w:rsidDel="00000000" w:rsidR="00000000" w:rsidRPr="00000000">
              <w:rPr>
                <w:rFonts w:ascii="Calibri" w:cs="Calibri" w:eastAsia="Calibri" w:hAnsi="Calibri"/>
                <w:color w:val="000000"/>
                <w:sz w:val="24"/>
                <w:szCs w:val="24"/>
                <w:rtl w:val="0"/>
              </w:rPr>
              <w:tab/>
            </w:r>
          </w:hyperlink>
          <w:r w:rsidDel="00000000" w:rsidR="00000000" w:rsidRPr="00000000">
            <w:fldChar w:fldCharType="begin"/>
            <w:instrText xml:space="preserve"> PAGEREF _heading=h.35nkun2 \h </w:instrText>
            <w:fldChar w:fldCharType="separate"/>
          </w:r>
          <w:r w:rsidDel="00000000" w:rsidR="00000000" w:rsidRPr="00000000">
            <w:rPr>
              <w:color w:val="000000"/>
              <w:rtl w:val="0"/>
            </w:rPr>
            <w:t xml:space="preserve">Use Case</w:t>
            <w:tab/>
            <w:t xml:space="preserve">7</w:t>
          </w:r>
          <w:r w:rsidDel="00000000" w:rsidR="00000000" w:rsidRPr="00000000">
            <w:fldChar w:fldCharType="begin"/>
            <w:instrText xml:space="preserve"> HYPERLINK \l "_heading=h.35nkun2"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rPr>
          <w:rFonts w:ascii="Times" w:cs="Times" w:eastAsia="Times" w:hAnsi="Times"/>
          <w:color w:val="0000ff"/>
        </w:rPr>
      </w:pPr>
      <w:r w:rsidDel="00000000" w:rsidR="00000000" w:rsidRPr="00000000">
        <w:rPr>
          <w:rtl w:val="0"/>
        </w:rPr>
      </w:r>
    </w:p>
    <w:p w:rsidR="00000000" w:rsidDel="00000000" w:rsidP="00000000" w:rsidRDefault="00000000" w:rsidRPr="00000000" w14:paraId="00000036">
      <w:pPr>
        <w:pStyle w:val="Heading1"/>
        <w:numPr>
          <w:ilvl w:val="0"/>
          <w:numId w:val="3"/>
        </w:numPr>
        <w:ind w:left="360" w:hanging="360"/>
        <w:rPr/>
      </w:pPr>
      <w:bookmarkStart w:colFirst="0" w:colLast="0" w:name="_heading=h.gjdgxs" w:id="0"/>
      <w:bookmarkEnd w:id="0"/>
      <w:r w:rsidDel="00000000" w:rsidR="00000000" w:rsidRPr="00000000">
        <w:rPr>
          <w:rtl w:val="0"/>
        </w:rPr>
        <w:t xml:space="preserve">Purpose</w:t>
      </w:r>
    </w:p>
    <w:p w:rsidR="00000000" w:rsidDel="00000000" w:rsidP="00000000" w:rsidRDefault="00000000" w:rsidRPr="00000000" w14:paraId="00000037">
      <w:pPr>
        <w:rPr/>
      </w:pPr>
      <w:r w:rsidDel="00000000" w:rsidR="00000000" w:rsidRPr="00000000">
        <w:rPr>
          <w:rtl w:val="0"/>
        </w:rPr>
        <w:t xml:space="preserve">This document describes the philosophy, decisions, constraints, justifications, significant elements, and any other overarching aspects of the system that shape the design and implementation. This document is aiming to guide software developers already working on this project and newcomers who will work for this project. </w:t>
      </w:r>
    </w:p>
    <w:p w:rsidR="00000000" w:rsidDel="00000000" w:rsidP="00000000" w:rsidRDefault="00000000" w:rsidRPr="00000000" w14:paraId="00000038">
      <w:pPr>
        <w:pStyle w:val="Heading1"/>
        <w:numPr>
          <w:ilvl w:val="0"/>
          <w:numId w:val="3"/>
        </w:numPr>
        <w:ind w:left="360" w:hanging="360"/>
        <w:rPr/>
      </w:pPr>
      <w:bookmarkStart w:colFirst="0" w:colLast="0" w:name="_heading=h.30j0zll" w:id="1"/>
      <w:bookmarkEnd w:id="1"/>
      <w:r w:rsidDel="00000000" w:rsidR="00000000" w:rsidRPr="00000000">
        <w:rPr>
          <w:rtl w:val="0"/>
        </w:rPr>
        <w:t xml:space="preserve">Architectural goals and philosophy</w:t>
      </w:r>
    </w:p>
    <w:p w:rsidR="00000000" w:rsidDel="00000000" w:rsidP="00000000" w:rsidRDefault="00000000" w:rsidRPr="00000000" w14:paraId="00000039">
      <w:pPr>
        <w:numPr>
          <w:ilvl w:val="0"/>
          <w:numId w:val="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rtl w:val="0"/>
        </w:rPr>
        <w:t xml:space="preserve">The unified process will be followed during the project to follow the architecture-centric method.</w:t>
      </w:r>
    </w:p>
    <w:p w:rsidR="00000000" w:rsidDel="00000000" w:rsidP="00000000" w:rsidRDefault="00000000" w:rsidRPr="00000000" w14:paraId="0000003A">
      <w:pPr>
        <w:numPr>
          <w:ilvl w:val="0"/>
          <w:numId w:val="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color w:val="000000"/>
          <w:rtl w:val="0"/>
        </w:rPr>
        <w:t xml:space="preserve">The architecture document must guide to simplicity, high performance and maintainability.</w:t>
      </w:r>
      <w:r w:rsidDel="00000000" w:rsidR="00000000" w:rsidRPr="00000000">
        <w:rPr>
          <w:rtl w:val="0"/>
        </w:rPr>
      </w:r>
    </w:p>
    <w:p w:rsidR="00000000" w:rsidDel="00000000" w:rsidP="00000000" w:rsidRDefault="00000000" w:rsidRPr="00000000" w14:paraId="0000003B">
      <w:pPr>
        <w:numPr>
          <w:ilvl w:val="0"/>
          <w:numId w:val="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color w:val="000000"/>
          <w:rtl w:val="0"/>
        </w:rPr>
        <w:t xml:space="preserve">All architecturally significant requirements must be considered while developing the architecture notebook.</w:t>
      </w:r>
      <w:r w:rsidDel="00000000" w:rsidR="00000000" w:rsidRPr="00000000">
        <w:rPr>
          <w:rtl w:val="0"/>
        </w:rPr>
      </w:r>
    </w:p>
    <w:p w:rsidR="00000000" w:rsidDel="00000000" w:rsidP="00000000" w:rsidRDefault="00000000" w:rsidRPr="00000000" w14:paraId="0000003C">
      <w:pPr>
        <w:numPr>
          <w:ilvl w:val="0"/>
          <w:numId w:val="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color w:val="000000"/>
          <w:rtl w:val="0"/>
        </w:rPr>
        <w:t xml:space="preserve">Reusing the existing components is a mandatory goal of architecture.</w:t>
      </w:r>
      <w:r w:rsidDel="00000000" w:rsidR="00000000" w:rsidRPr="00000000">
        <w:rPr>
          <w:rtl w:val="0"/>
        </w:rPr>
      </w:r>
    </w:p>
    <w:p w:rsidR="00000000" w:rsidDel="00000000" w:rsidP="00000000" w:rsidRDefault="00000000" w:rsidRPr="00000000" w14:paraId="0000003D">
      <w:pPr>
        <w:numPr>
          <w:ilvl w:val="0"/>
          <w:numId w:val="5"/>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color w:val="000000"/>
          <w:rtl w:val="0"/>
        </w:rPr>
        <w:t xml:space="preserve">System should be </w:t>
      </w:r>
      <w:r w:rsidDel="00000000" w:rsidR="00000000" w:rsidRPr="00000000">
        <w:rPr>
          <w:rtl w:val="0"/>
        </w:rPr>
        <w:t xml:space="preserve">extensible</w:t>
      </w:r>
      <w:r w:rsidDel="00000000" w:rsidR="00000000" w:rsidRPr="00000000">
        <w:rPr>
          <w:color w:val="000000"/>
          <w:rtl w:val="0"/>
        </w:rPr>
        <w:t xml:space="preserve"> without modifying or rewriting existing components.</w:t>
      </w:r>
      <w:r w:rsidDel="00000000" w:rsidR="00000000" w:rsidRPr="00000000">
        <w:rPr>
          <w:rtl w:val="0"/>
        </w:rPr>
      </w:r>
    </w:p>
    <w:p w:rsidR="00000000" w:rsidDel="00000000" w:rsidP="00000000" w:rsidRDefault="00000000" w:rsidRPr="00000000" w14:paraId="0000003E">
      <w:pPr>
        <w:pStyle w:val="Heading1"/>
        <w:numPr>
          <w:ilvl w:val="0"/>
          <w:numId w:val="3"/>
        </w:numPr>
        <w:ind w:left="360" w:hanging="360"/>
        <w:rPr/>
      </w:pPr>
      <w:bookmarkStart w:colFirst="0" w:colLast="0" w:name="_heading=h.1fob9te" w:id="2"/>
      <w:bookmarkEnd w:id="2"/>
      <w:r w:rsidDel="00000000" w:rsidR="00000000" w:rsidRPr="00000000">
        <w:rPr>
          <w:rtl w:val="0"/>
        </w:rPr>
        <w:t xml:space="preserve">Assumptions and dependencies</w:t>
      </w:r>
    </w:p>
    <w:p w:rsidR="00000000" w:rsidDel="00000000" w:rsidP="00000000" w:rsidRDefault="00000000" w:rsidRPr="00000000" w14:paraId="0000003F">
      <w:pPr>
        <w:numPr>
          <w:ilvl w:val="0"/>
          <w:numId w:val="6"/>
        </w:numPr>
        <w:pBdr>
          <w:top w:space="0" w:sz="0" w:val="nil"/>
          <w:left w:space="0" w:sz="0" w:val="nil"/>
          <w:bottom w:space="0" w:sz="0" w:val="nil"/>
          <w:right w:space="0" w:sz="0" w:val="nil"/>
          <w:between w:space="0" w:sz="0" w:val="nil"/>
        </w:pBdr>
        <w:spacing w:line="240" w:lineRule="auto"/>
        <w:ind w:left="720" w:hanging="360"/>
        <w:rPr/>
      </w:pPr>
      <w:r w:rsidDel="00000000" w:rsidR="00000000" w:rsidRPr="00000000">
        <w:rPr>
          <w:color w:val="000000"/>
          <w:rtl w:val="0"/>
        </w:rPr>
        <w:t xml:space="preserve">Object Oriented Design and Analysis must be followed.</w:t>
      </w:r>
      <w:r w:rsidDel="00000000" w:rsidR="00000000" w:rsidRPr="00000000">
        <w:rPr>
          <w:rtl w:val="0"/>
        </w:rPr>
      </w:r>
    </w:p>
    <w:p w:rsidR="00000000" w:rsidDel="00000000" w:rsidP="00000000" w:rsidRDefault="00000000" w:rsidRPr="00000000" w14:paraId="00000040">
      <w:pPr>
        <w:keepLines w:val="1"/>
        <w:numPr>
          <w:ilvl w:val="0"/>
          <w:numId w:val="6"/>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Java programming language will be used as an object oriented language. </w:t>
      </w:r>
      <w:r w:rsidDel="00000000" w:rsidR="00000000" w:rsidRPr="00000000">
        <w:rPr>
          <w:rtl w:val="0"/>
        </w:rPr>
      </w:r>
    </w:p>
    <w:p w:rsidR="00000000" w:rsidDel="00000000" w:rsidP="00000000" w:rsidRDefault="00000000" w:rsidRPr="00000000" w14:paraId="00000041">
      <w:pPr>
        <w:keepLines w:val="1"/>
        <w:numPr>
          <w:ilvl w:val="0"/>
          <w:numId w:val="6"/>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The system will run on any machine that has Java Virtual Machine.</w:t>
      </w:r>
      <w:r w:rsidDel="00000000" w:rsidR="00000000" w:rsidRPr="00000000">
        <w:rPr>
          <w:rtl w:val="0"/>
        </w:rPr>
      </w:r>
    </w:p>
    <w:p w:rsidR="00000000" w:rsidDel="00000000" w:rsidP="00000000" w:rsidRDefault="00000000" w:rsidRPr="00000000" w14:paraId="00000042">
      <w:pPr>
        <w:keepLines w:val="1"/>
        <w:numPr>
          <w:ilvl w:val="0"/>
          <w:numId w:val="6"/>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The system will work with SQLite but it can also work with other Databases.</w:t>
      </w:r>
      <w:r w:rsidDel="00000000" w:rsidR="00000000" w:rsidRPr="00000000">
        <w:rPr>
          <w:rtl w:val="0"/>
        </w:rPr>
      </w:r>
    </w:p>
    <w:p w:rsidR="00000000" w:rsidDel="00000000" w:rsidP="00000000" w:rsidRDefault="00000000" w:rsidRPr="00000000" w14:paraId="00000043">
      <w:pPr>
        <w:pStyle w:val="Heading1"/>
        <w:numPr>
          <w:ilvl w:val="0"/>
          <w:numId w:val="3"/>
        </w:numPr>
        <w:ind w:left="360" w:hanging="360"/>
        <w:rPr/>
      </w:pPr>
      <w:bookmarkStart w:colFirst="0" w:colLast="0" w:name="_heading=h.3znysh7" w:id="3"/>
      <w:bookmarkEnd w:id="3"/>
      <w:r w:rsidDel="00000000" w:rsidR="00000000" w:rsidRPr="00000000">
        <w:rPr>
          <w:rtl w:val="0"/>
        </w:rPr>
        <w:t xml:space="preserve">Architecturally significant requirements</w:t>
      </w:r>
    </w:p>
    <w:p w:rsidR="00000000" w:rsidDel="00000000" w:rsidP="00000000" w:rsidRDefault="00000000" w:rsidRPr="00000000" w14:paraId="00000044">
      <w:pPr>
        <w:keepLines w:val="1"/>
        <w:numPr>
          <w:ilvl w:val="0"/>
          <w:numId w:val="7"/>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 SWRS section 4. Hotel guests must interact with the system through kiosks in the lobby, touch screens in their rooms -&gt; System should have a Graphical User Interface.</w:t>
      </w:r>
      <w:r w:rsidDel="00000000" w:rsidR="00000000" w:rsidRPr="00000000">
        <w:rPr>
          <w:rtl w:val="0"/>
        </w:rPr>
      </w:r>
    </w:p>
    <w:p w:rsidR="00000000" w:rsidDel="00000000" w:rsidP="00000000" w:rsidRDefault="00000000" w:rsidRPr="00000000" w14:paraId="00000045">
      <w:pPr>
        <w:keepLines w:val="1"/>
        <w:numPr>
          <w:ilvl w:val="0"/>
          <w:numId w:val="7"/>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 SWRS section 2.  1. In the later stage </w:t>
      </w:r>
      <w:r w:rsidDel="00000000" w:rsidR="00000000" w:rsidRPr="00000000">
        <w:rPr>
          <w:rtl w:val="0"/>
        </w:rPr>
        <w:t xml:space="preserve">of the</w:t>
      </w:r>
      <w:r w:rsidDel="00000000" w:rsidR="00000000" w:rsidRPr="00000000">
        <w:rPr>
          <w:color w:val="000000"/>
          <w:rtl w:val="0"/>
        </w:rPr>
        <w:t xml:space="preserve"> development the system must be adapted to mobile devices for the remote control.</w:t>
      </w:r>
      <w:r w:rsidDel="00000000" w:rsidR="00000000" w:rsidRPr="00000000">
        <w:rPr>
          <w:rtl w:val="0"/>
        </w:rPr>
      </w:r>
    </w:p>
    <w:p w:rsidR="00000000" w:rsidDel="00000000" w:rsidP="00000000" w:rsidRDefault="00000000" w:rsidRPr="00000000" w14:paraId="00000046">
      <w:pPr>
        <w:keepLines w:val="1"/>
        <w:numPr>
          <w:ilvl w:val="0"/>
          <w:numId w:val="7"/>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 SWRS section 4.2.1. 1. System must provide an interface in order to provide an access to the system for other services of the hotel.</w:t>
      </w:r>
      <w:r w:rsidDel="00000000" w:rsidR="00000000" w:rsidRPr="00000000">
        <w:rPr>
          <w:rtl w:val="0"/>
        </w:rPr>
      </w:r>
    </w:p>
    <w:p w:rsidR="00000000" w:rsidDel="00000000" w:rsidP="00000000" w:rsidRDefault="00000000" w:rsidRPr="00000000" w14:paraId="00000047">
      <w:pPr>
        <w:keepLines w:val="1"/>
        <w:numPr>
          <w:ilvl w:val="0"/>
          <w:numId w:val="7"/>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 SWRS section 4.2.1. 2. HRS should use different external systems for payment.</w:t>
      </w:r>
      <w:r w:rsidDel="00000000" w:rsidR="00000000" w:rsidRPr="00000000">
        <w:rPr>
          <w:rtl w:val="0"/>
        </w:rPr>
      </w:r>
    </w:p>
    <w:p w:rsidR="00000000" w:rsidDel="00000000" w:rsidP="00000000" w:rsidRDefault="00000000" w:rsidRPr="00000000" w14:paraId="00000048">
      <w:pPr>
        <w:keepLines w:val="1"/>
        <w:numPr>
          <w:ilvl w:val="0"/>
          <w:numId w:val="7"/>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Use </w:t>
      </w:r>
      <w:r w:rsidDel="00000000" w:rsidR="00000000" w:rsidRPr="00000000">
        <w:rPr>
          <w:rtl w:val="0"/>
        </w:rPr>
        <w:t xml:space="preserve">Case</w:t>
      </w:r>
      <w:r w:rsidDel="00000000" w:rsidR="00000000" w:rsidRPr="00000000">
        <w:rPr>
          <w:color w:val="000000"/>
          <w:rtl w:val="0"/>
        </w:rPr>
        <w:t xml:space="preserve"> Specification Use Case1- Manage Accounts, Use Case2- Manage Reservation of Room, Use Case4- Manage Reservation of Other services, Use Case5- Make Payment in cash, Use Case7- Monitor Reservations are significant requirements.</w:t>
      </w:r>
      <w:r w:rsidDel="00000000" w:rsidR="00000000" w:rsidRPr="00000000">
        <w:rPr>
          <w:rtl w:val="0"/>
        </w:rPr>
      </w:r>
    </w:p>
    <w:p w:rsidR="00000000" w:rsidDel="00000000" w:rsidP="00000000" w:rsidRDefault="00000000" w:rsidRPr="00000000" w14:paraId="00000049">
      <w:pPr>
        <w:pStyle w:val="Heading1"/>
        <w:numPr>
          <w:ilvl w:val="0"/>
          <w:numId w:val="3"/>
        </w:numPr>
        <w:ind w:left="360" w:hanging="360"/>
        <w:rPr/>
      </w:pPr>
      <w:bookmarkStart w:colFirst="0" w:colLast="0" w:name="_heading=h.2et92p0" w:id="4"/>
      <w:bookmarkEnd w:id="4"/>
      <w:sdt>
        <w:sdtPr>
          <w:tag w:val="goog_rdk_0"/>
        </w:sdtPr>
        <w:sdtContent>
          <w:commentRangeStart w:id="0"/>
        </w:sdtContent>
      </w:sdt>
      <w:r w:rsidDel="00000000" w:rsidR="00000000" w:rsidRPr="00000000">
        <w:rPr>
          <w:rtl w:val="0"/>
        </w:rPr>
        <w:t xml:space="preserve">Decisions, constraints, and justifications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A">
      <w:pPr>
        <w:numPr>
          <w:ilvl w:val="0"/>
          <w:numId w:val="1"/>
        </w:numPr>
        <w:ind w:left="720" w:hanging="360"/>
        <w:rPr/>
      </w:pPr>
      <w:r w:rsidDel="00000000" w:rsidR="00000000" w:rsidRPr="00000000">
        <w:rPr>
          <w:rtl w:val="0"/>
        </w:rPr>
        <w:t xml:space="preserve">There must be a low representational gap between Domain model and Design Model.</w:t>
      </w:r>
      <w:r w:rsidDel="00000000" w:rsidR="00000000" w:rsidRPr="00000000">
        <w:rPr>
          <w:b w:val="1"/>
          <w:rtl w:val="0"/>
        </w:rPr>
        <w:t xml:space="preserve"> Justification:</w:t>
      </w:r>
      <w:r w:rsidDel="00000000" w:rsidR="00000000" w:rsidRPr="00000000">
        <w:rPr>
          <w:rtl w:val="0"/>
        </w:rPr>
        <w:t xml:space="preserve"> this should be done in order to achieve FURPS+ principles.</w:t>
      </w:r>
    </w:p>
    <w:p w:rsidR="00000000" w:rsidDel="00000000" w:rsidP="00000000" w:rsidRDefault="00000000" w:rsidRPr="00000000" w14:paraId="0000004B">
      <w:pPr>
        <w:numPr>
          <w:ilvl w:val="0"/>
          <w:numId w:val="1"/>
        </w:numPr>
        <w:ind w:left="720" w:hanging="360"/>
        <w:rPr/>
      </w:pPr>
      <w:r w:rsidDel="00000000" w:rsidR="00000000" w:rsidRPr="00000000">
        <w:rPr>
          <w:rtl w:val="0"/>
        </w:rPr>
        <w:t xml:space="preserve">Using magic numbers is not allowed.</w:t>
      </w:r>
      <w:r w:rsidDel="00000000" w:rsidR="00000000" w:rsidRPr="00000000">
        <w:rPr>
          <w:b w:val="1"/>
          <w:rtl w:val="0"/>
        </w:rPr>
        <w:t xml:space="preserve"> Justification:</w:t>
      </w:r>
      <w:r w:rsidDel="00000000" w:rsidR="00000000" w:rsidRPr="00000000">
        <w:rPr>
          <w:rtl w:val="0"/>
        </w:rPr>
        <w:t xml:space="preserve"> this constraint is introduced in order to improve maintainability of the software by improving understandability of the code.</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360" w:firstLine="0"/>
        <w:rPr/>
      </w:pPr>
      <w:bookmarkStart w:colFirst="0" w:colLast="0" w:name="_heading=h.tyjcwt" w:id="5"/>
      <w:bookmarkEnd w:id="5"/>
      <w:r w:rsidDel="00000000" w:rsidR="00000000" w:rsidRPr="00000000">
        <w:rPr>
          <w:rtl w:val="0"/>
        </w:rPr>
        <w:t xml:space="preserve">     </w:t>
      </w:r>
    </w:p>
    <w:p w:rsidR="00000000" w:rsidDel="00000000" w:rsidP="00000000" w:rsidRDefault="00000000" w:rsidRPr="00000000" w14:paraId="0000004E">
      <w:pPr>
        <w:pStyle w:val="Heading1"/>
        <w:numPr>
          <w:ilvl w:val="0"/>
          <w:numId w:val="3"/>
        </w:numPr>
        <w:ind w:left="360" w:hanging="360"/>
        <w:rPr/>
      </w:pPr>
      <w:bookmarkStart w:colFirst="0" w:colLast="0" w:name="_heading=h.3dy6vkm" w:id="6"/>
      <w:bookmarkEnd w:id="6"/>
      <w:r w:rsidDel="00000000" w:rsidR="00000000" w:rsidRPr="00000000">
        <w:rPr>
          <w:rtl w:val="0"/>
        </w:rPr>
        <w:t xml:space="preserve">Architectural Mechanisms</w:t>
      </w:r>
    </w:p>
    <w:p w:rsidR="00000000" w:rsidDel="00000000" w:rsidP="00000000" w:rsidRDefault="00000000" w:rsidRPr="00000000" w14:paraId="0000004F">
      <w:pPr>
        <w:pStyle w:val="Heading2"/>
        <w:numPr>
          <w:ilvl w:val="1"/>
          <w:numId w:val="3"/>
        </w:numPr>
        <w:ind w:left="0" w:firstLine="0"/>
        <w:rPr/>
      </w:pPr>
      <w:bookmarkStart w:colFirst="0" w:colLast="0" w:name="_heading=h.1t3h5sf" w:id="7"/>
      <w:bookmarkEnd w:id="7"/>
      <w:r w:rsidDel="00000000" w:rsidR="00000000" w:rsidRPr="00000000">
        <w:rPr>
          <w:rtl w:val="0"/>
        </w:rPr>
        <w:t xml:space="preserve">Architectural Mechanism 1</w:t>
      </w:r>
      <w:r w:rsidDel="00000000" w:rsidR="00000000" w:rsidRPr="00000000">
        <w:rPr>
          <w:rtl w:val="0"/>
        </w:rPr>
      </w:r>
    </w:p>
    <w:tbl>
      <w:tblPr>
        <w:tblStyle w:val="Table2"/>
        <w:tblW w:w="935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50"/>
        <w:tblGridChange w:id="0">
          <w:tblGrid>
            <w:gridCol w:w="9350"/>
          </w:tblGrid>
        </w:tblGridChange>
      </w:tblGrid>
      <w:tr>
        <w:trPr>
          <w:trHeight w:val="2873" w:hRule="atLeast"/>
        </w:trPr>
        <w:tc>
          <w:tcPr/>
          <w:p w:rsidR="00000000" w:rsidDel="00000000" w:rsidP="00000000" w:rsidRDefault="00000000" w:rsidRPr="00000000" w14:paraId="00000050">
            <w:pPr>
              <w:jc w:val="center"/>
              <w:rPr/>
            </w:pPr>
            <w:r w:rsidDel="00000000" w:rsidR="00000000" w:rsidRPr="00000000">
              <w:rPr>
                <w:b w:val="1"/>
                <w:rtl w:val="0"/>
              </w:rPr>
              <w:t xml:space="preserve">Technical Memo</w:t>
            </w:r>
            <w:r w:rsidDel="00000000" w:rsidR="00000000" w:rsidRPr="00000000">
              <w:rPr>
                <w:rtl w:val="0"/>
              </w:rPr>
            </w:r>
          </w:p>
          <w:p w:rsidR="00000000" w:rsidDel="00000000" w:rsidP="00000000" w:rsidRDefault="00000000" w:rsidRPr="00000000" w14:paraId="00000051">
            <w:pPr>
              <w:rPr/>
            </w:pPr>
            <w:r w:rsidDel="00000000" w:rsidR="00000000" w:rsidRPr="00000000">
              <w:rPr>
                <w:b w:val="1"/>
                <w:u w:val="single"/>
                <w:rtl w:val="0"/>
              </w:rPr>
              <w:t xml:space="preserve">Issue:</w:t>
            </w:r>
            <w:r w:rsidDel="00000000" w:rsidR="00000000" w:rsidRPr="00000000">
              <w:rPr>
                <w:b w:val="1"/>
                <w:rtl w:val="0"/>
              </w:rPr>
              <w:t xml:space="preserve"> </w:t>
            </w:r>
            <w:r w:rsidDel="00000000" w:rsidR="00000000" w:rsidRPr="00000000">
              <w:rPr>
                <w:rtl w:val="0"/>
              </w:rPr>
              <w:t xml:space="preserve">The significant external parts of the system can be changed. (Payment, Database…)</w:t>
            </w:r>
          </w:p>
          <w:p w:rsidR="00000000" w:rsidDel="00000000" w:rsidP="00000000" w:rsidRDefault="00000000" w:rsidRPr="00000000" w14:paraId="00000052">
            <w:pPr>
              <w:rPr/>
            </w:pPr>
            <w:r w:rsidDel="00000000" w:rsidR="00000000" w:rsidRPr="00000000">
              <w:rPr>
                <w:b w:val="1"/>
                <w:u w:val="single"/>
                <w:rtl w:val="0"/>
              </w:rPr>
              <w:t xml:space="preserve">Solution Summary:</w:t>
            </w:r>
            <w:r w:rsidDel="00000000" w:rsidR="00000000" w:rsidRPr="00000000">
              <w:rPr>
                <w:b w:val="1"/>
                <w:rtl w:val="0"/>
              </w:rPr>
              <w:t xml:space="preserve"> </w:t>
            </w:r>
            <w:r w:rsidDel="00000000" w:rsidR="00000000" w:rsidRPr="00000000">
              <w:rPr>
                <w:rtl w:val="0"/>
              </w:rPr>
              <w:t xml:space="preserve">If the external parts of the system are changed, the system must continue to work properly.</w:t>
            </w:r>
          </w:p>
          <w:p w:rsidR="00000000" w:rsidDel="00000000" w:rsidP="00000000" w:rsidRDefault="00000000" w:rsidRPr="00000000" w14:paraId="00000053">
            <w:pPr>
              <w:rPr/>
            </w:pPr>
            <w:r w:rsidDel="00000000" w:rsidR="00000000" w:rsidRPr="00000000">
              <w:rPr>
                <w:b w:val="1"/>
                <w:u w:val="single"/>
                <w:rtl w:val="0"/>
              </w:rPr>
              <w:t xml:space="preserve">Factors</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Robust recovery from remote database failure</w:t>
            </w:r>
          </w:p>
          <w:p w:rsidR="00000000" w:rsidDel="00000000" w:rsidP="00000000" w:rsidRDefault="00000000" w:rsidRPr="00000000" w14:paraId="00000055">
            <w:pPr>
              <w:rPr/>
            </w:pPr>
            <w:r w:rsidDel="00000000" w:rsidR="00000000" w:rsidRPr="00000000">
              <w:rPr>
                <w:rtl w:val="0"/>
              </w:rPr>
              <w:t xml:space="preserve">Robust recovery from payment system failure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b w:val="1"/>
                <w:u w:val="single"/>
                <w:rtl w:val="0"/>
              </w:rPr>
              <w:t xml:space="preserve">Solution</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system can continue to work with different databases or payment systems using adapter design patterns.</w:t>
            </w:r>
            <w:r w:rsidDel="00000000" w:rsidR="00000000" w:rsidRPr="00000000">
              <w:rPr>
                <w:rtl w:val="0"/>
              </w:rPr>
              <w:t xml:space="preserve"> There is  a DBAdapter class that extends DBSQLiteAdapter in this implementation and implements an interface. If there is a need to connect another DB system, the new Adaptee can be switched to the new Adaptee class.</w:t>
            </w:r>
          </w:p>
          <w:p w:rsidR="00000000" w:rsidDel="00000000" w:rsidP="00000000" w:rsidRDefault="00000000" w:rsidRPr="00000000" w14:paraId="00000059">
            <w:pPr>
              <w:rPr/>
            </w:pPr>
            <w:r w:rsidDel="00000000" w:rsidR="00000000" w:rsidRPr="00000000">
              <w:rPr/>
              <w:drawing>
                <wp:inline distB="0" distT="0" distL="0" distR="0">
                  <wp:extent cx="4057650" cy="4105275"/>
                  <wp:effectExtent b="0" l="0" r="0" t="0"/>
                  <wp:docPr id="1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057650"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pPr>
            <w:r w:rsidDel="00000000" w:rsidR="00000000" w:rsidRPr="00000000">
              <w:rPr>
                <w:b w:val="1"/>
                <w:u w:val="single"/>
                <w:rtl w:val="0"/>
              </w:rPr>
              <w:t xml:space="preserve">Motivation</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The hotel can work with different payment systems as time goes.</w:t>
            </w:r>
          </w:p>
          <w:p w:rsidR="00000000" w:rsidDel="00000000" w:rsidP="00000000" w:rsidRDefault="00000000" w:rsidRPr="00000000" w14:paraId="0000005C">
            <w:pPr>
              <w:rPr/>
            </w:pPr>
            <w:r w:rsidDel="00000000" w:rsidR="00000000" w:rsidRPr="00000000">
              <w:rPr>
                <w:rtl w:val="0"/>
              </w:rPr>
              <w:t xml:space="preserve">The database used in the system may be insufficient as time goes.</w:t>
            </w:r>
          </w:p>
        </w:tc>
      </w:tr>
    </w:tbl>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numPr>
          <w:ilvl w:val="1"/>
          <w:numId w:val="3"/>
        </w:numPr>
        <w:ind w:left="0" w:firstLine="0"/>
        <w:rPr>
          <w:rFonts w:ascii="Arial" w:cs="Arial" w:eastAsia="Arial" w:hAnsi="Arial"/>
          <w:b w:val="1"/>
        </w:rPr>
      </w:pPr>
      <w:bookmarkStart w:colFirst="0" w:colLast="0" w:name="_heading=h.16qj9do4ze89" w:id="8"/>
      <w:bookmarkEnd w:id="8"/>
      <w:r w:rsidDel="00000000" w:rsidR="00000000" w:rsidRPr="00000000">
        <w:rPr>
          <w:rtl w:val="0"/>
        </w:rPr>
        <w:t xml:space="preserve">Architectural Mechanism </w:t>
      </w:r>
      <w:r w:rsidDel="00000000" w:rsidR="00000000" w:rsidRPr="00000000">
        <w:rPr>
          <w:rtl w:val="0"/>
        </w:rPr>
        <w:t xml:space="preserve">2</w:t>
      </w:r>
    </w:p>
    <w:p w:rsidR="00000000" w:rsidDel="00000000" w:rsidP="00000000" w:rsidRDefault="00000000" w:rsidRPr="00000000" w14:paraId="0000005F">
      <w:pPr>
        <w:rPr/>
      </w:pPr>
      <w:r w:rsidDel="00000000" w:rsidR="00000000" w:rsidRPr="00000000">
        <w:rPr>
          <w:b w:val="1"/>
          <w:u w:val="single"/>
          <w:rtl w:val="0"/>
        </w:rPr>
        <w:t xml:space="preserve">Issue</w:t>
      </w:r>
      <w:r w:rsidDel="00000000" w:rsidR="00000000" w:rsidRPr="00000000">
        <w:rPr>
          <w:rtl w:val="0"/>
        </w:rPr>
        <w:t xml:space="preserve">: the graphical interface of the system may be changed according to the customers’ vision, however, if the changes will be introduced, they should not affect the behavior of the system</w:t>
      </w:r>
    </w:p>
    <w:p w:rsidR="00000000" w:rsidDel="00000000" w:rsidP="00000000" w:rsidRDefault="00000000" w:rsidRPr="00000000" w14:paraId="00000060">
      <w:pPr>
        <w:rPr/>
      </w:pPr>
      <w:r w:rsidDel="00000000" w:rsidR="00000000" w:rsidRPr="00000000">
        <w:rPr>
          <w:b w:val="1"/>
          <w:u w:val="single"/>
          <w:rtl w:val="0"/>
        </w:rPr>
        <w:t xml:space="preserve">Solution Summary</w:t>
      </w:r>
      <w:r w:rsidDel="00000000" w:rsidR="00000000" w:rsidRPr="00000000">
        <w:rPr>
          <w:rtl w:val="0"/>
        </w:rPr>
        <w:t xml:space="preserve">: </w:t>
      </w:r>
      <w:r w:rsidDel="00000000" w:rsidR="00000000" w:rsidRPr="00000000">
        <w:rPr>
          <w:rtl w:val="0"/>
        </w:rPr>
        <w:t xml:space="preserve">model view separation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b w:val="1"/>
          <w:u w:val="single"/>
          <w:rtl w:val="0"/>
        </w:rPr>
        <w:t xml:space="preserve">Solution</w:t>
      </w:r>
      <w:r w:rsidDel="00000000" w:rsidR="00000000" w:rsidRPr="00000000">
        <w:rPr>
          <w:rtl w:val="0"/>
        </w:rPr>
        <w:t xml:space="preserve">: </w:t>
      </w:r>
      <w:r w:rsidDel="00000000" w:rsidR="00000000" w:rsidRPr="00000000">
        <w:rPr>
          <w:rtl w:val="0"/>
        </w:rPr>
        <w:t xml:space="preserve">There should not be any logical operation in the UI layer.</w:t>
      </w:r>
      <w:r w:rsidDel="00000000" w:rsidR="00000000" w:rsidRPr="00000000">
        <w:rPr>
          <w:rtl w:val="0"/>
        </w:rPr>
        <w:t xml:space="preserve"> All methods must be placed in the domain package  and can only be called by UI layer.</w:t>
      </w:r>
    </w:p>
    <w:p w:rsidR="00000000" w:rsidDel="00000000" w:rsidP="00000000" w:rsidRDefault="00000000" w:rsidRPr="00000000" w14:paraId="00000062">
      <w:pPr>
        <w:pStyle w:val="Heading2"/>
        <w:numPr>
          <w:ilvl w:val="1"/>
          <w:numId w:val="3"/>
        </w:numPr>
        <w:ind w:left="0" w:firstLine="0"/>
        <w:rPr>
          <w:rFonts w:ascii="Arial" w:cs="Arial" w:eastAsia="Arial" w:hAnsi="Arial"/>
          <w:b w:val="1"/>
        </w:rPr>
      </w:pPr>
      <w:bookmarkStart w:colFirst="0" w:colLast="0" w:name="_heading=h.2vr0r4cjs3jm" w:id="9"/>
      <w:bookmarkEnd w:id="9"/>
      <w:r w:rsidDel="00000000" w:rsidR="00000000" w:rsidRPr="00000000">
        <w:rPr>
          <w:rtl w:val="0"/>
        </w:rPr>
        <w:t xml:space="preserve">Architectural Mechanism </w:t>
      </w:r>
      <w:r w:rsidDel="00000000" w:rsidR="00000000" w:rsidRPr="00000000">
        <w:rPr>
          <w:rtl w:val="0"/>
        </w:rPr>
        <w:t xml:space="preserve">3</w:t>
      </w:r>
    </w:p>
    <w:p w:rsidR="00000000" w:rsidDel="00000000" w:rsidP="00000000" w:rsidRDefault="00000000" w:rsidRPr="00000000" w14:paraId="00000063">
      <w:pPr>
        <w:rPr/>
      </w:pPr>
      <w:r w:rsidDel="00000000" w:rsidR="00000000" w:rsidRPr="00000000">
        <w:rPr>
          <w:b w:val="1"/>
          <w:u w:val="single"/>
          <w:rtl w:val="0"/>
        </w:rPr>
        <w:t xml:space="preserve">Issue: </w:t>
      </w:r>
      <w:r w:rsidDel="00000000" w:rsidR="00000000" w:rsidRPr="00000000">
        <w:rPr>
          <w:rtl w:val="0"/>
        </w:rPr>
        <w:t xml:space="preserve">In the course of the development, especially in early stages, changes are often. However, those changes may introduce errors, if there are complex dependencies in the code.</w:t>
      </w:r>
    </w:p>
    <w:p w:rsidR="00000000" w:rsidDel="00000000" w:rsidP="00000000" w:rsidRDefault="00000000" w:rsidRPr="00000000" w14:paraId="00000064">
      <w:pPr>
        <w:rPr/>
      </w:pPr>
      <w:r w:rsidDel="00000000" w:rsidR="00000000" w:rsidRPr="00000000">
        <w:rPr>
          <w:b w:val="1"/>
          <w:u w:val="single"/>
          <w:rtl w:val="0"/>
        </w:rPr>
        <w:t xml:space="preserve">Solution Summary:</w:t>
      </w:r>
      <w:r w:rsidDel="00000000" w:rsidR="00000000" w:rsidRPr="00000000">
        <w:rPr>
          <w:rtl w:val="0"/>
        </w:rPr>
        <w:t xml:space="preserve"> single responsibility principle.</w:t>
      </w:r>
    </w:p>
    <w:p w:rsidR="00000000" w:rsidDel="00000000" w:rsidP="00000000" w:rsidRDefault="00000000" w:rsidRPr="00000000" w14:paraId="00000065">
      <w:pPr>
        <w:rPr/>
      </w:pPr>
      <w:r w:rsidDel="00000000" w:rsidR="00000000" w:rsidRPr="00000000">
        <w:rPr>
          <w:b w:val="1"/>
          <w:u w:val="single"/>
          <w:rtl w:val="0"/>
        </w:rPr>
        <w:t xml:space="preserve">Solution: </w:t>
      </w:r>
      <w:r w:rsidDel="00000000" w:rsidR="00000000" w:rsidRPr="00000000">
        <w:rPr>
          <w:rtl w:val="0"/>
        </w:rPr>
        <w:t xml:space="preserve">First solution to this problem is - </w:t>
      </w:r>
      <w:r w:rsidDel="00000000" w:rsidR="00000000" w:rsidRPr="00000000">
        <w:rPr>
          <w:rtl w:val="0"/>
        </w:rPr>
        <w:t xml:space="preserve">Each class must have only one responsibility.</w:t>
      </w:r>
      <w:r w:rsidDel="00000000" w:rsidR="00000000" w:rsidRPr="00000000">
        <w:rPr>
          <w:rtl w:val="0"/>
        </w:rPr>
        <w:t xml:space="preserve"> So that the impact from changes in one class will  be reduced.</w:t>
      </w:r>
    </w:p>
    <w:p w:rsidR="00000000" w:rsidDel="00000000" w:rsidP="00000000" w:rsidRDefault="00000000" w:rsidRPr="00000000" w14:paraId="00000066">
      <w:pPr>
        <w:pStyle w:val="Heading2"/>
        <w:numPr>
          <w:ilvl w:val="1"/>
          <w:numId w:val="3"/>
        </w:numPr>
        <w:ind w:left="0" w:firstLine="0"/>
        <w:rPr>
          <w:rFonts w:ascii="Arial" w:cs="Arial" w:eastAsia="Arial" w:hAnsi="Arial"/>
          <w:b w:val="1"/>
        </w:rPr>
      </w:pPr>
      <w:bookmarkStart w:colFirst="0" w:colLast="0" w:name="_heading=h.b5ywz7l56352" w:id="10"/>
      <w:bookmarkEnd w:id="10"/>
      <w:r w:rsidDel="00000000" w:rsidR="00000000" w:rsidRPr="00000000">
        <w:rPr>
          <w:rtl w:val="0"/>
        </w:rPr>
        <w:t xml:space="preserve">Architectural Mechanism </w:t>
      </w:r>
      <w:r w:rsidDel="00000000" w:rsidR="00000000" w:rsidRPr="00000000">
        <w:rPr>
          <w:rtl w:val="0"/>
        </w:rPr>
        <w:t xml:space="preserve">4</w:t>
      </w:r>
    </w:p>
    <w:p w:rsidR="00000000" w:rsidDel="00000000" w:rsidP="00000000" w:rsidRDefault="00000000" w:rsidRPr="00000000" w14:paraId="00000067">
      <w:pPr>
        <w:rPr/>
      </w:pPr>
      <w:r w:rsidDel="00000000" w:rsidR="00000000" w:rsidRPr="00000000">
        <w:rPr>
          <w:b w:val="1"/>
          <w:u w:val="single"/>
          <w:rtl w:val="0"/>
        </w:rPr>
        <w:t xml:space="preserve">Issue: </w:t>
      </w:r>
      <w:r w:rsidDel="00000000" w:rsidR="00000000" w:rsidRPr="00000000">
        <w:rPr>
          <w:rtl w:val="0"/>
        </w:rPr>
        <w:t xml:space="preserve">In the course of the development, especially in early stages, changes are often. However, those changes may introduce errors, if there are complex dependencies in the code.</w:t>
      </w:r>
      <w:r w:rsidDel="00000000" w:rsidR="00000000" w:rsidRPr="00000000">
        <w:rPr>
          <w:rtl w:val="0"/>
        </w:rPr>
      </w:r>
    </w:p>
    <w:p w:rsidR="00000000" w:rsidDel="00000000" w:rsidP="00000000" w:rsidRDefault="00000000" w:rsidRPr="00000000" w14:paraId="00000068">
      <w:pPr>
        <w:rPr/>
      </w:pPr>
      <w:r w:rsidDel="00000000" w:rsidR="00000000" w:rsidRPr="00000000">
        <w:rPr>
          <w:b w:val="1"/>
          <w:u w:val="single"/>
          <w:rtl w:val="0"/>
        </w:rPr>
        <w:t xml:space="preserve">Solution Summary:</w:t>
      </w:r>
      <w:r w:rsidDel="00000000" w:rsidR="00000000" w:rsidRPr="00000000">
        <w:rPr>
          <w:rtl w:val="0"/>
        </w:rPr>
        <w:t xml:space="preserve"> </w:t>
      </w:r>
      <w:r w:rsidDel="00000000" w:rsidR="00000000" w:rsidRPr="00000000">
        <w:rPr>
          <w:rtl w:val="0"/>
        </w:rPr>
        <w:t xml:space="preserve"> low coupling</w:t>
      </w:r>
      <w:r w:rsidDel="00000000" w:rsidR="00000000" w:rsidRPr="00000000">
        <w:rPr>
          <w:rtl w:val="0"/>
        </w:rPr>
        <w:t xml:space="preserve">, information hiding.</w:t>
      </w:r>
    </w:p>
    <w:p w:rsidR="00000000" w:rsidDel="00000000" w:rsidP="00000000" w:rsidRDefault="00000000" w:rsidRPr="00000000" w14:paraId="00000069">
      <w:pPr>
        <w:ind w:left="0" w:firstLine="0"/>
        <w:rPr/>
      </w:pPr>
      <w:r w:rsidDel="00000000" w:rsidR="00000000" w:rsidRPr="00000000">
        <w:rPr>
          <w:b w:val="1"/>
          <w:u w:val="single"/>
          <w:rtl w:val="0"/>
        </w:rPr>
        <w:t xml:space="preserve">Solution:  </w:t>
      </w:r>
      <w:r w:rsidDel="00000000" w:rsidR="00000000" w:rsidRPr="00000000">
        <w:rPr>
          <w:rtl w:val="0"/>
        </w:rPr>
        <w:t xml:space="preserve">The second solution to this problem is - </w:t>
      </w:r>
      <w:r w:rsidDel="00000000" w:rsidR="00000000" w:rsidRPr="00000000">
        <w:rPr>
          <w:rtl w:val="0"/>
        </w:rPr>
        <w:t xml:space="preserve">Using interfaces.</w:t>
      </w:r>
      <w:r w:rsidDel="00000000" w:rsidR="00000000" w:rsidRPr="00000000">
        <w:rPr>
          <w:rtl w:val="0"/>
        </w:rPr>
        <w:t xml:space="preserve"> Interfaces allow the use of methods of the classes without knowing their internal details, which makes the class using those methods to be independent from those internal details.</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1"/>
        <w:numPr>
          <w:ilvl w:val="0"/>
          <w:numId w:val="3"/>
        </w:numPr>
        <w:ind w:left="360" w:hanging="360"/>
        <w:rPr/>
      </w:pPr>
      <w:bookmarkStart w:colFirst="0" w:colLast="0" w:name="_heading=h.4d34og8" w:id="11"/>
      <w:bookmarkEnd w:id="11"/>
      <w:r w:rsidDel="00000000" w:rsidR="00000000" w:rsidRPr="00000000">
        <w:rPr>
          <w:rtl w:val="0"/>
        </w:rPr>
        <w:t xml:space="preserve">Key abstractions</w:t>
      </w:r>
    </w:p>
    <w:p w:rsidR="00000000" w:rsidDel="00000000" w:rsidP="00000000" w:rsidRDefault="00000000" w:rsidRPr="00000000" w14:paraId="0000006C">
      <w:pPr>
        <w:keepNext w:val="1"/>
        <w:ind w:hanging="1418"/>
        <w:rPr/>
      </w:pPr>
      <w:r w:rsidDel="00000000" w:rsidR="00000000" w:rsidRPr="00000000">
        <w:rPr/>
        <w:drawing>
          <wp:inline distB="0" distT="0" distL="0" distR="0">
            <wp:extent cx="7744771" cy="3593480"/>
            <wp:effectExtent b="0" l="0" r="0" t="0"/>
            <wp:docPr descr="C:\Users\tr1d5174\Documents\Docs\Personal\Master\SM504\hotel-reservation-system\DomainModel.PNG" id="16" name="image7.png"/>
            <a:graphic>
              <a:graphicData uri="http://schemas.openxmlformats.org/drawingml/2006/picture">
                <pic:pic>
                  <pic:nvPicPr>
                    <pic:cNvPr descr="C:\Users\tr1d5174\Documents\Docs\Personal\Master\SM504\hotel-reservation-system\DomainModel.PNG" id="0" name="image7.png"/>
                    <pic:cNvPicPr preferRelativeResize="0"/>
                  </pic:nvPicPr>
                  <pic:blipFill>
                    <a:blip r:embed="rId13"/>
                    <a:srcRect b="0" l="0" r="0" t="0"/>
                    <a:stretch>
                      <a:fillRect/>
                    </a:stretch>
                  </pic:blipFill>
                  <pic:spPr>
                    <a:xfrm>
                      <a:off x="0" y="0"/>
                      <a:ext cx="7744771" cy="359348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200" w:line="240" w:lineRule="auto"/>
        <w:jc w:val="center"/>
        <w:rPr>
          <w:i w:val="1"/>
          <w:color w:val="44546a"/>
          <w:sz w:val="18"/>
          <w:szCs w:val="18"/>
        </w:rPr>
      </w:pPr>
      <w:r w:rsidDel="00000000" w:rsidR="00000000" w:rsidRPr="00000000">
        <w:rPr>
          <w:i w:val="1"/>
          <w:color w:val="44546a"/>
          <w:sz w:val="18"/>
          <w:szCs w:val="18"/>
          <w:rtl w:val="0"/>
        </w:rPr>
        <w:t xml:space="preserve">Figure 1 Domain Model</w:t>
      </w:r>
    </w:p>
    <w:p w:rsidR="00000000" w:rsidDel="00000000" w:rsidP="00000000" w:rsidRDefault="00000000" w:rsidRPr="00000000" w14:paraId="0000006E">
      <w:pPr>
        <w:pStyle w:val="Heading1"/>
        <w:numPr>
          <w:ilvl w:val="0"/>
          <w:numId w:val="3"/>
        </w:numPr>
        <w:ind w:left="360" w:hanging="360"/>
        <w:rPr/>
      </w:pPr>
      <w:bookmarkStart w:colFirst="0" w:colLast="0" w:name="_heading=h.2s8eyo1" w:id="12"/>
      <w:bookmarkEnd w:id="12"/>
      <w:r w:rsidDel="00000000" w:rsidR="00000000" w:rsidRPr="00000000">
        <w:rPr>
          <w:rtl w:val="0"/>
        </w:rPr>
        <w:t xml:space="preserve">Layers or architectural framework</w:t>
      </w:r>
    </w:p>
    <w:p w:rsidR="00000000" w:rsidDel="00000000" w:rsidP="00000000" w:rsidRDefault="00000000" w:rsidRPr="00000000" w14:paraId="0000006F">
      <w:pPr>
        <w:widowControl w:val="1"/>
        <w:pBdr>
          <w:top w:space="0" w:sz="0" w:val="nil"/>
          <w:left w:space="0" w:sz="0" w:val="nil"/>
          <w:bottom w:space="0" w:sz="0" w:val="nil"/>
          <w:right w:space="0" w:sz="0" w:val="nil"/>
          <w:between w:space="0" w:sz="0" w:val="nil"/>
        </w:pBdr>
        <w:tabs>
          <w:tab w:val="left" w:pos="540"/>
          <w:tab w:val="left" w:pos="1260"/>
        </w:tabs>
        <w:spacing w:after="120" w:line="240" w:lineRule="auto"/>
        <w:rPr>
          <w:rFonts w:ascii="Times" w:cs="Times" w:eastAsia="Times" w:hAnsi="Times"/>
          <w:color w:val="000000"/>
        </w:rPr>
      </w:pPr>
      <w:r w:rsidDel="00000000" w:rsidR="00000000" w:rsidRPr="00000000">
        <w:rPr>
          <w:rtl w:val="0"/>
        </w:rPr>
        <w:t xml:space="preserve">     </w:t>
      </w:r>
      <w:r w:rsidDel="00000000" w:rsidR="00000000" w:rsidRPr="00000000">
        <w:rPr>
          <w:rFonts w:ascii="Times" w:cs="Times" w:eastAsia="Times" w:hAnsi="Times"/>
          <w:color w:val="000000"/>
          <w:rtl w:val="0"/>
        </w:rPr>
        <w:t xml:space="preserve">Layered Architecture will be used to achieve separation of concerns principle.</w:t>
      </w:r>
      <w:r w:rsidDel="00000000" w:rsidR="00000000" w:rsidRPr="00000000">
        <w:rPr>
          <w:rFonts w:ascii="Times" w:cs="Times" w:eastAsia="Times" w:hAnsi="Times"/>
          <w:color w:val="000000"/>
          <w:rtl w:val="0"/>
        </w:rPr>
        <w:t xml:space="preserve"> By layered architecture, we created a logical encapsulation of each layer like all the code, </w:t>
      </w:r>
      <w:r w:rsidDel="00000000" w:rsidR="00000000" w:rsidRPr="00000000">
        <w:rPr>
          <w:rFonts w:ascii="Times" w:cs="Times" w:eastAsia="Times" w:hAnsi="Times"/>
          <w:rtl w:val="0"/>
        </w:rPr>
        <w:t xml:space="preserve">with respect</w:t>
      </w:r>
      <w:r w:rsidDel="00000000" w:rsidR="00000000" w:rsidRPr="00000000">
        <w:rPr>
          <w:rFonts w:ascii="Times" w:cs="Times" w:eastAsia="Times" w:hAnsi="Times"/>
          <w:color w:val="000000"/>
          <w:rtl w:val="0"/>
        </w:rPr>
        <w:t xml:space="preserve"> to UI stays in the view layer, all code regarding business logic stays </w:t>
      </w:r>
      <w:r w:rsidDel="00000000" w:rsidR="00000000" w:rsidRPr="00000000">
        <w:rPr>
          <w:rFonts w:ascii="Times" w:cs="Times" w:eastAsia="Times" w:hAnsi="Times"/>
          <w:rtl w:val="0"/>
        </w:rPr>
        <w:t xml:space="preserve">in the domain</w:t>
      </w:r>
      <w:r w:rsidDel="00000000" w:rsidR="00000000" w:rsidRPr="00000000">
        <w:rPr>
          <w:rFonts w:ascii="Times" w:cs="Times" w:eastAsia="Times" w:hAnsi="Times"/>
          <w:color w:val="000000"/>
          <w:rtl w:val="0"/>
        </w:rPr>
        <w:t xml:space="preserve"> layer. Each layer communicates with its adjacent layer, but never </w:t>
      </w:r>
      <w:r w:rsidDel="00000000" w:rsidR="00000000" w:rsidRPr="00000000">
        <w:rPr>
          <w:rFonts w:ascii="Times" w:cs="Times" w:eastAsia="Times" w:hAnsi="Times"/>
          <w:rtl w:val="0"/>
        </w:rPr>
        <w:t xml:space="preserve">communicates</w:t>
      </w:r>
      <w:r w:rsidDel="00000000" w:rsidR="00000000" w:rsidRPr="00000000">
        <w:rPr>
          <w:rFonts w:ascii="Times" w:cs="Times" w:eastAsia="Times" w:hAnsi="Times"/>
          <w:color w:val="000000"/>
          <w:rtl w:val="0"/>
        </w:rPr>
        <w:t xml:space="preserve"> with another layer, which is not adjacent.</w:t>
      </w:r>
    </w:p>
    <w:p w:rsidR="00000000" w:rsidDel="00000000" w:rsidP="00000000" w:rsidRDefault="00000000" w:rsidRPr="00000000" w14:paraId="00000070">
      <w:pPr>
        <w:keepLines w:val="1"/>
        <w:pBdr>
          <w:top w:space="0" w:sz="0" w:val="nil"/>
          <w:left w:space="0" w:sz="0" w:val="nil"/>
          <w:bottom w:space="0" w:sz="0" w:val="nil"/>
          <w:right w:space="0" w:sz="0" w:val="nil"/>
          <w:between w:space="0" w:sz="0" w:val="nil"/>
        </w:pBdr>
        <w:spacing w:after="120" w:line="240" w:lineRule="auto"/>
        <w:ind w:firstLine="720"/>
        <w:rPr>
          <w:color w:val="000000"/>
        </w:rPr>
      </w:pPr>
      <w:r w:rsidDel="00000000" w:rsidR="00000000" w:rsidRPr="00000000">
        <w:rPr>
          <w:color w:val="000000"/>
          <w:rtl w:val="0"/>
        </w:rPr>
        <w:t xml:space="preserve">Two rules for this architecture been implemented:</w:t>
      </w:r>
    </w:p>
    <w:p w:rsidR="00000000" w:rsidDel="00000000" w:rsidP="00000000" w:rsidRDefault="00000000" w:rsidRPr="00000000" w14:paraId="00000071">
      <w:pPr>
        <w:keepNext w:val="0"/>
        <w:keepLines w:val="1"/>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All the dependencies go in one direction, from presentation to infrastructure (the infrastructure layer saves domain objects directly, so it actually knows about the classes in the domain)</w:t>
      </w:r>
    </w:p>
    <w:p w:rsidR="00000000" w:rsidDel="00000000" w:rsidP="00000000" w:rsidRDefault="00000000" w:rsidRPr="00000000" w14:paraId="00000072">
      <w:pPr>
        <w:keepNext w:val="0"/>
        <w:keepLines w:val="1"/>
        <w:widowControl w:val="0"/>
        <w:numPr>
          <w:ilvl w:val="0"/>
          <w:numId w:val="4"/>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No logic related to one layer’s concern should be placed in another layer. For instance, no domain logic or database queries should be done in the UI.</w:t>
      </w:r>
    </w:p>
    <w:p w:rsidR="00000000" w:rsidDel="00000000" w:rsidP="00000000" w:rsidRDefault="00000000" w:rsidRPr="00000000" w14:paraId="00000073">
      <w:pPr>
        <w:keepLines w:val="1"/>
        <w:numPr>
          <w:ilvl w:val="0"/>
          <w:numId w:val="2"/>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UI Layer</w:t>
      </w:r>
      <w:r w:rsidDel="00000000" w:rsidR="00000000" w:rsidRPr="00000000">
        <w:rPr>
          <w:rtl w:val="0"/>
        </w:rPr>
      </w:r>
    </w:p>
    <w:p w:rsidR="00000000" w:rsidDel="00000000" w:rsidP="00000000" w:rsidRDefault="00000000" w:rsidRPr="00000000" w14:paraId="00000074">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The user will interact with this layer. There won’t be any logic operation in this layer. These layer elements will be </w:t>
      </w:r>
      <w:r w:rsidDel="00000000" w:rsidR="00000000" w:rsidRPr="00000000">
        <w:rPr>
          <w:rtl w:val="0"/>
        </w:rPr>
        <w:t xml:space="preserve">in the HRS.UI</w:t>
      </w:r>
      <w:r w:rsidDel="00000000" w:rsidR="00000000" w:rsidRPr="00000000">
        <w:rPr>
          <w:color w:val="000000"/>
          <w:rtl w:val="0"/>
        </w:rPr>
        <w:t xml:space="preserve"> namespace. </w:t>
      </w:r>
    </w:p>
    <w:p w:rsidR="00000000" w:rsidDel="00000000" w:rsidP="00000000" w:rsidRDefault="00000000" w:rsidRPr="00000000" w14:paraId="00000075">
      <w:pPr>
        <w:keepLines w:val="1"/>
        <w:numPr>
          <w:ilvl w:val="0"/>
          <w:numId w:val="2"/>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Application Logic Layer</w:t>
      </w:r>
      <w:r w:rsidDel="00000000" w:rsidR="00000000" w:rsidRPr="00000000">
        <w:rPr>
          <w:rtl w:val="0"/>
        </w:rPr>
      </w:r>
    </w:p>
    <w:p w:rsidR="00000000" w:rsidDel="00000000" w:rsidP="00000000" w:rsidRDefault="00000000" w:rsidRPr="00000000" w14:paraId="00000076">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All the logic operations about the requirement will be handled in this layer. These layer elements will be </w:t>
      </w:r>
      <w:r w:rsidDel="00000000" w:rsidR="00000000" w:rsidRPr="00000000">
        <w:rPr>
          <w:rtl w:val="0"/>
        </w:rPr>
        <w:t xml:space="preserve">in the HRS.APPLOGIC</w:t>
      </w:r>
      <w:r w:rsidDel="00000000" w:rsidR="00000000" w:rsidRPr="00000000">
        <w:rPr>
          <w:color w:val="000000"/>
          <w:rtl w:val="0"/>
        </w:rPr>
        <w:t xml:space="preserve"> namespace.</w:t>
      </w:r>
    </w:p>
    <w:p w:rsidR="00000000" w:rsidDel="00000000" w:rsidP="00000000" w:rsidRDefault="00000000" w:rsidRPr="00000000" w14:paraId="00000077">
      <w:pPr>
        <w:keepLines w:val="1"/>
        <w:numPr>
          <w:ilvl w:val="0"/>
          <w:numId w:val="2"/>
        </w:numPr>
        <w:pBdr>
          <w:top w:space="0" w:sz="0" w:val="nil"/>
          <w:left w:space="0" w:sz="0" w:val="nil"/>
          <w:bottom w:space="0" w:sz="0" w:val="nil"/>
          <w:right w:space="0" w:sz="0" w:val="nil"/>
          <w:between w:space="0" w:sz="0" w:val="nil"/>
        </w:pBdr>
        <w:spacing w:after="120" w:line="240" w:lineRule="auto"/>
        <w:ind w:left="720" w:hanging="360"/>
        <w:rPr/>
      </w:pPr>
      <w:r w:rsidDel="00000000" w:rsidR="00000000" w:rsidRPr="00000000">
        <w:rPr>
          <w:color w:val="000000"/>
          <w:rtl w:val="0"/>
        </w:rPr>
        <w:t xml:space="preserve">Technical Services Layer</w:t>
      </w:r>
      <w:r w:rsidDel="00000000" w:rsidR="00000000" w:rsidRPr="00000000">
        <w:rPr>
          <w:rtl w:val="0"/>
        </w:rPr>
      </w:r>
    </w:p>
    <w:p w:rsidR="00000000" w:rsidDel="00000000" w:rsidP="00000000" w:rsidRDefault="00000000" w:rsidRPr="00000000" w14:paraId="00000078">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color w:val="000000"/>
          <w:rtl w:val="0"/>
        </w:rPr>
        <w:t xml:space="preserve">All the technical services will be handled in this layer. These layer elements will be </w:t>
      </w:r>
      <w:r w:rsidDel="00000000" w:rsidR="00000000" w:rsidRPr="00000000">
        <w:rPr>
          <w:rtl w:val="0"/>
        </w:rPr>
        <w:t xml:space="preserve">in the HRS.SERVICES</w:t>
      </w:r>
      <w:r w:rsidDel="00000000" w:rsidR="00000000" w:rsidRPr="00000000">
        <w:rPr>
          <w:color w:val="000000"/>
          <w:rtl w:val="0"/>
        </w:rPr>
        <w:t xml:space="preserve"> namespace.</w:t>
      </w:r>
    </w:p>
    <w:p w:rsidR="00000000" w:rsidDel="00000000" w:rsidP="00000000" w:rsidRDefault="00000000" w:rsidRPr="00000000" w14:paraId="00000079">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rtl w:val="0"/>
        </w:rPr>
      </w:r>
    </w:p>
    <w:p w:rsidR="00000000" w:rsidDel="00000000" w:rsidP="00000000" w:rsidRDefault="00000000" w:rsidRPr="00000000" w14:paraId="0000007A">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rtl w:val="0"/>
        </w:rPr>
      </w:r>
    </w:p>
    <w:p w:rsidR="00000000" w:rsidDel="00000000" w:rsidP="00000000" w:rsidRDefault="00000000" w:rsidRPr="00000000" w14:paraId="0000007B">
      <w:pPr>
        <w:keepLines w:val="1"/>
        <w:pBdr>
          <w:top w:space="0" w:sz="0" w:val="nil"/>
          <w:left w:space="0" w:sz="0" w:val="nil"/>
          <w:bottom w:space="0" w:sz="0" w:val="nil"/>
          <w:right w:space="0" w:sz="0" w:val="nil"/>
          <w:between w:space="0" w:sz="0" w:val="nil"/>
        </w:pBdr>
        <w:spacing w:after="120" w:line="240" w:lineRule="auto"/>
        <w:ind w:left="360" w:firstLine="0"/>
        <w:rPr>
          <w:color w:val="000000"/>
        </w:rPr>
      </w:pPr>
      <w:r w:rsidDel="00000000" w:rsidR="00000000" w:rsidRPr="00000000">
        <w:rPr>
          <w:rtl w:val="0"/>
        </w:rPr>
      </w:r>
    </w:p>
    <w:p w:rsidR="00000000" w:rsidDel="00000000" w:rsidP="00000000" w:rsidRDefault="00000000" w:rsidRPr="00000000" w14:paraId="0000007C">
      <w:pPr>
        <w:keepNext w:val="1"/>
        <w:keepLines w:val="1"/>
        <w:pBdr>
          <w:top w:space="0" w:sz="0" w:val="nil"/>
          <w:left w:space="0" w:sz="0" w:val="nil"/>
          <w:bottom w:space="0" w:sz="0" w:val="nil"/>
          <w:right w:space="0" w:sz="0" w:val="nil"/>
          <w:between w:space="0" w:sz="0" w:val="nil"/>
        </w:pBdr>
        <w:spacing w:after="120" w:line="240" w:lineRule="auto"/>
        <w:ind w:left="720" w:firstLine="0"/>
        <w:rPr>
          <w:color w:val="000000"/>
        </w:rPr>
      </w:pPr>
      <w:r w:rsidDel="00000000" w:rsidR="00000000" w:rsidRPr="00000000">
        <w:rPr>
          <w:color w:val="000000"/>
        </w:rPr>
        <w:drawing>
          <wp:inline distB="0" distT="0" distL="0" distR="0">
            <wp:extent cx="4743450" cy="5248275"/>
            <wp:effectExtent b="0" l="0" r="0" t="0"/>
            <wp:docPr id="15"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743450" cy="524827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200" w:line="240" w:lineRule="auto"/>
        <w:jc w:val="center"/>
        <w:rPr>
          <w:i w:val="1"/>
          <w:color w:val="44546a"/>
          <w:sz w:val="18"/>
          <w:szCs w:val="18"/>
        </w:rPr>
      </w:pPr>
      <w:r w:rsidDel="00000000" w:rsidR="00000000" w:rsidRPr="00000000">
        <w:rPr>
          <w:i w:val="1"/>
          <w:color w:val="44546a"/>
          <w:sz w:val="18"/>
          <w:szCs w:val="18"/>
          <w:rtl w:val="0"/>
        </w:rPr>
        <w:t xml:space="preserve">Figure 2 Layers</w:t>
      </w:r>
    </w:p>
    <w:p w:rsidR="00000000" w:rsidDel="00000000" w:rsidP="00000000" w:rsidRDefault="00000000" w:rsidRPr="00000000" w14:paraId="0000007E">
      <w:pPr>
        <w:pStyle w:val="Heading1"/>
        <w:numPr>
          <w:ilvl w:val="0"/>
          <w:numId w:val="3"/>
        </w:numPr>
        <w:ind w:left="360" w:hanging="360"/>
        <w:rPr/>
      </w:pPr>
      <w:bookmarkStart w:colFirst="0" w:colLast="0" w:name="_heading=h.17dp8vu" w:id="13"/>
      <w:bookmarkEnd w:id="13"/>
      <w:r w:rsidDel="00000000" w:rsidR="00000000" w:rsidRPr="00000000">
        <w:rPr>
          <w:rtl w:val="0"/>
        </w:rPr>
        <w:t xml:space="preserve">Architectural views</w:t>
      </w:r>
    </w:p>
    <w:p w:rsidR="00000000" w:rsidDel="00000000" w:rsidP="00000000" w:rsidRDefault="00000000" w:rsidRPr="00000000" w14:paraId="0000007F">
      <w:pPr>
        <w:pStyle w:val="Heading3"/>
        <w:numPr>
          <w:ilvl w:val="1"/>
          <w:numId w:val="3"/>
        </w:numPr>
        <w:ind w:left="0" w:firstLine="0"/>
        <w:rPr/>
      </w:pPr>
      <w:bookmarkStart w:colFirst="0" w:colLast="0" w:name="_heading=h.3rdcrjn" w:id="14"/>
      <w:bookmarkEnd w:id="14"/>
      <w:r w:rsidDel="00000000" w:rsidR="00000000" w:rsidRPr="00000000">
        <w:rPr>
          <w:rtl w:val="0"/>
        </w:rPr>
        <w:t xml:space="preserve">Logical:</w:t>
      </w:r>
      <w:r w:rsidDel="00000000" w:rsidR="00000000" w:rsidRPr="00000000">
        <w:rPr>
          <w:rtl w:val="0"/>
        </w:rPr>
      </w:r>
    </w:p>
    <w:p w:rsidR="00000000" w:rsidDel="00000000" w:rsidP="00000000" w:rsidRDefault="00000000" w:rsidRPr="00000000" w14:paraId="00000080">
      <w:pPr>
        <w:keepNext w:val="1"/>
        <w:rPr/>
      </w:pPr>
      <w:bookmarkStart w:colFirst="0" w:colLast="0" w:name="_heading=h.1ksv4uv" w:id="15"/>
      <w:bookmarkEnd w:id="15"/>
      <w:r w:rsidDel="00000000" w:rsidR="00000000" w:rsidRPr="00000000">
        <w:rPr/>
        <w:pict>
          <v:shape id="_x0000_i1027" style="width:374.4pt;height:289.2pt" type="#_x0000_t75">
            <v:imagedata r:id="rId1" o:title="Adsız"/>
          </v:shape>
        </w:pict>
      </w: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200" w:line="240" w:lineRule="auto"/>
        <w:jc w:val="center"/>
        <w:rPr>
          <w:i w:val="1"/>
          <w:color w:val="44546a"/>
          <w:sz w:val="18"/>
          <w:szCs w:val="18"/>
        </w:rPr>
      </w:pPr>
      <w:r w:rsidDel="00000000" w:rsidR="00000000" w:rsidRPr="00000000">
        <w:rPr>
          <w:i w:val="1"/>
          <w:color w:val="44546a"/>
          <w:sz w:val="18"/>
          <w:szCs w:val="18"/>
          <w:rtl w:val="0"/>
        </w:rPr>
        <w:t xml:space="preserve">Figure 3 Logical View</w:t>
      </w:r>
    </w:p>
    <w:p w:rsidR="00000000" w:rsidDel="00000000" w:rsidP="00000000" w:rsidRDefault="00000000" w:rsidRPr="00000000" w14:paraId="00000082">
      <w:pPr>
        <w:pStyle w:val="Heading3"/>
        <w:numPr>
          <w:ilvl w:val="1"/>
          <w:numId w:val="3"/>
        </w:numPr>
        <w:ind w:left="0" w:firstLine="0"/>
        <w:rPr/>
      </w:pPr>
      <w:bookmarkStart w:colFirst="0" w:colLast="0" w:name="_heading=h.26in1rg" w:id="16"/>
      <w:bookmarkEnd w:id="16"/>
      <w:r w:rsidDel="00000000" w:rsidR="00000000" w:rsidRPr="00000000">
        <w:rPr>
          <w:rtl w:val="0"/>
        </w:rPr>
        <w:t xml:space="preserve">Deployment:</w:t>
      </w:r>
    </w:p>
    <w:p w:rsidR="00000000" w:rsidDel="00000000" w:rsidP="00000000" w:rsidRDefault="00000000" w:rsidRPr="00000000" w14:paraId="00000083">
      <w:pPr>
        <w:keepNext w:val="1"/>
        <w:rPr/>
      </w:pPr>
      <w:r w:rsidDel="00000000" w:rsidR="00000000" w:rsidRPr="00000000">
        <w:rPr/>
        <w:pict>
          <v:shape id="_x0000_i1025" style="width:478.2pt;height:280.8pt;mso-width-percent:0;mso-height-percent:0;mso-width-percent:0;mso-height-percent:0" alt="" type="#_x0000_t75">
            <v:imagedata r:id="rId2" o:title="Deployment View"/>
          </v:shape>
        </w:pict>
      </w: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200" w:line="240" w:lineRule="auto"/>
        <w:jc w:val="center"/>
        <w:rPr>
          <w:i w:val="1"/>
          <w:color w:val="44546a"/>
          <w:sz w:val="18"/>
          <w:szCs w:val="18"/>
        </w:rPr>
      </w:pPr>
      <w:r w:rsidDel="00000000" w:rsidR="00000000" w:rsidRPr="00000000">
        <w:rPr>
          <w:i w:val="1"/>
          <w:color w:val="44546a"/>
          <w:sz w:val="18"/>
          <w:szCs w:val="18"/>
          <w:rtl w:val="0"/>
        </w:rPr>
        <w:t xml:space="preserve">Figure 4 Deployment View</w:t>
      </w:r>
    </w:p>
    <w:p w:rsidR="00000000" w:rsidDel="00000000" w:rsidP="00000000" w:rsidRDefault="00000000" w:rsidRPr="00000000" w14:paraId="00000085">
      <w:pPr>
        <w:pStyle w:val="Heading3"/>
        <w:numPr>
          <w:ilvl w:val="1"/>
          <w:numId w:val="3"/>
        </w:numPr>
        <w:ind w:left="0" w:firstLine="0"/>
        <w:rPr/>
      </w:pPr>
      <w:bookmarkStart w:colFirst="0" w:colLast="0" w:name="_heading=h.lnxbz9" w:id="17"/>
      <w:bookmarkEnd w:id="17"/>
      <w:r w:rsidDel="00000000" w:rsidR="00000000" w:rsidRPr="00000000">
        <w:rPr>
          <w:rtl w:val="0"/>
        </w:rPr>
        <w:t xml:space="preserve">Data</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keepNext w:val="1"/>
        <w:rPr/>
      </w:pPr>
      <w:r w:rsidDel="00000000" w:rsidR="00000000" w:rsidRPr="00000000">
        <w:rPr/>
        <w:pict>
          <v:shape id="_x0000_i1026" style="width:505.8pt;height:273.6pt;mso-width-percent:0;mso-height-percent:0;mso-width-percent:0;mso-height-percent:0" alt="" type="#_x0000_t75">
            <v:imagedata r:id="rId3" o:title="DataView"/>
          </v:shape>
        </w:pict>
      </w: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200" w:line="240" w:lineRule="auto"/>
        <w:jc w:val="center"/>
        <w:rPr>
          <w:i w:val="1"/>
          <w:color w:val="44546a"/>
          <w:sz w:val="18"/>
          <w:szCs w:val="18"/>
        </w:rPr>
      </w:pPr>
      <w:r w:rsidDel="00000000" w:rsidR="00000000" w:rsidRPr="00000000">
        <w:rPr>
          <w:i w:val="1"/>
          <w:color w:val="44546a"/>
          <w:sz w:val="18"/>
          <w:szCs w:val="18"/>
          <w:rtl w:val="0"/>
        </w:rPr>
        <w:t xml:space="preserve">Figure 5 Data View</w:t>
      </w:r>
    </w:p>
    <w:p w:rsidR="00000000" w:rsidDel="00000000" w:rsidP="00000000" w:rsidRDefault="00000000" w:rsidRPr="00000000" w14:paraId="00000089">
      <w:pPr>
        <w:pStyle w:val="Heading3"/>
        <w:numPr>
          <w:ilvl w:val="1"/>
          <w:numId w:val="3"/>
        </w:numPr>
        <w:ind w:left="0" w:firstLine="0"/>
        <w:rPr/>
      </w:pPr>
      <w:bookmarkStart w:colFirst="0" w:colLast="0" w:name="_heading=h.35nkun2" w:id="18"/>
      <w:bookmarkEnd w:id="18"/>
      <w:r w:rsidDel="00000000" w:rsidR="00000000" w:rsidRPr="00000000">
        <w:rPr>
          <w:rtl w:val="0"/>
        </w:rPr>
        <w:t xml:space="preserve">Use Case</w:t>
      </w:r>
    </w:p>
    <w:p w:rsidR="00000000" w:rsidDel="00000000" w:rsidP="00000000" w:rsidRDefault="00000000" w:rsidRPr="00000000" w14:paraId="0000008A">
      <w:pPr>
        <w:keepNext w:val="1"/>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200" w:line="240" w:lineRule="auto"/>
        <w:jc w:val="center"/>
        <w:rPr>
          <w:i w:val="1"/>
          <w:color w:val="44546a"/>
          <w:sz w:val="18"/>
          <w:szCs w:val="18"/>
        </w:rPr>
      </w:pPr>
      <w:r w:rsidDel="00000000" w:rsidR="00000000" w:rsidRPr="00000000">
        <w:rPr>
          <w:i w:val="1"/>
          <w:color w:val="44546a"/>
          <w:sz w:val="18"/>
          <w:szCs w:val="18"/>
        </w:rPr>
        <w:drawing>
          <wp:inline distB="0" distT="0" distL="0" distR="0">
            <wp:extent cx="5943600" cy="3479165"/>
            <wp:effectExtent b="0" l="0" r="0" t="0"/>
            <wp:docPr id="17"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3479165"/>
                    </a:xfrm>
                    <a:prstGeom prst="rect"/>
                    <a:ln/>
                  </pic:spPr>
                </pic:pic>
              </a:graphicData>
            </a:graphic>
          </wp:inline>
        </w:drawing>
      </w:r>
      <w:r w:rsidDel="00000000" w:rsidR="00000000" w:rsidRPr="00000000">
        <w:rPr>
          <w:i w:val="1"/>
          <w:color w:val="44546a"/>
          <w:sz w:val="18"/>
          <w:szCs w:val="18"/>
          <w:rtl w:val="0"/>
        </w:rPr>
        <w:t xml:space="preserve">Figure 6 Use Case View</w:t>
      </w:r>
    </w:p>
    <w:sectPr>
      <w:headerReference r:id="rId16" w:type="default"/>
      <w:footerReference r:id="rId17" w:type="default"/>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Altan" w:id="0" w:date="2021-06-02T19:39:00Z">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each decision or constraint a justification should be given. You can use technical memo notation to relate each decision to requirements (if any), explain the alternatives considered and explain the solution.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9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alibri"/>
  <w:font w:name="Courier New"/>
  <w:font w:name="Time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4"/>
      <w:tblW w:w="9486.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3">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4">
          <w:pPr>
            <w:jc w:val="center"/>
            <w:rPr/>
          </w:pPr>
          <w:r w:rsidDel="00000000" w:rsidR="00000000" w:rsidRPr="00000000">
            <w:rPr>
              <w:rtl w:val="0"/>
            </w:rPr>
            <w:t xml:space="preserve">©&lt;Company Name&gt;, 2021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5">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center" w:pos="4320"/>
        <w:tab w:val="right" w:pos="8640"/>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C">
    <w:pPr>
      <w:pBdr>
        <w:top w:space="0" w:sz="0" w:val="nil"/>
        <w:left w:space="0" w:sz="0" w:val="nil"/>
        <w:bottom w:space="0" w:sz="0" w:val="nil"/>
        <w:right w:space="0" w:sz="0" w:val="nil"/>
        <w:between w:space="0" w:sz="0" w:val="nil"/>
      </w:pBdr>
      <w:spacing w:line="276" w:lineRule="auto"/>
      <w:rPr>
        <w:i w:val="1"/>
        <w:color w:val="44546a"/>
        <w:sz w:val="18"/>
        <w:szCs w:val="18"/>
      </w:rPr>
    </w:pPr>
    <w:r w:rsidDel="00000000" w:rsidR="00000000" w:rsidRPr="00000000">
      <w:rPr>
        <w:rtl w:val="0"/>
      </w:rPr>
    </w:r>
  </w:p>
  <w:tbl>
    <w:tblPr>
      <w:tblStyle w:val="Table3"/>
      <w:tblW w:w="9558.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c>
        <w:tcPr/>
        <w:p w:rsidR="00000000" w:rsidDel="00000000" w:rsidP="00000000" w:rsidRDefault="00000000" w:rsidRPr="00000000" w14:paraId="0000008D">
          <w:pPr>
            <w:rPr/>
          </w:pPr>
          <w:r w:rsidDel="00000000" w:rsidR="00000000" w:rsidRPr="00000000">
            <w:rPr>
              <w:rtl w:val="0"/>
            </w:rPr>
            <w:t xml:space="preserve">Hotel Reservation System</w:t>
          </w:r>
        </w:p>
      </w:tc>
      <w:tc>
        <w:tcPr/>
        <w:p w:rsidR="00000000" w:rsidDel="00000000" w:rsidP="00000000" w:rsidRDefault="00000000" w:rsidRPr="00000000" w14:paraId="0000008E">
          <w:pPr>
            <w:tabs>
              <w:tab w:val="left" w:pos="1135"/>
            </w:tabs>
            <w:spacing w:before="40" w:lineRule="auto"/>
            <w:ind w:right="68"/>
            <w:rPr/>
          </w:pPr>
          <w:r w:rsidDel="00000000" w:rsidR="00000000" w:rsidRPr="00000000">
            <w:rPr>
              <w:rtl w:val="0"/>
            </w:rPr>
            <w:t xml:space="preserve"> v1.0</w:t>
          </w:r>
        </w:p>
      </w:tc>
    </w:tr>
    <w:tr>
      <w:tc>
        <w:tcPr/>
        <w:p w:rsidR="00000000" w:rsidDel="00000000" w:rsidP="00000000" w:rsidRDefault="00000000" w:rsidRPr="00000000" w14:paraId="0000008F">
          <w:pPr>
            <w:rPr/>
          </w:pPr>
          <w:r w:rsidDel="00000000" w:rsidR="00000000" w:rsidRPr="00000000">
            <w:rPr>
              <w:rtl w:val="0"/>
            </w:rPr>
            <w:t xml:space="preserve">Architecture Notebook</w:t>
          </w:r>
        </w:p>
      </w:tc>
      <w:tc>
        <w:tcPr/>
        <w:p w:rsidR="00000000" w:rsidDel="00000000" w:rsidP="00000000" w:rsidRDefault="00000000" w:rsidRPr="00000000" w14:paraId="00000090">
          <w:pPr>
            <w:rPr/>
          </w:pPr>
          <w:r w:rsidDel="00000000" w:rsidR="00000000" w:rsidRPr="00000000">
            <w:rPr>
              <w:rtl w:val="0"/>
            </w:rPr>
            <w:t xml:space="preserve">03/05/2021</w:t>
          </w:r>
        </w:p>
      </w:tc>
    </w:tr>
  </w:tbl>
  <w:p w:rsidR="00000000" w:rsidDel="00000000" w:rsidP="00000000" w:rsidRDefault="00000000" w:rsidRPr="00000000" w14:paraId="00000091">
    <w:pPr>
      <w:pBdr>
        <w:top w:space="0" w:sz="0" w:val="nil"/>
        <w:left w:space="0" w:sz="0" w:val="nil"/>
        <w:bottom w:space="0" w:sz="0" w:val="nil"/>
        <w:right w:space="0" w:sz="0" w:val="nil"/>
        <w:between w:space="0" w:sz="0" w:val="nil"/>
      </w:pBdr>
      <w:tabs>
        <w:tab w:val="center" w:pos="4320"/>
        <w:tab w:val="right" w:pos="8640"/>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360" w:hanging="36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120" w:lineRule="auto"/>
      <w:ind w:left="720" w:hanging="360"/>
    </w:pPr>
    <w:rPr>
      <w:rFonts w:ascii="Arial" w:cs="Arial" w:eastAsia="Arial" w:hAnsi="Arial"/>
      <w:b w:val="1"/>
      <w:sz w:val="24"/>
      <w:szCs w:val="24"/>
    </w:rPr>
  </w:style>
  <w:style w:type="paragraph" w:styleId="Heading2">
    <w:name w:val="heading 2"/>
    <w:basedOn w:val="Normal"/>
    <w:next w:val="Normal"/>
    <w:pPr>
      <w:keepNext w:val="1"/>
      <w:spacing w:after="60" w:before="120" w:lineRule="auto"/>
      <w:ind w:left="720" w:hanging="360"/>
    </w:pPr>
    <w:rPr>
      <w:rFonts w:ascii="Arial" w:cs="Arial" w:eastAsia="Arial" w:hAnsi="Arial"/>
      <w:b w:val="1"/>
      <w:sz w:val="20"/>
      <w:szCs w:val="20"/>
    </w:rPr>
  </w:style>
  <w:style w:type="paragraph" w:styleId="Heading3">
    <w:name w:val="heading 3"/>
    <w:basedOn w:val="Normal"/>
    <w:next w:val="Normal"/>
    <w:pPr>
      <w:keepNext w:val="1"/>
      <w:spacing w:after="60" w:before="120" w:lineRule="auto"/>
      <w:ind w:left="720" w:hanging="360"/>
    </w:pPr>
    <w:rPr>
      <w:rFonts w:ascii="Arial" w:cs="Arial" w:eastAsia="Arial" w:hAnsi="Arial"/>
      <w:b w:val="0"/>
      <w:i w:val="1"/>
      <w:sz w:val="20"/>
      <w:szCs w:val="20"/>
    </w:rPr>
  </w:style>
  <w:style w:type="paragraph" w:styleId="Heading4">
    <w:name w:val="heading 4"/>
    <w:basedOn w:val="Normal"/>
    <w:next w:val="Normal"/>
    <w:pPr>
      <w:keepNext w:val="1"/>
      <w:spacing w:after="60" w:before="120" w:lineRule="auto"/>
      <w:ind w:left="720" w:hanging="360"/>
    </w:pPr>
    <w:rPr>
      <w:rFonts w:ascii="Arial" w:cs="Arial" w:eastAsia="Arial" w:hAnsi="Arial"/>
      <w:b w:val="0"/>
      <w:sz w:val="20"/>
      <w:szCs w:val="20"/>
    </w:rPr>
  </w:style>
  <w:style w:type="paragraph" w:styleId="Heading5">
    <w:name w:val="heading 5"/>
    <w:basedOn w:val="Normal"/>
    <w:next w:val="Normal"/>
    <w:pPr>
      <w:spacing w:after="60" w:before="240" w:lineRule="auto"/>
      <w:ind w:left="3600" w:hanging="360"/>
    </w:pPr>
    <w:rPr>
      <w:sz w:val="22"/>
      <w:szCs w:val="22"/>
    </w:rPr>
  </w:style>
  <w:style w:type="paragraph" w:styleId="Heading6">
    <w:name w:val="heading 6"/>
    <w:basedOn w:val="Normal"/>
    <w:next w:val="Normal"/>
    <w:pPr>
      <w:spacing w:after="60" w:before="240" w:lineRule="auto"/>
      <w:ind w:left="4320" w:hanging="360"/>
    </w:pPr>
    <w:rPr>
      <w:i w:val="1"/>
      <w:sz w:val="22"/>
      <w:szCs w:val="22"/>
    </w:rPr>
  </w:style>
  <w:style w:type="paragraph" w:styleId="Title">
    <w:name w:val="Title"/>
    <w:basedOn w:val="Normal"/>
    <w:next w:val="Normal"/>
    <w:pPr>
      <w:spacing w:line="240" w:lineRule="auto"/>
      <w:jc w:val="center"/>
    </w:pPr>
    <w:rPr>
      <w:rFonts w:ascii="Arial" w:cs="Arial" w:eastAsia="Arial" w:hAnsi="Arial"/>
      <w:b w:val="1"/>
      <w:sz w:val="36"/>
      <w:szCs w:val="36"/>
    </w:rPr>
  </w:style>
  <w:style w:type="paragraph" w:styleId="Normal" w:default="1">
    <w:name w:val="Normal"/>
    <w:qFormat w:val="1"/>
    <w:pPr>
      <w:spacing w:line="240" w:lineRule="atLeast"/>
    </w:pPr>
    <w:rPr>
      <w:lang w:eastAsia="en-US"/>
    </w:rPr>
  </w:style>
  <w:style w:type="paragraph" w:styleId="Balk1">
    <w:name w:val="heading 1"/>
    <w:basedOn w:val="Normal"/>
    <w:next w:val="Normal"/>
    <w:qFormat w:val="1"/>
    <w:rsid w:val="002C1AB2"/>
    <w:pPr>
      <w:keepNext w:val="1"/>
      <w:numPr>
        <w:numId w:val="1"/>
      </w:numPr>
      <w:spacing w:after="60" w:before="120"/>
      <w:outlineLvl w:val="0"/>
    </w:pPr>
    <w:rPr>
      <w:rFonts w:ascii="Arial" w:hAnsi="Arial"/>
      <w:b w:val="1"/>
      <w:sz w:val="24"/>
    </w:rPr>
  </w:style>
  <w:style w:type="paragraph" w:styleId="Balk2">
    <w:name w:val="heading 2"/>
    <w:basedOn w:val="Balk1"/>
    <w:next w:val="Normal"/>
    <w:qFormat w:val="1"/>
    <w:rsid w:val="00C4043F"/>
    <w:pPr>
      <w:numPr>
        <w:numId w:val="0"/>
      </w:numPr>
      <w:ind w:firstLine="360"/>
      <w:outlineLvl w:val="1"/>
    </w:pPr>
    <w:rPr>
      <w:sz w:val="20"/>
    </w:rPr>
  </w:style>
  <w:style w:type="paragraph" w:styleId="Balk3">
    <w:name w:val="heading 3"/>
    <w:basedOn w:val="Balk1"/>
    <w:next w:val="Normal"/>
    <w:qFormat w:val="1"/>
    <w:pPr>
      <w:numPr>
        <w:ilvl w:val="2"/>
      </w:numPr>
      <w:outlineLvl w:val="2"/>
    </w:pPr>
    <w:rPr>
      <w:b w:val="0"/>
      <w:i w:val="1"/>
      <w:sz w:val="20"/>
    </w:rPr>
  </w:style>
  <w:style w:type="paragraph" w:styleId="Balk4">
    <w:name w:val="heading 4"/>
    <w:basedOn w:val="Balk1"/>
    <w:next w:val="Normal"/>
    <w:qFormat w:val="1"/>
    <w:pPr>
      <w:numPr>
        <w:ilvl w:val="3"/>
      </w:numPr>
      <w:outlineLvl w:val="3"/>
    </w:pPr>
    <w:rPr>
      <w:b w:val="0"/>
      <w:sz w:val="20"/>
    </w:rPr>
  </w:style>
  <w:style w:type="paragraph" w:styleId="Balk5">
    <w:name w:val="heading 5"/>
    <w:basedOn w:val="Normal"/>
    <w:next w:val="Normal"/>
    <w:qFormat w:val="1"/>
    <w:pPr>
      <w:numPr>
        <w:ilvl w:val="4"/>
        <w:numId w:val="1"/>
      </w:numPr>
      <w:spacing w:after="60" w:before="240"/>
      <w:outlineLvl w:val="4"/>
    </w:pPr>
    <w:rPr>
      <w:sz w:val="22"/>
    </w:rPr>
  </w:style>
  <w:style w:type="paragraph" w:styleId="Balk6">
    <w:name w:val="heading 6"/>
    <w:basedOn w:val="Normal"/>
    <w:next w:val="Normal"/>
    <w:qFormat w:val="1"/>
    <w:pPr>
      <w:numPr>
        <w:ilvl w:val="5"/>
        <w:numId w:val="1"/>
      </w:numPr>
      <w:spacing w:after="60" w:before="240"/>
      <w:outlineLvl w:val="5"/>
    </w:pPr>
    <w:rPr>
      <w:i w:val="1"/>
      <w:sz w:val="22"/>
    </w:rPr>
  </w:style>
  <w:style w:type="paragraph" w:styleId="Balk7">
    <w:name w:val="heading 7"/>
    <w:basedOn w:val="Normal"/>
    <w:next w:val="Normal"/>
    <w:qFormat w:val="1"/>
    <w:pPr>
      <w:numPr>
        <w:ilvl w:val="6"/>
        <w:numId w:val="1"/>
      </w:numPr>
      <w:spacing w:after="60" w:before="240"/>
      <w:outlineLvl w:val="6"/>
    </w:pPr>
  </w:style>
  <w:style w:type="paragraph" w:styleId="Balk8">
    <w:name w:val="heading 8"/>
    <w:basedOn w:val="Normal"/>
    <w:next w:val="Normal"/>
    <w:qFormat w:val="1"/>
    <w:pPr>
      <w:numPr>
        <w:ilvl w:val="7"/>
        <w:numId w:val="1"/>
      </w:numPr>
      <w:spacing w:after="60" w:before="240"/>
      <w:outlineLvl w:val="7"/>
    </w:pPr>
    <w:rPr>
      <w:i w:val="1"/>
    </w:rPr>
  </w:style>
  <w:style w:type="paragraph" w:styleId="Balk9">
    <w:name w:val="heading 9"/>
    <w:basedOn w:val="Normal"/>
    <w:next w:val="Normal"/>
    <w:qFormat w:val="1"/>
    <w:pPr>
      <w:numPr>
        <w:ilvl w:val="8"/>
        <w:numId w:val="1"/>
      </w:numPr>
      <w:spacing w:after="60" w:before="240"/>
      <w:outlineLvl w:val="8"/>
    </w:pPr>
    <w:rPr>
      <w:b w:val="1"/>
      <w:i w:val="1"/>
      <w:sz w:val="18"/>
    </w:rPr>
  </w:style>
  <w:style w:type="character" w:styleId="VarsaylanParagrafYazTipi" w:default="1">
    <w:name w:val="Default Paragraph Font"/>
    <w:uiPriority w:val="1"/>
    <w:semiHidden w:val="1"/>
    <w:unhideWhenUsed w:val="1"/>
  </w:style>
  <w:style w:type="table" w:styleId="NormalTablo" w:default="1">
    <w:name w:val="Normal Table"/>
    <w:uiPriority w:val="99"/>
    <w:semiHidden w:val="1"/>
    <w:unhideWhenUsed w:val="1"/>
    <w:tblPr>
      <w:tblInd w:w="0.0" w:type="dxa"/>
      <w:tblCellMar>
        <w:top w:w="0.0" w:type="dxa"/>
        <w:left w:w="108.0" w:type="dxa"/>
        <w:bottom w:w="0.0" w:type="dxa"/>
        <w:right w:w="108.0" w:type="dxa"/>
      </w:tblCellMar>
    </w:tblPr>
  </w:style>
  <w:style w:type="numbering" w:styleId="ListeYok"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KonuBal">
    <w:name w:val="Title"/>
    <w:basedOn w:val="Normal"/>
    <w:next w:val="Normal"/>
    <w:link w:val="KonuBalChar"/>
    <w:uiPriority w:val="10"/>
    <w:qFormat w:val="1"/>
    <w:pPr>
      <w:spacing w:line="240" w:lineRule="auto"/>
      <w:jc w:val="center"/>
    </w:pPr>
    <w:rPr>
      <w:rFonts w:ascii="Arial" w:hAnsi="Arial"/>
      <w:b w:val="1"/>
      <w:sz w:val="36"/>
    </w:rPr>
  </w:style>
  <w:style w:type="paragraph" w:styleId="Paragraph2" w:customStyle="1">
    <w:name w:val="Paragraph2"/>
    <w:basedOn w:val="Normal"/>
    <w:pPr>
      <w:spacing w:before="80"/>
      <w:ind w:left="720"/>
      <w:jc w:val="both"/>
    </w:pPr>
    <w:rPr>
      <w:color w:val="000000"/>
      <w:lang w:val="en-AU"/>
    </w:rPr>
  </w:style>
  <w:style w:type="paragraph" w:styleId="Altyaz">
    <w:name w:val="Subtitle"/>
    <w:basedOn w:val="Normal"/>
    <w:next w:val="Normal"/>
    <w:pPr>
      <w:spacing w:after="60"/>
      <w:jc w:val="center"/>
    </w:pPr>
    <w:rPr>
      <w:rFonts w:ascii="Arial" w:cs="Arial" w:eastAsia="Arial" w:hAnsi="Arial"/>
      <w:i w:val="1"/>
      <w:sz w:val="36"/>
      <w:szCs w:val="36"/>
    </w:rPr>
  </w:style>
  <w:style w:type="paragraph" w:styleId="NormalGirinti">
    <w:name w:val="Normal Indent"/>
    <w:basedOn w:val="Normal"/>
    <w:pPr>
      <w:ind w:left="900" w:hanging="900"/>
    </w:pPr>
  </w:style>
  <w:style w:type="paragraph" w:styleId="T1">
    <w:name w:val="toc 1"/>
    <w:basedOn w:val="Normal"/>
    <w:next w:val="Normal"/>
    <w:uiPriority w:val="39"/>
    <w:pPr>
      <w:tabs>
        <w:tab w:val="right" w:pos="9360"/>
      </w:tabs>
      <w:spacing w:after="60" w:before="240"/>
      <w:ind w:right="720"/>
    </w:pPr>
  </w:style>
  <w:style w:type="paragraph" w:styleId="T2">
    <w:name w:val="toc 2"/>
    <w:basedOn w:val="Normal"/>
    <w:next w:val="Normal"/>
    <w:uiPriority w:val="39"/>
    <w:pPr>
      <w:tabs>
        <w:tab w:val="right" w:pos="9360"/>
      </w:tabs>
      <w:ind w:left="432" w:right="720"/>
    </w:pPr>
  </w:style>
  <w:style w:type="paragraph" w:styleId="T3">
    <w:name w:val="toc 3"/>
    <w:basedOn w:val="Normal"/>
    <w:next w:val="Normal"/>
    <w:uiPriority w:val="39"/>
    <w:pPr>
      <w:tabs>
        <w:tab w:val="left" w:pos="1440"/>
        <w:tab w:val="right" w:pos="9360"/>
      </w:tabs>
      <w:ind w:left="864"/>
    </w:pPr>
  </w:style>
  <w:style w:type="paragraph" w:styleId="stBilgi">
    <w:name w:val="header"/>
    <w:basedOn w:val="Normal"/>
    <w:pPr>
      <w:tabs>
        <w:tab w:val="center" w:pos="4320"/>
        <w:tab w:val="right" w:pos="8640"/>
      </w:tabs>
    </w:pPr>
  </w:style>
  <w:style w:type="paragraph" w:styleId="AltBilgi">
    <w:name w:val="footer"/>
    <w:basedOn w:val="Normal"/>
    <w:pPr>
      <w:tabs>
        <w:tab w:val="center" w:pos="4320"/>
        <w:tab w:val="right" w:pos="8640"/>
      </w:tabs>
    </w:pPr>
  </w:style>
  <w:style w:type="character" w:styleId="SayfaNumaras">
    <w:name w:val="page number"/>
    <w:basedOn w:val="VarsaylanParagrafYazTipi"/>
  </w:style>
  <w:style w:type="table" w:styleId="TabloKlavuzu">
    <w:name w:val="Table Grid"/>
    <w:basedOn w:val="NormalTablo"/>
    <w:rsid w:val="00103929"/>
    <w:pPr>
      <w:spacing w:line="240" w:lineRule="atLeast"/>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aragraph1" w:customStyle="1">
    <w:name w:val="Paragraph1"/>
    <w:basedOn w:val="Normal"/>
    <w:pPr>
      <w:spacing w:before="80" w:line="240" w:lineRule="auto"/>
      <w:jc w:val="both"/>
    </w:pPr>
  </w:style>
  <w:style w:type="paragraph" w:styleId="Tabletext" w:customStyle="1">
    <w:name w:val="Tabletext"/>
    <w:basedOn w:val="Normal"/>
    <w:pPr>
      <w:keepLines w:val="1"/>
      <w:spacing w:after="120"/>
    </w:pPr>
  </w:style>
  <w:style w:type="paragraph" w:styleId="GvdeMetni">
    <w:name w:val="Body Text"/>
    <w:basedOn w:val="Normal"/>
    <w:pPr>
      <w:keepLines w:val="1"/>
      <w:spacing w:after="120"/>
      <w:ind w:left="720"/>
    </w:pPr>
  </w:style>
  <w:style w:type="paragraph" w:styleId="Paragraph3" w:customStyle="1">
    <w:name w:val="Paragraph3"/>
    <w:basedOn w:val="Normal"/>
    <w:pPr>
      <w:spacing w:before="80" w:line="240" w:lineRule="auto"/>
      <w:ind w:left="1530"/>
      <w:jc w:val="both"/>
    </w:pPr>
  </w:style>
  <w:style w:type="paragraph" w:styleId="NormalWeb">
    <w:name w:val="Normal (Web)"/>
    <w:basedOn w:val="Normal"/>
    <w:rsid w:val="0076343A"/>
    <w:pPr>
      <w:widowControl w:val="1"/>
      <w:spacing w:after="100" w:afterAutospacing="1" w:before="100" w:beforeAutospacing="1" w:line="240" w:lineRule="auto"/>
    </w:pPr>
    <w:rPr>
      <w:rFonts w:ascii="Arial" w:cs="Arial" w:hAnsi="Arial"/>
    </w:rPr>
  </w:style>
  <w:style w:type="character" w:styleId="DipnotBavurusu">
    <w:name w:val="footnote reference"/>
    <w:basedOn w:val="VarsaylanParagrafYazTipi"/>
    <w:semiHidden w:val="1"/>
    <w:rPr>
      <w:sz w:val="20"/>
      <w:vertAlign w:val="superscript"/>
    </w:rPr>
  </w:style>
  <w:style w:type="paragraph" w:styleId="DipnotMetni">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BelgeBalantlar">
    <w:name w:val="Document Map"/>
    <w:basedOn w:val="Normal"/>
    <w:semiHidden w:val="1"/>
    <w:pPr>
      <w:shd w:color="auto" w:fill="000080" w:val="clear"/>
    </w:pPr>
    <w:rPr>
      <w:rFonts w:ascii="Tahoma" w:hAnsi="Tahoma"/>
    </w:rPr>
  </w:style>
  <w:style w:type="paragraph" w:styleId="Paragraph4" w:customStyle="1">
    <w:name w:val="Paragraph4"/>
    <w:basedOn w:val="Normal"/>
    <w:pPr>
      <w:spacing w:before="80" w:line="240" w:lineRule="auto"/>
      <w:ind w:left="2250"/>
      <w:jc w:val="both"/>
    </w:pPr>
  </w:style>
  <w:style w:type="paragraph" w:styleId="T4">
    <w:name w:val="toc 4"/>
    <w:basedOn w:val="Normal"/>
    <w:next w:val="Normal"/>
    <w:semiHidden w:val="1"/>
    <w:pPr>
      <w:ind w:left="600"/>
    </w:pPr>
  </w:style>
  <w:style w:type="paragraph" w:styleId="T5">
    <w:name w:val="toc 5"/>
    <w:basedOn w:val="Normal"/>
    <w:next w:val="Normal"/>
    <w:semiHidden w:val="1"/>
    <w:pPr>
      <w:ind w:left="800"/>
    </w:pPr>
  </w:style>
  <w:style w:type="paragraph" w:styleId="T6">
    <w:name w:val="toc 6"/>
    <w:basedOn w:val="Normal"/>
    <w:next w:val="Normal"/>
    <w:semiHidden w:val="1"/>
    <w:pPr>
      <w:ind w:left="1000"/>
    </w:pPr>
  </w:style>
  <w:style w:type="paragraph" w:styleId="T7">
    <w:name w:val="toc 7"/>
    <w:basedOn w:val="Normal"/>
    <w:next w:val="Normal"/>
    <w:semiHidden w:val="1"/>
    <w:pPr>
      <w:ind w:left="1200"/>
    </w:pPr>
  </w:style>
  <w:style w:type="paragraph" w:styleId="T8">
    <w:name w:val="toc 8"/>
    <w:basedOn w:val="Normal"/>
    <w:next w:val="Normal"/>
    <w:semiHidden w:val="1"/>
    <w:pPr>
      <w:ind w:left="1400"/>
    </w:pPr>
  </w:style>
  <w:style w:type="paragraph" w:styleId="T9">
    <w:name w:val="toc 9"/>
    <w:basedOn w:val="Normal"/>
    <w:next w:val="Normal"/>
    <w:semiHidden w:val="1"/>
    <w:pPr>
      <w:ind w:left="1600"/>
    </w:p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GvdeMetni2">
    <w:name w:val="Body Text 2"/>
    <w:basedOn w:val="Normal"/>
    <w:rPr>
      <w:i w:val="1"/>
      <w:color w:val="0000ff"/>
    </w:rPr>
  </w:style>
  <w:style w:type="paragraph" w:styleId="GvdeMetniGirintisi">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7"/>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GvdeMetni"/>
    <w:link w:val="InfoBlueChar"/>
    <w:rsid w:val="001E6A30"/>
    <w:pPr>
      <w:widowControl w:val="1"/>
      <w:tabs>
        <w:tab w:val="left" w:pos="540"/>
        <w:tab w:val="left" w:pos="1260"/>
      </w:tabs>
      <w:spacing w:after="120"/>
    </w:pPr>
    <w:rPr>
      <w:rFonts w:ascii="Times" w:hAnsi="Times"/>
      <w:iCs w:val="1"/>
      <w:color w:val="0000ff"/>
    </w:rPr>
  </w:style>
  <w:style w:type="character" w:styleId="Kpr">
    <w:name w:val="Hyperlink"/>
    <w:basedOn w:val="VarsaylanParagrafYazTipi"/>
    <w:uiPriority w:val="99"/>
    <w:rPr>
      <w:color w:val="0000ff"/>
      <w:u w:val="single"/>
    </w:rPr>
  </w:style>
  <w:style w:type="paragraph" w:styleId="infoblue" w:customStyle="1">
    <w:name w:val="infoblue"/>
    <w:basedOn w:val="Normal"/>
    <w:pPr>
      <w:widowControl w:val="1"/>
      <w:spacing w:after="100" w:afterAutospacing="1" w:before="100" w:beforeAutospacing="1" w:line="240" w:lineRule="auto"/>
    </w:pPr>
    <w:rPr>
      <w:sz w:val="24"/>
      <w:szCs w:val="24"/>
    </w:rPr>
  </w:style>
  <w:style w:type="paragraph" w:styleId="GvdeMetni3">
    <w:name w:val="Body Text 3"/>
    <w:basedOn w:val="Normal"/>
    <w:rPr>
      <w:i w:val="1"/>
      <w:iCs w:val="1"/>
      <w:color w:val="0000ff"/>
      <w:sz w:val="18"/>
    </w:rPr>
  </w:style>
  <w:style w:type="character" w:styleId="InfoBlueChar" w:customStyle="1">
    <w:name w:val="InfoBlue Char"/>
    <w:basedOn w:val="VarsaylanParagrafYazTipi"/>
    <w:link w:val="InfoBlue"/>
    <w:rsid w:val="001E6A30"/>
    <w:rPr>
      <w:rFonts w:ascii="Times" w:hAnsi="Times"/>
      <w:iCs w:val="1"/>
      <w:color w:val="0000ff"/>
      <w:lang w:bidi="ar-SA" w:eastAsia="en-US" w:val="en-US"/>
    </w:rPr>
  </w:style>
  <w:style w:type="paragraph" w:styleId="TabelaNORM2ParaRede" w:customStyle="1">
    <w:name w:val="Tabela NORM 2 ParaRede"/>
    <w:basedOn w:val="Normal"/>
    <w:rsid w:val="003D2717"/>
    <w:pPr>
      <w:keepLines w:val="1"/>
      <w:widowControl w:val="1"/>
      <w:tabs>
        <w:tab w:val="left" w:pos="1260"/>
      </w:tabs>
      <w:spacing w:after="60" w:before="60" w:line="300" w:lineRule="exact"/>
      <w:ind w:left="113" w:right="113"/>
    </w:pPr>
    <w:rPr>
      <w:rFonts w:ascii="Verdana" w:hAnsi="Verdana"/>
      <w:bCs w:val="1"/>
      <w:color w:val="000000"/>
      <w:sz w:val="16"/>
      <w:szCs w:val="16"/>
      <w:lang w:eastAsia="pt-PT" w:val="pt-PT"/>
    </w:rPr>
  </w:style>
  <w:style w:type="paragraph" w:styleId="bullet1pararede" w:customStyle="1">
    <w:name w:val="bullet1pararede"/>
    <w:basedOn w:val="Normal"/>
    <w:rsid w:val="0076343A"/>
    <w:pPr>
      <w:widowControl w:val="1"/>
      <w:spacing w:after="100" w:afterAutospacing="1" w:before="100" w:beforeAutospacing="1" w:line="240" w:lineRule="auto"/>
    </w:pPr>
    <w:rPr>
      <w:rFonts w:ascii="Arial" w:cs="Arial" w:hAnsi="Arial"/>
    </w:rPr>
  </w:style>
  <w:style w:type="paragraph" w:styleId="BalonMetni">
    <w:name w:val="Balloon Text"/>
    <w:basedOn w:val="Normal"/>
    <w:semiHidden w:val="1"/>
    <w:rsid w:val="009C7A5D"/>
    <w:rPr>
      <w:rFonts w:ascii="Tahoma" w:cs="Tahoma" w:hAnsi="Tahoma"/>
      <w:sz w:val="16"/>
      <w:szCs w:val="16"/>
    </w:rPr>
  </w:style>
  <w:style w:type="paragraph" w:styleId="ResimYazs">
    <w:name w:val="caption"/>
    <w:basedOn w:val="Normal"/>
    <w:next w:val="Normal"/>
    <w:uiPriority w:val="35"/>
    <w:unhideWhenUsed w:val="1"/>
    <w:qFormat w:val="1"/>
    <w:rsid w:val="00A35A78"/>
    <w:pPr>
      <w:spacing w:after="200" w:line="240" w:lineRule="auto"/>
    </w:pPr>
    <w:rPr>
      <w:i w:val="1"/>
      <w:iCs w:val="1"/>
      <w:color w:val="44546a" w:themeColor="text2"/>
      <w:sz w:val="18"/>
      <w:szCs w:val="18"/>
    </w:rPr>
  </w:style>
  <w:style w:type="paragraph" w:styleId="ListeParagraf">
    <w:name w:val="List Paragraph"/>
    <w:basedOn w:val="Normal"/>
    <w:uiPriority w:val="34"/>
    <w:qFormat w:val="1"/>
    <w:rsid w:val="00A35A78"/>
    <w:pPr>
      <w:ind w:left="720"/>
      <w:contextualSpacing w:val="1"/>
    </w:pPr>
  </w:style>
  <w:style w:type="paragraph" w:styleId="TBal">
    <w:name w:val="TOC Heading"/>
    <w:basedOn w:val="Balk1"/>
    <w:next w:val="Normal"/>
    <w:uiPriority w:val="39"/>
    <w:unhideWhenUsed w:val="1"/>
    <w:qFormat w:val="1"/>
    <w:rsid w:val="00765812"/>
    <w:pPr>
      <w:keepLines w:val="1"/>
      <w:widowControl w:val="1"/>
      <w:numPr>
        <w:numId w:val="0"/>
      </w:numPr>
      <w:spacing w:after="0" w:before="240" w:line="259" w:lineRule="auto"/>
      <w:outlineLvl w:val="9"/>
    </w:pPr>
    <w:rPr>
      <w:rFonts w:asciiTheme="majorHAnsi" w:cstheme="majorBidi" w:eastAsiaTheme="majorEastAsia" w:hAnsiTheme="majorHAnsi"/>
      <w:b w:val="0"/>
      <w:color w:val="2e74b5" w:themeColor="accent1" w:themeShade="0000BF"/>
      <w:sz w:val="32"/>
      <w:szCs w:val="32"/>
    </w:rPr>
  </w:style>
  <w:style w:type="character" w:styleId="KonuBalChar" w:customStyle="1">
    <w:name w:val="Konu Başlığı Char"/>
    <w:basedOn w:val="VarsaylanParagrafYazTipi"/>
    <w:link w:val="KonuBal"/>
    <w:uiPriority w:val="10"/>
    <w:rsid w:val="007457A7"/>
    <w:rPr>
      <w:rFonts w:ascii="Arial" w:hAnsi="Arial"/>
      <w:b w:val="1"/>
      <w:sz w:val="36"/>
      <w:lang w:eastAsia="en-US" w:val="en-US"/>
    </w:rPr>
  </w:style>
  <w:style w:type="character" w:styleId="AklamaBavurusu">
    <w:name w:val="annotation reference"/>
    <w:basedOn w:val="VarsaylanParagrafYazTipi"/>
    <w:uiPriority w:val="99"/>
    <w:semiHidden w:val="1"/>
    <w:unhideWhenUsed w:val="1"/>
    <w:rsid w:val="00EE5287"/>
    <w:rPr>
      <w:sz w:val="16"/>
      <w:szCs w:val="16"/>
    </w:rPr>
  </w:style>
  <w:style w:type="paragraph" w:styleId="AklamaMetni">
    <w:name w:val="annotation text"/>
    <w:basedOn w:val="Normal"/>
    <w:link w:val="AklamaMetniChar"/>
    <w:uiPriority w:val="99"/>
    <w:semiHidden w:val="1"/>
    <w:unhideWhenUsed w:val="1"/>
    <w:rsid w:val="00EE5287"/>
    <w:pPr>
      <w:spacing w:line="240" w:lineRule="auto"/>
    </w:pPr>
  </w:style>
  <w:style w:type="character" w:styleId="AklamaMetniChar" w:customStyle="1">
    <w:name w:val="Açıklama Metni Char"/>
    <w:basedOn w:val="VarsaylanParagrafYazTipi"/>
    <w:link w:val="AklamaMetni"/>
    <w:uiPriority w:val="99"/>
    <w:semiHidden w:val="1"/>
    <w:rsid w:val="00EE5287"/>
    <w:rPr>
      <w:lang w:eastAsia="en-US" w:val="en-US"/>
    </w:rPr>
  </w:style>
  <w:style w:type="paragraph" w:styleId="AklamaKonusu">
    <w:name w:val="annotation subject"/>
    <w:basedOn w:val="AklamaMetni"/>
    <w:next w:val="AklamaMetni"/>
    <w:link w:val="AklamaKonusuChar"/>
    <w:uiPriority w:val="99"/>
    <w:semiHidden w:val="1"/>
    <w:unhideWhenUsed w:val="1"/>
    <w:rsid w:val="00EE5287"/>
    <w:rPr>
      <w:b w:val="1"/>
      <w:bCs w:val="1"/>
    </w:rPr>
  </w:style>
  <w:style w:type="character" w:styleId="AklamaKonusuChar" w:customStyle="1">
    <w:name w:val="Açıklama Konusu Char"/>
    <w:basedOn w:val="AklamaMetniChar"/>
    <w:link w:val="AklamaKonusu"/>
    <w:uiPriority w:val="99"/>
    <w:semiHidden w:val="1"/>
    <w:rsid w:val="00EE5287"/>
    <w:rPr>
      <w:b w:val="1"/>
      <w:bCs w:val="1"/>
      <w:lang w:eastAsia="en-US" w:val="en-US"/>
    </w:rPr>
  </w:style>
  <w:style w:type="table" w:styleId="a" w:customStyle="1">
    <w:basedOn w:val="NormalTablo"/>
    <w:tblPr>
      <w:tblStyleRowBandSize w:val="1"/>
      <w:tblStyleColBandSize w:val="1"/>
      <w:tblCellMar>
        <w:left w:w="115.0" w:type="dxa"/>
        <w:right w:w="115.0" w:type="dxa"/>
      </w:tblCellMar>
    </w:tblPr>
  </w:style>
  <w:style w:type="table" w:styleId="a0" w:customStyle="1">
    <w:basedOn w:val="NormalTablo"/>
    <w:tblPr>
      <w:tblStyleRowBandSize w:val="1"/>
      <w:tblStyleColBandSize w:val="1"/>
    </w:tblPr>
  </w:style>
  <w:style w:type="table" w:styleId="a1" w:customStyle="1">
    <w:basedOn w:val="NormalTablo"/>
    <w:tblPr>
      <w:tblStyleRowBandSize w:val="1"/>
      <w:tblStyleColBandSize w:val="1"/>
      <w:tblCellMar>
        <w:left w:w="115.0" w:type="dxa"/>
        <w:right w:w="115.0" w:type="dxa"/>
      </w:tblCellMar>
    </w:tblPr>
  </w:style>
  <w:style w:type="table" w:styleId="a2" w:customStyle="1">
    <w:basedOn w:val="NormalTablo"/>
    <w:tblPr>
      <w:tblStyleRowBandSize w:val="1"/>
      <w:tblStyleColBandSize w:val="1"/>
      <w:tblCellMar>
        <w:left w:w="115.0" w:type="dxa"/>
        <w:right w:w="115.0" w:type="dxa"/>
      </w:tblCellMar>
    </w:tblPr>
  </w:style>
  <w:style w:type="paragraph" w:styleId="Subtitle">
    <w:name w:val="Subtitle"/>
    <w:basedOn w:val="Normal"/>
    <w:next w:val="Normal"/>
    <w:pPr>
      <w:spacing w:after="60" w:lineRule="auto"/>
      <w:jc w:val="center"/>
    </w:pPr>
    <w:rPr>
      <w:rFonts w:ascii="Arial" w:cs="Arial" w:eastAsia="Arial" w:hAnsi="Arial"/>
      <w:i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microsoft.com/office/2011/relationships/commentsExtended" Target="commentsExtended.xml"/><Relationship Id="rId10"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image" Target="media/image2.png"/><Relationship Id="rId2" Type="http://schemas.openxmlformats.org/officeDocument/2006/relationships/image" Target="media/image1.png"/><Relationship Id="rId3" Type="http://schemas.openxmlformats.org/officeDocument/2006/relationships/image" Target="media/image3.png"/><Relationship Id="rId4" Type="http://schemas.openxmlformats.org/officeDocument/2006/relationships/theme" Target="theme/theme1.xml"/><Relationship Id="rId9" Type="http://schemas.openxmlformats.org/officeDocument/2006/relationships/styles" Target="styles.xml"/><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comments" Target="comments.xml"/><Relationship Id="rId6" Type="http://schemas.openxmlformats.org/officeDocument/2006/relationships/settings" Target="settings.xml"/><Relationship Id="rId7" Type="http://schemas.openxmlformats.org/officeDocument/2006/relationships/fontTable" Target="fontTable.xml"/><Relationship Id="rId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4"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7WQ5ZLJS98L2QleX7nTFqoN19rg==">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2021-05-01T07:56:00Z</dcterms:created>
  <dc:creator>Omer Denizoglu</dc:creator>
</cp:coreProperties>
</file>