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33AFE" w14:textId="53103278" w:rsidR="003E48AD" w:rsidRDefault="003E48AD">
      <w:pPr>
        <w:rPr>
          <w:lang w:val="ru-RU"/>
        </w:rPr>
      </w:pPr>
      <w:bookmarkStart w:id="0" w:name="_Hlk226755891"/>
      <w:r>
        <w:rPr>
          <w:lang w:val="ru-RU"/>
        </w:rPr>
        <w:t xml:space="preserve">классическое определение </w:t>
      </w:r>
      <w:r w:rsidR="00901792">
        <w:rPr>
          <w:lang w:val="ru-RU"/>
        </w:rPr>
        <w:t>предмета…</w:t>
      </w:r>
      <w:r>
        <w:rPr>
          <w:lang w:val="ru-RU"/>
        </w:rPr>
        <w:t>.</w:t>
      </w:r>
    </w:p>
    <w:p w14:paraId="2A80E0A4" w14:textId="0E0CA64D" w:rsidR="002E0032" w:rsidRDefault="00901792" w:rsidP="002E0032">
      <w:pPr>
        <w:rPr>
          <w:lang w:val="ru-RU"/>
        </w:rPr>
      </w:pPr>
      <w:r>
        <w:rPr>
          <w:lang w:val="ru-RU"/>
        </w:rPr>
        <w:t>3</w:t>
      </w:r>
      <w:r w:rsidR="002E0032">
        <w:rPr>
          <w:lang w:val="ru-RU"/>
        </w:rPr>
        <w:t xml:space="preserve"> значимых объекта в </w:t>
      </w:r>
      <w:r>
        <w:rPr>
          <w:lang w:val="ru-RU"/>
        </w:rPr>
        <w:t>определения:</w:t>
      </w:r>
    </w:p>
    <w:p w14:paraId="78D153AF" w14:textId="74B55332" w:rsidR="002E0032" w:rsidRDefault="002E0032" w:rsidP="002E0032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инф</w:t>
      </w:r>
      <w:r w:rsidR="00901792">
        <w:rPr>
          <w:lang w:val="ru-RU"/>
        </w:rPr>
        <w:t>ормация</w:t>
      </w:r>
    </w:p>
    <w:p w14:paraId="3F22E88F" w14:textId="5D10F8AB" w:rsidR="002E0032" w:rsidRDefault="00BA1057" w:rsidP="002E0032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среда</w:t>
      </w:r>
      <w:r w:rsidR="002E0032">
        <w:rPr>
          <w:lang w:val="ru-RU"/>
        </w:rPr>
        <w:t xml:space="preserve"> </w:t>
      </w:r>
    </w:p>
    <w:p w14:paraId="6F20AA29" w14:textId="24E3B910" w:rsidR="00901792" w:rsidRPr="002E0032" w:rsidRDefault="00901792" w:rsidP="002E0032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информационная безопасность </w:t>
      </w:r>
    </w:p>
    <w:p w14:paraId="1141D16B" w14:textId="5C0E7488" w:rsidR="002E0032" w:rsidRDefault="00BA1057" w:rsidP="002E0032">
      <w:pPr>
        <w:rPr>
          <w:lang w:val="ru-RU"/>
        </w:rPr>
      </w:pPr>
      <w:r>
        <w:rPr>
          <w:lang w:val="ru-RU"/>
        </w:rPr>
        <w:t>информация</w:t>
      </w:r>
      <w:r w:rsidR="002E0032">
        <w:rPr>
          <w:lang w:val="ru-RU"/>
        </w:rPr>
        <w:t xml:space="preserve"> (в </w:t>
      </w:r>
      <w:r>
        <w:rPr>
          <w:lang w:val="ru-RU"/>
        </w:rPr>
        <w:t>отличие</w:t>
      </w:r>
      <w:r w:rsidR="002E0032">
        <w:rPr>
          <w:lang w:val="ru-RU"/>
        </w:rPr>
        <w:t xml:space="preserve"> от математики, физики) – </w:t>
      </w:r>
      <w:r>
        <w:rPr>
          <w:lang w:val="ru-RU"/>
        </w:rPr>
        <w:t>воспринимаемая человеком</w:t>
      </w:r>
      <w:proofErr w:type="gramStart"/>
      <w:r>
        <w:rPr>
          <w:lang w:val="ru-RU"/>
        </w:rPr>
        <w:t xml:space="preserve"> </w:t>
      </w:r>
      <w:r w:rsidR="002E0032">
        <w:rPr>
          <w:lang w:val="ru-RU"/>
        </w:rPr>
        <w:t>..</w:t>
      </w:r>
      <w:proofErr w:type="gramEnd"/>
      <w:r w:rsidR="002E0032">
        <w:rPr>
          <w:lang w:val="ru-RU"/>
        </w:rPr>
        <w:t xml:space="preserve"> </w:t>
      </w:r>
      <w:r>
        <w:rPr>
          <w:lang w:val="ru-RU"/>
        </w:rPr>
        <w:t>информационная</w:t>
      </w:r>
      <w:r w:rsidR="002E0032">
        <w:rPr>
          <w:lang w:val="ru-RU"/>
        </w:rPr>
        <w:t xml:space="preserve"> </w:t>
      </w:r>
      <w:r>
        <w:rPr>
          <w:lang w:val="ru-RU"/>
        </w:rPr>
        <w:t>система</w:t>
      </w:r>
      <w:r w:rsidR="002E0032">
        <w:rPr>
          <w:lang w:val="ru-RU"/>
        </w:rPr>
        <w:t xml:space="preserve"> / среда</w:t>
      </w:r>
      <w:r w:rsidR="002E0032">
        <w:rPr>
          <w:lang w:val="ru-RU"/>
        </w:rPr>
        <w:t>..</w:t>
      </w:r>
      <w:r w:rsidR="002E0032">
        <w:rPr>
          <w:lang w:val="ru-RU"/>
        </w:rPr>
        <w:t xml:space="preserve">- конкретное </w:t>
      </w:r>
      <w:r w:rsidR="002E0032">
        <w:rPr>
          <w:lang w:val="ru-RU"/>
        </w:rPr>
        <w:t>осязаемое..</w:t>
      </w:r>
    </w:p>
    <w:p w14:paraId="1F4DA339" w14:textId="7C085539" w:rsidR="002E0032" w:rsidRDefault="00901792" w:rsidP="002E0032">
      <w:pPr>
        <w:rPr>
          <w:lang w:val="ru-RU"/>
        </w:rPr>
      </w:pPr>
      <w:r>
        <w:rPr>
          <w:lang w:val="ru-RU"/>
        </w:rPr>
        <w:t>связаны</w:t>
      </w:r>
      <w:r w:rsidR="002E0032">
        <w:rPr>
          <w:lang w:val="ru-RU"/>
        </w:rPr>
        <w:t xml:space="preserve"> … </w:t>
      </w:r>
      <w:r>
        <w:rPr>
          <w:lang w:val="ru-RU"/>
        </w:rPr>
        <w:t>информация</w:t>
      </w:r>
      <w:r w:rsidR="002E0032">
        <w:rPr>
          <w:lang w:val="ru-RU"/>
        </w:rPr>
        <w:t xml:space="preserve"> через среду может… </w:t>
      </w:r>
      <w:r w:rsidR="00570193">
        <w:rPr>
          <w:lang w:val="ru-RU"/>
        </w:rPr>
        <w:t>соответственно</w:t>
      </w:r>
      <w:r w:rsidR="002E0032">
        <w:rPr>
          <w:lang w:val="ru-RU"/>
        </w:rPr>
        <w:t xml:space="preserve"> среда </w:t>
      </w:r>
      <w:r w:rsidR="00570193">
        <w:rPr>
          <w:lang w:val="ru-RU"/>
        </w:rPr>
        <w:t>содержит</w:t>
      </w:r>
      <w:r w:rsidR="002E0032">
        <w:rPr>
          <w:lang w:val="ru-RU"/>
        </w:rPr>
        <w:t xml:space="preserve"> </w:t>
      </w:r>
      <w:r>
        <w:rPr>
          <w:lang w:val="ru-RU"/>
        </w:rPr>
        <w:t>информацию</w:t>
      </w:r>
      <w:r w:rsidR="002E0032">
        <w:rPr>
          <w:lang w:val="ru-RU"/>
        </w:rPr>
        <w:t>… могут не пересекаться…</w:t>
      </w:r>
    </w:p>
    <w:p w14:paraId="61309CAB" w14:textId="077ADA1B" w:rsidR="00A05C90" w:rsidRDefault="002E0032">
      <w:pPr>
        <w:rPr>
          <w:lang w:val="ru-RU"/>
        </w:rPr>
      </w:pPr>
      <w:r>
        <w:rPr>
          <w:lang w:val="ru-RU"/>
        </w:rPr>
        <w:t xml:space="preserve">примерный год указать? </w:t>
      </w:r>
      <w:r w:rsidR="00901792">
        <w:rPr>
          <w:lang w:val="ru-RU"/>
        </w:rPr>
        <w:t xml:space="preserve">цифровые данные </w:t>
      </w:r>
      <w:r>
        <w:rPr>
          <w:lang w:val="ru-RU"/>
        </w:rPr>
        <w:t xml:space="preserve">+ </w:t>
      </w:r>
      <w:r w:rsidR="00901792">
        <w:rPr>
          <w:lang w:val="ru-RU"/>
        </w:rPr>
        <w:t>цифровые</w:t>
      </w:r>
      <w:r>
        <w:rPr>
          <w:lang w:val="ru-RU"/>
        </w:rPr>
        <w:t xml:space="preserve"> технологии …</w:t>
      </w:r>
      <w:r w:rsidR="00A05C90" w:rsidRPr="00A05C90">
        <w:rPr>
          <w:lang w:val="ru-RU"/>
        </w:rPr>
        <w:t xml:space="preserve">усложнение объекта </w:t>
      </w:r>
      <w:r w:rsidR="00A05C90">
        <w:rPr>
          <w:lang w:val="ru-RU"/>
        </w:rPr>
        <w:t>…</w:t>
      </w:r>
      <w:r w:rsidR="003E48AD">
        <w:rPr>
          <w:lang w:val="ru-RU"/>
        </w:rPr>
        <w:t xml:space="preserve"> -</w:t>
      </w:r>
      <w:r w:rsidR="003E48AD" w:rsidRPr="003E48AD">
        <w:rPr>
          <w:lang w:val="ru-RU"/>
        </w:rPr>
        <w:t xml:space="preserve">&gt; </w:t>
      </w:r>
      <w:r w:rsidR="003E48AD">
        <w:rPr>
          <w:lang w:val="ru-RU"/>
        </w:rPr>
        <w:t xml:space="preserve"> </w:t>
      </w:r>
      <w:r w:rsidR="003E48AD" w:rsidRPr="003E48AD">
        <w:rPr>
          <w:lang w:val="ru-RU"/>
        </w:rPr>
        <w:t xml:space="preserve"> </w:t>
      </w:r>
      <w:r w:rsidR="003E48AD">
        <w:rPr>
          <w:lang w:val="ru-RU"/>
        </w:rPr>
        <w:t>предмета</w:t>
      </w:r>
    </w:p>
    <w:p w14:paraId="7FB81316" w14:textId="61335283" w:rsidR="002E0032" w:rsidRDefault="00BA1057">
      <w:pPr>
        <w:rPr>
          <w:lang w:val="ru-RU"/>
        </w:rPr>
      </w:pPr>
      <w:r>
        <w:rPr>
          <w:lang w:val="ru-RU"/>
        </w:rPr>
        <w:t xml:space="preserve">га информацию как объект – косвенное воздействие… </w:t>
      </w:r>
      <w:r w:rsidR="002E0032">
        <w:rPr>
          <w:lang w:val="ru-RU"/>
        </w:rPr>
        <w:t xml:space="preserve">на информационную среду как на объект – прямое </w:t>
      </w:r>
      <w:r>
        <w:rPr>
          <w:lang w:val="ru-RU"/>
        </w:rPr>
        <w:t>воздействие</w:t>
      </w:r>
      <w:r w:rsidR="002E0032">
        <w:rPr>
          <w:lang w:val="ru-RU"/>
        </w:rPr>
        <w:t>…</w:t>
      </w:r>
    </w:p>
    <w:p w14:paraId="579D328B" w14:textId="35C33F94" w:rsidR="002E0032" w:rsidRDefault="00BA1057">
      <w:pPr>
        <w:rPr>
          <w:lang w:val="ru-RU"/>
        </w:rPr>
      </w:pPr>
      <w:r>
        <w:rPr>
          <w:lang w:val="ru-RU"/>
        </w:rPr>
        <w:t>меняются</w:t>
      </w:r>
      <w:r w:rsidR="002E0032">
        <w:rPr>
          <w:lang w:val="ru-RU"/>
        </w:rPr>
        <w:t xml:space="preserve"> «веса» </w:t>
      </w:r>
      <w:r w:rsidR="00901792">
        <w:rPr>
          <w:lang w:val="ru-RU"/>
        </w:rPr>
        <w:t>элементов.</w:t>
      </w:r>
      <w:r w:rsidR="002E0032">
        <w:rPr>
          <w:lang w:val="ru-RU"/>
        </w:rPr>
        <w:t xml:space="preserve"> в информационном праве проявляется через </w:t>
      </w:r>
      <w:r>
        <w:rPr>
          <w:lang w:val="ru-RU"/>
        </w:rPr>
        <w:t xml:space="preserve">появление </w:t>
      </w:r>
      <w:r w:rsidR="002E0032">
        <w:rPr>
          <w:lang w:val="ru-RU"/>
        </w:rPr>
        <w:t xml:space="preserve">новых </w:t>
      </w:r>
      <w:r w:rsidR="00901792">
        <w:rPr>
          <w:lang w:val="ru-RU"/>
        </w:rPr>
        <w:t>объектов.</w:t>
      </w:r>
      <w:r w:rsidR="002E0032">
        <w:rPr>
          <w:lang w:val="ru-RU"/>
        </w:rPr>
        <w:t xml:space="preserve"> в дру</w:t>
      </w:r>
      <w:r w:rsidR="00901792">
        <w:rPr>
          <w:lang w:val="ru-RU"/>
        </w:rPr>
        <w:t>гих</w:t>
      </w:r>
      <w:r w:rsidR="002E0032">
        <w:rPr>
          <w:lang w:val="ru-RU"/>
        </w:rPr>
        <w:t>. отраслях…  их количеством и разнообраз</w:t>
      </w:r>
      <w:r w:rsidR="00901792">
        <w:rPr>
          <w:lang w:val="ru-RU"/>
        </w:rPr>
        <w:t>ием связанных с ними отношений</w:t>
      </w:r>
      <w:r w:rsidR="002E0032">
        <w:rPr>
          <w:lang w:val="ru-RU"/>
        </w:rPr>
        <w:t>.</w:t>
      </w:r>
    </w:p>
    <w:p w14:paraId="336EF610" w14:textId="60BA7E7B" w:rsidR="002E0032" w:rsidRDefault="002E0032">
      <w:pPr>
        <w:rPr>
          <w:lang w:val="ru-RU"/>
        </w:rPr>
      </w:pPr>
      <w:r>
        <w:rPr>
          <w:lang w:val="ru-RU"/>
        </w:rPr>
        <w:t xml:space="preserve">другая </w:t>
      </w:r>
      <w:r w:rsidR="00901792">
        <w:rPr>
          <w:lang w:val="ru-RU"/>
        </w:rPr>
        <w:t>цифровая</w:t>
      </w:r>
      <w:r>
        <w:rPr>
          <w:lang w:val="ru-RU"/>
        </w:rPr>
        <w:t xml:space="preserve"> </w:t>
      </w:r>
      <w:r w:rsidR="00901792">
        <w:rPr>
          <w:lang w:val="ru-RU"/>
        </w:rPr>
        <w:t>информация</w:t>
      </w:r>
      <w:r>
        <w:rPr>
          <w:lang w:val="ru-RU"/>
        </w:rPr>
        <w:t xml:space="preserve">, </w:t>
      </w:r>
      <w:r w:rsidR="00901792">
        <w:rPr>
          <w:lang w:val="ru-RU"/>
        </w:rPr>
        <w:t>квантовая</w:t>
      </w:r>
      <w:r>
        <w:rPr>
          <w:lang w:val="ru-RU"/>
        </w:rPr>
        <w:t xml:space="preserve">… эффект </w:t>
      </w:r>
      <w:r w:rsidR="00901792">
        <w:rPr>
          <w:lang w:val="ru-RU"/>
        </w:rPr>
        <w:t>отдельной</w:t>
      </w:r>
      <w:r>
        <w:rPr>
          <w:lang w:val="ru-RU"/>
        </w:rPr>
        <w:t xml:space="preserve"> </w:t>
      </w:r>
      <w:r w:rsidR="00901792">
        <w:rPr>
          <w:lang w:val="ru-RU"/>
        </w:rPr>
        <w:t>технологии.</w:t>
      </w:r>
      <w:r>
        <w:rPr>
          <w:lang w:val="ru-RU"/>
        </w:rPr>
        <w:t xml:space="preserve"> </w:t>
      </w:r>
      <w:r w:rsidR="00901792">
        <w:rPr>
          <w:lang w:val="ru-RU"/>
        </w:rPr>
        <w:t>комплексный</w:t>
      </w:r>
      <w:r>
        <w:rPr>
          <w:lang w:val="ru-RU"/>
        </w:rPr>
        <w:t xml:space="preserve"> </w:t>
      </w:r>
      <w:r w:rsidR="00901792">
        <w:rPr>
          <w:lang w:val="ru-RU"/>
        </w:rPr>
        <w:t>эффект. Акцент на</w:t>
      </w:r>
      <w:r>
        <w:rPr>
          <w:lang w:val="ru-RU"/>
        </w:rPr>
        <w:t xml:space="preserve"> </w:t>
      </w:r>
      <w:r w:rsidR="00901792">
        <w:rPr>
          <w:lang w:val="ru-RU"/>
        </w:rPr>
        <w:t>субъектных</w:t>
      </w:r>
      <w:r>
        <w:rPr>
          <w:lang w:val="ru-RU"/>
        </w:rPr>
        <w:t xml:space="preserve"> </w:t>
      </w:r>
      <w:r w:rsidR="004619E3">
        <w:rPr>
          <w:lang w:val="ru-RU"/>
        </w:rPr>
        <w:t>правах...</w:t>
      </w:r>
    </w:p>
    <w:p w14:paraId="0701F505" w14:textId="6E58754D" w:rsidR="003E48AD" w:rsidRDefault="00901792">
      <w:pPr>
        <w:rPr>
          <w:lang w:val="ru-RU"/>
        </w:rPr>
      </w:pPr>
      <w:r>
        <w:rPr>
          <w:lang w:val="ru-RU"/>
        </w:rPr>
        <w:t>увеличивается</w:t>
      </w:r>
      <w:r w:rsidR="003E48AD">
        <w:rPr>
          <w:lang w:val="ru-RU"/>
        </w:rPr>
        <w:t xml:space="preserve"> </w:t>
      </w:r>
      <w:r>
        <w:rPr>
          <w:lang w:val="ru-RU"/>
        </w:rPr>
        <w:t>количество</w:t>
      </w:r>
      <w:r w:rsidR="003E48AD">
        <w:rPr>
          <w:lang w:val="ru-RU"/>
        </w:rPr>
        <w:t xml:space="preserve"> значимость </w:t>
      </w:r>
      <w:r>
        <w:rPr>
          <w:lang w:val="ru-RU"/>
        </w:rPr>
        <w:t>элементов</w:t>
      </w:r>
      <w:r w:rsidR="003E48AD">
        <w:rPr>
          <w:lang w:val="ru-RU"/>
        </w:rPr>
        <w:t xml:space="preserve"> системы ее сложность…</w:t>
      </w:r>
    </w:p>
    <w:p w14:paraId="676DA631" w14:textId="1B77C260" w:rsidR="003E48AD" w:rsidRDefault="00901792" w:rsidP="003E48AD">
      <w:pPr>
        <w:rPr>
          <w:lang w:val="ru-RU"/>
        </w:rPr>
      </w:pPr>
      <w:r>
        <w:rPr>
          <w:lang w:val="ru-RU"/>
        </w:rPr>
        <w:t>правовой</w:t>
      </w:r>
      <w:r w:rsidR="003E48AD">
        <w:rPr>
          <w:lang w:val="ru-RU"/>
        </w:rPr>
        <w:t xml:space="preserve"> эффект </w:t>
      </w:r>
      <w:r>
        <w:rPr>
          <w:lang w:val="ru-RU"/>
        </w:rPr>
        <w:t>конкретной</w:t>
      </w:r>
      <w:r w:rsidR="003E48AD">
        <w:rPr>
          <w:lang w:val="ru-RU"/>
        </w:rPr>
        <w:t xml:space="preserve"> </w:t>
      </w:r>
      <w:r w:rsidR="004619E3">
        <w:rPr>
          <w:lang w:val="ru-RU"/>
        </w:rPr>
        <w:t>технологии...</w:t>
      </w:r>
    </w:p>
    <w:p w14:paraId="2A1811B2" w14:textId="50C23F08" w:rsidR="00BA1057" w:rsidRPr="003E48AD" w:rsidRDefault="00BA1057" w:rsidP="003E48AD">
      <w:pPr>
        <w:rPr>
          <w:lang w:val="ru-RU"/>
        </w:rPr>
      </w:pPr>
      <w:r>
        <w:rPr>
          <w:lang w:val="ru-RU"/>
        </w:rPr>
        <w:t>правовые эффекты комплекса технологий… пока не до конца изучены…</w:t>
      </w:r>
    </w:p>
    <w:p w14:paraId="7356DCFC" w14:textId="45EC3286" w:rsidR="003E48AD" w:rsidRDefault="003E48AD">
      <w:pPr>
        <w:rPr>
          <w:lang w:val="ru-RU"/>
        </w:rPr>
      </w:pPr>
      <w:r>
        <w:rPr>
          <w:lang w:val="ru-RU"/>
        </w:rPr>
        <w:t xml:space="preserve">методологическая </w:t>
      </w:r>
      <w:r w:rsidR="004619E3">
        <w:rPr>
          <w:lang w:val="ru-RU"/>
        </w:rPr>
        <w:t>сложность:</w:t>
      </w:r>
      <w:r>
        <w:rPr>
          <w:lang w:val="ru-RU"/>
        </w:rPr>
        <w:t xml:space="preserve"> как не превратить / сузить </w:t>
      </w:r>
      <w:r w:rsidR="00901792">
        <w:rPr>
          <w:lang w:val="ru-RU"/>
        </w:rPr>
        <w:t>регулирование</w:t>
      </w:r>
      <w:r>
        <w:rPr>
          <w:lang w:val="ru-RU"/>
        </w:rPr>
        <w:t xml:space="preserve"> до </w:t>
      </w:r>
      <w:proofErr w:type="spellStart"/>
      <w:r>
        <w:rPr>
          <w:lang w:val="ru-RU"/>
        </w:rPr>
        <w:t>метклиъ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детале</w:t>
      </w:r>
      <w:proofErr w:type="spellEnd"/>
      <w:r>
        <w:rPr>
          <w:lang w:val="ru-RU"/>
        </w:rPr>
        <w:t xml:space="preserve"> /// не свести крупные объекты к более мелким и узко их </w:t>
      </w:r>
      <w:r w:rsidR="00901792">
        <w:rPr>
          <w:lang w:val="ru-RU"/>
        </w:rPr>
        <w:t>анализировать</w:t>
      </w:r>
      <w:r>
        <w:rPr>
          <w:lang w:val="ru-RU"/>
        </w:rPr>
        <w:t>…</w:t>
      </w:r>
    </w:p>
    <w:p w14:paraId="7B5A28B3" w14:textId="7737AEA4" w:rsidR="002E0032" w:rsidRDefault="002E0032">
      <w:pPr>
        <w:rPr>
          <w:lang w:val="ru-RU"/>
        </w:rPr>
      </w:pPr>
      <w:r>
        <w:rPr>
          <w:lang w:val="ru-RU"/>
        </w:rPr>
        <w:t>критический подход…</w:t>
      </w:r>
    </w:p>
    <w:p w14:paraId="72416138" w14:textId="77777777" w:rsidR="003E48AD" w:rsidRPr="004619E3" w:rsidRDefault="003E48AD" w:rsidP="003E48AD">
      <w:pPr>
        <w:spacing w:after="0"/>
        <w:rPr>
          <w:lang w:val="ru-RU"/>
        </w:rPr>
      </w:pPr>
      <w:r w:rsidRPr="004619E3">
        <w:rPr>
          <w:b/>
          <w:color w:val="000000"/>
          <w:lang w:val="ru-RU"/>
        </w:rPr>
        <w:t>ЦИФРОВОЙ КОДЕКС РЕСПУБЛИКИ КАЗАХСТАН</w:t>
      </w:r>
    </w:p>
    <w:p w14:paraId="513B96D5" w14:textId="77777777" w:rsidR="003E48AD" w:rsidRPr="004619E3" w:rsidRDefault="003E48AD" w:rsidP="003E48AD">
      <w:pPr>
        <w:spacing w:after="0"/>
        <w:jc w:val="both"/>
        <w:rPr>
          <w:lang w:val="ru-RU"/>
        </w:rPr>
      </w:pPr>
      <w:r w:rsidRPr="004619E3">
        <w:rPr>
          <w:color w:val="000000"/>
          <w:lang w:val="ru-RU"/>
        </w:rPr>
        <w:t>Кодекс Республики Казахстан от 9 января 2026 года № 255-</w:t>
      </w:r>
      <w:r w:rsidRPr="004619E3">
        <w:rPr>
          <w:color w:val="000000"/>
        </w:rPr>
        <w:t>VIII</w:t>
      </w:r>
      <w:r w:rsidRPr="004619E3">
        <w:rPr>
          <w:color w:val="000000"/>
          <w:lang w:val="ru-RU"/>
        </w:rPr>
        <w:t xml:space="preserve"> ЗРК</w:t>
      </w:r>
    </w:p>
    <w:p w14:paraId="65B52B0C" w14:textId="77777777" w:rsidR="003E48AD" w:rsidRPr="004619E3" w:rsidRDefault="003E48AD">
      <w:pPr>
        <w:rPr>
          <w:lang w:val="ru-RU"/>
        </w:rPr>
      </w:pPr>
    </w:p>
    <w:p w14:paraId="01F6E03D" w14:textId="77777777" w:rsidR="003E48AD" w:rsidRPr="004619E3" w:rsidRDefault="003E48AD" w:rsidP="003E48AD">
      <w:pPr>
        <w:spacing w:after="0"/>
        <w:jc w:val="both"/>
        <w:rPr>
          <w:lang w:val="ru-RU"/>
        </w:rPr>
      </w:pPr>
      <w:r w:rsidRPr="004619E3">
        <w:rPr>
          <w:color w:val="000000"/>
          <w:lang w:val="ru-RU"/>
        </w:rPr>
        <w:t>1. Цифровой объект – обособленный элемент цифровой среды, созданный, используемый или передаваемый посредством цифровых технологий, обладающий уникальными цифровыми характеристиками и позволяющий субъектам цифровой среды осуществлять правомочия владения, пользования либо распоряжения в объеме, установленном законодательством Республики Казахстан.</w:t>
      </w:r>
    </w:p>
    <w:p w14:paraId="77053516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1" w:name="z116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2. К цифровым объектам относятся:</w:t>
      </w:r>
    </w:p>
    <w:p w14:paraId="1DD27E4A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2" w:name="z117"/>
      <w:bookmarkEnd w:id="1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1) цифровые записи;</w:t>
      </w:r>
    </w:p>
    <w:p w14:paraId="2F4399A7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3" w:name="z118"/>
      <w:bookmarkEnd w:id="2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2) цифровые активы;</w:t>
      </w:r>
    </w:p>
    <w:p w14:paraId="4F6A5B0F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4" w:name="z119"/>
      <w:bookmarkEnd w:id="3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3) цифровые ресурсы;</w:t>
      </w:r>
    </w:p>
    <w:p w14:paraId="3E341B8D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5" w:name="z120"/>
      <w:bookmarkEnd w:id="4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4) программное обеспечение;</w:t>
      </w:r>
    </w:p>
    <w:p w14:paraId="7011C68A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6" w:name="z121"/>
      <w:bookmarkEnd w:id="5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5) цифровые системы;</w:t>
      </w:r>
    </w:p>
    <w:p w14:paraId="74FA7F8F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7" w:name="z122"/>
      <w:bookmarkEnd w:id="6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6) цифровые платформы;</w:t>
      </w:r>
    </w:p>
    <w:p w14:paraId="48FC92A6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8" w:name="z123"/>
      <w:bookmarkEnd w:id="7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7) объекты цифровой инфраструктуры;</w:t>
      </w:r>
    </w:p>
    <w:p w14:paraId="1C92D455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9" w:name="z124"/>
      <w:bookmarkEnd w:id="8"/>
      <w:r w:rsidRPr="004619E3">
        <w:rPr>
          <w:color w:val="000000"/>
        </w:rPr>
        <w:lastRenderedPageBreak/>
        <w:t>     </w:t>
      </w:r>
      <w:r w:rsidRPr="004619E3">
        <w:rPr>
          <w:color w:val="000000"/>
          <w:lang w:val="ru-RU"/>
        </w:rPr>
        <w:t xml:space="preserve"> 8) продукты цифровых данных;</w:t>
      </w:r>
    </w:p>
    <w:p w14:paraId="47E8752E" w14:textId="77777777" w:rsidR="003E48AD" w:rsidRPr="004619E3" w:rsidRDefault="003E48AD" w:rsidP="003E48AD">
      <w:pPr>
        <w:spacing w:after="0"/>
        <w:jc w:val="both"/>
        <w:rPr>
          <w:lang w:val="ru-RU"/>
        </w:rPr>
      </w:pPr>
      <w:bookmarkStart w:id="10" w:name="z125"/>
      <w:bookmarkEnd w:id="9"/>
      <w:r w:rsidRPr="004619E3">
        <w:rPr>
          <w:color w:val="000000"/>
        </w:rPr>
        <w:t>     </w:t>
      </w:r>
      <w:r w:rsidRPr="004619E3">
        <w:rPr>
          <w:color w:val="000000"/>
          <w:lang w:val="ru-RU"/>
        </w:rPr>
        <w:t xml:space="preserve"> 9) иные цифровые объекты, предусмотренные законами Республики Казахстан.</w:t>
      </w:r>
    </w:p>
    <w:bookmarkEnd w:id="10"/>
    <w:p w14:paraId="308BE5AD" w14:textId="77777777" w:rsidR="003E48AD" w:rsidRPr="004619E3" w:rsidRDefault="003E48AD">
      <w:pPr>
        <w:rPr>
          <w:lang w:val="ru-RU"/>
        </w:rPr>
      </w:pPr>
    </w:p>
    <w:p w14:paraId="5EA06709" w14:textId="5627104B" w:rsidR="00A05C90" w:rsidRDefault="00A05C90">
      <w:pPr>
        <w:rPr>
          <w:lang w:val="ru-RU"/>
        </w:rPr>
      </w:pPr>
      <w:r>
        <w:rPr>
          <w:lang w:val="ru-RU"/>
        </w:rPr>
        <w:t xml:space="preserve">массивы связаны с </w:t>
      </w:r>
      <w:proofErr w:type="gramStart"/>
      <w:r>
        <w:rPr>
          <w:lang w:val="ru-RU"/>
        </w:rPr>
        <w:t>людьми..</w:t>
      </w:r>
      <w:proofErr w:type="gramEnd"/>
      <w:r>
        <w:rPr>
          <w:lang w:val="ru-RU"/>
        </w:rPr>
        <w:t xml:space="preserve"> безопасность массивов</w:t>
      </w:r>
    </w:p>
    <w:p w14:paraId="1FA43D5C" w14:textId="77777777" w:rsidR="00A05C90" w:rsidRPr="00A05C90" w:rsidRDefault="00A05C90">
      <w:pPr>
        <w:rPr>
          <w:lang w:val="ru-RU"/>
        </w:rPr>
      </w:pPr>
    </w:p>
    <w:p w14:paraId="0956CC46" w14:textId="1F71B50D" w:rsidR="00A05C90" w:rsidRPr="00A05C90" w:rsidRDefault="00A05C90">
      <w:pPr>
        <w:rPr>
          <w:lang w:val="ru-RU"/>
        </w:rPr>
      </w:pPr>
      <w:r w:rsidRPr="00A05C90">
        <w:rPr>
          <w:lang w:val="ru-RU"/>
        </w:rPr>
        <w:t xml:space="preserve">конкретные </w:t>
      </w:r>
      <w:r w:rsidR="004619E3" w:rsidRPr="00A05C90">
        <w:rPr>
          <w:lang w:val="ru-RU"/>
        </w:rPr>
        <w:t>тенденции</w:t>
      </w:r>
      <w:proofErr w:type="gramStart"/>
      <w:r w:rsidR="004619E3" w:rsidRPr="00A05C90">
        <w:rPr>
          <w:lang w:val="ru-RU"/>
        </w:rPr>
        <w:t>.</w:t>
      </w:r>
      <w:proofErr w:type="gramEnd"/>
      <w:r w:rsidRPr="00A05C90">
        <w:rPr>
          <w:lang w:val="ru-RU"/>
        </w:rPr>
        <w:t xml:space="preserve"> </w:t>
      </w:r>
      <w:r w:rsidR="004619E3" w:rsidRPr="00A05C90">
        <w:rPr>
          <w:lang w:val="ru-RU"/>
        </w:rPr>
        <w:t>последовавшие</w:t>
      </w:r>
      <w:r w:rsidRPr="00A05C90">
        <w:rPr>
          <w:lang w:val="ru-RU"/>
        </w:rPr>
        <w:t xml:space="preserve"> за </w:t>
      </w:r>
      <w:r w:rsidR="004619E3" w:rsidRPr="00A05C90">
        <w:rPr>
          <w:lang w:val="ru-RU"/>
        </w:rPr>
        <w:t>фактором...</w:t>
      </w:r>
    </w:p>
    <w:p w14:paraId="3ADE8AA0" w14:textId="601DF06B" w:rsidR="00A05C90" w:rsidRPr="00A05C90" w:rsidRDefault="00A05C90">
      <w:pPr>
        <w:rPr>
          <w:lang w:val="ru-RU"/>
        </w:rPr>
      </w:pPr>
      <w:r w:rsidRPr="00A05C90">
        <w:rPr>
          <w:lang w:val="ru-RU"/>
        </w:rPr>
        <w:t xml:space="preserve">базовый объект </w:t>
      </w:r>
      <w:r w:rsidR="004619E3" w:rsidRPr="00A05C90">
        <w:rPr>
          <w:lang w:val="ru-RU"/>
        </w:rPr>
        <w:t>информация...</w:t>
      </w:r>
    </w:p>
    <w:p w14:paraId="4ECFB56B" w14:textId="0DA4C0AD" w:rsidR="00A05C90" w:rsidRPr="00A05C90" w:rsidRDefault="00A05C90">
      <w:pPr>
        <w:rPr>
          <w:lang w:val="ru-RU"/>
        </w:rPr>
      </w:pPr>
      <w:r w:rsidRPr="00A05C90">
        <w:rPr>
          <w:lang w:val="ru-RU"/>
        </w:rPr>
        <w:t xml:space="preserve">с точки зрения права </w:t>
      </w:r>
    </w:p>
    <w:p w14:paraId="1D53786E" w14:textId="70E2D466" w:rsidR="00A05C90" w:rsidRPr="00A05C90" w:rsidRDefault="00A05C90">
      <w:pPr>
        <w:rPr>
          <w:lang w:val="ru-RU"/>
        </w:rPr>
      </w:pPr>
      <w:r w:rsidRPr="00A05C90">
        <w:rPr>
          <w:lang w:val="ru-RU"/>
        </w:rPr>
        <w:t xml:space="preserve">информация не только с точки зрения ее смысла / содержания / восприятия- </w:t>
      </w:r>
    </w:p>
    <w:p w14:paraId="434199E0" w14:textId="06C37AEE" w:rsidR="00A05C90" w:rsidRPr="00A05C90" w:rsidRDefault="00A05C90">
      <w:pPr>
        <w:rPr>
          <w:lang w:val="ru-RU"/>
        </w:rPr>
      </w:pPr>
      <w:r w:rsidRPr="00A05C90">
        <w:rPr>
          <w:lang w:val="ru-RU"/>
        </w:rPr>
        <w:t xml:space="preserve">1) свойства цифровой информации меняются… самостоятельные ПР информации + напрямую влияют на свойства отраслевых </w:t>
      </w:r>
      <w:r w:rsidR="004619E3" w:rsidRPr="00A05C90">
        <w:rPr>
          <w:lang w:val="ru-RU"/>
        </w:rPr>
        <w:t>объектов...</w:t>
      </w:r>
    </w:p>
    <w:p w14:paraId="3EF9A8B9" w14:textId="5725AA71" w:rsidR="00A05C90" w:rsidRDefault="00A05C90">
      <w:pPr>
        <w:rPr>
          <w:lang w:val="ru-RU"/>
        </w:rPr>
      </w:pPr>
      <w:r w:rsidRPr="00A05C90">
        <w:rPr>
          <w:lang w:val="ru-RU"/>
        </w:rPr>
        <w:t>-</w:t>
      </w:r>
    </w:p>
    <w:p w14:paraId="46C9C914" w14:textId="1C01E311" w:rsidR="00A05C90" w:rsidRDefault="00A05C90">
      <w:pPr>
        <w:rPr>
          <w:lang w:val="ru-RU"/>
        </w:rPr>
      </w:pPr>
      <w:r>
        <w:rPr>
          <w:lang w:val="ru-RU"/>
        </w:rPr>
        <w:t xml:space="preserve">два пути: </w:t>
      </w:r>
    </w:p>
    <w:p w14:paraId="0F70C4BE" w14:textId="3B3A2CA0" w:rsidR="00A05C90" w:rsidRDefault="00A05C90" w:rsidP="00A05C90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усложнение информационного права</w:t>
      </w:r>
    </w:p>
    <w:p w14:paraId="41CED8A8" w14:textId="3A80935A" w:rsidR="00A05C90" w:rsidRPr="00A05C90" w:rsidRDefault="00A05C90" w:rsidP="00A05C90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концепция цифрового права</w:t>
      </w:r>
    </w:p>
    <w:p w14:paraId="48749221" w14:textId="01E48597" w:rsidR="00A05C90" w:rsidRDefault="00A05C90">
      <w:pPr>
        <w:rPr>
          <w:lang w:val="ru-RU"/>
        </w:rPr>
      </w:pPr>
      <w:r>
        <w:rPr>
          <w:lang w:val="ru-RU"/>
        </w:rPr>
        <w:t xml:space="preserve">Основная часть подхода анализирует трансформацию отношений через конкретные группы отношений в информационной </w:t>
      </w:r>
      <w:r w:rsidR="004619E3">
        <w:rPr>
          <w:lang w:val="ru-RU"/>
        </w:rPr>
        <w:t>среде...</w:t>
      </w:r>
    </w:p>
    <w:p w14:paraId="3AB1B510" w14:textId="1639448F" w:rsidR="00A05C90" w:rsidRDefault="004619E3">
      <w:pPr>
        <w:rPr>
          <w:lang w:val="ru-RU"/>
        </w:rPr>
      </w:pPr>
      <w:r>
        <w:rPr>
          <w:lang w:val="ru-RU"/>
        </w:rPr>
        <w:t>иными словами,</w:t>
      </w:r>
      <w:r w:rsidR="00A05C90">
        <w:rPr>
          <w:lang w:val="ru-RU"/>
        </w:rPr>
        <w:t xml:space="preserve"> через выстраивание </w:t>
      </w:r>
      <w:r>
        <w:rPr>
          <w:lang w:val="ru-RU"/>
        </w:rPr>
        <w:t>эталона...</w:t>
      </w:r>
    </w:p>
    <w:p w14:paraId="11F64915" w14:textId="77777777" w:rsidR="00A05C90" w:rsidRPr="00670518" w:rsidRDefault="00A05C90" w:rsidP="00A05C90">
      <w:pPr>
        <w:spacing w:after="0"/>
        <w:rPr>
          <w:lang w:val="ru-RU"/>
        </w:rPr>
      </w:pPr>
      <w:r w:rsidRPr="004619E3">
        <w:rPr>
          <w:lang w:val="ru-RU"/>
        </w:rPr>
        <w:t>ЦИФРОВОЙ КОДЕКС РЕСПУБЛИКИ КАЗАХСТАН</w:t>
      </w:r>
    </w:p>
    <w:p w14:paraId="305E7688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r w:rsidRPr="004619E3">
        <w:rPr>
          <w:color w:val="000000"/>
          <w:lang w:val="ru-RU"/>
        </w:rPr>
        <w:t>Кодекс Республики Казахстан от 9 января 2026 года № 255-VIII ЗРК</w:t>
      </w:r>
    </w:p>
    <w:p w14:paraId="32F61952" w14:textId="77777777" w:rsidR="00A05C90" w:rsidRPr="004619E3" w:rsidRDefault="00A05C90" w:rsidP="00A05C90">
      <w:pPr>
        <w:spacing w:after="0"/>
        <w:rPr>
          <w:color w:val="000000"/>
          <w:lang w:val="ru-RU"/>
        </w:rPr>
      </w:pPr>
    </w:p>
    <w:p w14:paraId="2636376E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r w:rsidRPr="004619E3">
        <w:rPr>
          <w:color w:val="000000"/>
          <w:lang w:val="ru-RU"/>
        </w:rPr>
        <w:t>      Примечание ИЗПИ!</w:t>
      </w:r>
    </w:p>
    <w:p w14:paraId="08F94C3C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r w:rsidRPr="004619E3">
        <w:rPr>
          <w:color w:val="000000"/>
          <w:lang w:val="ru-RU"/>
        </w:rPr>
        <w:t>      Порядок введения в действие настоящего Кодекса см. ст. 106.</w:t>
      </w:r>
    </w:p>
    <w:p w14:paraId="5EEE4208" w14:textId="77777777" w:rsidR="00A05C90" w:rsidRPr="004619E3" w:rsidRDefault="00A05C90" w:rsidP="00A05C90">
      <w:pPr>
        <w:spacing w:after="0"/>
        <w:rPr>
          <w:color w:val="000000"/>
          <w:lang w:val="ru-RU"/>
        </w:rPr>
      </w:pPr>
      <w:bookmarkStart w:id="11" w:name="z4"/>
      <w:r w:rsidRPr="004619E3">
        <w:rPr>
          <w:color w:val="000000"/>
          <w:lang w:val="ru-RU"/>
        </w:rPr>
        <w:t xml:space="preserve"> РАЗДЕЛ 1. ОСНОВНЫЕ ПОЛОЖЕНИЯ</w:t>
      </w:r>
    </w:p>
    <w:p w14:paraId="75681B7F" w14:textId="77777777" w:rsidR="00A05C90" w:rsidRPr="004619E3" w:rsidRDefault="00A05C90" w:rsidP="00A05C90">
      <w:pPr>
        <w:spacing w:after="0"/>
        <w:rPr>
          <w:color w:val="000000"/>
          <w:lang w:val="ru-RU"/>
        </w:rPr>
      </w:pPr>
      <w:bookmarkStart w:id="12" w:name="z5"/>
      <w:bookmarkEnd w:id="11"/>
      <w:r w:rsidRPr="004619E3">
        <w:rPr>
          <w:color w:val="000000"/>
          <w:lang w:val="ru-RU"/>
        </w:rPr>
        <w:t xml:space="preserve"> Глава 1. ОБЩИЕ ПОЛОЖЕНИЯ</w:t>
      </w:r>
    </w:p>
    <w:bookmarkEnd w:id="12"/>
    <w:p w14:paraId="35F3DB3C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r w:rsidRPr="004619E3">
        <w:rPr>
          <w:color w:val="000000"/>
          <w:lang w:val="ru-RU"/>
        </w:rPr>
        <w:t>Статья 1. Отношения, регулируемые настоящим Кодексом</w:t>
      </w:r>
    </w:p>
    <w:p w14:paraId="672E6FA0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bookmarkStart w:id="13" w:name="z7"/>
      <w:r w:rsidRPr="004619E3">
        <w:rPr>
          <w:color w:val="000000"/>
          <w:lang w:val="ru-RU"/>
        </w:rPr>
        <w:t xml:space="preserve">      1. Настоящий Кодекс </w:t>
      </w:r>
      <w:r w:rsidRPr="004619E3">
        <w:rPr>
          <w:color w:val="000000"/>
          <w:highlight w:val="green"/>
          <w:lang w:val="ru-RU"/>
        </w:rPr>
        <w:t>регулирует общественные отношения, возникающие в цифровой среде при создании, обращении, хранении, передаче и использовании цифровых данных и цифровых объектов</w:t>
      </w:r>
      <w:r w:rsidRPr="004619E3">
        <w:rPr>
          <w:color w:val="000000"/>
          <w:lang w:val="ru-RU"/>
        </w:rPr>
        <w:t>.</w:t>
      </w:r>
    </w:p>
    <w:p w14:paraId="7B7D3D5D" w14:textId="77777777" w:rsidR="00A05C90" w:rsidRPr="004619E3" w:rsidRDefault="00A05C90" w:rsidP="00A05C90">
      <w:pPr>
        <w:spacing w:after="0"/>
        <w:jc w:val="both"/>
        <w:rPr>
          <w:color w:val="000000"/>
          <w:lang w:val="ru-RU"/>
        </w:rPr>
      </w:pPr>
      <w:bookmarkStart w:id="14" w:name="z8"/>
      <w:bookmarkEnd w:id="13"/>
      <w:r w:rsidRPr="004619E3">
        <w:rPr>
          <w:color w:val="000000"/>
          <w:lang w:val="ru-RU"/>
        </w:rPr>
        <w:t>      Под цифровой средой понимается совокупность инфраструктуры, технологий, процессов и условий для создания, обращения, хранения, передачи и использования цифровых данных и цифровых объектов, осуществления и передачи прав на них вне зависимости от территории их размещения или регистрации прав в части, затрагивающей регулируемые настоящим Кодексом общественные отношения.</w:t>
      </w:r>
    </w:p>
    <w:bookmarkEnd w:id="14"/>
    <w:p w14:paraId="1E508475" w14:textId="368B4BF4" w:rsidR="00A05C90" w:rsidRDefault="00A05C90">
      <w:pPr>
        <w:rPr>
          <w:color w:val="000000"/>
          <w:lang w:val="ru-RU"/>
        </w:rPr>
      </w:pPr>
    </w:p>
    <w:p w14:paraId="18EDAEBA" w14:textId="7154DC4D" w:rsidR="004619E3" w:rsidRDefault="004619E3">
      <w:pPr>
        <w:rPr>
          <w:color w:val="000000"/>
          <w:lang w:val="ru-RU"/>
        </w:rPr>
      </w:pPr>
    </w:p>
    <w:p w14:paraId="65123B9B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4619E3">
        <w:rPr>
          <w:color w:val="FF0000"/>
          <w:lang w:val="ru-RU"/>
        </w:rPr>
        <w:t>***</w:t>
      </w:r>
      <w:r>
        <w:rPr>
          <w:color w:val="000000"/>
          <w:lang w:val="ru-RU"/>
        </w:rPr>
        <w:br/>
      </w:r>
      <w:r>
        <w:rPr>
          <w:color w:val="000000"/>
          <w:lang w:val="ru-RU"/>
        </w:rPr>
        <w:br/>
      </w:r>
      <w:r w:rsidRPr="00741DE4">
        <w:rPr>
          <w:rFonts w:ascii="Segoe UI" w:hAnsi="Segoe UI" w:cs="Segoe UI"/>
          <w:color w:val="0F1115"/>
          <w:lang w:val="ru-RU"/>
        </w:rPr>
        <w:t xml:space="preserve">В доктрине вопрос о предмете, объектах и методе цифрового права развивается </w:t>
      </w:r>
      <w:r w:rsidRPr="00741DE4">
        <w:rPr>
          <w:rFonts w:ascii="Segoe UI" w:hAnsi="Segoe UI" w:cs="Segoe UI"/>
          <w:color w:val="0F1115"/>
          <w:lang w:val="ru-RU"/>
        </w:rPr>
        <w:lastRenderedPageBreak/>
        <w:t>по двум основным путям: через расширение классического предмета информационного права и через формирование новой концепции цифрового права.</w:t>
      </w:r>
    </w:p>
    <w:p w14:paraId="0785A70B" w14:textId="77777777" w:rsidR="004619E3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Возникает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ряд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ключевых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вопросов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D65FC88" w14:textId="77777777" w:rsidR="004619E3" w:rsidRPr="00741DE4" w:rsidRDefault="004619E3" w:rsidP="004619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Fonts w:ascii="Segoe UI" w:hAnsi="Segoe UI" w:cs="Segoe UI"/>
          <w:color w:val="0F1115"/>
          <w:lang w:val="ru-RU"/>
        </w:rPr>
        <w:t>Нужно ли разграничивать информационное и цифровое право?</w:t>
      </w:r>
    </w:p>
    <w:p w14:paraId="3C95B557" w14:textId="77777777" w:rsidR="004619E3" w:rsidRPr="00741DE4" w:rsidRDefault="004619E3" w:rsidP="004619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Fonts w:ascii="Segoe UI" w:hAnsi="Segoe UI" w:cs="Segoe UI"/>
          <w:color w:val="0F1115"/>
          <w:lang w:val="ru-RU"/>
        </w:rPr>
        <w:t>По какому критерию следует проводить это разграничение?</w:t>
      </w:r>
    </w:p>
    <w:p w14:paraId="565A8C77" w14:textId="77777777" w:rsidR="004619E3" w:rsidRPr="00741DE4" w:rsidRDefault="004619E3" w:rsidP="004619E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Fonts w:ascii="Segoe UI" w:hAnsi="Segoe UI" w:cs="Segoe UI"/>
          <w:color w:val="0F1115"/>
          <w:lang w:val="ru-RU"/>
        </w:rPr>
        <w:t>Должно ли это как-то отражаться на структуре будущего кодекса?</w:t>
      </w:r>
    </w:p>
    <w:p w14:paraId="6ACBA478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Fonts w:ascii="Segoe UI" w:hAnsi="Segoe UI" w:cs="Segoe UI"/>
          <w:color w:val="0F1115"/>
          <w:lang w:val="ru-RU"/>
        </w:rPr>
        <w:t>Вопрос сложен, так как традиционные подходы теории права не в полной мере учитывают цифровую специфику.</w:t>
      </w:r>
    </w:p>
    <w:p w14:paraId="2171775F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Возможность и необходимость разграничения</w:t>
      </w:r>
      <w:r w:rsidRPr="00741DE4">
        <w:rPr>
          <w:rFonts w:ascii="Segoe UI" w:hAnsi="Segoe UI" w:cs="Segoe UI"/>
          <w:color w:val="0F1115"/>
          <w:lang w:val="ru-RU"/>
        </w:rPr>
        <w:br/>
        <w:t>Разграничение представляется необходимым. В качестве критерия можно рассматривать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основного адресата и субъекта восприятия информации</w:t>
      </w:r>
      <w:r w:rsidRPr="00741DE4">
        <w:rPr>
          <w:rFonts w:ascii="Segoe UI" w:hAnsi="Segoe UI" w:cs="Segoe UI"/>
          <w:color w:val="0F1115"/>
          <w:lang w:val="ru-RU"/>
        </w:rPr>
        <w:t>:</w:t>
      </w:r>
    </w:p>
    <w:p w14:paraId="18FD4105" w14:textId="77777777" w:rsidR="004619E3" w:rsidRPr="00741DE4" w:rsidRDefault="004619E3" w:rsidP="004619E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Восприятие информации человеком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>(через интерфейс) — информация выступает как внешний объект. Это сфера классического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информационного права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(доступ к информации, интеллектуальная собственность, </w:t>
      </w:r>
      <w:proofErr w:type="spellStart"/>
      <w:r w:rsidRPr="00741DE4">
        <w:rPr>
          <w:rFonts w:ascii="Segoe UI" w:hAnsi="Segoe UI" w:cs="Segoe UI"/>
          <w:color w:val="0F1115"/>
          <w:lang w:val="ru-RU"/>
        </w:rPr>
        <w:t>медиакоммуникации</w:t>
      </w:r>
      <w:proofErr w:type="spellEnd"/>
      <w:r w:rsidRPr="00741DE4">
        <w:rPr>
          <w:rFonts w:ascii="Segoe UI" w:hAnsi="Segoe UI" w:cs="Segoe UI"/>
          <w:color w:val="0F1115"/>
          <w:lang w:val="ru-RU"/>
        </w:rPr>
        <w:t>).</w:t>
      </w:r>
    </w:p>
    <w:p w14:paraId="46B4178F" w14:textId="77777777" w:rsidR="004619E3" w:rsidRPr="00741DE4" w:rsidRDefault="004619E3" w:rsidP="004619E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Восприятие и обработка информации машиной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>(цифровыми системами, алгоритмами, квантовыми компьютерами) — информация является внутренней, операционной средой, частью системы. Это ядро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цифрового права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(алгоритмические отношения, цифровые активы, </w:t>
      </w:r>
      <w:r>
        <w:rPr>
          <w:rFonts w:ascii="Segoe UI" w:hAnsi="Segoe UI" w:cs="Segoe UI"/>
          <w:color w:val="0F1115"/>
        </w:rPr>
        <w:t>IoT</w:t>
      </w:r>
      <w:r w:rsidRPr="00741DE4">
        <w:rPr>
          <w:rFonts w:ascii="Segoe UI" w:hAnsi="Segoe UI" w:cs="Segoe UI"/>
          <w:color w:val="0F1115"/>
          <w:lang w:val="ru-RU"/>
        </w:rPr>
        <w:t xml:space="preserve">, </w:t>
      </w:r>
      <w:proofErr w:type="spellStart"/>
      <w:r w:rsidRPr="00741DE4">
        <w:rPr>
          <w:rFonts w:ascii="Segoe UI" w:hAnsi="Segoe UI" w:cs="Segoe UI"/>
          <w:color w:val="0F1115"/>
          <w:lang w:val="ru-RU"/>
        </w:rPr>
        <w:t>киберфизические</w:t>
      </w:r>
      <w:proofErr w:type="spellEnd"/>
      <w:r w:rsidRPr="00741DE4">
        <w:rPr>
          <w:rFonts w:ascii="Segoe UI" w:hAnsi="Segoe UI" w:cs="Segoe UI"/>
          <w:color w:val="0F1115"/>
          <w:lang w:val="ru-RU"/>
        </w:rPr>
        <w:t xml:space="preserve"> системы).</w:t>
      </w:r>
    </w:p>
    <w:p w14:paraId="05F8B261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Fonts w:ascii="Segoe UI" w:hAnsi="Segoe UI" w:cs="Segoe UI"/>
          <w:color w:val="0F1115"/>
          <w:lang w:val="ru-RU"/>
        </w:rPr>
        <w:t>Существуют и гибридные сферы, но базовый критерий — первичный адресат.</w:t>
      </w:r>
    </w:p>
    <w:p w14:paraId="30DFD628" w14:textId="77777777" w:rsidR="004619E3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Предлагаемые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критерии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для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разграничения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14:paraId="162788BC" w14:textId="77777777" w:rsidR="004619E3" w:rsidRPr="00741DE4" w:rsidRDefault="004619E3" w:rsidP="004619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Субъект восприятия: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человек </w:t>
      </w:r>
      <w:r>
        <w:rPr>
          <w:rFonts w:ascii="Segoe UI" w:hAnsi="Segoe UI" w:cs="Segoe UI"/>
          <w:color w:val="0F1115"/>
        </w:rPr>
        <w:t>vs</w:t>
      </w:r>
      <w:r w:rsidRPr="00741DE4">
        <w:rPr>
          <w:rFonts w:ascii="Segoe UI" w:hAnsi="Segoe UI" w:cs="Segoe UI"/>
          <w:color w:val="0F1115"/>
          <w:lang w:val="ru-RU"/>
        </w:rPr>
        <w:t xml:space="preserve"> машина/алгоритм.</w:t>
      </w:r>
    </w:p>
    <w:p w14:paraId="05B563BA" w14:textId="77777777" w:rsidR="004619E3" w:rsidRPr="00741DE4" w:rsidRDefault="004619E3" w:rsidP="004619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Базовый объект регулирования: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информационное благо (сообщение) </w:t>
      </w:r>
      <w:r>
        <w:rPr>
          <w:rFonts w:ascii="Segoe UI" w:hAnsi="Segoe UI" w:cs="Segoe UI"/>
          <w:color w:val="0F1115"/>
        </w:rPr>
        <w:t>vs</w:t>
      </w:r>
      <w:r w:rsidRPr="00741DE4">
        <w:rPr>
          <w:rFonts w:ascii="Segoe UI" w:hAnsi="Segoe UI" w:cs="Segoe UI"/>
          <w:color w:val="0F1115"/>
          <w:lang w:val="ru-RU"/>
        </w:rPr>
        <w:t xml:space="preserve"> цифровая среда/актив (данные как часть системы).</w:t>
      </w:r>
    </w:p>
    <w:p w14:paraId="1ABF785E" w14:textId="77777777" w:rsidR="004619E3" w:rsidRPr="00741DE4" w:rsidRDefault="004619E3" w:rsidP="004619E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Приоритет обеспечения: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безопасность информации (конфиденциальность, целостность, доступность) </w:t>
      </w:r>
      <w:r>
        <w:rPr>
          <w:rFonts w:ascii="Segoe UI" w:hAnsi="Segoe UI" w:cs="Segoe UI"/>
          <w:color w:val="0F1115"/>
        </w:rPr>
        <w:t>vs</w:t>
      </w:r>
      <w:r w:rsidRPr="00741DE4">
        <w:rPr>
          <w:rFonts w:ascii="Segoe UI" w:hAnsi="Segoe UI" w:cs="Segoe UI"/>
          <w:color w:val="0F1115"/>
          <w:lang w:val="ru-RU"/>
        </w:rPr>
        <w:t xml:space="preserve"> безопасность системы и суверенитета в цифровой среде (функциональная целостность, устойчивость).</w:t>
      </w:r>
    </w:p>
    <w:p w14:paraId="3E795E8D" w14:textId="77777777" w:rsidR="004619E3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741DE4">
        <w:rPr>
          <w:rFonts w:ascii="Segoe UI" w:hAnsi="Segoe UI" w:cs="Segoe UI"/>
          <w:color w:val="0F1115"/>
          <w:lang w:val="ru-RU"/>
        </w:rPr>
        <w:t>Это разграничение должно быть, прежде всего, отражено в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структуре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правового регулирования (кодекса, концепции). </w:t>
      </w:r>
      <w:proofErr w:type="spellStart"/>
      <w:r>
        <w:rPr>
          <w:rFonts w:ascii="Segoe UI" w:hAnsi="Segoe UI" w:cs="Segoe UI"/>
          <w:color w:val="0F1115"/>
        </w:rPr>
        <w:t>Название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разделов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или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отраслей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вторично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12D2E19" w14:textId="77777777" w:rsidR="004619E3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4"/>
          <w:rFonts w:ascii="Segoe UI" w:hAnsi="Segoe UI" w:cs="Segoe UI"/>
          <w:color w:val="0F1115"/>
        </w:rPr>
        <w:t>Аргументы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за</w:t>
      </w:r>
      <w:proofErr w:type="spellEnd"/>
      <w:r>
        <w:rPr>
          <w:rStyle w:val="a4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разграничение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14:paraId="4D4E5DFB" w14:textId="77777777" w:rsidR="004619E3" w:rsidRPr="00741DE4" w:rsidRDefault="004619E3" w:rsidP="004619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lastRenderedPageBreak/>
        <w:t>Новые среды и виды активов: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появление цифровых валют, </w:t>
      </w:r>
      <w:r>
        <w:rPr>
          <w:rFonts w:ascii="Segoe UI" w:hAnsi="Segoe UI" w:cs="Segoe UI"/>
          <w:color w:val="0F1115"/>
        </w:rPr>
        <w:t>NFT</w:t>
      </w:r>
      <w:r w:rsidRPr="00741DE4">
        <w:rPr>
          <w:rFonts w:ascii="Segoe UI" w:hAnsi="Segoe UI" w:cs="Segoe UI"/>
          <w:color w:val="0F1115"/>
          <w:lang w:val="ru-RU"/>
        </w:rPr>
        <w:t>, данных для ИИ, требующих новых режимов правовой защиты.</w:t>
      </w:r>
    </w:p>
    <w:p w14:paraId="52784B69" w14:textId="77777777" w:rsidR="004619E3" w:rsidRPr="00741DE4" w:rsidRDefault="004619E3" w:rsidP="004619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Защита различных групп субъективных прав: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право на защиту персональных данных </w:t>
      </w:r>
      <w:r>
        <w:rPr>
          <w:rFonts w:ascii="Segoe UI" w:hAnsi="Segoe UI" w:cs="Segoe UI"/>
          <w:color w:val="0F1115"/>
        </w:rPr>
        <w:t>vs</w:t>
      </w:r>
      <w:r w:rsidRPr="00741DE4">
        <w:rPr>
          <w:rFonts w:ascii="Segoe UI" w:hAnsi="Segoe UI" w:cs="Segoe UI"/>
          <w:color w:val="0F1115"/>
          <w:lang w:val="ru-RU"/>
        </w:rPr>
        <w:t xml:space="preserve"> право не быть подвергнутым тотальному алгоритмическому управлению или дискриминации со стороны ИИ. Нарушения и воздействия здесь различны (например, клевета, кража цифрового актива, взлом автономной системы).</w:t>
      </w:r>
    </w:p>
    <w:p w14:paraId="6BF1E431" w14:textId="77777777" w:rsidR="004619E3" w:rsidRPr="00741DE4" w:rsidRDefault="004619E3" w:rsidP="004619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Регулирование различных процессов: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 xml:space="preserve">традиционные информационные потоки </w:t>
      </w:r>
      <w:r>
        <w:rPr>
          <w:rFonts w:ascii="Segoe UI" w:hAnsi="Segoe UI" w:cs="Segoe UI"/>
          <w:color w:val="0F1115"/>
        </w:rPr>
        <w:t>vs</w:t>
      </w:r>
      <w:r w:rsidRPr="00741DE4">
        <w:rPr>
          <w:rFonts w:ascii="Segoe UI" w:hAnsi="Segoe UI" w:cs="Segoe UI"/>
          <w:color w:val="0F1115"/>
          <w:lang w:val="ru-RU"/>
        </w:rPr>
        <w:t xml:space="preserve"> автономные алгоритмические процессы и машинная обработка данных.</w:t>
      </w:r>
    </w:p>
    <w:p w14:paraId="39CC1EF7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Что общего?</w:t>
      </w:r>
      <w:r w:rsidRPr="00741DE4">
        <w:rPr>
          <w:rFonts w:ascii="Segoe UI" w:hAnsi="Segoe UI" w:cs="Segoe UI"/>
          <w:color w:val="0F1115"/>
          <w:lang w:val="ru-RU"/>
        </w:rPr>
        <w:br/>
        <w:t>Человек и машина взаимодействуют через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среду</w:t>
      </w:r>
      <w:r w:rsidRPr="00741DE4">
        <w:rPr>
          <w:rFonts w:ascii="Segoe UI" w:hAnsi="Segoe UI" w:cs="Segoe UI"/>
          <w:color w:val="0F1115"/>
          <w:lang w:val="ru-RU"/>
        </w:rPr>
        <w:t>. Некоторые вспомогательные категории (например, «информационный ресурс» или «цифровая платформа») могут быть общими, но акценты различны: для человека —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источник сведений</w:t>
      </w:r>
      <w:r w:rsidRPr="00741DE4">
        <w:rPr>
          <w:rFonts w:ascii="Segoe UI" w:hAnsi="Segoe UI" w:cs="Segoe UI"/>
          <w:color w:val="0F1115"/>
          <w:lang w:val="ru-RU"/>
        </w:rPr>
        <w:t>, для системы —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 xml:space="preserve">структурированная </w:t>
      </w:r>
      <w:r>
        <w:rPr>
          <w:rStyle w:val="a4"/>
          <w:rFonts w:ascii="Segoe UI" w:hAnsi="Segoe UI" w:cs="Segoe UI"/>
          <w:color w:val="0F1115"/>
        </w:rPr>
        <w:t>data</w:t>
      </w:r>
      <w:r w:rsidRPr="00741DE4">
        <w:rPr>
          <w:rStyle w:val="a4"/>
          <w:rFonts w:ascii="Segoe UI" w:hAnsi="Segoe UI" w:cs="Segoe UI"/>
          <w:color w:val="0F1115"/>
          <w:lang w:val="ru-RU"/>
        </w:rPr>
        <w:t>-среда</w:t>
      </w:r>
      <w:r w:rsidRPr="00741DE4">
        <w:rPr>
          <w:rFonts w:ascii="Segoe UI" w:hAnsi="Segoe UI" w:cs="Segoe UI"/>
          <w:color w:val="0F1115"/>
          <w:lang w:val="ru-RU"/>
        </w:rPr>
        <w:t>.</w:t>
      </w:r>
    </w:p>
    <w:p w14:paraId="66CCCA9C" w14:textId="77777777" w:rsidR="004619E3" w:rsidRPr="00741DE4" w:rsidRDefault="004619E3" w:rsidP="004619E3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  <w:lang w:val="ru-RU"/>
        </w:rPr>
      </w:pPr>
      <w:r w:rsidRPr="00741DE4">
        <w:rPr>
          <w:rStyle w:val="a4"/>
          <w:rFonts w:ascii="Segoe UI" w:hAnsi="Segoe UI" w:cs="Segoe UI"/>
          <w:color w:val="0F1115"/>
          <w:lang w:val="ru-RU"/>
        </w:rPr>
        <w:t>Вывод:</w:t>
      </w:r>
      <w:r w:rsidRPr="00741DE4">
        <w:rPr>
          <w:rFonts w:ascii="Segoe UI" w:hAnsi="Segoe UI" w:cs="Segoe UI"/>
          <w:color w:val="0F1115"/>
          <w:lang w:val="ru-RU"/>
        </w:rPr>
        <w:br/>
        <w:t>Разграничение информационного и цифрового права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нужно</w:t>
      </w:r>
      <w:r w:rsidRPr="00741DE4">
        <w:rPr>
          <w:rFonts w:ascii="Segoe UI" w:hAnsi="Segoe UI" w:cs="Segoe UI"/>
          <w:color w:val="0F1115"/>
          <w:lang w:val="ru-RU"/>
        </w:rPr>
        <w:t>. Его основой должен быть объективный критерий —</w:t>
      </w:r>
      <w:r>
        <w:rPr>
          <w:rFonts w:ascii="Segoe UI" w:hAnsi="Segoe UI" w:cs="Segoe UI"/>
          <w:color w:val="0F1115"/>
        </w:rPr>
        <w:t> </w:t>
      </w:r>
      <w:r w:rsidRPr="00741DE4">
        <w:rPr>
          <w:rStyle w:val="a4"/>
          <w:rFonts w:ascii="Segoe UI" w:hAnsi="Segoe UI" w:cs="Segoe UI"/>
          <w:color w:val="0F1115"/>
          <w:lang w:val="ru-RU"/>
        </w:rPr>
        <w:t>первичный адресат регулируемых отношений (человек или цифровая система)</w:t>
      </w:r>
      <w:r>
        <w:rPr>
          <w:rFonts w:ascii="Segoe UI" w:hAnsi="Segoe UI" w:cs="Segoe UI"/>
          <w:color w:val="0F1115"/>
        </w:rPr>
        <w:t> </w:t>
      </w:r>
      <w:r w:rsidRPr="00741DE4">
        <w:rPr>
          <w:rFonts w:ascii="Segoe UI" w:hAnsi="Segoe UI" w:cs="Segoe UI"/>
          <w:color w:val="0F1115"/>
          <w:lang w:val="ru-RU"/>
        </w:rPr>
        <w:t>и соответствующая природа объекта (информация как семантическое сообщение или данные как системный элемент). Это отвечает потребностям защиты принципиально разных групп прав и регулирования новых технологических реалий.</w:t>
      </w:r>
    </w:p>
    <w:p w14:paraId="5985BD8E" w14:textId="77777777" w:rsidR="004619E3" w:rsidRPr="00416894" w:rsidRDefault="004619E3" w:rsidP="004619E3">
      <w:pPr>
        <w:rPr>
          <w:lang w:val="ru-RU"/>
        </w:rPr>
      </w:pPr>
      <w:r>
        <w:rPr>
          <w:lang w:val="ru-RU"/>
        </w:rPr>
        <w:t>***</w:t>
      </w:r>
      <w:r>
        <w:rPr>
          <w:lang w:val="ru-RU"/>
        </w:rPr>
        <w:br/>
      </w:r>
      <w:r>
        <w:rPr>
          <w:lang w:val="ru-RU"/>
        </w:rPr>
        <w:br/>
      </w:r>
      <w:r w:rsidRPr="00416894">
        <w:rPr>
          <w:lang w:val="ru-RU"/>
        </w:rPr>
        <w:t>В доктрине вопрос о предмете, объектах и методе информационного права развивается по двум основным путям: через расширение классического предмета информационного права и через формирование новой концепции цифрового права.</w:t>
      </w:r>
    </w:p>
    <w:p w14:paraId="7AC5C63A" w14:textId="77777777" w:rsidR="004619E3" w:rsidRPr="00416894" w:rsidRDefault="004619E3" w:rsidP="004619E3">
      <w:pPr>
        <w:rPr>
          <w:lang w:val="ru-RU"/>
        </w:rPr>
      </w:pPr>
    </w:p>
    <w:p w14:paraId="10529084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Возникает ряд ключевых вопросов:</w:t>
      </w:r>
    </w:p>
    <w:p w14:paraId="4A7ECBBA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Нужно ли разграничивать информационное и цифровое право?</w:t>
      </w:r>
    </w:p>
    <w:p w14:paraId="7D5A8C1D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По какому критерию следует проводить это разграничение?</w:t>
      </w:r>
    </w:p>
    <w:p w14:paraId="15BE23CE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Должно ли это как-то отражаться на структуре будущего кодекса?</w:t>
      </w:r>
    </w:p>
    <w:p w14:paraId="3A7065A3" w14:textId="77777777" w:rsidR="004619E3" w:rsidRPr="00416894" w:rsidRDefault="004619E3" w:rsidP="004619E3">
      <w:pPr>
        <w:rPr>
          <w:lang w:val="ru-RU"/>
        </w:rPr>
      </w:pPr>
    </w:p>
    <w:p w14:paraId="04F7E2DA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Вопрос сложен, так как традиционные подходы теории права не в полной мере учитывают цифровую специфику.</w:t>
      </w:r>
    </w:p>
    <w:p w14:paraId="34C6875C" w14:textId="77777777" w:rsidR="004619E3" w:rsidRPr="00416894" w:rsidRDefault="004619E3" w:rsidP="004619E3">
      <w:pPr>
        <w:rPr>
          <w:lang w:val="ru-RU"/>
        </w:rPr>
      </w:pPr>
    </w:p>
    <w:p w14:paraId="3F4396CF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Возможность и необходимость разграничения по типам отношений </w:t>
      </w:r>
    </w:p>
    <w:p w14:paraId="1EFD5A7E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lastRenderedPageBreak/>
        <w:t>Разграничение представляется необходимым. В качестве критерия можно рассматривать основного объекта регулирования и субъекта восприятия информации:</w:t>
      </w:r>
    </w:p>
    <w:p w14:paraId="78855EB3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- Восприятие информации человеком (через интерфейс) — информация выступает как внешний объект. Это сфера классического информационного права (доступ к информации, интеллектуальная собственность, </w:t>
      </w:r>
      <w:proofErr w:type="spellStart"/>
      <w:r w:rsidRPr="00416894">
        <w:rPr>
          <w:lang w:val="ru-RU"/>
        </w:rPr>
        <w:t>медиакоммуникации</w:t>
      </w:r>
      <w:proofErr w:type="spellEnd"/>
      <w:r w:rsidRPr="00416894">
        <w:rPr>
          <w:lang w:val="ru-RU"/>
        </w:rPr>
        <w:t>).</w:t>
      </w:r>
    </w:p>
    <w:p w14:paraId="2F8EEB72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- Восприятие и обработка информации машиной (цифровыми системами, алгоритмами, квантовыми компьютерами) — информация является внутренней, операционной средой, частью системы. Это ядро цифрового права (алгоритмические отношения, цифровые активы, </w:t>
      </w:r>
      <w:proofErr w:type="spellStart"/>
      <w:r w:rsidRPr="00416894">
        <w:rPr>
          <w:lang w:val="ru-RU"/>
        </w:rPr>
        <w:t>IoT</w:t>
      </w:r>
      <w:proofErr w:type="spellEnd"/>
      <w:r w:rsidRPr="00416894">
        <w:rPr>
          <w:lang w:val="ru-RU"/>
        </w:rPr>
        <w:t xml:space="preserve">, </w:t>
      </w:r>
      <w:proofErr w:type="spellStart"/>
      <w:r w:rsidRPr="00416894">
        <w:rPr>
          <w:lang w:val="ru-RU"/>
        </w:rPr>
        <w:t>киберфизические</w:t>
      </w:r>
      <w:proofErr w:type="spellEnd"/>
      <w:r w:rsidRPr="00416894">
        <w:rPr>
          <w:lang w:val="ru-RU"/>
        </w:rPr>
        <w:t xml:space="preserve"> системы).</w:t>
      </w:r>
    </w:p>
    <w:p w14:paraId="18EB35FB" w14:textId="77777777" w:rsidR="004619E3" w:rsidRPr="00416894" w:rsidRDefault="004619E3" w:rsidP="004619E3">
      <w:pPr>
        <w:rPr>
          <w:lang w:val="ru-RU"/>
        </w:rPr>
      </w:pPr>
    </w:p>
    <w:p w14:paraId="12828F31" w14:textId="255574F9" w:rsidR="004619E3" w:rsidRDefault="004619E3" w:rsidP="004619E3">
      <w:pPr>
        <w:rPr>
          <w:lang w:val="ru-RU"/>
        </w:rPr>
      </w:pPr>
      <w:r>
        <w:rPr>
          <w:highlight w:val="green"/>
          <w:lang w:val="ru-RU"/>
        </w:rPr>
        <w:t>Возможные</w:t>
      </w:r>
      <w:r w:rsidRPr="004619E3">
        <w:rPr>
          <w:highlight w:val="green"/>
          <w:lang w:val="ru-RU"/>
        </w:rPr>
        <w:t xml:space="preserve"> критерии для разграничения:</w:t>
      </w:r>
    </w:p>
    <w:p w14:paraId="5A753A5D" w14:textId="2810A9F8" w:rsidR="004619E3" w:rsidRPr="00416894" w:rsidRDefault="004619E3" w:rsidP="004619E3">
      <w:pPr>
        <w:rPr>
          <w:lang w:val="ru-RU"/>
        </w:rPr>
      </w:pPr>
      <w:r w:rsidRPr="004619E3">
        <w:rPr>
          <w:highlight w:val="green"/>
          <w:lang w:val="ru-RU"/>
        </w:rPr>
        <w:t>Вариант 1.</w:t>
      </w:r>
      <w:r>
        <w:rPr>
          <w:lang w:val="ru-RU"/>
        </w:rPr>
        <w:t xml:space="preserve"> </w:t>
      </w:r>
    </w:p>
    <w:p w14:paraId="35BBF656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Базовый объект регулирования: информационное благо (сообщение) </w:t>
      </w:r>
      <w:proofErr w:type="spellStart"/>
      <w:r w:rsidRPr="00416894">
        <w:rPr>
          <w:lang w:val="ru-RU"/>
        </w:rPr>
        <w:t>vs</w:t>
      </w:r>
      <w:proofErr w:type="spellEnd"/>
      <w:r w:rsidRPr="00416894">
        <w:rPr>
          <w:lang w:val="ru-RU"/>
        </w:rPr>
        <w:t xml:space="preserve"> цифровая среда/актив (данные как часть системы).</w:t>
      </w:r>
    </w:p>
    <w:p w14:paraId="06E6092D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Субъект восприятия: человек </w:t>
      </w:r>
      <w:proofErr w:type="spellStart"/>
      <w:r w:rsidRPr="00416894">
        <w:rPr>
          <w:lang w:val="ru-RU"/>
        </w:rPr>
        <w:t>vs</w:t>
      </w:r>
      <w:proofErr w:type="spellEnd"/>
      <w:r w:rsidRPr="00416894">
        <w:rPr>
          <w:lang w:val="ru-RU"/>
        </w:rPr>
        <w:t xml:space="preserve"> машина/алгоритм.</w:t>
      </w:r>
    </w:p>
    <w:p w14:paraId="4C6C757E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Приоритет обеспечения: безопасность информации (конфиденциальность, целостность, доступность) </w:t>
      </w:r>
      <w:proofErr w:type="spellStart"/>
      <w:r w:rsidRPr="00416894">
        <w:rPr>
          <w:lang w:val="ru-RU"/>
        </w:rPr>
        <w:t>vs</w:t>
      </w:r>
      <w:proofErr w:type="spellEnd"/>
      <w:r w:rsidRPr="00416894">
        <w:rPr>
          <w:lang w:val="ru-RU"/>
        </w:rPr>
        <w:t xml:space="preserve"> безопасность системы и суверенитета в цифровой среде (функциональная целостность, устойчивость).</w:t>
      </w:r>
    </w:p>
    <w:p w14:paraId="77E44A8C" w14:textId="77777777" w:rsidR="004619E3" w:rsidRPr="00416894" w:rsidRDefault="004619E3" w:rsidP="004619E3">
      <w:pPr>
        <w:rPr>
          <w:lang w:val="ru-RU"/>
        </w:rPr>
      </w:pPr>
    </w:p>
    <w:p w14:paraId="0C0CCCA8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Это разграничение должно быть, прежде всего... </w:t>
      </w:r>
      <w:r w:rsidRPr="004619E3">
        <w:rPr>
          <w:highlight w:val="green"/>
          <w:lang w:val="ru-RU"/>
        </w:rPr>
        <w:t>Существуют и гибридные сферы</w:t>
      </w:r>
      <w:r w:rsidRPr="00416894">
        <w:rPr>
          <w:lang w:val="ru-RU"/>
        </w:rPr>
        <w:t>, но базовый критерий — первичный адресат... отражено в структуре правового регулирования (кодекса, концепции). Название разделов или отраслей вторично.</w:t>
      </w:r>
    </w:p>
    <w:p w14:paraId="6213FCCE" w14:textId="77777777" w:rsidR="004619E3" w:rsidRPr="00416894" w:rsidRDefault="004619E3" w:rsidP="004619E3">
      <w:pPr>
        <w:rPr>
          <w:lang w:val="ru-RU"/>
        </w:rPr>
      </w:pPr>
    </w:p>
    <w:p w14:paraId="33D65862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Аргументы за разграничение:</w:t>
      </w:r>
    </w:p>
    <w:p w14:paraId="41097082" w14:textId="77777777" w:rsidR="004619E3" w:rsidRPr="00416894" w:rsidRDefault="004619E3" w:rsidP="004619E3">
      <w:pPr>
        <w:rPr>
          <w:lang w:val="ru-RU"/>
        </w:rPr>
      </w:pPr>
    </w:p>
    <w:p w14:paraId="222DFAF4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>Новые среды и виды активов: появление цифровых валют, NFT, данных для ИИ, требующих новых режимов правовой защиты.</w:t>
      </w:r>
    </w:p>
    <w:p w14:paraId="5901204E" w14:textId="77777777" w:rsidR="004619E3" w:rsidRPr="00416894" w:rsidRDefault="004619E3" w:rsidP="004619E3">
      <w:pPr>
        <w:rPr>
          <w:lang w:val="ru-RU"/>
        </w:rPr>
      </w:pPr>
    </w:p>
    <w:p w14:paraId="1B413CFC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Защита различных групп субъективных прав: право на защиту персональных данных </w:t>
      </w:r>
      <w:proofErr w:type="spellStart"/>
      <w:r w:rsidRPr="00416894">
        <w:rPr>
          <w:lang w:val="ru-RU"/>
        </w:rPr>
        <w:t>vs</w:t>
      </w:r>
      <w:proofErr w:type="spellEnd"/>
      <w:r w:rsidRPr="00416894">
        <w:rPr>
          <w:lang w:val="ru-RU"/>
        </w:rPr>
        <w:t xml:space="preserve"> право не быть подвергнутым тотальному алгоритмическому управлению или дискриминации со стороны ИИ. Нарушения и воздействия здесь различны (например, клевета, кража цифрового актива, взлом автономной системы).</w:t>
      </w:r>
    </w:p>
    <w:p w14:paraId="30CD518F" w14:textId="77777777" w:rsidR="004619E3" w:rsidRPr="00416894" w:rsidRDefault="004619E3" w:rsidP="004619E3">
      <w:pPr>
        <w:rPr>
          <w:lang w:val="ru-RU"/>
        </w:rPr>
      </w:pPr>
    </w:p>
    <w:p w14:paraId="4FBEB5C3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t xml:space="preserve">Регулирование различных процессов: традиционные информационные потоки </w:t>
      </w:r>
      <w:proofErr w:type="spellStart"/>
      <w:r w:rsidRPr="00416894">
        <w:rPr>
          <w:lang w:val="ru-RU"/>
        </w:rPr>
        <w:t>vs</w:t>
      </w:r>
      <w:proofErr w:type="spellEnd"/>
      <w:r w:rsidRPr="00416894">
        <w:rPr>
          <w:lang w:val="ru-RU"/>
        </w:rPr>
        <w:t xml:space="preserve"> автономные алгоритмические процессы и машинная обработка данных.</w:t>
      </w:r>
    </w:p>
    <w:p w14:paraId="624FD95F" w14:textId="77777777" w:rsidR="004619E3" w:rsidRPr="00416894" w:rsidRDefault="004619E3" w:rsidP="004619E3">
      <w:pPr>
        <w:rPr>
          <w:lang w:val="ru-RU"/>
        </w:rPr>
      </w:pPr>
    </w:p>
    <w:p w14:paraId="2C53020E" w14:textId="77777777" w:rsidR="004619E3" w:rsidRPr="00416894" w:rsidRDefault="004619E3" w:rsidP="004619E3">
      <w:pPr>
        <w:rPr>
          <w:lang w:val="ru-RU"/>
        </w:rPr>
      </w:pPr>
      <w:r w:rsidRPr="00416894">
        <w:rPr>
          <w:lang w:val="ru-RU"/>
        </w:rPr>
        <w:lastRenderedPageBreak/>
        <w:t xml:space="preserve">Что общего? Человек и машина взаимодействуют через среду. Некоторые вспомогательные категории (например, «информационный ресурс» или «цифровая платформа») могут быть общими, но акценты различны: для человека — источник сведений, для системы — структурированная </w:t>
      </w:r>
      <w:proofErr w:type="spellStart"/>
      <w:r w:rsidRPr="00416894">
        <w:rPr>
          <w:lang w:val="ru-RU"/>
        </w:rPr>
        <w:t>data</w:t>
      </w:r>
      <w:proofErr w:type="spellEnd"/>
      <w:r w:rsidRPr="00416894">
        <w:rPr>
          <w:lang w:val="ru-RU"/>
        </w:rPr>
        <w:t>-среда.</w:t>
      </w:r>
    </w:p>
    <w:p w14:paraId="0782A62F" w14:textId="207FCC5D" w:rsidR="004619E3" w:rsidRPr="00416894" w:rsidRDefault="004619E3" w:rsidP="004619E3">
      <w:pPr>
        <w:rPr>
          <w:lang w:val="ru-RU"/>
        </w:rPr>
      </w:pPr>
    </w:p>
    <w:p w14:paraId="3A2E1D69" w14:textId="77777777" w:rsidR="004619E3" w:rsidRDefault="004619E3" w:rsidP="004619E3">
      <w:pPr>
        <w:rPr>
          <w:lang w:val="ru-RU"/>
        </w:rPr>
      </w:pPr>
      <w:r w:rsidRPr="00416894">
        <w:rPr>
          <w:lang w:val="ru-RU"/>
        </w:rPr>
        <w:t xml:space="preserve">Таким образом, </w:t>
      </w:r>
      <w:r w:rsidRPr="004619E3">
        <w:rPr>
          <w:highlight w:val="yellow"/>
          <w:lang w:val="ru-RU"/>
        </w:rPr>
        <w:t>разграничение информационного и цифрового права нужно. Его основой должен быть объективный критерий — первичный адресат регулируемых отношений</w:t>
      </w:r>
      <w:r w:rsidRPr="00416894">
        <w:rPr>
          <w:lang w:val="ru-RU"/>
        </w:rPr>
        <w:t xml:space="preserve"> (человек или цифровая система) и соответствующая природа объекта (информация как семантическое сообщение или данные как системный элемент). Это отвечает потребностям защиты принципиально разных групп прав и регулирования новых технологических реалий.</w:t>
      </w:r>
    </w:p>
    <w:p w14:paraId="162B11CD" w14:textId="77777777" w:rsidR="004619E3" w:rsidRDefault="004619E3" w:rsidP="004619E3">
      <w:pPr>
        <w:rPr>
          <w:lang w:val="ru-RU"/>
        </w:rPr>
      </w:pPr>
    </w:p>
    <w:p w14:paraId="0D5691FC" w14:textId="77777777" w:rsidR="004619E3" w:rsidRDefault="004619E3" w:rsidP="004619E3">
      <w:pPr>
        <w:rPr>
          <w:lang w:val="ru-RU"/>
        </w:rPr>
      </w:pPr>
      <w:r>
        <w:rPr>
          <w:lang w:val="ru-RU"/>
        </w:rPr>
        <w:t>***</w:t>
      </w:r>
    </w:p>
    <w:p w14:paraId="5F9461CB" w14:textId="17E018D2" w:rsidR="004619E3" w:rsidRDefault="004619E3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Подход к кодификации / структуре= предмету отрасли, когда всегда первичным адресатом человек… </w:t>
      </w:r>
    </w:p>
    <w:p w14:paraId="3F244ACA" w14:textId="4CAAADE8" w:rsidR="004619E3" w:rsidRPr="004619E3" w:rsidRDefault="004619E3">
      <w:pPr>
        <w:rPr>
          <w:color w:val="000000"/>
          <w:lang w:val="ru-RU"/>
        </w:rPr>
      </w:pPr>
      <w:r w:rsidRPr="00416894">
        <w:rPr>
          <w:lang w:val="ru-RU"/>
        </w:rPr>
        <w:t xml:space="preserve">— </w:t>
      </w:r>
      <w:bookmarkEnd w:id="0"/>
    </w:p>
    <w:sectPr w:rsidR="004619E3" w:rsidRPr="00461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D78"/>
    <w:multiLevelType w:val="multilevel"/>
    <w:tmpl w:val="7DBE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E5F84"/>
    <w:multiLevelType w:val="multilevel"/>
    <w:tmpl w:val="7DBE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92188"/>
    <w:multiLevelType w:val="hybridMultilevel"/>
    <w:tmpl w:val="F50A30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6527C"/>
    <w:multiLevelType w:val="hybridMultilevel"/>
    <w:tmpl w:val="3D322A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06727"/>
    <w:multiLevelType w:val="multilevel"/>
    <w:tmpl w:val="7DBE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559D4"/>
    <w:multiLevelType w:val="multilevel"/>
    <w:tmpl w:val="A42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90"/>
    <w:rsid w:val="000A6284"/>
    <w:rsid w:val="002E0032"/>
    <w:rsid w:val="003E48AD"/>
    <w:rsid w:val="004619E3"/>
    <w:rsid w:val="00570193"/>
    <w:rsid w:val="00901792"/>
    <w:rsid w:val="00A05C90"/>
    <w:rsid w:val="00B23D36"/>
    <w:rsid w:val="00BA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FB06"/>
  <w15:chartTrackingRefBased/>
  <w15:docId w15:val="{AAB6C820-B247-4697-AC4F-0A4BDEA6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5C90"/>
    <w:pPr>
      <w:ind w:left="720"/>
      <w:contextualSpacing/>
    </w:pPr>
  </w:style>
  <w:style w:type="paragraph" w:customStyle="1" w:styleId="ds-markdown-paragraph">
    <w:name w:val="ds-markdown-paragraph"/>
    <w:basedOn w:val="a"/>
    <w:rsid w:val="00461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trong"/>
    <w:basedOn w:val="a0"/>
    <w:uiPriority w:val="22"/>
    <w:qFormat/>
    <w:rsid w:val="004619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2026-04-08T17:47:00Z</dcterms:created>
  <dcterms:modified xsi:type="dcterms:W3CDTF">2026-04-10T20:30:00Z</dcterms:modified>
</cp:coreProperties>
</file>