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CDCFF" w14:textId="77777777" w:rsidR="009C1BBC" w:rsidRPr="008927A4" w:rsidRDefault="00844E8C" w:rsidP="009C1BBC">
      <w:pPr>
        <w:pStyle w:val="Default"/>
        <w:ind w:left="4111"/>
        <w:jc w:val="both"/>
        <w:rPr>
          <w:color w:val="auto"/>
          <w:sz w:val="28"/>
          <w:szCs w:val="28"/>
        </w:rPr>
      </w:pPr>
      <w:r w:rsidRPr="008927A4">
        <w:rPr>
          <w:b/>
          <w:bCs/>
          <w:color w:val="auto"/>
          <w:sz w:val="28"/>
          <w:szCs w:val="28"/>
        </w:rPr>
        <w:t xml:space="preserve">Коржова Ирина Вадимовна </w:t>
      </w:r>
      <w:r w:rsidR="009C1BBC" w:rsidRPr="008927A4">
        <w:rPr>
          <w:color w:val="auto"/>
          <w:sz w:val="28"/>
          <w:szCs w:val="28"/>
        </w:rPr>
        <w:t xml:space="preserve">– </w:t>
      </w:r>
    </w:p>
    <w:p w14:paraId="18F21EB7" w14:textId="5752BF43" w:rsidR="009C1BBC" w:rsidRPr="008927A4" w:rsidRDefault="009C1BBC" w:rsidP="009C1BBC">
      <w:pPr>
        <w:pStyle w:val="Default"/>
        <w:ind w:left="4111"/>
        <w:jc w:val="both"/>
        <w:rPr>
          <w:color w:val="auto"/>
          <w:sz w:val="28"/>
          <w:szCs w:val="28"/>
        </w:rPr>
      </w:pPr>
      <w:r w:rsidRPr="008927A4">
        <w:rPr>
          <w:color w:val="auto"/>
          <w:sz w:val="28"/>
          <w:szCs w:val="28"/>
        </w:rPr>
        <w:t xml:space="preserve">кандидат юридических наук, </w:t>
      </w:r>
    </w:p>
    <w:p w14:paraId="4D3005F5" w14:textId="316ADA5E" w:rsidR="00844E8C" w:rsidRPr="008927A4" w:rsidRDefault="00844E8C" w:rsidP="00844E8C">
      <w:pPr>
        <w:pStyle w:val="Default"/>
        <w:ind w:left="4111"/>
        <w:jc w:val="both"/>
        <w:rPr>
          <w:color w:val="auto"/>
          <w:sz w:val="28"/>
          <w:szCs w:val="28"/>
        </w:rPr>
      </w:pPr>
      <w:r w:rsidRPr="008927A4">
        <w:rPr>
          <w:color w:val="auto"/>
          <w:sz w:val="28"/>
          <w:szCs w:val="28"/>
        </w:rPr>
        <w:t xml:space="preserve">главный юрисконсульт Центрального банка Российской Федерации, </w:t>
      </w:r>
    </w:p>
    <w:p w14:paraId="54FB3CD6" w14:textId="77777777" w:rsidR="00844E8C" w:rsidRPr="008927A4" w:rsidRDefault="00844E8C" w:rsidP="00844E8C">
      <w:pPr>
        <w:pStyle w:val="Default"/>
        <w:ind w:left="4111"/>
        <w:rPr>
          <w:i/>
          <w:iCs/>
          <w:color w:val="auto"/>
          <w:sz w:val="28"/>
          <w:szCs w:val="28"/>
          <w:lang w:val="en-US"/>
        </w:rPr>
      </w:pPr>
      <w:r w:rsidRPr="008927A4">
        <w:rPr>
          <w:i/>
          <w:iCs/>
          <w:color w:val="auto"/>
          <w:sz w:val="28"/>
          <w:szCs w:val="28"/>
          <w:lang w:val="en-US"/>
        </w:rPr>
        <w:t xml:space="preserve">e-mail: </w:t>
      </w:r>
      <w:hyperlink r:id="rId8" w:history="1">
        <w:r w:rsidRPr="008927A4">
          <w:rPr>
            <w:i/>
            <w:iCs/>
            <w:color w:val="auto"/>
            <w:sz w:val="28"/>
            <w:szCs w:val="28"/>
            <w:lang w:val="en-US"/>
          </w:rPr>
          <w:t>irina.v.korzhova@gmail.com</w:t>
        </w:r>
      </w:hyperlink>
      <w:r w:rsidRPr="008927A4">
        <w:rPr>
          <w:i/>
          <w:iCs/>
          <w:color w:val="auto"/>
          <w:sz w:val="28"/>
          <w:szCs w:val="28"/>
          <w:lang w:val="en-US"/>
        </w:rPr>
        <w:t xml:space="preserve">, </w:t>
      </w:r>
    </w:p>
    <w:p w14:paraId="466171A7" w14:textId="4C82C206" w:rsidR="00844E8C" w:rsidRPr="008927A4" w:rsidRDefault="00844E8C" w:rsidP="00844E8C">
      <w:pPr>
        <w:pStyle w:val="Default"/>
        <w:ind w:left="4111"/>
        <w:rPr>
          <w:color w:val="auto"/>
          <w:sz w:val="28"/>
          <w:szCs w:val="28"/>
          <w:lang w:val="en-US"/>
        </w:rPr>
      </w:pPr>
      <w:r w:rsidRPr="008927A4">
        <w:rPr>
          <w:i/>
          <w:iCs/>
          <w:color w:val="auto"/>
          <w:sz w:val="28"/>
          <w:szCs w:val="28"/>
        </w:rPr>
        <w:t>тел</w:t>
      </w:r>
      <w:r w:rsidRPr="008927A4">
        <w:rPr>
          <w:i/>
          <w:iCs/>
          <w:color w:val="auto"/>
          <w:sz w:val="28"/>
          <w:szCs w:val="28"/>
          <w:lang w:val="en-US"/>
        </w:rPr>
        <w:t xml:space="preserve">: +7 916 155 56 95 </w:t>
      </w:r>
      <w:r w:rsidRPr="008927A4">
        <w:rPr>
          <w:color w:val="auto"/>
          <w:sz w:val="28"/>
          <w:szCs w:val="28"/>
          <w:lang w:val="en-US"/>
        </w:rPr>
        <w:t xml:space="preserve"> </w:t>
      </w:r>
    </w:p>
    <w:p w14:paraId="4F5A422F" w14:textId="54A9F564" w:rsidR="00995151" w:rsidRPr="008927A4" w:rsidRDefault="00995151" w:rsidP="00844E8C">
      <w:pPr>
        <w:pStyle w:val="Default"/>
        <w:ind w:left="4111"/>
        <w:rPr>
          <w:color w:val="auto"/>
          <w:sz w:val="28"/>
          <w:szCs w:val="28"/>
          <w:lang w:val="en-US"/>
        </w:rPr>
      </w:pPr>
    </w:p>
    <w:p w14:paraId="723DCF7A" w14:textId="533B3346" w:rsidR="009C1BBC" w:rsidRPr="008927A4" w:rsidRDefault="00995151" w:rsidP="00995151">
      <w:pPr>
        <w:pStyle w:val="Default"/>
        <w:ind w:left="4111"/>
        <w:rPr>
          <w:color w:val="auto"/>
          <w:sz w:val="28"/>
          <w:szCs w:val="28"/>
          <w:lang w:val="en-GB"/>
        </w:rPr>
      </w:pPr>
      <w:proofErr w:type="spellStart"/>
      <w:r w:rsidRPr="008927A4">
        <w:rPr>
          <w:b/>
          <w:bCs/>
          <w:color w:val="auto"/>
          <w:sz w:val="28"/>
          <w:szCs w:val="28"/>
          <w:lang w:val="en-US"/>
        </w:rPr>
        <w:t>Korzhova</w:t>
      </w:r>
      <w:proofErr w:type="spellEnd"/>
      <w:r w:rsidRPr="008927A4">
        <w:rPr>
          <w:b/>
          <w:bCs/>
          <w:color w:val="auto"/>
          <w:sz w:val="28"/>
          <w:szCs w:val="28"/>
          <w:lang w:val="en-US"/>
        </w:rPr>
        <w:t xml:space="preserve"> Irina </w:t>
      </w:r>
      <w:proofErr w:type="spellStart"/>
      <w:r w:rsidRPr="008927A4">
        <w:rPr>
          <w:b/>
          <w:bCs/>
          <w:color w:val="auto"/>
          <w:sz w:val="28"/>
          <w:szCs w:val="28"/>
          <w:lang w:val="en-US"/>
        </w:rPr>
        <w:t>Vadimovna</w:t>
      </w:r>
      <w:proofErr w:type="spellEnd"/>
      <w:r w:rsidRPr="008927A4">
        <w:rPr>
          <w:color w:val="auto"/>
          <w:sz w:val="28"/>
          <w:szCs w:val="28"/>
          <w:lang w:val="en-US"/>
        </w:rPr>
        <w:t xml:space="preserve"> </w:t>
      </w:r>
      <w:r w:rsidR="009C1BBC" w:rsidRPr="008927A4">
        <w:rPr>
          <w:color w:val="auto"/>
          <w:sz w:val="28"/>
          <w:szCs w:val="28"/>
          <w:lang w:val="en-GB"/>
        </w:rPr>
        <w:t xml:space="preserve">– </w:t>
      </w:r>
    </w:p>
    <w:p w14:paraId="0DFF8C7D" w14:textId="212AEB62" w:rsidR="009C1BBC" w:rsidRPr="008927A4" w:rsidRDefault="009C1BBC" w:rsidP="00995151">
      <w:pPr>
        <w:pStyle w:val="Default"/>
        <w:ind w:left="4111"/>
        <w:rPr>
          <w:color w:val="auto"/>
          <w:sz w:val="28"/>
          <w:szCs w:val="28"/>
          <w:lang w:val="en-US"/>
        </w:rPr>
      </w:pPr>
      <w:r w:rsidRPr="008927A4">
        <w:rPr>
          <w:color w:val="auto"/>
          <w:sz w:val="28"/>
          <w:szCs w:val="28"/>
          <w:lang w:val="en-GB"/>
        </w:rPr>
        <w:t>Candidate of Juridical Sciences (Ph.D. in Law),</w:t>
      </w:r>
    </w:p>
    <w:p w14:paraId="6009CF06" w14:textId="173364EB" w:rsidR="009C1BBC" w:rsidRPr="008927A4" w:rsidRDefault="009C1BBC" w:rsidP="00995151">
      <w:pPr>
        <w:pStyle w:val="Default"/>
        <w:ind w:left="4111"/>
        <w:rPr>
          <w:color w:val="auto"/>
          <w:sz w:val="28"/>
          <w:szCs w:val="28"/>
          <w:lang w:val="en-US"/>
        </w:rPr>
      </w:pPr>
      <w:r w:rsidRPr="008927A4">
        <w:rPr>
          <w:color w:val="auto"/>
          <w:sz w:val="28"/>
          <w:szCs w:val="28"/>
          <w:lang w:val="en-GB"/>
        </w:rPr>
        <w:t>Chief Legal Counsel, Central Bank of the Russian Federation,</w:t>
      </w:r>
    </w:p>
    <w:p w14:paraId="632CB0EF" w14:textId="77777777" w:rsidR="00995151" w:rsidRPr="008927A4" w:rsidRDefault="00995151" w:rsidP="00995151">
      <w:pPr>
        <w:pStyle w:val="Default"/>
        <w:ind w:left="4111"/>
        <w:rPr>
          <w:color w:val="auto"/>
          <w:sz w:val="28"/>
          <w:szCs w:val="28"/>
          <w:lang w:val="en-US"/>
        </w:rPr>
      </w:pPr>
      <w:r w:rsidRPr="008927A4">
        <w:rPr>
          <w:color w:val="auto"/>
          <w:sz w:val="28"/>
          <w:szCs w:val="28"/>
          <w:lang w:val="en-US"/>
        </w:rPr>
        <w:t>e-mail: irina.v.korzhova@gmail.com,</w:t>
      </w:r>
    </w:p>
    <w:p w14:paraId="1737E1E2" w14:textId="448CBB8F" w:rsidR="00995151" w:rsidRPr="008927A4" w:rsidRDefault="00995151" w:rsidP="001A2F6C">
      <w:pPr>
        <w:pStyle w:val="Default"/>
        <w:ind w:left="4111"/>
        <w:rPr>
          <w:color w:val="auto"/>
          <w:sz w:val="28"/>
          <w:szCs w:val="28"/>
        </w:rPr>
      </w:pPr>
      <w:proofErr w:type="spellStart"/>
      <w:r w:rsidRPr="008927A4">
        <w:rPr>
          <w:color w:val="auto"/>
          <w:sz w:val="28"/>
          <w:szCs w:val="28"/>
          <w:lang w:val="en-US"/>
        </w:rPr>
        <w:t>tel</w:t>
      </w:r>
      <w:proofErr w:type="spellEnd"/>
      <w:r w:rsidRPr="008927A4">
        <w:rPr>
          <w:color w:val="auto"/>
          <w:sz w:val="28"/>
          <w:szCs w:val="28"/>
        </w:rPr>
        <w:t>: +7 916 155 56 95</w:t>
      </w:r>
    </w:p>
    <w:p w14:paraId="7F841102" w14:textId="5DBC44A9" w:rsidR="00F94690" w:rsidRPr="008927A4" w:rsidRDefault="00F94690" w:rsidP="00F94690">
      <w:pPr>
        <w:spacing w:line="360" w:lineRule="auto"/>
        <w:ind w:firstLine="709"/>
        <w:jc w:val="both"/>
        <w:rPr>
          <w:sz w:val="28"/>
          <w:szCs w:val="28"/>
        </w:rPr>
      </w:pPr>
    </w:p>
    <w:p w14:paraId="1AA2DCD1" w14:textId="74FDF419" w:rsidR="00844E8C" w:rsidRPr="008927A4" w:rsidRDefault="00844E8C" w:rsidP="00F94690">
      <w:pPr>
        <w:spacing w:line="360" w:lineRule="auto"/>
        <w:ind w:firstLine="709"/>
        <w:jc w:val="both"/>
        <w:rPr>
          <w:sz w:val="28"/>
          <w:szCs w:val="28"/>
        </w:rPr>
      </w:pPr>
    </w:p>
    <w:p w14:paraId="4D8A496F" w14:textId="77777777" w:rsidR="00844E8C" w:rsidRPr="008927A4" w:rsidRDefault="00844E8C" w:rsidP="00F94690">
      <w:pPr>
        <w:spacing w:line="360" w:lineRule="auto"/>
        <w:ind w:firstLine="709"/>
        <w:jc w:val="both"/>
        <w:rPr>
          <w:sz w:val="28"/>
          <w:szCs w:val="28"/>
        </w:rPr>
      </w:pPr>
    </w:p>
    <w:p w14:paraId="088D6900" w14:textId="214E668D" w:rsidR="00F94690" w:rsidRPr="008927A4" w:rsidRDefault="00F94690" w:rsidP="001A2F6C">
      <w:pPr>
        <w:ind w:firstLine="709"/>
        <w:jc w:val="both"/>
        <w:rPr>
          <w:b/>
          <w:sz w:val="28"/>
          <w:szCs w:val="28"/>
        </w:rPr>
      </w:pPr>
      <w:r w:rsidRPr="008927A4">
        <w:rPr>
          <w:b/>
          <w:sz w:val="28"/>
          <w:szCs w:val="28"/>
        </w:rPr>
        <w:t xml:space="preserve">ВОПРОСЫ СИСТЕМАТИЗАЦИИ ЦИФРОВОГО И ИНФОРМАЦИОННОГО ПРАВА </w:t>
      </w:r>
    </w:p>
    <w:p w14:paraId="3401CE70" w14:textId="77777777" w:rsidR="00F94690" w:rsidRPr="008927A4" w:rsidRDefault="00F94690" w:rsidP="001A2F6C">
      <w:pPr>
        <w:jc w:val="both"/>
        <w:rPr>
          <w:sz w:val="28"/>
          <w:szCs w:val="28"/>
        </w:rPr>
      </w:pPr>
    </w:p>
    <w:p w14:paraId="35F1CAD0" w14:textId="4DFF0F51" w:rsidR="008D1F2B" w:rsidRPr="008927A4" w:rsidRDefault="00F94690" w:rsidP="001A2F6C">
      <w:pPr>
        <w:ind w:firstLine="709"/>
        <w:jc w:val="both"/>
        <w:rPr>
          <w:sz w:val="28"/>
          <w:szCs w:val="28"/>
        </w:rPr>
      </w:pPr>
      <w:r w:rsidRPr="008927A4">
        <w:rPr>
          <w:b/>
          <w:bCs/>
          <w:sz w:val="28"/>
          <w:szCs w:val="28"/>
        </w:rPr>
        <w:t>Аннотация</w:t>
      </w:r>
      <w:r w:rsidR="00995151" w:rsidRPr="008927A4">
        <w:rPr>
          <w:b/>
          <w:bCs/>
          <w:sz w:val="28"/>
          <w:szCs w:val="28"/>
        </w:rPr>
        <w:t xml:space="preserve">. </w:t>
      </w:r>
      <w:r w:rsidR="001A598E" w:rsidRPr="008927A4">
        <w:rPr>
          <w:sz w:val="28"/>
          <w:szCs w:val="28"/>
        </w:rPr>
        <w:t>В статье исследуется влияние технологии распределенного реестра на классические правовые институты, анализируется появление новых объектов правоотношений с цифровой природой и их межотраслевое значение. Предлагаются подходы к</w:t>
      </w:r>
      <w:r w:rsidR="000C5120" w:rsidRPr="008927A4">
        <w:rPr>
          <w:sz w:val="28"/>
          <w:szCs w:val="28"/>
        </w:rPr>
        <w:t xml:space="preserve"> правовому</w:t>
      </w:r>
      <w:r w:rsidR="001A598E" w:rsidRPr="008927A4">
        <w:rPr>
          <w:sz w:val="28"/>
          <w:szCs w:val="28"/>
        </w:rPr>
        <w:t xml:space="preserve"> регулированию информационных сред с высокой степенью децентрализации, включая вопросы саморегулирования и ответственности, обосновывается необходимость пересмотра критериев отнесения децентрализованных систем к критической информационной инфраструктуре (КИИ). Предлагаются подходы к совершенствованию законодательства в сфере финансовых рынков и устранению арбитража между классической и инновационной финансов</w:t>
      </w:r>
      <w:r w:rsidR="000C5120" w:rsidRPr="008927A4">
        <w:rPr>
          <w:sz w:val="28"/>
          <w:szCs w:val="28"/>
        </w:rPr>
        <w:t>ой</w:t>
      </w:r>
      <w:r w:rsidR="001A598E" w:rsidRPr="008927A4">
        <w:rPr>
          <w:sz w:val="28"/>
          <w:szCs w:val="28"/>
        </w:rPr>
        <w:t xml:space="preserve"> инфраструктур</w:t>
      </w:r>
      <w:r w:rsidR="000C5120" w:rsidRPr="008927A4">
        <w:rPr>
          <w:sz w:val="28"/>
          <w:szCs w:val="28"/>
        </w:rPr>
        <w:t>ой</w:t>
      </w:r>
      <w:r w:rsidR="001A598E" w:rsidRPr="008927A4">
        <w:rPr>
          <w:sz w:val="28"/>
          <w:szCs w:val="28"/>
        </w:rPr>
        <w:t xml:space="preserve"> и финансовыми инструментами.</w:t>
      </w:r>
    </w:p>
    <w:p w14:paraId="4F5F8AA9" w14:textId="1F574E43" w:rsidR="00995151" w:rsidRPr="008927A4" w:rsidRDefault="00995151" w:rsidP="001A2F6C">
      <w:pPr>
        <w:ind w:firstLine="709"/>
        <w:jc w:val="both"/>
        <w:rPr>
          <w:bCs/>
          <w:sz w:val="28"/>
          <w:szCs w:val="28"/>
        </w:rPr>
      </w:pPr>
    </w:p>
    <w:p w14:paraId="73622426" w14:textId="13DBB7C3" w:rsidR="00995151" w:rsidRPr="008927A4" w:rsidRDefault="00995151" w:rsidP="001A2F6C">
      <w:pPr>
        <w:ind w:firstLine="709"/>
        <w:jc w:val="both"/>
        <w:rPr>
          <w:bCs/>
          <w:sz w:val="28"/>
          <w:szCs w:val="28"/>
        </w:rPr>
      </w:pPr>
      <w:r w:rsidRPr="008927A4">
        <w:rPr>
          <w:b/>
          <w:sz w:val="28"/>
          <w:szCs w:val="28"/>
        </w:rPr>
        <w:t xml:space="preserve">Ключевые слова: </w:t>
      </w:r>
      <w:r w:rsidRPr="008927A4">
        <w:rPr>
          <w:bCs/>
          <w:sz w:val="28"/>
          <w:szCs w:val="28"/>
        </w:rPr>
        <w:t xml:space="preserve">цифровые технологии, информация, ответственность, </w:t>
      </w:r>
      <w:r w:rsidR="001A598E" w:rsidRPr="008927A4">
        <w:rPr>
          <w:bCs/>
          <w:sz w:val="28"/>
          <w:szCs w:val="28"/>
        </w:rPr>
        <w:t>децентрализация, аффилированность,</w:t>
      </w:r>
      <w:r w:rsidRPr="008927A4">
        <w:rPr>
          <w:bCs/>
          <w:sz w:val="28"/>
          <w:szCs w:val="28"/>
        </w:rPr>
        <w:t xml:space="preserve"> контроль, цифровые права, инновационные информационные инфраструктуры,</w:t>
      </w:r>
      <w:r w:rsidR="001A598E" w:rsidRPr="008927A4">
        <w:rPr>
          <w:bCs/>
          <w:sz w:val="28"/>
          <w:szCs w:val="28"/>
        </w:rPr>
        <w:t xml:space="preserve"> систематизация законодательства,</w:t>
      </w:r>
      <w:r w:rsidRPr="008927A4">
        <w:rPr>
          <w:bCs/>
          <w:sz w:val="28"/>
          <w:szCs w:val="28"/>
        </w:rPr>
        <w:t xml:space="preserve"> распределенный реестр, систематизация законодательства</w:t>
      </w:r>
      <w:r w:rsidR="001A598E" w:rsidRPr="008927A4">
        <w:rPr>
          <w:bCs/>
          <w:sz w:val="28"/>
          <w:szCs w:val="28"/>
        </w:rPr>
        <w:t xml:space="preserve">, </w:t>
      </w:r>
      <w:r w:rsidR="000C5120" w:rsidRPr="008927A4">
        <w:rPr>
          <w:bCs/>
          <w:sz w:val="28"/>
          <w:szCs w:val="28"/>
        </w:rPr>
        <w:t>КИИ</w:t>
      </w:r>
      <w:r w:rsidRPr="008927A4">
        <w:rPr>
          <w:bCs/>
          <w:sz w:val="28"/>
          <w:szCs w:val="28"/>
        </w:rPr>
        <w:t>.</w:t>
      </w:r>
    </w:p>
    <w:p w14:paraId="17FE64DB" w14:textId="77777777" w:rsidR="00F94690" w:rsidRPr="008927A4" w:rsidRDefault="00F94690" w:rsidP="001A2F6C">
      <w:pPr>
        <w:ind w:firstLine="709"/>
        <w:jc w:val="both"/>
        <w:rPr>
          <w:b/>
          <w:bCs/>
          <w:sz w:val="28"/>
          <w:szCs w:val="28"/>
        </w:rPr>
      </w:pPr>
    </w:p>
    <w:p w14:paraId="18C3F69A" w14:textId="72BB2864" w:rsidR="001A598E" w:rsidRPr="008927A4" w:rsidRDefault="001A598E" w:rsidP="006B12DF">
      <w:pPr>
        <w:spacing w:after="240"/>
        <w:ind w:firstLine="709"/>
        <w:jc w:val="both"/>
        <w:rPr>
          <w:b/>
          <w:bCs/>
          <w:sz w:val="28"/>
          <w:szCs w:val="28"/>
          <w:lang w:val="en-GB"/>
        </w:rPr>
      </w:pPr>
      <w:r w:rsidRPr="008927A4">
        <w:rPr>
          <w:b/>
          <w:bCs/>
          <w:sz w:val="28"/>
          <w:szCs w:val="28"/>
          <w:lang w:val="en-GB"/>
        </w:rPr>
        <w:t>ISSUES OF SYSTEMATIZATION OF DIGITAL AND INFORMATION LAW</w:t>
      </w:r>
    </w:p>
    <w:p w14:paraId="46B4DC88" w14:textId="1AE30301" w:rsidR="00995151" w:rsidRPr="008927A4" w:rsidRDefault="00995151" w:rsidP="001A2F6C">
      <w:pPr>
        <w:ind w:firstLine="709"/>
        <w:jc w:val="both"/>
        <w:rPr>
          <w:sz w:val="28"/>
          <w:szCs w:val="28"/>
          <w:lang w:val="en-GB"/>
        </w:rPr>
      </w:pPr>
      <w:r w:rsidRPr="008927A4">
        <w:rPr>
          <w:b/>
          <w:bCs/>
          <w:sz w:val="28"/>
          <w:szCs w:val="28"/>
          <w:lang w:val="en-GB"/>
        </w:rPr>
        <w:t xml:space="preserve">Abstract. </w:t>
      </w:r>
      <w:r w:rsidR="000C5120" w:rsidRPr="008927A4">
        <w:rPr>
          <w:sz w:val="28"/>
          <w:szCs w:val="28"/>
          <w:lang w:val="en-GB"/>
        </w:rPr>
        <w:t xml:space="preserve">The article examines the impact of distributed ledger technology on classical legal institutions, </w:t>
      </w:r>
      <w:proofErr w:type="spellStart"/>
      <w:r w:rsidR="000C5120" w:rsidRPr="008927A4">
        <w:rPr>
          <w:sz w:val="28"/>
          <w:szCs w:val="28"/>
          <w:lang w:val="en-GB"/>
        </w:rPr>
        <w:t>analyzes</w:t>
      </w:r>
      <w:proofErr w:type="spellEnd"/>
      <w:r w:rsidR="000C5120" w:rsidRPr="008927A4">
        <w:rPr>
          <w:sz w:val="28"/>
          <w:szCs w:val="28"/>
          <w:lang w:val="en-GB"/>
        </w:rPr>
        <w:t xml:space="preserve"> the emergence of new objects of legal relations with a digital nature and their inter-industry significance. Approaches to the legal regulation of information environments with a high degree of decentralization are </w:t>
      </w:r>
      <w:r w:rsidR="000C5120" w:rsidRPr="008927A4">
        <w:rPr>
          <w:sz w:val="28"/>
          <w:szCs w:val="28"/>
          <w:lang w:val="en-GB"/>
        </w:rPr>
        <w:lastRenderedPageBreak/>
        <w:t>proposed, including issues of self-regulation and responsibility, the need to revise the criteria for classifying decentralized systems as critical information infrastructure (CII) is substantiated. Approaches to improving legislation in the field of financial markets and eliminating arbitrage between classical and innovative financial infrastructure and financial instruments are proposed</w:t>
      </w:r>
      <w:r w:rsidRPr="008927A4">
        <w:rPr>
          <w:sz w:val="28"/>
          <w:szCs w:val="28"/>
          <w:lang w:val="en-GB"/>
        </w:rPr>
        <w:t>.</w:t>
      </w:r>
    </w:p>
    <w:p w14:paraId="237D18B6" w14:textId="77777777" w:rsidR="00995151" w:rsidRPr="008927A4" w:rsidRDefault="00995151" w:rsidP="001A2F6C">
      <w:pPr>
        <w:ind w:firstLine="709"/>
        <w:jc w:val="both"/>
        <w:rPr>
          <w:b/>
          <w:bCs/>
          <w:sz w:val="28"/>
          <w:szCs w:val="28"/>
          <w:lang w:val="en-GB"/>
        </w:rPr>
      </w:pPr>
    </w:p>
    <w:p w14:paraId="156FF07D" w14:textId="4CAFB52D" w:rsidR="00F94690" w:rsidRPr="008927A4" w:rsidRDefault="00995151" w:rsidP="001A2F6C">
      <w:pPr>
        <w:ind w:firstLine="709"/>
        <w:jc w:val="both"/>
        <w:rPr>
          <w:sz w:val="28"/>
          <w:szCs w:val="28"/>
          <w:lang w:val="en-GB"/>
        </w:rPr>
      </w:pPr>
      <w:r w:rsidRPr="008927A4">
        <w:rPr>
          <w:b/>
          <w:bCs/>
          <w:sz w:val="28"/>
          <w:szCs w:val="28"/>
          <w:lang w:val="en-GB"/>
        </w:rPr>
        <w:t xml:space="preserve">Keywords: </w:t>
      </w:r>
      <w:r w:rsidR="000C5120" w:rsidRPr="008927A4">
        <w:rPr>
          <w:sz w:val="28"/>
          <w:szCs w:val="28"/>
          <w:lang w:val="en-GB"/>
        </w:rPr>
        <w:t>digital technologies, information, responsibility, decentralization, affiliation, control, digital rights, innovative information infrastructures, systematization of legislation, distributed registry, systematization of legislation, critical information infrastructure</w:t>
      </w:r>
      <w:r w:rsidRPr="008927A4">
        <w:rPr>
          <w:sz w:val="28"/>
          <w:szCs w:val="28"/>
          <w:lang w:val="en-GB"/>
        </w:rPr>
        <w:t>.</w:t>
      </w:r>
    </w:p>
    <w:p w14:paraId="0269B777" w14:textId="77777777" w:rsidR="00F276BD" w:rsidRPr="008927A4" w:rsidRDefault="00F276BD" w:rsidP="00F94690">
      <w:pPr>
        <w:spacing w:line="360" w:lineRule="auto"/>
        <w:ind w:firstLine="709"/>
        <w:jc w:val="both"/>
        <w:rPr>
          <w:sz w:val="28"/>
          <w:szCs w:val="28"/>
          <w:lang w:val="en-GB"/>
        </w:rPr>
      </w:pPr>
    </w:p>
    <w:p w14:paraId="2CB011B8" w14:textId="77777777" w:rsidR="00F276BD" w:rsidRPr="008927A4" w:rsidRDefault="00F276BD" w:rsidP="00F94690">
      <w:pPr>
        <w:spacing w:line="360" w:lineRule="auto"/>
        <w:ind w:firstLine="709"/>
        <w:jc w:val="both"/>
        <w:rPr>
          <w:b/>
          <w:bCs/>
          <w:sz w:val="28"/>
          <w:szCs w:val="28"/>
          <w:lang w:val="en-GB"/>
        </w:rPr>
      </w:pPr>
    </w:p>
    <w:p w14:paraId="79A4903E" w14:textId="77777777" w:rsidR="00F276BD" w:rsidRPr="008927A4" w:rsidRDefault="00F276BD" w:rsidP="00F94690">
      <w:pPr>
        <w:spacing w:line="360" w:lineRule="auto"/>
        <w:ind w:firstLine="709"/>
        <w:jc w:val="both"/>
        <w:rPr>
          <w:b/>
          <w:bCs/>
          <w:sz w:val="28"/>
          <w:szCs w:val="28"/>
          <w:lang w:val="en-GB"/>
        </w:rPr>
      </w:pPr>
    </w:p>
    <w:p w14:paraId="393E878B" w14:textId="77777777" w:rsidR="00F276BD" w:rsidRPr="008927A4" w:rsidRDefault="00F276BD" w:rsidP="00F94690">
      <w:pPr>
        <w:spacing w:line="360" w:lineRule="auto"/>
        <w:ind w:firstLine="709"/>
        <w:jc w:val="both"/>
        <w:rPr>
          <w:b/>
          <w:bCs/>
          <w:sz w:val="28"/>
          <w:szCs w:val="28"/>
          <w:lang w:val="en-GB"/>
        </w:rPr>
      </w:pPr>
    </w:p>
    <w:p w14:paraId="2EE2C46D" w14:textId="77777777" w:rsidR="00F276BD" w:rsidRPr="008927A4" w:rsidRDefault="00F276BD" w:rsidP="00F94690">
      <w:pPr>
        <w:spacing w:line="360" w:lineRule="auto"/>
        <w:ind w:firstLine="709"/>
        <w:jc w:val="both"/>
        <w:rPr>
          <w:b/>
          <w:bCs/>
          <w:sz w:val="28"/>
          <w:szCs w:val="28"/>
          <w:lang w:val="en-GB"/>
        </w:rPr>
      </w:pPr>
    </w:p>
    <w:p w14:paraId="4C9656C6" w14:textId="77777777" w:rsidR="00F94690" w:rsidRPr="008927A4" w:rsidRDefault="00F94690" w:rsidP="00F94690">
      <w:pPr>
        <w:spacing w:line="360" w:lineRule="auto"/>
        <w:ind w:firstLine="709"/>
        <w:jc w:val="both"/>
        <w:rPr>
          <w:b/>
          <w:bCs/>
          <w:sz w:val="28"/>
          <w:szCs w:val="28"/>
          <w:lang w:val="en-GB"/>
        </w:rPr>
      </w:pPr>
    </w:p>
    <w:p w14:paraId="3E8BC737" w14:textId="77777777" w:rsidR="00BB5813" w:rsidRPr="008927A4" w:rsidRDefault="00BB5813" w:rsidP="00F94690">
      <w:pPr>
        <w:spacing w:line="360" w:lineRule="auto"/>
        <w:ind w:firstLine="709"/>
        <w:jc w:val="both"/>
        <w:rPr>
          <w:b/>
          <w:bCs/>
          <w:sz w:val="28"/>
          <w:szCs w:val="28"/>
          <w:lang w:val="en-GB"/>
        </w:rPr>
      </w:pPr>
    </w:p>
    <w:p w14:paraId="1366684B" w14:textId="77777777" w:rsidR="00E133C5" w:rsidRPr="008927A4" w:rsidRDefault="00E133C5" w:rsidP="00F94690">
      <w:pPr>
        <w:spacing w:line="360" w:lineRule="auto"/>
        <w:ind w:firstLine="709"/>
        <w:jc w:val="both"/>
        <w:rPr>
          <w:b/>
          <w:bCs/>
          <w:sz w:val="28"/>
          <w:szCs w:val="28"/>
          <w:lang w:val="en-GB"/>
        </w:rPr>
      </w:pPr>
    </w:p>
    <w:p w14:paraId="5ABBBA85" w14:textId="77777777" w:rsidR="008D1F2B" w:rsidRPr="008927A4" w:rsidRDefault="008D1F2B" w:rsidP="00F94690">
      <w:pPr>
        <w:spacing w:line="360" w:lineRule="auto"/>
        <w:ind w:firstLine="709"/>
        <w:jc w:val="both"/>
        <w:rPr>
          <w:b/>
          <w:bCs/>
          <w:sz w:val="28"/>
          <w:szCs w:val="28"/>
          <w:lang w:val="en-GB"/>
        </w:rPr>
      </w:pPr>
    </w:p>
    <w:p w14:paraId="6EEF5FC6" w14:textId="77777777" w:rsidR="008D1F2B" w:rsidRPr="008927A4" w:rsidRDefault="008D1F2B" w:rsidP="00F94690">
      <w:pPr>
        <w:spacing w:line="360" w:lineRule="auto"/>
        <w:ind w:firstLine="709"/>
        <w:jc w:val="both"/>
        <w:rPr>
          <w:b/>
          <w:bCs/>
          <w:sz w:val="28"/>
          <w:szCs w:val="28"/>
          <w:lang w:val="en-GB"/>
        </w:rPr>
      </w:pPr>
    </w:p>
    <w:p w14:paraId="703A1880" w14:textId="77777777" w:rsidR="008D1F2B" w:rsidRPr="008927A4" w:rsidRDefault="008D1F2B" w:rsidP="00F94690">
      <w:pPr>
        <w:spacing w:line="360" w:lineRule="auto"/>
        <w:ind w:firstLine="709"/>
        <w:jc w:val="both"/>
        <w:rPr>
          <w:b/>
          <w:bCs/>
          <w:sz w:val="28"/>
          <w:szCs w:val="28"/>
          <w:lang w:val="en-GB"/>
        </w:rPr>
      </w:pPr>
    </w:p>
    <w:p w14:paraId="7FCAE427" w14:textId="77777777" w:rsidR="008D1F2B" w:rsidRPr="008927A4" w:rsidRDefault="008D1F2B" w:rsidP="00F94690">
      <w:pPr>
        <w:spacing w:line="360" w:lineRule="auto"/>
        <w:ind w:firstLine="709"/>
        <w:jc w:val="both"/>
        <w:rPr>
          <w:b/>
          <w:bCs/>
          <w:sz w:val="28"/>
          <w:szCs w:val="28"/>
          <w:lang w:val="en-GB"/>
        </w:rPr>
      </w:pPr>
    </w:p>
    <w:p w14:paraId="259F9D89" w14:textId="44E8875E" w:rsidR="00E133C5" w:rsidRPr="008927A4" w:rsidRDefault="00E133C5" w:rsidP="00F94690">
      <w:pPr>
        <w:spacing w:line="360" w:lineRule="auto"/>
        <w:ind w:firstLine="709"/>
        <w:jc w:val="both"/>
        <w:rPr>
          <w:b/>
          <w:bCs/>
          <w:sz w:val="28"/>
          <w:szCs w:val="28"/>
          <w:lang w:val="en-GB"/>
        </w:rPr>
      </w:pPr>
    </w:p>
    <w:p w14:paraId="279DF525" w14:textId="71D257AB" w:rsidR="00995151" w:rsidRPr="008927A4" w:rsidRDefault="00995151" w:rsidP="00F94690">
      <w:pPr>
        <w:spacing w:line="360" w:lineRule="auto"/>
        <w:ind w:firstLine="709"/>
        <w:jc w:val="both"/>
        <w:rPr>
          <w:b/>
          <w:bCs/>
          <w:sz w:val="28"/>
          <w:szCs w:val="28"/>
          <w:lang w:val="en-GB"/>
        </w:rPr>
      </w:pPr>
    </w:p>
    <w:p w14:paraId="2D7A230C" w14:textId="419F5ACD" w:rsidR="00995151" w:rsidRPr="008927A4" w:rsidRDefault="00995151" w:rsidP="00F94690">
      <w:pPr>
        <w:spacing w:line="360" w:lineRule="auto"/>
        <w:ind w:firstLine="709"/>
        <w:jc w:val="both"/>
        <w:rPr>
          <w:b/>
          <w:bCs/>
          <w:sz w:val="28"/>
          <w:szCs w:val="28"/>
          <w:lang w:val="en-GB"/>
        </w:rPr>
      </w:pPr>
    </w:p>
    <w:p w14:paraId="196B4357" w14:textId="4303246A" w:rsidR="00995151" w:rsidRPr="008927A4" w:rsidRDefault="00995151" w:rsidP="00F94690">
      <w:pPr>
        <w:spacing w:line="360" w:lineRule="auto"/>
        <w:ind w:firstLine="709"/>
        <w:jc w:val="both"/>
        <w:rPr>
          <w:b/>
          <w:bCs/>
          <w:sz w:val="28"/>
          <w:szCs w:val="28"/>
          <w:lang w:val="en-GB"/>
        </w:rPr>
      </w:pPr>
    </w:p>
    <w:p w14:paraId="6A98DF1B" w14:textId="05B3FE88" w:rsidR="00995151" w:rsidRPr="008927A4" w:rsidRDefault="00995151" w:rsidP="00F94690">
      <w:pPr>
        <w:spacing w:line="360" w:lineRule="auto"/>
        <w:ind w:firstLine="709"/>
        <w:jc w:val="both"/>
        <w:rPr>
          <w:b/>
          <w:bCs/>
          <w:sz w:val="28"/>
          <w:szCs w:val="28"/>
          <w:lang w:val="en-GB"/>
        </w:rPr>
      </w:pPr>
    </w:p>
    <w:p w14:paraId="65385436" w14:textId="3D038D49" w:rsidR="00995151" w:rsidRPr="008927A4" w:rsidRDefault="00995151" w:rsidP="00F94690">
      <w:pPr>
        <w:spacing w:line="360" w:lineRule="auto"/>
        <w:ind w:firstLine="709"/>
        <w:jc w:val="both"/>
        <w:rPr>
          <w:b/>
          <w:bCs/>
          <w:sz w:val="28"/>
          <w:szCs w:val="28"/>
          <w:lang w:val="en-GB"/>
        </w:rPr>
      </w:pPr>
    </w:p>
    <w:p w14:paraId="4C4FF20D" w14:textId="3205AFF8" w:rsidR="00995151" w:rsidRPr="008927A4" w:rsidRDefault="00995151" w:rsidP="00F94690">
      <w:pPr>
        <w:spacing w:line="360" w:lineRule="auto"/>
        <w:ind w:firstLine="709"/>
        <w:jc w:val="both"/>
        <w:rPr>
          <w:b/>
          <w:bCs/>
          <w:sz w:val="28"/>
          <w:szCs w:val="28"/>
          <w:lang w:val="en-GB"/>
        </w:rPr>
      </w:pPr>
    </w:p>
    <w:p w14:paraId="1F3C8F5E" w14:textId="7154CD8E" w:rsidR="00995151" w:rsidRPr="008927A4" w:rsidRDefault="00995151" w:rsidP="00F94690">
      <w:pPr>
        <w:spacing w:line="360" w:lineRule="auto"/>
        <w:ind w:firstLine="709"/>
        <w:jc w:val="both"/>
        <w:rPr>
          <w:b/>
          <w:bCs/>
          <w:sz w:val="28"/>
          <w:szCs w:val="28"/>
          <w:lang w:val="en-GB"/>
        </w:rPr>
      </w:pPr>
    </w:p>
    <w:p w14:paraId="5D5EBA91" w14:textId="162841CB" w:rsidR="00995151" w:rsidRPr="008927A4" w:rsidRDefault="00995151" w:rsidP="00F94690">
      <w:pPr>
        <w:spacing w:line="360" w:lineRule="auto"/>
        <w:ind w:firstLine="709"/>
        <w:jc w:val="both"/>
        <w:rPr>
          <w:b/>
          <w:bCs/>
          <w:sz w:val="28"/>
          <w:szCs w:val="28"/>
          <w:lang w:val="en-GB"/>
        </w:rPr>
      </w:pPr>
    </w:p>
    <w:p w14:paraId="2170B88D" w14:textId="7C64CEB6" w:rsidR="00995151" w:rsidRPr="008927A4" w:rsidRDefault="00995151" w:rsidP="00F94690">
      <w:pPr>
        <w:spacing w:line="360" w:lineRule="auto"/>
        <w:ind w:firstLine="709"/>
        <w:jc w:val="both"/>
        <w:rPr>
          <w:b/>
          <w:bCs/>
          <w:sz w:val="28"/>
          <w:szCs w:val="28"/>
          <w:lang w:val="en-GB"/>
        </w:rPr>
      </w:pPr>
    </w:p>
    <w:p w14:paraId="425B25FC" w14:textId="3DCD16C7" w:rsidR="00995151" w:rsidRPr="008927A4" w:rsidRDefault="00995151" w:rsidP="00F94690">
      <w:pPr>
        <w:spacing w:line="360" w:lineRule="auto"/>
        <w:ind w:firstLine="709"/>
        <w:jc w:val="both"/>
        <w:rPr>
          <w:b/>
          <w:bCs/>
          <w:sz w:val="28"/>
          <w:szCs w:val="28"/>
          <w:lang w:val="en-GB"/>
        </w:rPr>
      </w:pPr>
    </w:p>
    <w:p w14:paraId="776B63DD" w14:textId="77777777" w:rsidR="00F94690" w:rsidRPr="008927A4" w:rsidRDefault="00F94690" w:rsidP="00F94690">
      <w:pPr>
        <w:spacing w:line="360" w:lineRule="auto"/>
        <w:ind w:firstLine="709"/>
        <w:jc w:val="both"/>
        <w:rPr>
          <w:b/>
          <w:bCs/>
          <w:sz w:val="28"/>
          <w:szCs w:val="28"/>
        </w:rPr>
      </w:pPr>
      <w:r w:rsidRPr="008927A4">
        <w:rPr>
          <w:b/>
          <w:bCs/>
          <w:sz w:val="28"/>
          <w:szCs w:val="28"/>
        </w:rPr>
        <w:lastRenderedPageBreak/>
        <w:t xml:space="preserve">Введение </w:t>
      </w:r>
    </w:p>
    <w:p w14:paraId="6DE2FFFB" w14:textId="1442A8F5" w:rsidR="003078A1" w:rsidRPr="008927A4" w:rsidRDefault="00F94690" w:rsidP="008B4FA5">
      <w:pPr>
        <w:spacing w:line="360" w:lineRule="auto"/>
        <w:ind w:firstLine="709"/>
        <w:jc w:val="both"/>
        <w:rPr>
          <w:b/>
          <w:sz w:val="28"/>
          <w:szCs w:val="28"/>
        </w:rPr>
      </w:pPr>
      <w:r w:rsidRPr="008927A4">
        <w:rPr>
          <w:sz w:val="28"/>
          <w:szCs w:val="28"/>
        </w:rPr>
        <w:t xml:space="preserve">Стремительное развитие информационных и цифровых технологий, появление новых видов информации, </w:t>
      </w:r>
      <w:bookmarkStart w:id="0" w:name="_Hlk196546406"/>
      <w:r w:rsidRPr="008927A4">
        <w:rPr>
          <w:sz w:val="28"/>
          <w:szCs w:val="28"/>
        </w:rPr>
        <w:t>способов ее обработки, хранения, учета, доступа, передачи,</w:t>
      </w:r>
      <w:bookmarkEnd w:id="0"/>
      <w:r w:rsidRPr="008927A4">
        <w:rPr>
          <w:sz w:val="28"/>
          <w:szCs w:val="28"/>
        </w:rPr>
        <w:t xml:space="preserve"> возникновение новых правовых институтов и </w:t>
      </w:r>
      <w:proofErr w:type="spellStart"/>
      <w:r w:rsidRPr="008927A4">
        <w:rPr>
          <w:sz w:val="28"/>
          <w:szCs w:val="28"/>
        </w:rPr>
        <w:t>субинститутов</w:t>
      </w:r>
      <w:proofErr w:type="spellEnd"/>
      <w:r w:rsidRPr="008927A4">
        <w:rPr>
          <w:sz w:val="28"/>
          <w:szCs w:val="28"/>
        </w:rPr>
        <w:t xml:space="preserve"> под влиянием технологий, интеграция цифровой природы в классические неинформационные институты, </w:t>
      </w:r>
      <w:r w:rsidR="00E463FA" w:rsidRPr="008927A4">
        <w:rPr>
          <w:sz w:val="28"/>
          <w:szCs w:val="28"/>
        </w:rPr>
        <w:t xml:space="preserve">интенсивный </w:t>
      </w:r>
      <w:r w:rsidRPr="008927A4">
        <w:rPr>
          <w:sz w:val="28"/>
          <w:szCs w:val="28"/>
        </w:rPr>
        <w:t xml:space="preserve">рост отраслевого законодательства подчеркивают важность своевременной систематизации информационного и цифрового законодательства. </w:t>
      </w:r>
      <w:r w:rsidR="00796EA8" w:rsidRPr="008927A4">
        <w:rPr>
          <w:sz w:val="28"/>
          <w:szCs w:val="28"/>
        </w:rPr>
        <w:t xml:space="preserve">Этот процесс характеризуется следующими </w:t>
      </w:r>
      <w:r w:rsidR="00796EA8" w:rsidRPr="008927A4">
        <w:rPr>
          <w:b/>
          <w:i/>
          <w:sz w:val="28"/>
          <w:szCs w:val="28"/>
        </w:rPr>
        <w:t>взаимосвязанными тенденциями</w:t>
      </w:r>
      <w:r w:rsidR="00796EA8" w:rsidRPr="008927A4">
        <w:rPr>
          <w:sz w:val="28"/>
          <w:szCs w:val="28"/>
        </w:rPr>
        <w:t>.</w:t>
      </w:r>
    </w:p>
    <w:p w14:paraId="38833333" w14:textId="47FEAC6D" w:rsidR="00F94690" w:rsidRPr="008927A4" w:rsidRDefault="00F94690" w:rsidP="008B4FA5">
      <w:pPr>
        <w:spacing w:line="360" w:lineRule="auto"/>
        <w:ind w:firstLine="709"/>
        <w:jc w:val="both"/>
        <w:rPr>
          <w:sz w:val="28"/>
          <w:szCs w:val="28"/>
        </w:rPr>
      </w:pPr>
      <w:r w:rsidRPr="008927A4">
        <w:rPr>
          <w:b/>
          <w:sz w:val="28"/>
          <w:szCs w:val="28"/>
        </w:rPr>
        <w:t>1. Интеграция цифровой природы в классические неинформационные институты</w:t>
      </w:r>
      <w:r w:rsidRPr="008927A4">
        <w:rPr>
          <w:sz w:val="28"/>
          <w:szCs w:val="28"/>
        </w:rPr>
        <w:t xml:space="preserve"> (такие как: собственность, владение, передача прав, вещи, ценные бумаги и др.)</w:t>
      </w:r>
      <w:r w:rsidR="00671530" w:rsidRPr="008927A4">
        <w:rPr>
          <w:sz w:val="28"/>
          <w:szCs w:val="28"/>
        </w:rPr>
        <w:t>, обуславливающих потребность в выработке правовых подходов к объектам, для которых цифровая форма является неотъемлемым элементом.</w:t>
      </w:r>
    </w:p>
    <w:p w14:paraId="1C4FFE7A" w14:textId="77777777" w:rsidR="00F94690" w:rsidRPr="008927A4" w:rsidRDefault="00F94690" w:rsidP="00F94690">
      <w:pPr>
        <w:spacing w:line="360" w:lineRule="auto"/>
        <w:ind w:firstLine="709"/>
        <w:jc w:val="both"/>
        <w:rPr>
          <w:sz w:val="28"/>
          <w:szCs w:val="28"/>
        </w:rPr>
      </w:pPr>
      <w:r w:rsidRPr="008927A4">
        <w:rPr>
          <w:sz w:val="28"/>
          <w:szCs w:val="28"/>
        </w:rPr>
        <w:t>Показательным примером явля</w:t>
      </w:r>
      <w:r w:rsidR="00EC64A4" w:rsidRPr="008927A4">
        <w:rPr>
          <w:sz w:val="28"/>
          <w:szCs w:val="28"/>
        </w:rPr>
        <w:t>ю</w:t>
      </w:r>
      <w:r w:rsidRPr="008927A4">
        <w:rPr>
          <w:sz w:val="28"/>
          <w:szCs w:val="28"/>
        </w:rPr>
        <w:t>тся</w:t>
      </w:r>
      <w:r w:rsidR="00EC64A4" w:rsidRPr="008927A4">
        <w:rPr>
          <w:sz w:val="28"/>
          <w:szCs w:val="28"/>
        </w:rPr>
        <w:t xml:space="preserve"> объекты, охватывающиеся</w:t>
      </w:r>
      <w:r w:rsidRPr="008927A4">
        <w:rPr>
          <w:sz w:val="28"/>
          <w:szCs w:val="28"/>
        </w:rPr>
        <w:t xml:space="preserve"> </w:t>
      </w:r>
      <w:r w:rsidRPr="008927A4">
        <w:rPr>
          <w:bCs/>
          <w:sz w:val="28"/>
          <w:szCs w:val="28"/>
        </w:rPr>
        <w:t>концепци</w:t>
      </w:r>
      <w:r w:rsidR="00EC64A4" w:rsidRPr="008927A4">
        <w:rPr>
          <w:bCs/>
          <w:sz w:val="28"/>
          <w:szCs w:val="28"/>
        </w:rPr>
        <w:t>ей</w:t>
      </w:r>
      <w:r w:rsidRPr="008927A4">
        <w:rPr>
          <w:bCs/>
          <w:sz w:val="28"/>
          <w:szCs w:val="28"/>
        </w:rPr>
        <w:t xml:space="preserve"> «</w:t>
      </w:r>
      <w:r w:rsidR="000B3C35" w:rsidRPr="008927A4">
        <w:rPr>
          <w:bCs/>
          <w:sz w:val="28"/>
          <w:szCs w:val="28"/>
        </w:rPr>
        <w:t>категории третьей вещи</w:t>
      </w:r>
      <w:r w:rsidRPr="008927A4">
        <w:rPr>
          <w:bCs/>
          <w:sz w:val="28"/>
          <w:szCs w:val="28"/>
        </w:rPr>
        <w:t>»</w:t>
      </w:r>
      <w:r w:rsidRPr="008927A4">
        <w:rPr>
          <w:sz w:val="28"/>
          <w:szCs w:val="28"/>
        </w:rPr>
        <w:t xml:space="preserve"> (выработана в английском праве)</w:t>
      </w:r>
      <w:r w:rsidRPr="008927A4">
        <w:rPr>
          <w:rStyle w:val="a5"/>
          <w:sz w:val="28"/>
          <w:szCs w:val="28"/>
        </w:rPr>
        <w:footnoteReference w:id="1"/>
      </w:r>
      <w:r w:rsidR="000B3C35" w:rsidRPr="008927A4">
        <w:rPr>
          <w:sz w:val="28"/>
          <w:szCs w:val="28"/>
        </w:rPr>
        <w:t>.</w:t>
      </w:r>
      <w:r w:rsidRPr="008927A4">
        <w:rPr>
          <w:sz w:val="28"/>
          <w:szCs w:val="28"/>
        </w:rPr>
        <w:t xml:space="preserve"> </w:t>
      </w:r>
      <w:r w:rsidR="000B3C35" w:rsidRPr="008927A4">
        <w:rPr>
          <w:sz w:val="28"/>
          <w:szCs w:val="28"/>
        </w:rPr>
        <w:t>В</w:t>
      </w:r>
      <w:r w:rsidRPr="008927A4">
        <w:rPr>
          <w:sz w:val="28"/>
          <w:szCs w:val="28"/>
        </w:rPr>
        <w:t xml:space="preserve"> отличие от классических вещей </w:t>
      </w:r>
      <w:r w:rsidR="000B3C35" w:rsidRPr="008927A4">
        <w:rPr>
          <w:sz w:val="28"/>
          <w:szCs w:val="28"/>
        </w:rPr>
        <w:t xml:space="preserve">«третья вещь» </w:t>
      </w:r>
      <w:r w:rsidRPr="008927A4">
        <w:rPr>
          <w:sz w:val="28"/>
          <w:szCs w:val="28"/>
        </w:rPr>
        <w:t xml:space="preserve">основана на новых технологиях, таких как </w:t>
      </w:r>
      <w:r w:rsidRPr="008927A4">
        <w:rPr>
          <w:i/>
          <w:iCs/>
          <w:sz w:val="28"/>
          <w:szCs w:val="28"/>
        </w:rPr>
        <w:t>открытый исходный код</w:t>
      </w:r>
      <w:r w:rsidRPr="008927A4">
        <w:rPr>
          <w:sz w:val="28"/>
          <w:szCs w:val="28"/>
        </w:rPr>
        <w:t xml:space="preserve">, </w:t>
      </w:r>
      <w:r w:rsidRPr="008927A4">
        <w:rPr>
          <w:i/>
          <w:iCs/>
          <w:sz w:val="28"/>
          <w:szCs w:val="28"/>
        </w:rPr>
        <w:t>распределенные реестры</w:t>
      </w:r>
      <w:r w:rsidRPr="008927A4">
        <w:rPr>
          <w:sz w:val="28"/>
          <w:szCs w:val="28"/>
        </w:rPr>
        <w:t xml:space="preserve"> и </w:t>
      </w:r>
      <w:r w:rsidRPr="008927A4">
        <w:rPr>
          <w:i/>
          <w:iCs/>
          <w:sz w:val="28"/>
          <w:szCs w:val="28"/>
        </w:rPr>
        <w:t>криптография</w:t>
      </w:r>
      <w:r w:rsidR="00BE2A88" w:rsidRPr="008927A4">
        <w:rPr>
          <w:sz w:val="28"/>
          <w:szCs w:val="28"/>
        </w:rPr>
        <w:t>, обуславливающая потребность в выработке правовых подходов к объектам, для которых цифровая форма является неотъемлемым элементом.</w:t>
      </w:r>
    </w:p>
    <w:p w14:paraId="43E244B8" w14:textId="77777777" w:rsidR="00F94690" w:rsidRPr="008927A4" w:rsidRDefault="00F94690" w:rsidP="00F94690">
      <w:pPr>
        <w:spacing w:line="360" w:lineRule="auto"/>
        <w:ind w:firstLine="709"/>
        <w:jc w:val="both"/>
        <w:rPr>
          <w:sz w:val="28"/>
          <w:szCs w:val="28"/>
        </w:rPr>
      </w:pPr>
      <w:r w:rsidRPr="008927A4">
        <w:rPr>
          <w:sz w:val="28"/>
          <w:szCs w:val="28"/>
        </w:rPr>
        <w:t>Критериями отнесения объекта к третьей категории вещи были обозначены:</w:t>
      </w:r>
    </w:p>
    <w:p w14:paraId="5A731BBC" w14:textId="77777777" w:rsidR="00F94690" w:rsidRPr="008927A4" w:rsidRDefault="00E133C5" w:rsidP="00F94690">
      <w:pPr>
        <w:spacing w:line="360" w:lineRule="auto"/>
        <w:ind w:firstLine="709"/>
        <w:jc w:val="both"/>
        <w:rPr>
          <w:sz w:val="28"/>
          <w:szCs w:val="28"/>
        </w:rPr>
      </w:pPr>
      <w:r w:rsidRPr="008927A4">
        <w:rPr>
          <w:sz w:val="28"/>
          <w:szCs w:val="28"/>
        </w:rPr>
        <w:t>-</w:t>
      </w:r>
      <w:r w:rsidR="00F94690" w:rsidRPr="008927A4">
        <w:rPr>
          <w:sz w:val="28"/>
          <w:szCs w:val="28"/>
        </w:rPr>
        <w:t> он представляет собой данные (или совокупность данных), зафиксированные на электронном носителе;</w:t>
      </w:r>
    </w:p>
    <w:p w14:paraId="0CFBF3C9" w14:textId="77777777" w:rsidR="00F94690" w:rsidRPr="008927A4" w:rsidRDefault="00E133C5" w:rsidP="00F94690">
      <w:pPr>
        <w:spacing w:line="360" w:lineRule="auto"/>
        <w:ind w:firstLine="709"/>
        <w:jc w:val="both"/>
        <w:rPr>
          <w:sz w:val="28"/>
          <w:szCs w:val="28"/>
        </w:rPr>
      </w:pPr>
      <w:r w:rsidRPr="008927A4">
        <w:rPr>
          <w:sz w:val="28"/>
          <w:szCs w:val="28"/>
        </w:rPr>
        <w:t>-</w:t>
      </w:r>
      <w:r w:rsidR="00F94690" w:rsidRPr="008927A4">
        <w:rPr>
          <w:sz w:val="28"/>
          <w:szCs w:val="28"/>
        </w:rPr>
        <w:t xml:space="preserve"> он существует автономно, независимо от людей и правовой системы;</w:t>
      </w:r>
    </w:p>
    <w:p w14:paraId="38C41C7E" w14:textId="2AB4F598" w:rsidR="00F94690" w:rsidRPr="008927A4" w:rsidRDefault="00E133C5" w:rsidP="00F94690">
      <w:pPr>
        <w:spacing w:line="360" w:lineRule="auto"/>
        <w:ind w:firstLine="709"/>
        <w:jc w:val="both"/>
        <w:rPr>
          <w:sz w:val="28"/>
          <w:szCs w:val="28"/>
        </w:rPr>
      </w:pPr>
      <w:r w:rsidRPr="008927A4">
        <w:rPr>
          <w:sz w:val="28"/>
          <w:szCs w:val="28"/>
        </w:rPr>
        <w:t>-</w:t>
      </w:r>
      <w:r w:rsidR="00F94690" w:rsidRPr="008927A4">
        <w:rPr>
          <w:sz w:val="28"/>
          <w:szCs w:val="28"/>
        </w:rPr>
        <w:t xml:space="preserve"> он обладает свойством конкурентности (то есть использование или потребление данного объекта одним лицом или группой лиц неизбежно ограничивает или исключает возможность его использования другими лицами).</w:t>
      </w:r>
    </w:p>
    <w:p w14:paraId="1F0AA11A" w14:textId="0C76BE68" w:rsidR="00580C23" w:rsidRPr="008927A4" w:rsidRDefault="00580C23" w:rsidP="00580C23">
      <w:pPr>
        <w:spacing w:line="360" w:lineRule="auto"/>
        <w:ind w:firstLine="709"/>
        <w:jc w:val="both"/>
        <w:rPr>
          <w:sz w:val="28"/>
          <w:szCs w:val="28"/>
        </w:rPr>
      </w:pPr>
      <w:r w:rsidRPr="008927A4">
        <w:rPr>
          <w:sz w:val="28"/>
          <w:szCs w:val="28"/>
        </w:rPr>
        <w:lastRenderedPageBreak/>
        <w:t xml:space="preserve">Особое внимание следует уделить первому критерию. </w:t>
      </w:r>
      <w:r w:rsidR="00497793" w:rsidRPr="008927A4">
        <w:rPr>
          <w:sz w:val="28"/>
          <w:szCs w:val="28"/>
        </w:rPr>
        <w:t xml:space="preserve">При рассмотрении критериев «третьей вещи», предложенных Комиссией по праву Англии и Уэльса, </w:t>
      </w:r>
      <w:r w:rsidR="00546D69" w:rsidRPr="008927A4">
        <w:rPr>
          <w:sz w:val="28"/>
          <w:szCs w:val="28"/>
        </w:rPr>
        <w:t>ч</w:t>
      </w:r>
      <w:r w:rsidR="00497793" w:rsidRPr="008927A4">
        <w:rPr>
          <w:sz w:val="28"/>
          <w:szCs w:val="28"/>
        </w:rPr>
        <w:t>асть специалистов выразила опасения, что излишний акцент на данные может сузить понимание цифровых активов и неоправданно ограничить рамки «третьей категории»</w:t>
      </w:r>
      <w:r w:rsidRPr="008927A4">
        <w:rPr>
          <w:sz w:val="28"/>
          <w:szCs w:val="28"/>
        </w:rPr>
        <w:t xml:space="preserve">. </w:t>
      </w:r>
      <w:r w:rsidR="00497793" w:rsidRPr="008927A4">
        <w:t xml:space="preserve"> </w:t>
      </w:r>
      <w:r w:rsidR="00497793" w:rsidRPr="008927A4">
        <w:rPr>
          <w:sz w:val="28"/>
          <w:szCs w:val="28"/>
        </w:rPr>
        <w:t xml:space="preserve">Несмотря на </w:t>
      </w:r>
      <w:r w:rsidR="00976511" w:rsidRPr="008927A4">
        <w:rPr>
          <w:sz w:val="28"/>
          <w:szCs w:val="28"/>
        </w:rPr>
        <w:t>дискуссионный характер вопроса</w:t>
      </w:r>
      <w:r w:rsidR="00497793" w:rsidRPr="008927A4">
        <w:rPr>
          <w:sz w:val="28"/>
          <w:szCs w:val="28"/>
        </w:rPr>
        <w:t>, первый критерий был включен в качестве квалифицирующего признака «третьей вещи»</w:t>
      </w:r>
      <w:r w:rsidR="00976511" w:rsidRPr="008927A4">
        <w:rPr>
          <w:sz w:val="28"/>
          <w:szCs w:val="28"/>
        </w:rPr>
        <w:t xml:space="preserve">. </w:t>
      </w:r>
      <w:r w:rsidR="00546D69" w:rsidRPr="008927A4">
        <w:rPr>
          <w:sz w:val="28"/>
          <w:szCs w:val="28"/>
        </w:rPr>
        <w:t>В</w:t>
      </w:r>
      <w:r w:rsidRPr="008927A4">
        <w:rPr>
          <w:sz w:val="28"/>
          <w:szCs w:val="28"/>
        </w:rPr>
        <w:t xml:space="preserve"> юридическо</w:t>
      </w:r>
      <w:r w:rsidR="00976511" w:rsidRPr="008927A4">
        <w:rPr>
          <w:sz w:val="28"/>
          <w:szCs w:val="28"/>
        </w:rPr>
        <w:t>м</w:t>
      </w:r>
      <w:r w:rsidRPr="008927A4">
        <w:rPr>
          <w:sz w:val="28"/>
          <w:szCs w:val="28"/>
        </w:rPr>
        <w:t xml:space="preserve"> заявлении Целевой группы по юрисдикции Великобритании</w:t>
      </w:r>
      <w:r w:rsidR="00976511" w:rsidRPr="008927A4">
        <w:rPr>
          <w:sz w:val="28"/>
          <w:szCs w:val="28"/>
        </w:rPr>
        <w:t xml:space="preserve"> </w:t>
      </w:r>
      <w:r w:rsidR="00546D69" w:rsidRPr="008927A4">
        <w:rPr>
          <w:sz w:val="28"/>
          <w:szCs w:val="28"/>
        </w:rPr>
        <w:t>отмечается</w:t>
      </w:r>
      <w:r w:rsidR="00976511" w:rsidRPr="008927A4">
        <w:rPr>
          <w:sz w:val="28"/>
          <w:szCs w:val="28"/>
        </w:rPr>
        <w:t xml:space="preserve">, что </w:t>
      </w:r>
      <w:r w:rsidRPr="008927A4">
        <w:rPr>
          <w:sz w:val="28"/>
          <w:szCs w:val="28"/>
        </w:rPr>
        <w:t>«</w:t>
      </w:r>
      <w:r w:rsidRPr="008927A4">
        <w:rPr>
          <w:i/>
          <w:iCs/>
          <w:sz w:val="28"/>
          <w:szCs w:val="28"/>
        </w:rPr>
        <w:t>важно не то, что данные говорят вам, а то, что они позволяют вам делать»</w:t>
      </w:r>
      <w:r w:rsidRPr="008927A4">
        <w:rPr>
          <w:rStyle w:val="a5"/>
          <w:sz w:val="28"/>
          <w:szCs w:val="28"/>
        </w:rPr>
        <w:footnoteReference w:id="2"/>
      </w:r>
      <w:r w:rsidRPr="008927A4">
        <w:rPr>
          <w:sz w:val="28"/>
          <w:szCs w:val="28"/>
        </w:rPr>
        <w:t xml:space="preserve">. </w:t>
      </w:r>
    </w:p>
    <w:p w14:paraId="5685E9A2" w14:textId="1029A033" w:rsidR="00671530" w:rsidRPr="008927A4" w:rsidRDefault="00671530" w:rsidP="0068439D">
      <w:pPr>
        <w:spacing w:line="360" w:lineRule="auto"/>
        <w:ind w:firstLine="851"/>
        <w:jc w:val="both"/>
        <w:rPr>
          <w:sz w:val="28"/>
          <w:szCs w:val="28"/>
        </w:rPr>
      </w:pPr>
      <w:r w:rsidRPr="008927A4">
        <w:rPr>
          <w:b/>
          <w:sz w:val="28"/>
          <w:szCs w:val="28"/>
        </w:rPr>
        <w:t xml:space="preserve">2. </w:t>
      </w:r>
      <w:r w:rsidR="00BE2A88" w:rsidRPr="008927A4">
        <w:rPr>
          <w:b/>
          <w:sz w:val="28"/>
          <w:szCs w:val="28"/>
        </w:rPr>
        <w:t xml:space="preserve">Появление новых видов информации, </w:t>
      </w:r>
      <w:r w:rsidR="001A7829" w:rsidRPr="008927A4">
        <w:rPr>
          <w:b/>
          <w:sz w:val="28"/>
          <w:szCs w:val="28"/>
        </w:rPr>
        <w:t>обладающих потенциалом признания их</w:t>
      </w:r>
      <w:r w:rsidR="00BE2A88" w:rsidRPr="008927A4">
        <w:rPr>
          <w:b/>
          <w:sz w:val="28"/>
          <w:szCs w:val="28"/>
        </w:rPr>
        <w:t xml:space="preserve"> </w:t>
      </w:r>
      <w:r w:rsidR="001A7829" w:rsidRPr="008927A4">
        <w:rPr>
          <w:b/>
          <w:sz w:val="28"/>
          <w:szCs w:val="28"/>
        </w:rPr>
        <w:t>самостоятельными</w:t>
      </w:r>
      <w:r w:rsidR="00BE2A88" w:rsidRPr="008927A4">
        <w:rPr>
          <w:b/>
          <w:sz w:val="28"/>
          <w:szCs w:val="28"/>
        </w:rPr>
        <w:t xml:space="preserve"> объект</w:t>
      </w:r>
      <w:r w:rsidR="00580C23" w:rsidRPr="008927A4">
        <w:rPr>
          <w:b/>
          <w:sz w:val="28"/>
          <w:szCs w:val="28"/>
        </w:rPr>
        <w:t>ами</w:t>
      </w:r>
      <w:r w:rsidR="00BE2A88" w:rsidRPr="008927A4">
        <w:rPr>
          <w:b/>
          <w:sz w:val="28"/>
          <w:szCs w:val="28"/>
        </w:rPr>
        <w:t xml:space="preserve"> гражданских правоотношений</w:t>
      </w:r>
      <w:r w:rsidRPr="008927A4">
        <w:rPr>
          <w:b/>
          <w:sz w:val="28"/>
          <w:szCs w:val="28"/>
        </w:rPr>
        <w:t xml:space="preserve"> </w:t>
      </w:r>
      <w:r w:rsidRPr="008927A4">
        <w:rPr>
          <w:sz w:val="28"/>
          <w:szCs w:val="28"/>
        </w:rPr>
        <w:t xml:space="preserve">(на примере </w:t>
      </w:r>
      <w:r w:rsidRPr="008927A4">
        <w:rPr>
          <w:b/>
          <w:bCs/>
          <w:sz w:val="28"/>
          <w:szCs w:val="28"/>
        </w:rPr>
        <w:t>средств адресации в</w:t>
      </w:r>
      <w:r w:rsidR="007B1C38" w:rsidRPr="008927A4">
        <w:rPr>
          <w:b/>
          <w:bCs/>
          <w:sz w:val="28"/>
          <w:szCs w:val="28"/>
        </w:rPr>
        <w:t xml:space="preserve"> сети</w:t>
      </w:r>
      <w:r w:rsidRPr="008927A4">
        <w:rPr>
          <w:b/>
          <w:bCs/>
          <w:sz w:val="28"/>
          <w:szCs w:val="28"/>
        </w:rPr>
        <w:t xml:space="preserve"> Интернет</w:t>
      </w:r>
      <w:r w:rsidRPr="008927A4">
        <w:rPr>
          <w:sz w:val="28"/>
          <w:szCs w:val="28"/>
        </w:rPr>
        <w:t>).</w:t>
      </w:r>
    </w:p>
    <w:p w14:paraId="6A60E037" w14:textId="0D4BE210" w:rsidR="00671530" w:rsidRPr="008927A4" w:rsidRDefault="00671530" w:rsidP="0068439D">
      <w:pPr>
        <w:spacing w:line="360" w:lineRule="auto"/>
        <w:ind w:firstLine="851"/>
        <w:jc w:val="both"/>
        <w:rPr>
          <w:sz w:val="32"/>
          <w:szCs w:val="28"/>
        </w:rPr>
      </w:pPr>
      <w:r w:rsidRPr="008927A4">
        <w:rPr>
          <w:sz w:val="28"/>
        </w:rPr>
        <w:t>Категория средства адресации в сети Интернет не определена законодательством Российской Федерации</w:t>
      </w:r>
      <w:r w:rsidR="00E463FA" w:rsidRPr="008927A4">
        <w:rPr>
          <w:sz w:val="28"/>
        </w:rPr>
        <w:t xml:space="preserve"> (далее – РФ)</w:t>
      </w:r>
      <w:r w:rsidRPr="008927A4">
        <w:rPr>
          <w:sz w:val="28"/>
        </w:rPr>
        <w:t>. В научной литературе средства адресации в сети Интернет исследуются в контексте обеспечения гарантии права на доступ к интернету</w:t>
      </w:r>
      <w:r w:rsidRPr="008927A4">
        <w:rPr>
          <w:rStyle w:val="a5"/>
          <w:sz w:val="28"/>
        </w:rPr>
        <w:footnoteReference w:id="3"/>
      </w:r>
      <w:r w:rsidRPr="008927A4">
        <w:rPr>
          <w:sz w:val="28"/>
        </w:rPr>
        <w:t>; инструмента интернет-поиска</w:t>
      </w:r>
      <w:r w:rsidRPr="008927A4">
        <w:rPr>
          <w:rStyle w:val="a5"/>
          <w:sz w:val="28"/>
        </w:rPr>
        <w:footnoteReference w:id="4"/>
      </w:r>
      <w:r w:rsidRPr="008927A4">
        <w:rPr>
          <w:sz w:val="28"/>
        </w:rPr>
        <w:t>, интернет-коммуникации</w:t>
      </w:r>
      <w:r w:rsidRPr="008927A4">
        <w:rPr>
          <w:rStyle w:val="a5"/>
          <w:sz w:val="28"/>
        </w:rPr>
        <w:footnoteReference w:id="5"/>
      </w:r>
      <w:r w:rsidRPr="008927A4">
        <w:rPr>
          <w:sz w:val="28"/>
        </w:rPr>
        <w:t>, расследования преступлений</w:t>
      </w:r>
      <w:r w:rsidRPr="008927A4">
        <w:rPr>
          <w:rStyle w:val="a5"/>
          <w:sz w:val="28"/>
        </w:rPr>
        <w:footnoteReference w:id="6"/>
      </w:r>
      <w:r w:rsidRPr="008927A4">
        <w:rPr>
          <w:sz w:val="28"/>
        </w:rPr>
        <w:t>; объекта незаконного захвата</w:t>
      </w:r>
      <w:r w:rsidRPr="008927A4">
        <w:rPr>
          <w:rStyle w:val="a5"/>
          <w:sz w:val="28"/>
        </w:rPr>
        <w:footnoteReference w:id="7"/>
      </w:r>
      <w:r w:rsidRPr="008927A4">
        <w:rPr>
          <w:sz w:val="28"/>
        </w:rPr>
        <w:t>; средства индивидуализации информационного ресурса</w:t>
      </w:r>
      <w:r w:rsidRPr="008927A4">
        <w:rPr>
          <w:rStyle w:val="a5"/>
          <w:sz w:val="28"/>
        </w:rPr>
        <w:footnoteReference w:id="8"/>
      </w:r>
      <w:r w:rsidRPr="008927A4">
        <w:rPr>
          <w:sz w:val="28"/>
        </w:rPr>
        <w:t xml:space="preserve"> и (или) товаров (работ, услуг)</w:t>
      </w:r>
      <w:r w:rsidRPr="008927A4">
        <w:rPr>
          <w:rStyle w:val="a5"/>
          <w:sz w:val="28"/>
        </w:rPr>
        <w:footnoteReference w:id="9"/>
      </w:r>
      <w:r w:rsidRPr="008927A4">
        <w:rPr>
          <w:sz w:val="28"/>
        </w:rPr>
        <w:t>; фактора определения применимого права</w:t>
      </w:r>
      <w:r w:rsidRPr="008927A4">
        <w:rPr>
          <w:rStyle w:val="a5"/>
          <w:sz w:val="28"/>
        </w:rPr>
        <w:footnoteReference w:id="10"/>
      </w:r>
      <w:r w:rsidRPr="008927A4">
        <w:rPr>
          <w:sz w:val="28"/>
        </w:rPr>
        <w:t xml:space="preserve"> и др.  </w:t>
      </w:r>
    </w:p>
    <w:p w14:paraId="21867B32" w14:textId="77777777" w:rsidR="00671530" w:rsidRPr="008927A4" w:rsidRDefault="00671530" w:rsidP="0068439D">
      <w:pPr>
        <w:spacing w:line="360" w:lineRule="auto"/>
        <w:ind w:firstLine="851"/>
        <w:jc w:val="both"/>
        <w:rPr>
          <w:sz w:val="32"/>
          <w:szCs w:val="28"/>
        </w:rPr>
      </w:pPr>
      <w:r w:rsidRPr="008927A4">
        <w:rPr>
          <w:sz w:val="28"/>
        </w:rPr>
        <w:t xml:space="preserve">Под средствами адресации предлагается понимать информацию, по которой можно идентифицировать определенный информационный ресурс в </w:t>
      </w:r>
      <w:r w:rsidRPr="008927A4">
        <w:rPr>
          <w:sz w:val="28"/>
        </w:rPr>
        <w:lastRenderedPageBreak/>
        <w:t>сети Интернет, и в некоторых случаях субъект, формирующий и поддерживающей его функционирование в виртуальной среде. Классическим примером средства адресации в сети Интернет является доменное имя как запоминаемый, мнемонический идентификатор ресурса Сети</w:t>
      </w:r>
      <w:r w:rsidRPr="008927A4">
        <w:rPr>
          <w:rStyle w:val="a5"/>
          <w:sz w:val="28"/>
        </w:rPr>
        <w:footnoteReference w:id="11"/>
      </w:r>
      <w:r w:rsidRPr="008927A4">
        <w:rPr>
          <w:sz w:val="28"/>
        </w:rPr>
        <w:t xml:space="preserve">. </w:t>
      </w:r>
    </w:p>
    <w:p w14:paraId="3F30DF24" w14:textId="662A9B30" w:rsidR="00671530" w:rsidRPr="008927A4" w:rsidRDefault="00671530" w:rsidP="0068439D">
      <w:pPr>
        <w:spacing w:line="360" w:lineRule="auto"/>
        <w:ind w:firstLine="851"/>
        <w:jc w:val="both"/>
        <w:rPr>
          <w:sz w:val="32"/>
          <w:szCs w:val="28"/>
        </w:rPr>
      </w:pPr>
      <w:r w:rsidRPr="008927A4">
        <w:rPr>
          <w:sz w:val="28"/>
        </w:rPr>
        <w:t>Для функционирования средств адресации определяющее значение имеют информационные (цифровые) технологии. Так, для доступа к веб-сайтам по доменным именам требуется целый набор информационных технологий</w:t>
      </w:r>
      <w:r w:rsidRPr="008927A4">
        <w:rPr>
          <w:rStyle w:val="a5"/>
          <w:sz w:val="28"/>
        </w:rPr>
        <w:footnoteReference w:id="12"/>
      </w:r>
      <w:r w:rsidRPr="008927A4">
        <w:rPr>
          <w:sz w:val="28"/>
        </w:rPr>
        <w:t>, которые позволя</w:t>
      </w:r>
      <w:r w:rsidR="00546D69" w:rsidRPr="008927A4">
        <w:rPr>
          <w:sz w:val="28"/>
        </w:rPr>
        <w:t>ют</w:t>
      </w:r>
      <w:r w:rsidRPr="008927A4">
        <w:rPr>
          <w:sz w:val="28"/>
        </w:rPr>
        <w:t xml:space="preserve"> пользователям Сети легко и </w:t>
      </w:r>
      <w:r w:rsidR="007B1C38" w:rsidRPr="008927A4">
        <w:rPr>
          <w:sz w:val="28"/>
        </w:rPr>
        <w:t>удобно находить,</w:t>
      </w:r>
      <w:r w:rsidRPr="008927A4">
        <w:rPr>
          <w:sz w:val="28"/>
        </w:rPr>
        <w:t xml:space="preserve"> и просматривать веб-сайты.</w:t>
      </w:r>
    </w:p>
    <w:p w14:paraId="50ED47D6" w14:textId="77777777" w:rsidR="002450D0" w:rsidRPr="008927A4" w:rsidRDefault="002450D0" w:rsidP="002450D0">
      <w:pPr>
        <w:spacing w:before="240" w:line="360" w:lineRule="auto"/>
        <w:ind w:firstLine="851"/>
        <w:contextualSpacing/>
        <w:jc w:val="both"/>
        <w:rPr>
          <w:sz w:val="28"/>
          <w:szCs w:val="28"/>
        </w:rPr>
      </w:pPr>
      <w:r w:rsidRPr="008927A4">
        <w:rPr>
          <w:sz w:val="28"/>
          <w:szCs w:val="28"/>
        </w:rPr>
        <w:t xml:space="preserve">Средства адресации в сети Интернет выполняют три ключевые функции: </w:t>
      </w:r>
    </w:p>
    <w:p w14:paraId="39E9BBD4" w14:textId="3E3CEC70" w:rsidR="002450D0" w:rsidRPr="008927A4" w:rsidRDefault="002450D0" w:rsidP="002450D0">
      <w:pPr>
        <w:spacing w:before="240" w:line="360" w:lineRule="auto"/>
        <w:ind w:firstLine="851"/>
        <w:contextualSpacing/>
        <w:jc w:val="both"/>
        <w:rPr>
          <w:sz w:val="28"/>
          <w:szCs w:val="28"/>
        </w:rPr>
      </w:pPr>
      <w:r w:rsidRPr="008927A4">
        <w:rPr>
          <w:sz w:val="28"/>
          <w:szCs w:val="28"/>
        </w:rPr>
        <w:t>1</w:t>
      </w:r>
      <w:r w:rsidR="00352E56" w:rsidRPr="008927A4">
        <w:rPr>
          <w:sz w:val="28"/>
          <w:szCs w:val="28"/>
        </w:rPr>
        <w:t>)</w:t>
      </w:r>
      <w:r w:rsidRPr="008927A4">
        <w:rPr>
          <w:sz w:val="28"/>
          <w:szCs w:val="28"/>
        </w:rPr>
        <w:t xml:space="preserve"> </w:t>
      </w:r>
      <w:r w:rsidR="00233BD4" w:rsidRPr="008927A4">
        <w:rPr>
          <w:sz w:val="28"/>
          <w:szCs w:val="28"/>
        </w:rPr>
        <w:t>ф</w:t>
      </w:r>
      <w:r w:rsidRPr="008927A4">
        <w:rPr>
          <w:sz w:val="28"/>
          <w:szCs w:val="28"/>
        </w:rPr>
        <w:t>ункция адресации, изолированная от других,</w:t>
      </w:r>
      <w:r w:rsidR="00546D69" w:rsidRPr="008927A4">
        <w:rPr>
          <w:sz w:val="28"/>
          <w:szCs w:val="28"/>
        </w:rPr>
        <w:t xml:space="preserve"> </w:t>
      </w:r>
      <w:r w:rsidR="00E07606" w:rsidRPr="008927A4">
        <w:rPr>
          <w:sz w:val="28"/>
          <w:szCs w:val="28"/>
        </w:rPr>
        <w:t xml:space="preserve">которой </w:t>
      </w:r>
      <w:r w:rsidRPr="008927A4">
        <w:rPr>
          <w:sz w:val="28"/>
          <w:szCs w:val="28"/>
        </w:rPr>
        <w:t>недостаточн</w:t>
      </w:r>
      <w:r w:rsidR="00E07606" w:rsidRPr="008927A4">
        <w:rPr>
          <w:sz w:val="28"/>
          <w:szCs w:val="28"/>
        </w:rPr>
        <w:t>о</w:t>
      </w:r>
      <w:r w:rsidRPr="008927A4">
        <w:rPr>
          <w:sz w:val="28"/>
          <w:szCs w:val="28"/>
        </w:rPr>
        <w:t xml:space="preserve"> для признания средства адресации объектом гражданского права</w:t>
      </w:r>
      <w:r w:rsidRPr="008927A4">
        <w:rPr>
          <w:rStyle w:val="a5"/>
          <w:sz w:val="28"/>
          <w:szCs w:val="28"/>
        </w:rPr>
        <w:footnoteReference w:id="13"/>
      </w:r>
      <w:r w:rsidRPr="008927A4">
        <w:rPr>
          <w:sz w:val="28"/>
          <w:szCs w:val="28"/>
        </w:rPr>
        <w:t>. Запись, обеспечивающая доступ к информационному ресурсу, не может являться объектом гражданского права, поскольку носит технический характер</w:t>
      </w:r>
      <w:r w:rsidR="00233BD4" w:rsidRPr="008927A4">
        <w:rPr>
          <w:sz w:val="28"/>
          <w:szCs w:val="28"/>
        </w:rPr>
        <w:t>;</w:t>
      </w:r>
    </w:p>
    <w:p w14:paraId="56D77ABF" w14:textId="42474CC5" w:rsidR="002450D0" w:rsidRPr="008927A4" w:rsidRDefault="002450D0" w:rsidP="002450D0">
      <w:pPr>
        <w:spacing w:line="360" w:lineRule="auto"/>
        <w:ind w:firstLine="851"/>
        <w:jc w:val="both"/>
        <w:rPr>
          <w:sz w:val="28"/>
          <w:szCs w:val="28"/>
        </w:rPr>
      </w:pPr>
      <w:r w:rsidRPr="008927A4">
        <w:rPr>
          <w:sz w:val="28"/>
          <w:szCs w:val="28"/>
        </w:rPr>
        <w:t>2</w:t>
      </w:r>
      <w:r w:rsidR="00352E56" w:rsidRPr="008927A4">
        <w:rPr>
          <w:sz w:val="28"/>
          <w:szCs w:val="28"/>
        </w:rPr>
        <w:t>)</w:t>
      </w:r>
      <w:r w:rsidRPr="008927A4">
        <w:rPr>
          <w:sz w:val="28"/>
          <w:szCs w:val="28"/>
        </w:rPr>
        <w:t xml:space="preserve"> </w:t>
      </w:r>
      <w:r w:rsidR="00233BD4" w:rsidRPr="008927A4">
        <w:rPr>
          <w:sz w:val="28"/>
          <w:szCs w:val="28"/>
        </w:rPr>
        <w:t>с</w:t>
      </w:r>
      <w:r w:rsidRPr="008927A4">
        <w:rPr>
          <w:sz w:val="28"/>
          <w:szCs w:val="28"/>
        </w:rPr>
        <w:t>очетание функций адресации и идентификации информационного ресурса, как правило, также недостаточно для того, чтобы рассматривать информацию как объект гражданского права</w:t>
      </w:r>
      <w:r w:rsidR="00580C23" w:rsidRPr="008927A4">
        <w:rPr>
          <w:sz w:val="28"/>
          <w:szCs w:val="28"/>
        </w:rPr>
        <w:t>.</w:t>
      </w:r>
    </w:p>
    <w:p w14:paraId="238CDD36" w14:textId="77777777" w:rsidR="002450D0" w:rsidRPr="008927A4" w:rsidRDefault="002450D0" w:rsidP="002450D0">
      <w:pPr>
        <w:spacing w:line="360" w:lineRule="auto"/>
        <w:ind w:firstLine="851"/>
        <w:jc w:val="both"/>
        <w:rPr>
          <w:sz w:val="28"/>
          <w:szCs w:val="28"/>
        </w:rPr>
      </w:pPr>
      <w:r w:rsidRPr="008927A4">
        <w:rPr>
          <w:sz w:val="28"/>
          <w:szCs w:val="28"/>
        </w:rPr>
        <w:t>В ряде случаев средства адресации в сети Интернет начинают выполнять функцию идентификации товаров, работ и услуг</w:t>
      </w:r>
      <w:r w:rsidRPr="008927A4">
        <w:rPr>
          <w:rStyle w:val="a5"/>
          <w:sz w:val="28"/>
          <w:szCs w:val="28"/>
        </w:rPr>
        <w:footnoteReference w:id="14"/>
      </w:r>
      <w:r w:rsidR="00233BD4" w:rsidRPr="008927A4">
        <w:rPr>
          <w:sz w:val="28"/>
          <w:szCs w:val="28"/>
        </w:rPr>
        <w:t>;</w:t>
      </w:r>
      <w:r w:rsidRPr="008927A4">
        <w:rPr>
          <w:sz w:val="28"/>
          <w:szCs w:val="28"/>
        </w:rPr>
        <w:t xml:space="preserve"> </w:t>
      </w:r>
    </w:p>
    <w:p w14:paraId="6E0F22B4" w14:textId="0D5200B1" w:rsidR="002450D0" w:rsidRPr="008927A4" w:rsidRDefault="008B4FA5" w:rsidP="002450D0">
      <w:pPr>
        <w:spacing w:line="360" w:lineRule="auto"/>
        <w:ind w:firstLine="851"/>
        <w:jc w:val="both"/>
        <w:rPr>
          <w:sz w:val="28"/>
          <w:szCs w:val="28"/>
        </w:rPr>
      </w:pPr>
      <w:r w:rsidRPr="008927A4">
        <w:rPr>
          <w:sz w:val="28"/>
          <w:szCs w:val="28"/>
        </w:rPr>
        <w:t>3</w:t>
      </w:r>
      <w:r w:rsidR="00352E56" w:rsidRPr="008927A4">
        <w:rPr>
          <w:sz w:val="28"/>
          <w:szCs w:val="28"/>
        </w:rPr>
        <w:t>)</w:t>
      </w:r>
      <w:r w:rsidR="002450D0" w:rsidRPr="008927A4">
        <w:rPr>
          <w:sz w:val="28"/>
          <w:szCs w:val="28"/>
        </w:rPr>
        <w:t xml:space="preserve"> возможность рассматривать информацию в качестве объекта гражданских прав, в частности по статье 128 ГК РФ</w:t>
      </w:r>
      <w:r w:rsidR="00E463FA" w:rsidRPr="008927A4">
        <w:rPr>
          <w:rStyle w:val="a5"/>
          <w:sz w:val="28"/>
          <w:szCs w:val="28"/>
        </w:rPr>
        <w:footnoteReference w:id="15"/>
      </w:r>
      <w:r w:rsidR="002450D0" w:rsidRPr="008927A4">
        <w:rPr>
          <w:sz w:val="28"/>
          <w:szCs w:val="28"/>
        </w:rPr>
        <w:t xml:space="preserve">, связана с наличием у него </w:t>
      </w:r>
      <w:r w:rsidR="002450D0" w:rsidRPr="008927A4">
        <w:rPr>
          <w:i/>
          <w:iCs/>
          <w:sz w:val="28"/>
          <w:szCs w:val="28"/>
        </w:rPr>
        <w:t>свойства актива</w:t>
      </w:r>
      <w:r w:rsidR="002450D0" w:rsidRPr="008927A4">
        <w:rPr>
          <w:rStyle w:val="11"/>
          <w:rFonts w:eastAsiaTheme="minorHAnsi"/>
          <w:color w:val="auto"/>
          <w:sz w:val="28"/>
          <w:szCs w:val="28"/>
        </w:rPr>
        <w:footnoteReference w:id="16"/>
      </w:r>
      <w:r w:rsidR="002450D0" w:rsidRPr="008927A4">
        <w:rPr>
          <w:sz w:val="28"/>
          <w:szCs w:val="28"/>
        </w:rPr>
        <w:t xml:space="preserve">. </w:t>
      </w:r>
    </w:p>
    <w:p w14:paraId="55B3352C" w14:textId="3F4F0CC3" w:rsidR="00233BD4" w:rsidRPr="008927A4" w:rsidRDefault="00233BD4" w:rsidP="002450D0">
      <w:pPr>
        <w:spacing w:line="360" w:lineRule="auto"/>
        <w:ind w:firstLine="851"/>
        <w:jc w:val="both"/>
        <w:rPr>
          <w:sz w:val="32"/>
          <w:szCs w:val="28"/>
        </w:rPr>
      </w:pPr>
      <w:r w:rsidRPr="008927A4">
        <w:rPr>
          <w:sz w:val="28"/>
          <w:szCs w:val="28"/>
        </w:rPr>
        <w:t>Классическим примером средства адресации в сети Интернет</w:t>
      </w:r>
      <w:r w:rsidR="001A2C6E" w:rsidRPr="008927A4">
        <w:rPr>
          <w:sz w:val="28"/>
          <w:szCs w:val="28"/>
        </w:rPr>
        <w:t>, обладающим</w:t>
      </w:r>
      <w:r w:rsidR="005B79C5" w:rsidRPr="008927A4">
        <w:rPr>
          <w:sz w:val="28"/>
          <w:szCs w:val="28"/>
        </w:rPr>
        <w:t xml:space="preserve"> свойством актива,</w:t>
      </w:r>
      <w:r w:rsidRPr="008927A4">
        <w:rPr>
          <w:sz w:val="28"/>
          <w:szCs w:val="28"/>
        </w:rPr>
        <w:t xml:space="preserve"> является доменное имя</w:t>
      </w:r>
      <w:r w:rsidR="00546D69" w:rsidRPr="008927A4">
        <w:rPr>
          <w:sz w:val="28"/>
          <w:szCs w:val="28"/>
        </w:rPr>
        <w:t xml:space="preserve">: </w:t>
      </w:r>
      <w:r w:rsidRPr="008927A4">
        <w:rPr>
          <w:sz w:val="28"/>
        </w:rPr>
        <w:t xml:space="preserve">цифровая форма </w:t>
      </w:r>
      <w:r w:rsidRPr="008927A4">
        <w:rPr>
          <w:sz w:val="28"/>
        </w:rPr>
        <w:lastRenderedPageBreak/>
        <w:t xml:space="preserve">доменного имени, обеспечивая удобный для человека доступ к информационному ресурсу, </w:t>
      </w:r>
      <w:r w:rsidR="00E463FA" w:rsidRPr="008927A4">
        <w:rPr>
          <w:sz w:val="28"/>
        </w:rPr>
        <w:t xml:space="preserve">что </w:t>
      </w:r>
      <w:r w:rsidRPr="008927A4">
        <w:rPr>
          <w:sz w:val="28"/>
        </w:rPr>
        <w:t xml:space="preserve">делает его востребованным в гражданском обороте. </w:t>
      </w:r>
    </w:p>
    <w:p w14:paraId="570BB479" w14:textId="4FD7EC45" w:rsidR="001A2C6E" w:rsidRPr="008927A4" w:rsidRDefault="001A2C6E" w:rsidP="0068439D">
      <w:pPr>
        <w:spacing w:after="240" w:line="360" w:lineRule="auto"/>
        <w:ind w:firstLine="851"/>
        <w:contextualSpacing/>
        <w:jc w:val="both"/>
        <w:rPr>
          <w:i/>
          <w:sz w:val="28"/>
          <w:szCs w:val="28"/>
        </w:rPr>
      </w:pPr>
      <w:r w:rsidRPr="008927A4">
        <w:rPr>
          <w:sz w:val="28"/>
          <w:szCs w:val="28"/>
        </w:rPr>
        <w:t>Примером средства адресации в сети Интернет</w:t>
      </w:r>
      <w:r w:rsidR="00546D69" w:rsidRPr="008927A4">
        <w:rPr>
          <w:sz w:val="28"/>
          <w:szCs w:val="28"/>
        </w:rPr>
        <w:t>, неразрывно связанным с цифровой технологией распределенного реестра,</w:t>
      </w:r>
      <w:r w:rsidRPr="008927A4">
        <w:rPr>
          <w:sz w:val="28"/>
          <w:szCs w:val="28"/>
        </w:rPr>
        <w:t xml:space="preserve"> является </w:t>
      </w:r>
      <w:r w:rsidRPr="008927A4">
        <w:rPr>
          <w:i/>
          <w:sz w:val="28"/>
          <w:szCs w:val="28"/>
        </w:rPr>
        <w:t xml:space="preserve">результирующая информация, </w:t>
      </w:r>
      <w:r w:rsidRPr="008927A4">
        <w:rPr>
          <w:sz w:val="28"/>
          <w:szCs w:val="28"/>
        </w:rPr>
        <w:t xml:space="preserve">которая обеспечивает доступ к информационному ресурсу на основе распределенного реестра и вносится в информационную систему автоматически в виде записей алгоритмами смарт-контрактов. </w:t>
      </w:r>
    </w:p>
    <w:p w14:paraId="7717577A" w14:textId="3AAB38D7" w:rsidR="00233BD4" w:rsidRPr="008927A4" w:rsidRDefault="001A2C6E" w:rsidP="0068439D">
      <w:pPr>
        <w:spacing w:before="240" w:line="360" w:lineRule="auto"/>
        <w:ind w:firstLine="851"/>
        <w:contextualSpacing/>
        <w:jc w:val="both"/>
        <w:rPr>
          <w:sz w:val="28"/>
          <w:szCs w:val="28"/>
        </w:rPr>
      </w:pPr>
      <w:r w:rsidRPr="008927A4">
        <w:rPr>
          <w:sz w:val="28"/>
          <w:szCs w:val="28"/>
        </w:rPr>
        <w:t>Результирующая информация</w:t>
      </w:r>
      <w:r w:rsidR="00233BD4" w:rsidRPr="008927A4">
        <w:rPr>
          <w:sz w:val="28"/>
          <w:szCs w:val="28"/>
        </w:rPr>
        <w:t xml:space="preserve"> в сочетании со специфическим для </w:t>
      </w:r>
      <w:r w:rsidRPr="008927A4">
        <w:rPr>
          <w:sz w:val="28"/>
          <w:szCs w:val="28"/>
        </w:rPr>
        <w:t xml:space="preserve">нее </w:t>
      </w:r>
      <w:r w:rsidR="00233BD4" w:rsidRPr="008927A4">
        <w:rPr>
          <w:sz w:val="28"/>
          <w:szCs w:val="28"/>
        </w:rPr>
        <w:t>свойством актива</w:t>
      </w:r>
      <w:r w:rsidRPr="008927A4">
        <w:rPr>
          <w:sz w:val="28"/>
          <w:szCs w:val="28"/>
        </w:rPr>
        <w:t>, образует</w:t>
      </w:r>
      <w:r w:rsidR="00233BD4" w:rsidRPr="008927A4">
        <w:rPr>
          <w:sz w:val="28"/>
          <w:szCs w:val="28"/>
        </w:rPr>
        <w:t xml:space="preserve"> категорию </w:t>
      </w:r>
      <w:r w:rsidR="00233BD4" w:rsidRPr="008927A4">
        <w:rPr>
          <w:i/>
          <w:sz w:val="28"/>
          <w:szCs w:val="28"/>
        </w:rPr>
        <w:t>криптоактива</w:t>
      </w:r>
      <w:r w:rsidR="00233BD4" w:rsidRPr="008927A4">
        <w:rPr>
          <w:sz w:val="28"/>
          <w:szCs w:val="28"/>
        </w:rPr>
        <w:t xml:space="preserve">. </w:t>
      </w:r>
    </w:p>
    <w:p w14:paraId="5583D523" w14:textId="68976C95" w:rsidR="008E5527" w:rsidRPr="008927A4" w:rsidRDefault="008E5527" w:rsidP="008E5527">
      <w:pPr>
        <w:spacing w:line="360" w:lineRule="auto"/>
        <w:ind w:firstLine="709"/>
        <w:jc w:val="both"/>
        <w:rPr>
          <w:sz w:val="28"/>
          <w:szCs w:val="28"/>
        </w:rPr>
      </w:pPr>
      <w:r w:rsidRPr="008927A4">
        <w:rPr>
          <w:b/>
          <w:sz w:val="28"/>
          <w:szCs w:val="28"/>
        </w:rPr>
        <w:t xml:space="preserve">3. </w:t>
      </w:r>
      <w:r w:rsidR="00580C23" w:rsidRPr="008927A4">
        <w:rPr>
          <w:b/>
          <w:bCs/>
          <w:sz w:val="28"/>
          <w:szCs w:val="28"/>
        </w:rPr>
        <w:t>Н</w:t>
      </w:r>
      <w:r w:rsidRPr="008927A4">
        <w:rPr>
          <w:b/>
          <w:bCs/>
          <w:sz w:val="28"/>
          <w:szCs w:val="28"/>
        </w:rPr>
        <w:t>овы</w:t>
      </w:r>
      <w:r w:rsidR="00580C23" w:rsidRPr="008927A4">
        <w:rPr>
          <w:b/>
          <w:bCs/>
          <w:sz w:val="28"/>
          <w:szCs w:val="28"/>
        </w:rPr>
        <w:t>е</w:t>
      </w:r>
      <w:r w:rsidRPr="008927A4">
        <w:rPr>
          <w:b/>
          <w:bCs/>
          <w:sz w:val="28"/>
          <w:szCs w:val="28"/>
        </w:rPr>
        <w:t xml:space="preserve"> вид</w:t>
      </w:r>
      <w:r w:rsidR="00580C23" w:rsidRPr="008927A4">
        <w:rPr>
          <w:b/>
          <w:bCs/>
          <w:sz w:val="28"/>
          <w:szCs w:val="28"/>
        </w:rPr>
        <w:t>ы</w:t>
      </w:r>
      <w:r w:rsidRPr="008927A4">
        <w:rPr>
          <w:b/>
          <w:bCs/>
          <w:sz w:val="28"/>
          <w:szCs w:val="28"/>
        </w:rPr>
        <w:t xml:space="preserve"> информации, имеющи</w:t>
      </w:r>
      <w:r w:rsidR="00580C23" w:rsidRPr="008927A4">
        <w:rPr>
          <w:b/>
          <w:bCs/>
          <w:sz w:val="28"/>
          <w:szCs w:val="28"/>
        </w:rPr>
        <w:t>е</w:t>
      </w:r>
      <w:r w:rsidRPr="008927A4">
        <w:rPr>
          <w:b/>
          <w:bCs/>
          <w:sz w:val="28"/>
          <w:szCs w:val="28"/>
        </w:rPr>
        <w:t xml:space="preserve"> универсальное межотраслевое значение</w:t>
      </w:r>
      <w:r w:rsidRPr="008927A4">
        <w:rPr>
          <w:b/>
          <w:sz w:val="28"/>
          <w:szCs w:val="28"/>
        </w:rPr>
        <w:t xml:space="preserve">. </w:t>
      </w:r>
    </w:p>
    <w:p w14:paraId="14178436" w14:textId="31CC8685" w:rsidR="00580C23" w:rsidRPr="008927A4" w:rsidRDefault="00580C23" w:rsidP="001A2F6C">
      <w:pPr>
        <w:spacing w:line="360" w:lineRule="auto"/>
        <w:ind w:firstLine="851"/>
        <w:jc w:val="both"/>
        <w:rPr>
          <w:sz w:val="28"/>
          <w:szCs w:val="28"/>
        </w:rPr>
      </w:pPr>
      <w:r w:rsidRPr="008927A4">
        <w:rPr>
          <w:sz w:val="28"/>
          <w:szCs w:val="28"/>
        </w:rPr>
        <w:t xml:space="preserve">В публичном праве результирующая информация представляет </w:t>
      </w:r>
      <w:r w:rsidR="00AF4039" w:rsidRPr="008927A4">
        <w:rPr>
          <w:sz w:val="28"/>
          <w:szCs w:val="28"/>
        </w:rPr>
        <w:t xml:space="preserve">расширенные </w:t>
      </w:r>
      <w:r w:rsidRPr="008927A4">
        <w:rPr>
          <w:sz w:val="28"/>
          <w:szCs w:val="28"/>
        </w:rPr>
        <w:t>возможности аналитик</w:t>
      </w:r>
      <w:r w:rsidR="00AF4039" w:rsidRPr="008927A4">
        <w:rPr>
          <w:sz w:val="28"/>
          <w:szCs w:val="28"/>
        </w:rPr>
        <w:t>и</w:t>
      </w:r>
      <w:r w:rsidRPr="008927A4">
        <w:rPr>
          <w:sz w:val="28"/>
          <w:szCs w:val="28"/>
        </w:rPr>
        <w:t xml:space="preserve"> данных</w:t>
      </w:r>
      <w:r w:rsidR="00AF4039" w:rsidRPr="008927A4">
        <w:rPr>
          <w:sz w:val="28"/>
          <w:szCs w:val="28"/>
        </w:rPr>
        <w:t>, содержащихся в распределенных реестрах (как в базах данных)</w:t>
      </w:r>
      <w:r w:rsidRPr="008927A4">
        <w:rPr>
          <w:sz w:val="28"/>
          <w:szCs w:val="28"/>
        </w:rPr>
        <w:t xml:space="preserve">, в частности путем </w:t>
      </w:r>
      <w:r w:rsidRPr="008927A4">
        <w:rPr>
          <w:sz w:val="28"/>
        </w:rPr>
        <w:t>следующих методов</w:t>
      </w:r>
      <w:r w:rsidRPr="008927A4">
        <w:rPr>
          <w:rStyle w:val="11"/>
          <w:color w:val="auto"/>
          <w:sz w:val="28"/>
        </w:rPr>
        <w:footnoteReference w:id="17"/>
      </w:r>
      <w:r w:rsidRPr="008927A4">
        <w:rPr>
          <w:sz w:val="28"/>
        </w:rPr>
        <w:t>:</w:t>
      </w:r>
    </w:p>
    <w:p w14:paraId="6537C9BB" w14:textId="77777777" w:rsidR="00580C23" w:rsidRPr="008927A4" w:rsidRDefault="00580C23" w:rsidP="00580C23">
      <w:pPr>
        <w:spacing w:line="360" w:lineRule="auto"/>
        <w:ind w:firstLine="709"/>
        <w:jc w:val="both"/>
        <w:rPr>
          <w:sz w:val="28"/>
        </w:rPr>
      </w:pPr>
      <w:r w:rsidRPr="008927A4">
        <w:rPr>
          <w:sz w:val="28"/>
        </w:rPr>
        <w:t>1) кластеризации – определения адресов, принадлежащих одному владельцу;</w:t>
      </w:r>
    </w:p>
    <w:p w14:paraId="2842FB07" w14:textId="77777777" w:rsidR="00580C23" w:rsidRPr="008927A4" w:rsidRDefault="00580C23" w:rsidP="00580C23">
      <w:pPr>
        <w:spacing w:line="360" w:lineRule="auto"/>
        <w:ind w:firstLine="709"/>
        <w:jc w:val="both"/>
        <w:rPr>
          <w:sz w:val="28"/>
        </w:rPr>
      </w:pPr>
      <w:r w:rsidRPr="008927A4">
        <w:rPr>
          <w:sz w:val="28"/>
        </w:rPr>
        <w:t xml:space="preserve">2) эвристического анализа – определения сферы деятельности владельца адресов по цифровому следу, который он оставляет в </w:t>
      </w:r>
      <w:proofErr w:type="spellStart"/>
      <w:r w:rsidRPr="008927A4">
        <w:rPr>
          <w:sz w:val="28"/>
        </w:rPr>
        <w:t>блокчейне</w:t>
      </w:r>
      <w:proofErr w:type="spellEnd"/>
      <w:r w:rsidRPr="008927A4">
        <w:rPr>
          <w:sz w:val="28"/>
        </w:rPr>
        <w:t>;</w:t>
      </w:r>
    </w:p>
    <w:p w14:paraId="3D056C46" w14:textId="251FF0AC" w:rsidR="00580C23" w:rsidRPr="008927A4" w:rsidRDefault="00580C23" w:rsidP="00580C23">
      <w:pPr>
        <w:spacing w:line="360" w:lineRule="auto"/>
        <w:ind w:firstLine="709"/>
        <w:jc w:val="both"/>
        <w:rPr>
          <w:sz w:val="28"/>
        </w:rPr>
      </w:pPr>
      <w:r w:rsidRPr="008927A4">
        <w:rPr>
          <w:sz w:val="28"/>
        </w:rPr>
        <w:t xml:space="preserve">3) классификации адресов с помощью технологий машинного обучения (ML – </w:t>
      </w:r>
      <w:proofErr w:type="spellStart"/>
      <w:r w:rsidRPr="008927A4">
        <w:rPr>
          <w:sz w:val="28"/>
        </w:rPr>
        <w:t>machine</w:t>
      </w:r>
      <w:proofErr w:type="spellEnd"/>
      <w:r w:rsidRPr="008927A4">
        <w:rPr>
          <w:sz w:val="28"/>
        </w:rPr>
        <w:t xml:space="preserve"> </w:t>
      </w:r>
      <w:proofErr w:type="spellStart"/>
      <w:r w:rsidRPr="008927A4">
        <w:rPr>
          <w:sz w:val="28"/>
        </w:rPr>
        <w:t>learning</w:t>
      </w:r>
      <w:proofErr w:type="spellEnd"/>
      <w:r w:rsidRPr="008927A4">
        <w:rPr>
          <w:sz w:val="28"/>
        </w:rPr>
        <w:t>)</w:t>
      </w:r>
      <w:r w:rsidRPr="008927A4">
        <w:rPr>
          <w:rStyle w:val="a5"/>
          <w:sz w:val="28"/>
        </w:rPr>
        <w:footnoteReference w:id="18"/>
      </w:r>
      <w:r w:rsidRPr="008927A4">
        <w:rPr>
          <w:sz w:val="28"/>
        </w:rPr>
        <w:t>.</w:t>
      </w:r>
    </w:p>
    <w:p w14:paraId="5560BB91" w14:textId="41C8802E" w:rsidR="00993A87" w:rsidRPr="008927A4" w:rsidRDefault="00A7704B" w:rsidP="001A2F6C">
      <w:pPr>
        <w:spacing w:line="360" w:lineRule="auto"/>
        <w:ind w:firstLine="851"/>
        <w:jc w:val="both"/>
        <w:rPr>
          <w:sz w:val="28"/>
          <w:szCs w:val="28"/>
        </w:rPr>
      </w:pPr>
      <w:r w:rsidRPr="008927A4">
        <w:rPr>
          <w:sz w:val="28"/>
          <w:szCs w:val="28"/>
        </w:rPr>
        <w:t>Неизменность</w:t>
      </w:r>
      <w:r w:rsidR="00993A87" w:rsidRPr="008927A4">
        <w:rPr>
          <w:sz w:val="28"/>
          <w:szCs w:val="28"/>
        </w:rPr>
        <w:t xml:space="preserve"> записей публичных распределенных реестров также означает, что сотрудники </w:t>
      </w:r>
      <w:r w:rsidR="00FF14E8" w:rsidRPr="008927A4">
        <w:rPr>
          <w:sz w:val="28"/>
          <w:szCs w:val="28"/>
        </w:rPr>
        <w:t xml:space="preserve">уполномоченных </w:t>
      </w:r>
      <w:r w:rsidR="00993A87" w:rsidRPr="008927A4">
        <w:rPr>
          <w:sz w:val="28"/>
          <w:szCs w:val="28"/>
        </w:rPr>
        <w:t xml:space="preserve">органов могут продолжать анализировать данные в течение многих лет </w:t>
      </w:r>
      <w:r w:rsidR="00993A87" w:rsidRPr="008927A4">
        <w:rPr>
          <w:rStyle w:val="a5"/>
          <w:sz w:val="28"/>
          <w:szCs w:val="28"/>
        </w:rPr>
        <w:footnoteReference w:id="19"/>
      </w:r>
      <w:r w:rsidR="00993A87" w:rsidRPr="008927A4">
        <w:rPr>
          <w:sz w:val="28"/>
          <w:szCs w:val="28"/>
        </w:rPr>
        <w:t>.</w:t>
      </w:r>
    </w:p>
    <w:p w14:paraId="2AA7B404" w14:textId="7FA0FF30" w:rsidR="00C72CF2" w:rsidRPr="008927A4" w:rsidRDefault="00580C23" w:rsidP="00C72CF2">
      <w:pPr>
        <w:spacing w:line="360" w:lineRule="auto"/>
        <w:ind w:firstLine="851"/>
        <w:jc w:val="both"/>
        <w:rPr>
          <w:sz w:val="28"/>
          <w:szCs w:val="28"/>
        </w:rPr>
      </w:pPr>
      <w:r w:rsidRPr="008927A4">
        <w:rPr>
          <w:sz w:val="28"/>
          <w:szCs w:val="28"/>
        </w:rPr>
        <w:t>С</w:t>
      </w:r>
      <w:r w:rsidRPr="008927A4">
        <w:rPr>
          <w:i/>
          <w:iCs/>
          <w:sz w:val="28"/>
          <w:szCs w:val="28"/>
        </w:rPr>
        <w:t xml:space="preserve"> точки зрения уголовно-процессуального права</w:t>
      </w:r>
      <w:r w:rsidRPr="008927A4">
        <w:rPr>
          <w:sz w:val="28"/>
          <w:szCs w:val="28"/>
        </w:rPr>
        <w:t xml:space="preserve"> результирующая информация </w:t>
      </w:r>
      <w:r w:rsidR="005B79C5" w:rsidRPr="008927A4">
        <w:rPr>
          <w:sz w:val="28"/>
          <w:szCs w:val="28"/>
        </w:rPr>
        <w:t xml:space="preserve">может быть </w:t>
      </w:r>
      <w:r w:rsidR="00AF4039" w:rsidRPr="008927A4">
        <w:rPr>
          <w:sz w:val="28"/>
          <w:szCs w:val="28"/>
        </w:rPr>
        <w:t xml:space="preserve">как </w:t>
      </w:r>
      <w:r w:rsidR="005B79C5" w:rsidRPr="008927A4">
        <w:rPr>
          <w:sz w:val="28"/>
          <w:szCs w:val="28"/>
        </w:rPr>
        <w:t>доказательством, так и средством адресации</w:t>
      </w:r>
      <w:r w:rsidR="00AF4039" w:rsidRPr="008927A4">
        <w:rPr>
          <w:sz w:val="28"/>
          <w:szCs w:val="28"/>
        </w:rPr>
        <w:t xml:space="preserve"> к</w:t>
      </w:r>
      <w:r w:rsidR="005B79C5" w:rsidRPr="008927A4">
        <w:rPr>
          <w:sz w:val="28"/>
          <w:szCs w:val="28"/>
        </w:rPr>
        <w:t xml:space="preserve"> </w:t>
      </w:r>
      <w:r w:rsidR="005B79C5" w:rsidRPr="008927A4">
        <w:rPr>
          <w:sz w:val="28"/>
          <w:szCs w:val="28"/>
        </w:rPr>
        <w:lastRenderedPageBreak/>
        <w:t>доказательствам, приобщаемым к уголовному делу</w:t>
      </w:r>
      <w:r w:rsidRPr="008927A4">
        <w:rPr>
          <w:sz w:val="28"/>
          <w:szCs w:val="28"/>
        </w:rPr>
        <w:t xml:space="preserve">; </w:t>
      </w:r>
      <w:r w:rsidRPr="008927A4">
        <w:rPr>
          <w:i/>
          <w:iCs/>
          <w:sz w:val="28"/>
          <w:szCs w:val="28"/>
        </w:rPr>
        <w:t>с точки зрения финансового права</w:t>
      </w:r>
      <w:r w:rsidRPr="008927A4">
        <w:rPr>
          <w:sz w:val="28"/>
          <w:szCs w:val="28"/>
        </w:rPr>
        <w:t xml:space="preserve"> результирующая информация является инновационным </w:t>
      </w:r>
      <w:r w:rsidR="005B79C5" w:rsidRPr="008927A4">
        <w:rPr>
          <w:sz w:val="28"/>
          <w:szCs w:val="28"/>
        </w:rPr>
        <w:t>компонентом</w:t>
      </w:r>
      <w:r w:rsidRPr="008927A4">
        <w:rPr>
          <w:sz w:val="28"/>
          <w:szCs w:val="28"/>
        </w:rPr>
        <w:t xml:space="preserve"> мониторинга транзакций в распределенном реестре (по принципу «знай свою транзакцию», KYT).</w:t>
      </w:r>
    </w:p>
    <w:p w14:paraId="320D27F3" w14:textId="07E56969" w:rsidR="00C72CF2" w:rsidRPr="008927A4" w:rsidRDefault="00F00DAE" w:rsidP="00C72CF2">
      <w:pPr>
        <w:spacing w:line="360" w:lineRule="auto"/>
        <w:ind w:firstLine="851"/>
        <w:jc w:val="both"/>
        <w:rPr>
          <w:sz w:val="28"/>
          <w:szCs w:val="28"/>
        </w:rPr>
      </w:pPr>
      <w:r w:rsidRPr="008927A4">
        <w:rPr>
          <w:i/>
          <w:iCs/>
          <w:sz w:val="28"/>
          <w:szCs w:val="28"/>
        </w:rPr>
        <w:t xml:space="preserve">В </w:t>
      </w:r>
      <w:r w:rsidR="001A0D74" w:rsidRPr="008927A4">
        <w:rPr>
          <w:i/>
          <w:iCs/>
          <w:sz w:val="28"/>
          <w:szCs w:val="28"/>
        </w:rPr>
        <w:t>частном</w:t>
      </w:r>
      <w:r w:rsidRPr="008927A4">
        <w:rPr>
          <w:i/>
          <w:iCs/>
          <w:sz w:val="28"/>
          <w:szCs w:val="28"/>
        </w:rPr>
        <w:t xml:space="preserve"> праве</w:t>
      </w:r>
      <w:r w:rsidRPr="008927A4">
        <w:rPr>
          <w:sz w:val="28"/>
          <w:szCs w:val="28"/>
        </w:rPr>
        <w:t xml:space="preserve"> результирующая информация</w:t>
      </w:r>
      <w:r w:rsidR="005B79C5" w:rsidRPr="008927A4">
        <w:rPr>
          <w:sz w:val="28"/>
          <w:szCs w:val="28"/>
        </w:rPr>
        <w:t xml:space="preserve"> </w:t>
      </w:r>
      <w:r w:rsidR="00C72CF2" w:rsidRPr="008927A4">
        <w:rPr>
          <w:sz w:val="28"/>
          <w:szCs w:val="28"/>
        </w:rPr>
        <w:t>обеспечивает защиту интеллектуальной собственности, подтверждая авторство и фиксируя момент создания произведения, выявляя несанкционированные изменения в него</w:t>
      </w:r>
      <w:r w:rsidR="005B79C5" w:rsidRPr="008927A4">
        <w:rPr>
          <w:rStyle w:val="a5"/>
          <w:sz w:val="28"/>
          <w:szCs w:val="28"/>
        </w:rPr>
        <w:footnoteReference w:id="20"/>
      </w:r>
      <w:r w:rsidR="00C72CF2" w:rsidRPr="008927A4">
        <w:rPr>
          <w:sz w:val="28"/>
          <w:szCs w:val="28"/>
        </w:rPr>
        <w:t xml:space="preserve">. </w:t>
      </w:r>
    </w:p>
    <w:p w14:paraId="4FFDA02D" w14:textId="3F2FB0FD" w:rsidR="008E5527" w:rsidRPr="008927A4" w:rsidRDefault="008D63D3" w:rsidP="0092264E">
      <w:pPr>
        <w:spacing w:line="360" w:lineRule="auto"/>
        <w:ind w:firstLine="709"/>
        <w:jc w:val="both"/>
        <w:rPr>
          <w:sz w:val="28"/>
          <w:szCs w:val="28"/>
        </w:rPr>
      </w:pPr>
      <w:r w:rsidRPr="008927A4">
        <w:rPr>
          <w:b/>
          <w:bCs/>
          <w:sz w:val="28"/>
          <w:szCs w:val="28"/>
        </w:rPr>
        <w:t>4.</w:t>
      </w:r>
      <w:r w:rsidRPr="008927A4">
        <w:rPr>
          <w:sz w:val="28"/>
          <w:szCs w:val="28"/>
        </w:rPr>
        <w:t xml:space="preserve"> </w:t>
      </w:r>
      <w:r w:rsidRPr="008927A4">
        <w:rPr>
          <w:b/>
          <w:iCs/>
          <w:sz w:val="28"/>
          <w:szCs w:val="28"/>
        </w:rPr>
        <w:t>Т</w:t>
      </w:r>
      <w:r w:rsidR="00F94690" w:rsidRPr="008927A4">
        <w:rPr>
          <w:b/>
          <w:iCs/>
          <w:sz w:val="28"/>
          <w:szCs w:val="28"/>
        </w:rPr>
        <w:t>рансформаци</w:t>
      </w:r>
      <w:r w:rsidRPr="008927A4">
        <w:rPr>
          <w:b/>
          <w:iCs/>
          <w:sz w:val="28"/>
          <w:szCs w:val="28"/>
        </w:rPr>
        <w:t>я</w:t>
      </w:r>
      <w:r w:rsidR="00F94690" w:rsidRPr="008927A4">
        <w:rPr>
          <w:b/>
          <w:iCs/>
          <w:sz w:val="28"/>
          <w:szCs w:val="28"/>
        </w:rPr>
        <w:t xml:space="preserve"> классической информационной инфраструктуры</w:t>
      </w:r>
      <w:r w:rsidR="0092264E" w:rsidRPr="008927A4">
        <w:rPr>
          <w:sz w:val="28"/>
          <w:szCs w:val="28"/>
        </w:rPr>
        <w:t xml:space="preserve"> </w:t>
      </w:r>
      <w:r w:rsidR="008E5527" w:rsidRPr="008927A4">
        <w:rPr>
          <w:sz w:val="28"/>
          <w:szCs w:val="28"/>
        </w:rPr>
        <w:t>под влиянием</w:t>
      </w:r>
      <w:r w:rsidR="0092264E" w:rsidRPr="008927A4">
        <w:rPr>
          <w:i/>
          <w:iCs/>
          <w:sz w:val="28"/>
          <w:szCs w:val="28"/>
        </w:rPr>
        <w:t xml:space="preserve"> </w:t>
      </w:r>
      <w:r w:rsidR="0092264E" w:rsidRPr="008927A4">
        <w:rPr>
          <w:iCs/>
          <w:sz w:val="28"/>
          <w:szCs w:val="28"/>
        </w:rPr>
        <w:t>технологии распределенных реестров</w:t>
      </w:r>
      <w:r w:rsidR="00F94690" w:rsidRPr="008927A4">
        <w:rPr>
          <w:sz w:val="28"/>
          <w:szCs w:val="28"/>
        </w:rPr>
        <w:t xml:space="preserve">. </w:t>
      </w:r>
    </w:p>
    <w:p w14:paraId="4FF6C274" w14:textId="390C6929" w:rsidR="00BB409F" w:rsidRPr="008927A4" w:rsidRDefault="0092264E" w:rsidP="0092264E">
      <w:pPr>
        <w:spacing w:line="360" w:lineRule="auto"/>
        <w:ind w:firstLine="709"/>
        <w:jc w:val="both"/>
        <w:rPr>
          <w:sz w:val="28"/>
          <w:szCs w:val="28"/>
        </w:rPr>
      </w:pPr>
      <w:r w:rsidRPr="008927A4">
        <w:rPr>
          <w:sz w:val="28"/>
          <w:szCs w:val="28"/>
        </w:rPr>
        <w:t>В отличие от классической инфраструктуры</w:t>
      </w:r>
      <w:r w:rsidR="008F06AE" w:rsidRPr="008927A4">
        <w:rPr>
          <w:sz w:val="28"/>
          <w:szCs w:val="28"/>
        </w:rPr>
        <w:t xml:space="preserve"> особенностью инновационной инфраструктуры</w:t>
      </w:r>
      <w:r w:rsidRPr="008927A4">
        <w:rPr>
          <w:sz w:val="28"/>
          <w:szCs w:val="28"/>
        </w:rPr>
        <w:t xml:space="preserve"> является наличие в ее составе </w:t>
      </w:r>
      <w:r w:rsidRPr="008927A4">
        <w:rPr>
          <w:i/>
          <w:sz w:val="28"/>
          <w:szCs w:val="28"/>
        </w:rPr>
        <w:t>уровня активов</w:t>
      </w:r>
      <w:r w:rsidR="00BB409F" w:rsidRPr="008927A4">
        <w:rPr>
          <w:sz w:val="28"/>
          <w:szCs w:val="28"/>
        </w:rPr>
        <w:t>, которые</w:t>
      </w:r>
      <w:r w:rsidR="008E5527" w:rsidRPr="008927A4">
        <w:rPr>
          <w:sz w:val="28"/>
          <w:szCs w:val="28"/>
        </w:rPr>
        <w:t xml:space="preserve"> </w:t>
      </w:r>
      <w:r w:rsidR="001A2C6E" w:rsidRPr="008927A4">
        <w:rPr>
          <w:sz w:val="28"/>
          <w:szCs w:val="28"/>
        </w:rPr>
        <w:t xml:space="preserve">также </w:t>
      </w:r>
      <w:r w:rsidR="00BB409F" w:rsidRPr="008927A4">
        <w:rPr>
          <w:sz w:val="28"/>
          <w:szCs w:val="28"/>
        </w:rPr>
        <w:t>являются самостоятельными объектами правоотношений в других отраслях</w:t>
      </w:r>
      <w:r w:rsidR="00FF14E8" w:rsidRPr="008927A4">
        <w:rPr>
          <w:rStyle w:val="a5"/>
          <w:sz w:val="28"/>
          <w:szCs w:val="28"/>
        </w:rPr>
        <w:footnoteReference w:id="21"/>
      </w:r>
      <w:r w:rsidR="00BB409F" w:rsidRPr="008927A4">
        <w:rPr>
          <w:sz w:val="28"/>
          <w:szCs w:val="28"/>
        </w:rPr>
        <w:t xml:space="preserve">. </w:t>
      </w:r>
    </w:p>
    <w:p w14:paraId="0707D298" w14:textId="5A914F8C" w:rsidR="004A468E" w:rsidRPr="008927A4" w:rsidRDefault="001652D7" w:rsidP="004A468E">
      <w:pPr>
        <w:spacing w:line="360" w:lineRule="auto"/>
        <w:ind w:firstLine="709"/>
        <w:contextualSpacing/>
        <w:jc w:val="both"/>
        <w:rPr>
          <w:sz w:val="28"/>
          <w:szCs w:val="28"/>
        </w:rPr>
      </w:pPr>
      <w:r w:rsidRPr="008927A4">
        <w:rPr>
          <w:sz w:val="28"/>
          <w:szCs w:val="28"/>
        </w:rPr>
        <w:t xml:space="preserve">Инновационная инфраструктура </w:t>
      </w:r>
      <w:r w:rsidRPr="008927A4">
        <w:rPr>
          <w:i/>
          <w:iCs/>
          <w:sz w:val="28"/>
          <w:szCs w:val="28"/>
        </w:rPr>
        <w:t xml:space="preserve">в динамике </w:t>
      </w:r>
      <w:r w:rsidRPr="008927A4">
        <w:rPr>
          <w:iCs/>
          <w:sz w:val="28"/>
          <w:szCs w:val="28"/>
        </w:rPr>
        <w:t>может</w:t>
      </w:r>
      <w:r w:rsidRPr="008927A4">
        <w:rPr>
          <w:i/>
          <w:iCs/>
          <w:sz w:val="28"/>
          <w:szCs w:val="28"/>
        </w:rPr>
        <w:t xml:space="preserve"> </w:t>
      </w:r>
      <w:r w:rsidRPr="008927A4">
        <w:rPr>
          <w:iCs/>
          <w:sz w:val="28"/>
          <w:szCs w:val="28"/>
        </w:rPr>
        <w:t>изменять характеристики объектов, которые в ней эмитируются, учитываются (хранятся) и (или) обращаются.</w:t>
      </w:r>
      <w:r w:rsidRPr="008927A4">
        <w:rPr>
          <w:sz w:val="28"/>
          <w:szCs w:val="28"/>
        </w:rPr>
        <w:t xml:space="preserve"> </w:t>
      </w:r>
    </w:p>
    <w:p w14:paraId="24054596" w14:textId="456BCC36" w:rsidR="002E22BD" w:rsidRPr="008927A4" w:rsidRDefault="004A468E" w:rsidP="002E22BD">
      <w:pPr>
        <w:spacing w:line="360" w:lineRule="auto"/>
        <w:ind w:firstLine="709"/>
        <w:jc w:val="both"/>
        <w:rPr>
          <w:sz w:val="28"/>
          <w:szCs w:val="28"/>
        </w:rPr>
      </w:pPr>
      <w:r w:rsidRPr="008927A4">
        <w:rPr>
          <w:sz w:val="28"/>
          <w:szCs w:val="28"/>
        </w:rPr>
        <w:t xml:space="preserve">Изменчивость </w:t>
      </w:r>
      <w:r w:rsidR="00976511" w:rsidRPr="008927A4">
        <w:rPr>
          <w:sz w:val="28"/>
          <w:szCs w:val="28"/>
        </w:rPr>
        <w:t xml:space="preserve">инфраструктуры </w:t>
      </w:r>
      <w:r w:rsidRPr="008927A4">
        <w:rPr>
          <w:sz w:val="28"/>
          <w:szCs w:val="28"/>
        </w:rPr>
        <w:t>обусл</w:t>
      </w:r>
      <w:r w:rsidR="00DF1BF8" w:rsidRPr="008927A4">
        <w:rPr>
          <w:sz w:val="28"/>
          <w:szCs w:val="28"/>
        </w:rPr>
        <w:t>авливается</w:t>
      </w:r>
      <w:r w:rsidRPr="008927A4">
        <w:rPr>
          <w:sz w:val="28"/>
          <w:szCs w:val="28"/>
        </w:rPr>
        <w:t xml:space="preserve"> </w:t>
      </w:r>
      <w:proofErr w:type="spellStart"/>
      <w:r w:rsidRPr="008927A4">
        <w:rPr>
          <w:sz w:val="28"/>
          <w:szCs w:val="28"/>
        </w:rPr>
        <w:t>нестатичност</w:t>
      </w:r>
      <w:r w:rsidR="00FF14E8" w:rsidRPr="008927A4">
        <w:rPr>
          <w:sz w:val="28"/>
          <w:szCs w:val="28"/>
        </w:rPr>
        <w:t>ью</w:t>
      </w:r>
      <w:proofErr w:type="spellEnd"/>
      <w:r w:rsidRPr="008927A4">
        <w:rPr>
          <w:sz w:val="28"/>
          <w:szCs w:val="28"/>
        </w:rPr>
        <w:t xml:space="preserve"> децентрализации</w:t>
      </w:r>
      <w:r w:rsidRPr="008927A4">
        <w:rPr>
          <w:rStyle w:val="a5"/>
          <w:sz w:val="28"/>
          <w:szCs w:val="28"/>
        </w:rPr>
        <w:footnoteReference w:id="22"/>
      </w:r>
      <w:r w:rsidRPr="008927A4">
        <w:rPr>
          <w:sz w:val="28"/>
          <w:szCs w:val="28"/>
        </w:rPr>
        <w:t>, котор</w:t>
      </w:r>
      <w:r w:rsidR="00FF14E8" w:rsidRPr="008927A4">
        <w:rPr>
          <w:sz w:val="28"/>
          <w:szCs w:val="28"/>
        </w:rPr>
        <w:t>ая</w:t>
      </w:r>
      <w:r w:rsidRPr="008927A4">
        <w:rPr>
          <w:sz w:val="28"/>
          <w:szCs w:val="28"/>
        </w:rPr>
        <w:t xml:space="preserve"> играет ключевую роль в организации таких систем. При этом отраслевое законодательство зачастую рассматривает цифровые объекты изолированно от инфраструктуры их учета, и, как правило, </w:t>
      </w:r>
      <w:r w:rsidRPr="008927A4">
        <w:rPr>
          <w:i/>
          <w:iCs/>
          <w:sz w:val="28"/>
          <w:szCs w:val="28"/>
        </w:rPr>
        <w:t>в статичном состоянии</w:t>
      </w:r>
      <w:r w:rsidRPr="008927A4">
        <w:rPr>
          <w:sz w:val="28"/>
          <w:szCs w:val="28"/>
        </w:rPr>
        <w:t xml:space="preserve">, не учитывает возможные изменения, влияющие на их правовой режим. </w:t>
      </w:r>
      <w:r w:rsidR="002E22BD" w:rsidRPr="008927A4">
        <w:rPr>
          <w:sz w:val="28"/>
          <w:szCs w:val="28"/>
        </w:rPr>
        <w:t xml:space="preserve">Данная особенность приводит к системным рискам, связанным с фрагментарностью отраслевого </w:t>
      </w:r>
      <w:r w:rsidRPr="008927A4">
        <w:rPr>
          <w:sz w:val="28"/>
          <w:szCs w:val="28"/>
        </w:rPr>
        <w:t>регулирования.</w:t>
      </w:r>
    </w:p>
    <w:p w14:paraId="56EF3F70" w14:textId="77777777" w:rsidR="00A30E37" w:rsidRPr="008927A4" w:rsidRDefault="002E22BD" w:rsidP="00924423">
      <w:pPr>
        <w:spacing w:line="360" w:lineRule="auto"/>
        <w:ind w:firstLine="709"/>
        <w:jc w:val="both"/>
        <w:rPr>
          <w:sz w:val="28"/>
          <w:szCs w:val="28"/>
        </w:rPr>
      </w:pPr>
      <w:r w:rsidRPr="008927A4">
        <w:rPr>
          <w:sz w:val="28"/>
          <w:szCs w:val="28"/>
        </w:rPr>
        <w:lastRenderedPageBreak/>
        <w:t>К</w:t>
      </w:r>
      <w:r w:rsidR="00F94690" w:rsidRPr="008927A4">
        <w:rPr>
          <w:sz w:val="28"/>
          <w:szCs w:val="28"/>
        </w:rPr>
        <w:t xml:space="preserve">ак на уровне инфраструктуры, так и на уровне актива сополагающей является </w:t>
      </w:r>
      <w:r w:rsidR="00F94690" w:rsidRPr="008927A4">
        <w:rPr>
          <w:b/>
          <w:iCs/>
          <w:sz w:val="28"/>
          <w:szCs w:val="28"/>
        </w:rPr>
        <w:t>категория контроля</w:t>
      </w:r>
      <w:r w:rsidR="00F94690" w:rsidRPr="008927A4">
        <w:rPr>
          <w:sz w:val="28"/>
          <w:szCs w:val="28"/>
        </w:rPr>
        <w:t xml:space="preserve">, которая представляет собой центральную, но наименее формализованную проблему.  </w:t>
      </w:r>
    </w:p>
    <w:p w14:paraId="336187A0" w14:textId="77777777" w:rsidR="00F94690" w:rsidRPr="008927A4" w:rsidRDefault="00A30E37" w:rsidP="00924423">
      <w:pPr>
        <w:spacing w:line="360" w:lineRule="auto"/>
        <w:ind w:firstLine="709"/>
        <w:contextualSpacing/>
        <w:jc w:val="both"/>
        <w:rPr>
          <w:sz w:val="28"/>
          <w:szCs w:val="28"/>
        </w:rPr>
      </w:pPr>
      <w:r w:rsidRPr="008927A4">
        <w:rPr>
          <w:sz w:val="28"/>
          <w:szCs w:val="28"/>
        </w:rPr>
        <w:t xml:space="preserve">Категория </w:t>
      </w:r>
      <w:r w:rsidR="008F06AE" w:rsidRPr="008927A4">
        <w:rPr>
          <w:sz w:val="28"/>
          <w:szCs w:val="28"/>
        </w:rPr>
        <w:t xml:space="preserve">контроля </w:t>
      </w:r>
      <w:r w:rsidRPr="008927A4">
        <w:rPr>
          <w:sz w:val="28"/>
          <w:szCs w:val="28"/>
        </w:rPr>
        <w:t>по-разному раскрывается применительно к активу (объекту) и применительно к инфраструктуре:</w:t>
      </w:r>
    </w:p>
    <w:p w14:paraId="3F9CDA18" w14:textId="77777777" w:rsidR="008D1F2B" w:rsidRPr="008927A4" w:rsidRDefault="00A30E37" w:rsidP="00256A9B">
      <w:pPr>
        <w:pStyle w:val="a6"/>
        <w:numPr>
          <w:ilvl w:val="0"/>
          <w:numId w:val="3"/>
        </w:numPr>
        <w:spacing w:line="360" w:lineRule="auto"/>
        <w:jc w:val="both"/>
        <w:rPr>
          <w:sz w:val="28"/>
          <w:szCs w:val="28"/>
        </w:rPr>
      </w:pPr>
      <w:r w:rsidRPr="008927A4">
        <w:rPr>
          <w:sz w:val="28"/>
          <w:szCs w:val="28"/>
        </w:rPr>
        <w:t>применительно к активу</w:t>
      </w:r>
    </w:p>
    <w:p w14:paraId="7F67A3CE" w14:textId="19BF149C" w:rsidR="00DD74FF" w:rsidRPr="008927A4" w:rsidRDefault="00376371" w:rsidP="00474812">
      <w:pPr>
        <w:spacing w:line="360" w:lineRule="auto"/>
        <w:ind w:firstLine="709"/>
        <w:jc w:val="both"/>
        <w:rPr>
          <w:sz w:val="28"/>
          <w:szCs w:val="28"/>
        </w:rPr>
      </w:pPr>
      <w:r w:rsidRPr="008927A4">
        <w:rPr>
          <w:sz w:val="28"/>
          <w:szCs w:val="28"/>
        </w:rPr>
        <w:t>В пункте 6 Принципов Международного института унификации частного права по цифровым активам и частному праву</w:t>
      </w:r>
      <w:r w:rsidR="00976511" w:rsidRPr="008927A4">
        <w:rPr>
          <w:rStyle w:val="a5"/>
          <w:sz w:val="28"/>
          <w:szCs w:val="28"/>
        </w:rPr>
        <w:footnoteReference w:id="23"/>
      </w:r>
      <w:r w:rsidRPr="008927A4">
        <w:rPr>
          <w:sz w:val="28"/>
          <w:szCs w:val="28"/>
        </w:rPr>
        <w:t xml:space="preserve"> контроль определяется как способность лица: исключать других от получения выгоды от актива, самостоятельно использовать его, передавать эти возможности другому лицу и идентифицировать себя как контролирующего субъекта. Изменение контроля включает не только передачу полномочий, но и модификацию, уничтожение актива или создание нового цифрового актива под контролем иного лица. </w:t>
      </w:r>
    </w:p>
    <w:p w14:paraId="460414EA" w14:textId="77777777" w:rsidR="00DD74FF" w:rsidRPr="008927A4" w:rsidRDefault="00376371" w:rsidP="00474812">
      <w:pPr>
        <w:spacing w:line="360" w:lineRule="auto"/>
        <w:ind w:firstLine="709"/>
        <w:jc w:val="both"/>
        <w:rPr>
          <w:sz w:val="28"/>
          <w:szCs w:val="28"/>
        </w:rPr>
      </w:pPr>
      <w:r w:rsidRPr="008927A4">
        <w:rPr>
          <w:sz w:val="28"/>
          <w:szCs w:val="28"/>
        </w:rPr>
        <w:t xml:space="preserve">В комментарии к принципам УНИДРУА подчеркивается, что понятие «контроль носит исключительно </w:t>
      </w:r>
      <w:r w:rsidRPr="008927A4">
        <w:rPr>
          <w:iCs/>
          <w:sz w:val="28"/>
          <w:szCs w:val="28"/>
        </w:rPr>
        <w:t>функциональный характер</w:t>
      </w:r>
      <w:r w:rsidRPr="008927A4">
        <w:rPr>
          <w:sz w:val="28"/>
          <w:szCs w:val="28"/>
        </w:rPr>
        <w:t xml:space="preserve"> и в странах континентального права может по своим правовым последствиям рассматриваться </w:t>
      </w:r>
      <w:r w:rsidRPr="008927A4">
        <w:rPr>
          <w:i/>
          <w:iCs/>
          <w:sz w:val="28"/>
          <w:szCs w:val="28"/>
        </w:rPr>
        <w:t>как владение</w:t>
      </w:r>
      <w:r w:rsidRPr="008927A4">
        <w:rPr>
          <w:sz w:val="28"/>
          <w:szCs w:val="28"/>
        </w:rPr>
        <w:t xml:space="preserve"> или </w:t>
      </w:r>
      <w:r w:rsidRPr="008927A4">
        <w:rPr>
          <w:i/>
          <w:iCs/>
          <w:sz w:val="28"/>
          <w:szCs w:val="28"/>
        </w:rPr>
        <w:t>обладание</w:t>
      </w:r>
      <w:r w:rsidRPr="008927A4">
        <w:rPr>
          <w:sz w:val="28"/>
          <w:szCs w:val="28"/>
        </w:rPr>
        <w:t xml:space="preserve"> имущественным правом. </w:t>
      </w:r>
      <w:r w:rsidR="00A30E37" w:rsidRPr="008927A4">
        <w:rPr>
          <w:sz w:val="28"/>
          <w:szCs w:val="28"/>
        </w:rPr>
        <w:t>применительно к инфраструктуре</w:t>
      </w:r>
      <w:r w:rsidR="00DD74FF" w:rsidRPr="008927A4">
        <w:rPr>
          <w:sz w:val="28"/>
          <w:szCs w:val="28"/>
        </w:rPr>
        <w:t xml:space="preserve">. </w:t>
      </w:r>
    </w:p>
    <w:p w14:paraId="0F28B8A0" w14:textId="17553DF6" w:rsidR="006F412C" w:rsidRPr="008927A4" w:rsidRDefault="00DD74FF" w:rsidP="001A2F6C">
      <w:pPr>
        <w:pStyle w:val="a6"/>
        <w:numPr>
          <w:ilvl w:val="0"/>
          <w:numId w:val="3"/>
        </w:numPr>
        <w:spacing w:line="360" w:lineRule="auto"/>
        <w:ind w:left="0" w:firstLine="709"/>
        <w:jc w:val="both"/>
        <w:rPr>
          <w:sz w:val="28"/>
          <w:szCs w:val="28"/>
        </w:rPr>
      </w:pPr>
      <w:r w:rsidRPr="008927A4">
        <w:rPr>
          <w:sz w:val="28"/>
          <w:szCs w:val="28"/>
        </w:rPr>
        <w:t>Применительно к инфраструктуре</w:t>
      </w:r>
      <w:r w:rsidR="006F412C" w:rsidRPr="008927A4">
        <w:rPr>
          <w:sz w:val="28"/>
          <w:szCs w:val="28"/>
        </w:rPr>
        <w:t xml:space="preserve"> контроль рассматривается </w:t>
      </w:r>
      <w:r w:rsidR="00976511" w:rsidRPr="008927A4">
        <w:rPr>
          <w:sz w:val="28"/>
          <w:szCs w:val="28"/>
        </w:rPr>
        <w:t>как</w:t>
      </w:r>
      <w:r w:rsidR="006F412C" w:rsidRPr="008927A4">
        <w:rPr>
          <w:sz w:val="28"/>
          <w:szCs w:val="28"/>
        </w:rPr>
        <w:t xml:space="preserve"> способност</w:t>
      </w:r>
      <w:r w:rsidR="00976511" w:rsidRPr="008927A4">
        <w:rPr>
          <w:sz w:val="28"/>
          <w:szCs w:val="28"/>
        </w:rPr>
        <w:t>ь</w:t>
      </w:r>
      <w:r w:rsidR="006F412C" w:rsidRPr="008927A4">
        <w:rPr>
          <w:sz w:val="28"/>
          <w:szCs w:val="28"/>
        </w:rPr>
        <w:t xml:space="preserve"> уполномоченных органов и (или) разработчиков и (или) иных лиц влиять на функционирование системы.</w:t>
      </w:r>
    </w:p>
    <w:p w14:paraId="21C11B77" w14:textId="77777777" w:rsidR="001A0D74" w:rsidRPr="008927A4" w:rsidRDefault="001A0D74" w:rsidP="001A2F6C">
      <w:pPr>
        <w:spacing w:line="360" w:lineRule="auto"/>
        <w:ind w:firstLine="709"/>
        <w:jc w:val="both"/>
        <w:rPr>
          <w:sz w:val="28"/>
          <w:szCs w:val="28"/>
        </w:rPr>
      </w:pPr>
      <w:r w:rsidRPr="008927A4">
        <w:rPr>
          <w:b/>
          <w:sz w:val="28"/>
          <w:szCs w:val="28"/>
        </w:rPr>
        <w:t xml:space="preserve">5. </w:t>
      </w:r>
      <w:r w:rsidRPr="008927A4">
        <w:rPr>
          <w:b/>
          <w:bCs/>
          <w:sz w:val="28"/>
          <w:szCs w:val="28"/>
        </w:rPr>
        <w:t xml:space="preserve">Характер среды приобретает ключевое значение для целей разграничения регулируемой информационной среды от нерегулируемой. </w:t>
      </w:r>
    </w:p>
    <w:p w14:paraId="563EC6C1" w14:textId="4B69AEFD" w:rsidR="00F94690" w:rsidRPr="008927A4" w:rsidRDefault="00F94690" w:rsidP="00F94690">
      <w:pPr>
        <w:spacing w:line="360" w:lineRule="auto"/>
        <w:ind w:firstLine="709"/>
        <w:jc w:val="both"/>
        <w:rPr>
          <w:sz w:val="28"/>
          <w:szCs w:val="28"/>
        </w:rPr>
      </w:pPr>
      <w:r w:rsidRPr="008927A4">
        <w:rPr>
          <w:sz w:val="28"/>
          <w:szCs w:val="28"/>
        </w:rPr>
        <w:t>В зависимости от уровня контроля</w:t>
      </w:r>
      <w:r w:rsidR="006F412C" w:rsidRPr="008927A4">
        <w:rPr>
          <w:sz w:val="28"/>
          <w:szCs w:val="28"/>
        </w:rPr>
        <w:t xml:space="preserve"> инфраструктуры</w:t>
      </w:r>
      <w:r w:rsidR="001E4206" w:rsidRPr="008927A4">
        <w:rPr>
          <w:sz w:val="28"/>
          <w:szCs w:val="28"/>
        </w:rPr>
        <w:t xml:space="preserve"> </w:t>
      </w:r>
      <w:r w:rsidRPr="008927A4">
        <w:rPr>
          <w:sz w:val="28"/>
          <w:szCs w:val="28"/>
        </w:rPr>
        <w:t xml:space="preserve">возможно выделить </w:t>
      </w:r>
      <w:r w:rsidRPr="008927A4">
        <w:rPr>
          <w:b/>
          <w:sz w:val="28"/>
          <w:szCs w:val="28"/>
        </w:rPr>
        <w:t>два типа среды</w:t>
      </w:r>
      <w:r w:rsidRPr="008927A4">
        <w:rPr>
          <w:sz w:val="28"/>
          <w:szCs w:val="28"/>
        </w:rPr>
        <w:t xml:space="preserve">: </w:t>
      </w:r>
    </w:p>
    <w:p w14:paraId="415BB454" w14:textId="10CB85A5" w:rsidR="00F94690" w:rsidRPr="008927A4" w:rsidRDefault="00F94690" w:rsidP="00F94690">
      <w:pPr>
        <w:spacing w:line="360" w:lineRule="auto"/>
        <w:ind w:firstLine="709"/>
        <w:jc w:val="both"/>
        <w:rPr>
          <w:sz w:val="28"/>
          <w:szCs w:val="28"/>
        </w:rPr>
      </w:pPr>
      <w:r w:rsidRPr="008927A4">
        <w:rPr>
          <w:b/>
          <w:sz w:val="28"/>
          <w:szCs w:val="28"/>
        </w:rPr>
        <w:t>1. регулируемая среда</w:t>
      </w:r>
      <w:r w:rsidRPr="008927A4">
        <w:rPr>
          <w:sz w:val="28"/>
          <w:szCs w:val="28"/>
        </w:rPr>
        <w:t xml:space="preserve">: информационные среды, в которых есть централизованные элементы (например, администраторы, разработчики или </w:t>
      </w:r>
      <w:r w:rsidRPr="008927A4">
        <w:rPr>
          <w:sz w:val="28"/>
          <w:szCs w:val="28"/>
        </w:rPr>
        <w:lastRenderedPageBreak/>
        <w:t>компании), которые могут замораживать или блокировать пользовательские средства; изменять правила системы (например, обновлять смарт-контракты без согласия пользователей</w:t>
      </w:r>
      <w:r w:rsidR="00335D67" w:rsidRPr="008927A4">
        <w:rPr>
          <w:sz w:val="28"/>
          <w:szCs w:val="28"/>
        </w:rPr>
        <w:t>)</w:t>
      </w:r>
      <w:r w:rsidRPr="008927A4">
        <w:rPr>
          <w:sz w:val="28"/>
          <w:szCs w:val="28"/>
        </w:rPr>
        <w:t xml:space="preserve">. </w:t>
      </w:r>
    </w:p>
    <w:p w14:paraId="0AD3D91F" w14:textId="61E28506" w:rsidR="00F94690" w:rsidRPr="008927A4" w:rsidRDefault="00F94690" w:rsidP="001A2F6C">
      <w:pPr>
        <w:spacing w:line="360" w:lineRule="auto"/>
        <w:ind w:firstLine="709"/>
        <w:jc w:val="both"/>
        <w:rPr>
          <w:sz w:val="28"/>
          <w:szCs w:val="28"/>
        </w:rPr>
      </w:pPr>
      <w:r w:rsidRPr="008927A4">
        <w:rPr>
          <w:sz w:val="28"/>
          <w:szCs w:val="28"/>
        </w:rPr>
        <w:t xml:space="preserve">По своей экономической сути </w:t>
      </w:r>
      <w:r w:rsidR="00E07606" w:rsidRPr="008927A4">
        <w:rPr>
          <w:sz w:val="28"/>
          <w:szCs w:val="28"/>
        </w:rPr>
        <w:t>такие системы</w:t>
      </w:r>
      <w:r w:rsidRPr="008927A4">
        <w:rPr>
          <w:sz w:val="28"/>
          <w:szCs w:val="28"/>
        </w:rPr>
        <w:t xml:space="preserve"> воспроизводят функции классических финансовых посредников (банков, брокеров), что обосновывает применение к ним </w:t>
      </w:r>
      <w:r w:rsidR="00E07606" w:rsidRPr="008927A4">
        <w:rPr>
          <w:sz w:val="28"/>
          <w:szCs w:val="28"/>
        </w:rPr>
        <w:t xml:space="preserve">сопоставимого </w:t>
      </w:r>
      <w:r w:rsidRPr="008927A4">
        <w:rPr>
          <w:sz w:val="28"/>
          <w:szCs w:val="28"/>
        </w:rPr>
        <w:t>регуляторного режима</w:t>
      </w:r>
      <w:r w:rsidR="00E07606" w:rsidRPr="008927A4">
        <w:rPr>
          <w:sz w:val="28"/>
          <w:szCs w:val="28"/>
        </w:rPr>
        <w:t xml:space="preserve"> по </w:t>
      </w:r>
      <w:r w:rsidR="00D00731" w:rsidRPr="008927A4">
        <w:rPr>
          <w:sz w:val="28"/>
          <w:szCs w:val="28"/>
        </w:rPr>
        <w:t>принцип</w:t>
      </w:r>
      <w:r w:rsidR="00E07606" w:rsidRPr="008927A4">
        <w:rPr>
          <w:sz w:val="28"/>
          <w:szCs w:val="28"/>
        </w:rPr>
        <w:t>у</w:t>
      </w:r>
      <w:r w:rsidRPr="008927A4">
        <w:rPr>
          <w:sz w:val="28"/>
          <w:szCs w:val="28"/>
        </w:rPr>
        <w:t>:</w:t>
      </w:r>
      <w:r w:rsidRPr="008927A4" w:rsidDel="00464B3C">
        <w:rPr>
          <w:sz w:val="28"/>
          <w:szCs w:val="28"/>
        </w:rPr>
        <w:t xml:space="preserve"> </w:t>
      </w:r>
      <w:r w:rsidRPr="008927A4">
        <w:rPr>
          <w:sz w:val="28"/>
          <w:szCs w:val="28"/>
        </w:rPr>
        <w:t>«одинаковая деятельность, одинаковый риск, одинаковые результаты регулирования»</w:t>
      </w:r>
      <w:r w:rsidRPr="008927A4">
        <w:rPr>
          <w:rStyle w:val="a5"/>
          <w:sz w:val="28"/>
          <w:szCs w:val="28"/>
        </w:rPr>
        <w:footnoteReference w:id="24"/>
      </w:r>
      <w:r w:rsidRPr="008927A4">
        <w:rPr>
          <w:sz w:val="28"/>
          <w:szCs w:val="36"/>
        </w:rPr>
        <w:t>.</w:t>
      </w:r>
    </w:p>
    <w:p w14:paraId="7C3D39B9" w14:textId="4C04F993" w:rsidR="00F94690" w:rsidRPr="008927A4" w:rsidRDefault="00F94690" w:rsidP="00F94690">
      <w:pPr>
        <w:spacing w:line="360" w:lineRule="auto"/>
        <w:ind w:firstLine="709"/>
        <w:contextualSpacing/>
        <w:jc w:val="both"/>
        <w:rPr>
          <w:sz w:val="28"/>
          <w:szCs w:val="28"/>
        </w:rPr>
      </w:pPr>
      <w:r w:rsidRPr="008927A4">
        <w:rPr>
          <w:b/>
          <w:sz w:val="28"/>
          <w:szCs w:val="28"/>
        </w:rPr>
        <w:t xml:space="preserve">2. </w:t>
      </w:r>
      <w:proofErr w:type="spellStart"/>
      <w:r w:rsidRPr="008927A4">
        <w:rPr>
          <w:b/>
          <w:sz w:val="28"/>
          <w:szCs w:val="28"/>
        </w:rPr>
        <w:t>НЕрегулируемая</w:t>
      </w:r>
      <w:proofErr w:type="spellEnd"/>
      <w:r w:rsidRPr="008927A4">
        <w:rPr>
          <w:b/>
          <w:sz w:val="28"/>
          <w:szCs w:val="28"/>
        </w:rPr>
        <w:t xml:space="preserve"> среда</w:t>
      </w:r>
      <w:r w:rsidRPr="008927A4">
        <w:rPr>
          <w:sz w:val="28"/>
          <w:szCs w:val="28"/>
        </w:rPr>
        <w:t>: полностью децентрализованные системы, в которых нет единого контролирующего субъекта (</w:t>
      </w:r>
      <w:r w:rsidR="00335D67" w:rsidRPr="008927A4">
        <w:rPr>
          <w:sz w:val="28"/>
          <w:szCs w:val="28"/>
        </w:rPr>
        <w:t>подлинный</w:t>
      </w:r>
      <w:r w:rsidRPr="008927A4">
        <w:rPr>
          <w:sz w:val="28"/>
          <w:szCs w:val="28"/>
        </w:rPr>
        <w:t xml:space="preserve"> </w:t>
      </w:r>
      <w:proofErr w:type="spellStart"/>
      <w:r w:rsidRPr="008927A4">
        <w:rPr>
          <w:sz w:val="28"/>
          <w:szCs w:val="28"/>
        </w:rPr>
        <w:t>DeFi</w:t>
      </w:r>
      <w:proofErr w:type="spellEnd"/>
      <w:r w:rsidRPr="008927A4">
        <w:rPr>
          <w:sz w:val="28"/>
          <w:szCs w:val="28"/>
        </w:rPr>
        <w:t xml:space="preserve">). </w:t>
      </w:r>
      <w:r w:rsidRPr="008927A4">
        <w:rPr>
          <w:sz w:val="28"/>
          <w:szCs w:val="28"/>
          <w:lang w:eastAsia="en-GB"/>
        </w:rPr>
        <w:t xml:space="preserve">В зарубежной юридической доктрине подчеркивается, что регулирование подлинной инфраструктуры </w:t>
      </w:r>
      <w:proofErr w:type="spellStart"/>
      <w:r w:rsidRPr="008927A4">
        <w:rPr>
          <w:sz w:val="28"/>
          <w:szCs w:val="28"/>
          <w:lang w:val="en-GB" w:eastAsia="en-GB"/>
        </w:rPr>
        <w:t>DeFi</w:t>
      </w:r>
      <w:proofErr w:type="spellEnd"/>
      <w:r w:rsidRPr="008927A4">
        <w:rPr>
          <w:sz w:val="28"/>
          <w:szCs w:val="28"/>
          <w:lang w:eastAsia="en-GB"/>
        </w:rPr>
        <w:t xml:space="preserve"> в соответствии с </w:t>
      </w:r>
      <w:r w:rsidRPr="008927A4">
        <w:rPr>
          <w:sz w:val="28"/>
          <w:szCs w:val="28"/>
        </w:rPr>
        <w:t>принципом «та же деятельность, тот же риск, те же правила», может быть нецелесообразным и неосуществимым по причине отсутствия объекта регулирования</w:t>
      </w:r>
      <w:r w:rsidRPr="008927A4">
        <w:rPr>
          <w:rStyle w:val="a5"/>
          <w:sz w:val="28"/>
          <w:szCs w:val="28"/>
        </w:rPr>
        <w:footnoteReference w:id="25"/>
      </w:r>
      <w:r w:rsidRPr="008927A4">
        <w:rPr>
          <w:sz w:val="28"/>
          <w:szCs w:val="28"/>
        </w:rPr>
        <w:t>.</w:t>
      </w:r>
    </w:p>
    <w:p w14:paraId="53DC68A4" w14:textId="77777777" w:rsidR="00CC6A3A" w:rsidRPr="008927A4" w:rsidRDefault="00ED0BCE" w:rsidP="000E0592">
      <w:pPr>
        <w:spacing w:line="360" w:lineRule="auto"/>
        <w:ind w:firstLine="709"/>
        <w:jc w:val="both"/>
        <w:rPr>
          <w:b/>
          <w:sz w:val="28"/>
          <w:szCs w:val="28"/>
        </w:rPr>
      </w:pPr>
      <w:r w:rsidRPr="008927A4">
        <w:rPr>
          <w:b/>
          <w:bCs/>
          <w:sz w:val="28"/>
          <w:szCs w:val="28"/>
        </w:rPr>
        <w:t xml:space="preserve">Возможные </w:t>
      </w:r>
      <w:r w:rsidRPr="008927A4">
        <w:rPr>
          <w:b/>
          <w:sz w:val="28"/>
          <w:szCs w:val="28"/>
        </w:rPr>
        <w:t xml:space="preserve">подходы к регулированию </w:t>
      </w:r>
      <w:r w:rsidR="00D00731" w:rsidRPr="008927A4">
        <w:rPr>
          <w:b/>
          <w:sz w:val="28"/>
          <w:szCs w:val="28"/>
        </w:rPr>
        <w:t>информационных сред с высокой степенью децентрализации.</w:t>
      </w:r>
    </w:p>
    <w:p w14:paraId="49A72DED" w14:textId="77777777" w:rsidR="00CC6A3A" w:rsidRPr="008927A4" w:rsidRDefault="00440336" w:rsidP="000E0592">
      <w:pPr>
        <w:pStyle w:val="a6"/>
        <w:numPr>
          <w:ilvl w:val="0"/>
          <w:numId w:val="5"/>
        </w:numPr>
        <w:spacing w:line="360" w:lineRule="auto"/>
        <w:jc w:val="both"/>
        <w:rPr>
          <w:i/>
          <w:sz w:val="28"/>
          <w:szCs w:val="28"/>
        </w:rPr>
      </w:pPr>
      <w:r w:rsidRPr="008927A4">
        <w:rPr>
          <w:i/>
          <w:sz w:val="28"/>
          <w:szCs w:val="28"/>
        </w:rPr>
        <w:t>Ф</w:t>
      </w:r>
      <w:r w:rsidR="00CC6A3A" w:rsidRPr="008927A4">
        <w:rPr>
          <w:i/>
          <w:sz w:val="28"/>
          <w:szCs w:val="28"/>
        </w:rPr>
        <w:t>ормализация категории контроля</w:t>
      </w:r>
      <w:r w:rsidRPr="008927A4">
        <w:rPr>
          <w:i/>
          <w:sz w:val="28"/>
          <w:szCs w:val="28"/>
        </w:rPr>
        <w:t>.</w:t>
      </w:r>
      <w:r w:rsidR="00CC6A3A" w:rsidRPr="008927A4">
        <w:rPr>
          <w:i/>
          <w:sz w:val="28"/>
          <w:szCs w:val="28"/>
        </w:rPr>
        <w:t xml:space="preserve"> </w:t>
      </w:r>
    </w:p>
    <w:p w14:paraId="2D99A87A" w14:textId="1CE2DEFA" w:rsidR="00CC6A3A" w:rsidRPr="008927A4" w:rsidRDefault="00D00731" w:rsidP="00B34DB9">
      <w:pPr>
        <w:spacing w:line="360" w:lineRule="auto"/>
        <w:ind w:firstLine="709"/>
        <w:jc w:val="both"/>
        <w:rPr>
          <w:sz w:val="28"/>
          <w:szCs w:val="28"/>
        </w:rPr>
      </w:pPr>
      <w:r w:rsidRPr="008927A4">
        <w:rPr>
          <w:sz w:val="28"/>
          <w:szCs w:val="28"/>
        </w:rPr>
        <w:t>Как отмечают Анкер-</w:t>
      </w:r>
      <w:proofErr w:type="spellStart"/>
      <w:r w:rsidRPr="008927A4">
        <w:rPr>
          <w:sz w:val="28"/>
          <w:szCs w:val="28"/>
        </w:rPr>
        <w:t>Сёренсен</w:t>
      </w:r>
      <w:proofErr w:type="spellEnd"/>
      <w:r w:rsidRPr="008927A4">
        <w:rPr>
          <w:sz w:val="28"/>
          <w:szCs w:val="28"/>
        </w:rPr>
        <w:t xml:space="preserve">, </w:t>
      </w:r>
      <w:proofErr w:type="spellStart"/>
      <w:r w:rsidRPr="008927A4">
        <w:rPr>
          <w:sz w:val="28"/>
          <w:szCs w:val="28"/>
        </w:rPr>
        <w:t>Цетше</w:t>
      </w:r>
      <w:proofErr w:type="spellEnd"/>
      <w:r w:rsidR="000C7E3E" w:rsidRPr="008927A4">
        <w:rPr>
          <w:sz w:val="28"/>
          <w:szCs w:val="28"/>
        </w:rPr>
        <w:t>,</w:t>
      </w:r>
      <w:r w:rsidRPr="008927A4">
        <w:rPr>
          <w:sz w:val="28"/>
          <w:szCs w:val="28"/>
        </w:rPr>
        <w:t xml:space="preserve"> реальный контроль в децентрализованных информационных средах часто осуществляется через технические механизмы (доступ к коду и привилегии</w:t>
      </w:r>
      <w:r w:rsidR="005F49E5" w:rsidRPr="008927A4">
        <w:rPr>
          <w:sz w:val="28"/>
          <w:szCs w:val="28"/>
        </w:rPr>
        <w:t xml:space="preserve"> администратора</w:t>
      </w:r>
      <w:r w:rsidRPr="008927A4">
        <w:rPr>
          <w:sz w:val="28"/>
          <w:szCs w:val="28"/>
        </w:rPr>
        <w:t>). Вместе с тем текущие юридические определения контроля, основанные на формальных структурах владения и управления, не учитывают эти неюридические формы влияния</w:t>
      </w:r>
      <w:r w:rsidR="00CC6A3A" w:rsidRPr="008927A4">
        <w:rPr>
          <w:rStyle w:val="a5"/>
          <w:sz w:val="28"/>
          <w:szCs w:val="28"/>
        </w:rPr>
        <w:footnoteReference w:id="26"/>
      </w:r>
      <w:r w:rsidR="00CC6A3A" w:rsidRPr="008927A4">
        <w:rPr>
          <w:sz w:val="28"/>
          <w:szCs w:val="28"/>
        </w:rPr>
        <w:t>.</w:t>
      </w:r>
    </w:p>
    <w:p w14:paraId="7AE11FD1" w14:textId="7F1A4051" w:rsidR="00CC6A3A" w:rsidRPr="008927A4" w:rsidRDefault="008F06AE" w:rsidP="000E0592">
      <w:pPr>
        <w:spacing w:line="360" w:lineRule="auto"/>
        <w:ind w:firstLine="709"/>
        <w:jc w:val="both"/>
        <w:rPr>
          <w:sz w:val="28"/>
          <w:szCs w:val="28"/>
        </w:rPr>
      </w:pPr>
      <w:r w:rsidRPr="008927A4">
        <w:rPr>
          <w:sz w:val="28"/>
          <w:szCs w:val="28"/>
        </w:rPr>
        <w:t xml:space="preserve">В законодательстве </w:t>
      </w:r>
      <w:r w:rsidR="006B12DF" w:rsidRPr="008927A4">
        <w:rPr>
          <w:sz w:val="28"/>
          <w:szCs w:val="28"/>
        </w:rPr>
        <w:t>РФ</w:t>
      </w:r>
      <w:r w:rsidRPr="008927A4">
        <w:rPr>
          <w:sz w:val="28"/>
          <w:szCs w:val="28"/>
        </w:rPr>
        <w:t xml:space="preserve"> </w:t>
      </w:r>
      <w:r w:rsidR="00DD74FF" w:rsidRPr="008927A4">
        <w:rPr>
          <w:sz w:val="28"/>
          <w:szCs w:val="28"/>
        </w:rPr>
        <w:t>близкой к</w:t>
      </w:r>
      <w:r w:rsidR="00CC6A3A" w:rsidRPr="008927A4">
        <w:rPr>
          <w:sz w:val="28"/>
          <w:szCs w:val="28"/>
        </w:rPr>
        <w:t xml:space="preserve"> институт</w:t>
      </w:r>
      <w:r w:rsidR="00DD74FF" w:rsidRPr="008927A4">
        <w:rPr>
          <w:sz w:val="28"/>
          <w:szCs w:val="28"/>
        </w:rPr>
        <w:t xml:space="preserve">у контроля является </w:t>
      </w:r>
      <w:r w:rsidR="00CC6A3A" w:rsidRPr="008927A4">
        <w:rPr>
          <w:sz w:val="28"/>
          <w:szCs w:val="28"/>
        </w:rPr>
        <w:t xml:space="preserve">категория </w:t>
      </w:r>
      <w:r w:rsidR="00CC6A3A" w:rsidRPr="008927A4">
        <w:rPr>
          <w:i/>
          <w:sz w:val="28"/>
          <w:szCs w:val="28"/>
        </w:rPr>
        <w:t>аффилированных лиц юридического лица</w:t>
      </w:r>
      <w:r w:rsidR="00CC6A3A" w:rsidRPr="008927A4">
        <w:rPr>
          <w:sz w:val="28"/>
          <w:szCs w:val="28"/>
        </w:rPr>
        <w:t xml:space="preserve">. </w:t>
      </w:r>
      <w:r w:rsidR="00B34DB9" w:rsidRPr="008927A4">
        <w:rPr>
          <w:sz w:val="28"/>
          <w:szCs w:val="28"/>
        </w:rPr>
        <w:t xml:space="preserve">Признаки аффилированности </w:t>
      </w:r>
      <w:r w:rsidR="00B34DB9" w:rsidRPr="008927A4">
        <w:rPr>
          <w:sz w:val="28"/>
          <w:szCs w:val="28"/>
        </w:rPr>
        <w:lastRenderedPageBreak/>
        <w:t>юридических лиц установлены статьей 4 Закона РСФСР о защите конкуренции</w:t>
      </w:r>
      <w:r w:rsidR="00B34DB9" w:rsidRPr="008927A4">
        <w:rPr>
          <w:rStyle w:val="a5"/>
          <w:sz w:val="28"/>
          <w:szCs w:val="28"/>
        </w:rPr>
        <w:footnoteReference w:id="27"/>
      </w:r>
      <w:r w:rsidR="00B34DB9" w:rsidRPr="008927A4">
        <w:rPr>
          <w:sz w:val="28"/>
          <w:szCs w:val="28"/>
        </w:rPr>
        <w:t>. К таким признакам относятся осуществление полномочий единоличного исполнительного органа юрлица, принадлежность к одной группе лиц и др.</w:t>
      </w:r>
    </w:p>
    <w:p w14:paraId="298E8A6A" w14:textId="5386165F" w:rsidR="00CC6A3A" w:rsidRPr="008927A4" w:rsidRDefault="005C6F01" w:rsidP="006A1883">
      <w:pPr>
        <w:spacing w:line="360" w:lineRule="auto"/>
        <w:ind w:firstLine="851"/>
        <w:jc w:val="both"/>
        <w:rPr>
          <w:sz w:val="28"/>
          <w:szCs w:val="28"/>
        </w:rPr>
      </w:pPr>
      <w:r w:rsidRPr="008927A4">
        <w:rPr>
          <w:sz w:val="28"/>
          <w:szCs w:val="28"/>
        </w:rPr>
        <w:t xml:space="preserve">Указанные признаки </w:t>
      </w:r>
      <w:r w:rsidR="00440336" w:rsidRPr="008927A4">
        <w:rPr>
          <w:sz w:val="28"/>
          <w:szCs w:val="28"/>
        </w:rPr>
        <w:t xml:space="preserve">не учитывает специфику </w:t>
      </w:r>
      <w:r w:rsidRPr="008927A4">
        <w:rPr>
          <w:sz w:val="28"/>
          <w:szCs w:val="28"/>
        </w:rPr>
        <w:t xml:space="preserve">децентрализованной </w:t>
      </w:r>
      <w:r w:rsidR="00440336" w:rsidRPr="008927A4">
        <w:rPr>
          <w:sz w:val="28"/>
          <w:szCs w:val="28"/>
        </w:rPr>
        <w:t xml:space="preserve">информационной (цифровой) среды. </w:t>
      </w:r>
      <w:r w:rsidR="00423102" w:rsidRPr="008927A4">
        <w:rPr>
          <w:sz w:val="28"/>
          <w:szCs w:val="28"/>
        </w:rPr>
        <w:t xml:space="preserve">С учетом </w:t>
      </w:r>
      <w:r w:rsidR="003C6D43" w:rsidRPr="008927A4">
        <w:rPr>
          <w:sz w:val="28"/>
          <w:szCs w:val="28"/>
        </w:rPr>
        <w:t>этого</w:t>
      </w:r>
      <w:r w:rsidR="00423102" w:rsidRPr="008927A4">
        <w:rPr>
          <w:sz w:val="28"/>
          <w:szCs w:val="28"/>
        </w:rPr>
        <w:t>,</w:t>
      </w:r>
      <w:r w:rsidR="00CC6A3A" w:rsidRPr="008927A4">
        <w:rPr>
          <w:sz w:val="28"/>
          <w:szCs w:val="28"/>
        </w:rPr>
        <w:t xml:space="preserve"> одним из возможных направлений регулирования </w:t>
      </w:r>
      <w:r w:rsidRPr="008927A4">
        <w:rPr>
          <w:sz w:val="28"/>
          <w:szCs w:val="28"/>
        </w:rPr>
        <w:t xml:space="preserve">в рамках систематизации информационного и цифрового законодательства </w:t>
      </w:r>
      <w:r w:rsidR="00DD74FF" w:rsidRPr="008927A4">
        <w:rPr>
          <w:sz w:val="28"/>
          <w:szCs w:val="28"/>
        </w:rPr>
        <w:t>является</w:t>
      </w:r>
      <w:r w:rsidR="00440336" w:rsidRPr="008927A4">
        <w:rPr>
          <w:sz w:val="28"/>
          <w:szCs w:val="28"/>
        </w:rPr>
        <w:t xml:space="preserve"> закрепление понятия контроля</w:t>
      </w:r>
      <w:r w:rsidRPr="008927A4">
        <w:rPr>
          <w:sz w:val="28"/>
          <w:szCs w:val="28"/>
        </w:rPr>
        <w:t>, учитывающе</w:t>
      </w:r>
      <w:r w:rsidR="00335D67" w:rsidRPr="008927A4">
        <w:rPr>
          <w:sz w:val="28"/>
          <w:szCs w:val="28"/>
        </w:rPr>
        <w:t>го</w:t>
      </w:r>
      <w:r w:rsidRPr="008927A4">
        <w:rPr>
          <w:sz w:val="28"/>
          <w:szCs w:val="28"/>
        </w:rPr>
        <w:t xml:space="preserve"> влияние технических механизмов</w:t>
      </w:r>
      <w:r w:rsidR="00335D67" w:rsidRPr="008927A4">
        <w:rPr>
          <w:sz w:val="28"/>
          <w:szCs w:val="28"/>
        </w:rPr>
        <w:t xml:space="preserve"> на </w:t>
      </w:r>
      <w:r w:rsidR="00440336" w:rsidRPr="008927A4">
        <w:rPr>
          <w:sz w:val="28"/>
          <w:szCs w:val="28"/>
        </w:rPr>
        <w:t>информационн</w:t>
      </w:r>
      <w:r w:rsidR="005F49E5" w:rsidRPr="008927A4">
        <w:rPr>
          <w:sz w:val="28"/>
          <w:szCs w:val="28"/>
        </w:rPr>
        <w:t>ую</w:t>
      </w:r>
      <w:r w:rsidR="00440336" w:rsidRPr="008927A4">
        <w:rPr>
          <w:sz w:val="28"/>
          <w:szCs w:val="28"/>
        </w:rPr>
        <w:t xml:space="preserve"> систем</w:t>
      </w:r>
      <w:r w:rsidR="005F49E5" w:rsidRPr="008927A4">
        <w:rPr>
          <w:sz w:val="28"/>
          <w:szCs w:val="28"/>
        </w:rPr>
        <w:t>у</w:t>
      </w:r>
      <w:r w:rsidR="00335D67" w:rsidRPr="008927A4">
        <w:rPr>
          <w:sz w:val="28"/>
          <w:szCs w:val="28"/>
        </w:rPr>
        <w:t xml:space="preserve">, а также различные формы опосредованного влияния на </w:t>
      </w:r>
      <w:r w:rsidR="009301EB" w:rsidRPr="008927A4">
        <w:rPr>
          <w:sz w:val="28"/>
          <w:szCs w:val="28"/>
        </w:rPr>
        <w:t>нее разработчиков или иных лиц</w:t>
      </w:r>
      <w:r w:rsidR="00335D67" w:rsidRPr="008927A4">
        <w:rPr>
          <w:sz w:val="28"/>
          <w:szCs w:val="28"/>
        </w:rPr>
        <w:t>.</w:t>
      </w:r>
      <w:r w:rsidR="00440336" w:rsidRPr="008927A4">
        <w:rPr>
          <w:sz w:val="28"/>
          <w:szCs w:val="28"/>
        </w:rPr>
        <w:t xml:space="preserve"> </w:t>
      </w:r>
    </w:p>
    <w:p w14:paraId="5C60D727" w14:textId="77777777" w:rsidR="00ED0BCE" w:rsidRPr="008927A4" w:rsidRDefault="00CC6A3A" w:rsidP="000E0592">
      <w:pPr>
        <w:spacing w:line="360" w:lineRule="auto"/>
        <w:ind w:firstLine="709"/>
        <w:jc w:val="both"/>
        <w:rPr>
          <w:sz w:val="28"/>
          <w:szCs w:val="28"/>
        </w:rPr>
      </w:pPr>
      <w:r w:rsidRPr="008927A4">
        <w:rPr>
          <w:i/>
          <w:sz w:val="28"/>
          <w:szCs w:val="28"/>
        </w:rPr>
        <w:t xml:space="preserve">2. </w:t>
      </w:r>
      <w:r w:rsidR="00440336" w:rsidRPr="008927A4">
        <w:rPr>
          <w:i/>
          <w:sz w:val="28"/>
          <w:szCs w:val="28"/>
        </w:rPr>
        <w:t>Р</w:t>
      </w:r>
      <w:r w:rsidR="00ED0BCE" w:rsidRPr="008927A4">
        <w:rPr>
          <w:i/>
          <w:sz w:val="28"/>
          <w:szCs w:val="28"/>
        </w:rPr>
        <w:t>егулирование, саморегулирование</w:t>
      </w:r>
      <w:r w:rsidR="00440336" w:rsidRPr="008927A4">
        <w:rPr>
          <w:sz w:val="28"/>
          <w:szCs w:val="28"/>
        </w:rPr>
        <w:t>.</w:t>
      </w:r>
    </w:p>
    <w:p w14:paraId="0A2ADA6C" w14:textId="2798BB6E" w:rsidR="00CC6A3A" w:rsidRPr="008927A4" w:rsidRDefault="00F94690" w:rsidP="00F94690">
      <w:pPr>
        <w:spacing w:line="360" w:lineRule="auto"/>
        <w:ind w:firstLine="709"/>
        <w:jc w:val="both"/>
        <w:rPr>
          <w:sz w:val="28"/>
          <w:szCs w:val="28"/>
        </w:rPr>
      </w:pPr>
      <w:r w:rsidRPr="008927A4">
        <w:rPr>
          <w:sz w:val="28"/>
          <w:szCs w:val="28"/>
        </w:rPr>
        <w:t>Саморегулирование в условиях децентрализации исследуется с 1980-х годов (в экономике</w:t>
      </w:r>
      <w:r w:rsidRPr="008927A4">
        <w:rPr>
          <w:rStyle w:val="a5"/>
          <w:sz w:val="28"/>
          <w:szCs w:val="28"/>
        </w:rPr>
        <w:footnoteReference w:id="28"/>
      </w:r>
      <w:r w:rsidRPr="008927A4">
        <w:rPr>
          <w:sz w:val="28"/>
          <w:szCs w:val="28"/>
        </w:rPr>
        <w:t xml:space="preserve"> и социологии управления</w:t>
      </w:r>
      <w:r w:rsidRPr="008927A4">
        <w:rPr>
          <w:rStyle w:val="a5"/>
          <w:sz w:val="28"/>
          <w:szCs w:val="28"/>
        </w:rPr>
        <w:footnoteReference w:id="29"/>
      </w:r>
      <w:r w:rsidRPr="008927A4">
        <w:rPr>
          <w:sz w:val="28"/>
          <w:szCs w:val="28"/>
        </w:rPr>
        <w:t>), и многие выводы сохраняют актуальност</w:t>
      </w:r>
      <w:r w:rsidR="00AF4039" w:rsidRPr="008927A4">
        <w:rPr>
          <w:sz w:val="28"/>
          <w:szCs w:val="28"/>
        </w:rPr>
        <w:t xml:space="preserve">ь. </w:t>
      </w:r>
      <w:r w:rsidR="00CC6A3A" w:rsidRPr="008927A4">
        <w:rPr>
          <w:sz w:val="28"/>
          <w:szCs w:val="28"/>
        </w:rPr>
        <w:t xml:space="preserve">Отдельные </w:t>
      </w:r>
      <w:r w:rsidRPr="008927A4">
        <w:rPr>
          <w:sz w:val="28"/>
          <w:szCs w:val="28"/>
        </w:rPr>
        <w:t xml:space="preserve">формы </w:t>
      </w:r>
      <w:r w:rsidRPr="008927A4">
        <w:rPr>
          <w:i/>
          <w:iCs/>
          <w:sz w:val="28"/>
          <w:szCs w:val="28"/>
        </w:rPr>
        <w:t xml:space="preserve">саморегулирования рассматриваются </w:t>
      </w:r>
      <w:r w:rsidR="00330027" w:rsidRPr="008927A4">
        <w:rPr>
          <w:i/>
          <w:iCs/>
          <w:sz w:val="28"/>
          <w:szCs w:val="28"/>
        </w:rPr>
        <w:t>как</w:t>
      </w:r>
      <w:r w:rsidR="004A0DB0" w:rsidRPr="008927A4">
        <w:rPr>
          <w:i/>
          <w:iCs/>
          <w:sz w:val="28"/>
          <w:szCs w:val="28"/>
        </w:rPr>
        <w:t xml:space="preserve"> вызов</w:t>
      </w:r>
      <w:r w:rsidR="00423102" w:rsidRPr="008927A4">
        <w:rPr>
          <w:rStyle w:val="a5"/>
          <w:sz w:val="28"/>
          <w:szCs w:val="28"/>
        </w:rPr>
        <w:footnoteReference w:id="30"/>
      </w:r>
      <w:r w:rsidR="004A0DB0" w:rsidRPr="008927A4">
        <w:rPr>
          <w:sz w:val="28"/>
          <w:szCs w:val="28"/>
        </w:rPr>
        <w:t xml:space="preserve">, поскольку </w:t>
      </w:r>
      <w:r w:rsidRPr="008927A4">
        <w:rPr>
          <w:sz w:val="28"/>
          <w:szCs w:val="28"/>
        </w:rPr>
        <w:t>автономность цифровых систем затрудняет внешнее воздействие, создавая риски как для самих систем (энтропия), так и для других систем (неспособность к координации)</w:t>
      </w:r>
      <w:r w:rsidR="00CC6A3A" w:rsidRPr="008927A4">
        <w:rPr>
          <w:sz w:val="28"/>
          <w:szCs w:val="28"/>
        </w:rPr>
        <w:t xml:space="preserve">. </w:t>
      </w:r>
    </w:p>
    <w:p w14:paraId="290A2040" w14:textId="77777777" w:rsidR="00440336" w:rsidRPr="008927A4" w:rsidRDefault="00C77ABB" w:rsidP="00CC6A3A">
      <w:pPr>
        <w:spacing w:line="360" w:lineRule="auto"/>
        <w:ind w:firstLine="709"/>
        <w:jc w:val="both"/>
        <w:rPr>
          <w:sz w:val="28"/>
          <w:szCs w:val="28"/>
        </w:rPr>
      </w:pPr>
      <w:r w:rsidRPr="008927A4">
        <w:rPr>
          <w:sz w:val="28"/>
          <w:szCs w:val="28"/>
        </w:rPr>
        <w:t xml:space="preserve">Подход к саморегулированию как вызову </w:t>
      </w:r>
      <w:r w:rsidR="001A29AC" w:rsidRPr="008927A4">
        <w:rPr>
          <w:sz w:val="28"/>
          <w:szCs w:val="28"/>
        </w:rPr>
        <w:t>характерен для</w:t>
      </w:r>
      <w:r w:rsidR="00CC6A3A" w:rsidRPr="008927A4">
        <w:rPr>
          <w:sz w:val="28"/>
          <w:szCs w:val="28"/>
        </w:rPr>
        <w:t xml:space="preserve"> форм саморегулирования в децентрализованных</w:t>
      </w:r>
      <w:r w:rsidR="00440336" w:rsidRPr="008927A4">
        <w:rPr>
          <w:sz w:val="28"/>
          <w:szCs w:val="28"/>
        </w:rPr>
        <w:t xml:space="preserve"> информационных средах.</w:t>
      </w:r>
    </w:p>
    <w:p w14:paraId="048407E0" w14:textId="1A240BD1" w:rsidR="00440336" w:rsidRPr="008927A4" w:rsidRDefault="001A29AC" w:rsidP="00F54A9B">
      <w:pPr>
        <w:spacing w:line="360" w:lineRule="auto"/>
        <w:ind w:firstLine="709"/>
        <w:jc w:val="both"/>
        <w:rPr>
          <w:sz w:val="28"/>
          <w:szCs w:val="28"/>
        </w:rPr>
      </w:pPr>
      <w:r w:rsidRPr="008927A4">
        <w:rPr>
          <w:sz w:val="28"/>
          <w:szCs w:val="28"/>
        </w:rPr>
        <w:t xml:space="preserve">Основной задачей </w:t>
      </w:r>
      <w:r w:rsidR="00CC6A3A" w:rsidRPr="008927A4">
        <w:rPr>
          <w:sz w:val="28"/>
          <w:szCs w:val="28"/>
        </w:rPr>
        <w:t>регулятора</w:t>
      </w:r>
      <w:r w:rsidR="00440336" w:rsidRPr="008927A4">
        <w:rPr>
          <w:sz w:val="28"/>
          <w:szCs w:val="28"/>
        </w:rPr>
        <w:t xml:space="preserve"> в таких средах</w:t>
      </w:r>
      <w:r w:rsidR="00CC6A3A" w:rsidRPr="008927A4">
        <w:rPr>
          <w:sz w:val="28"/>
          <w:szCs w:val="28"/>
        </w:rPr>
        <w:t xml:space="preserve"> </w:t>
      </w:r>
      <w:r w:rsidR="00440336" w:rsidRPr="008927A4">
        <w:rPr>
          <w:sz w:val="28"/>
          <w:szCs w:val="28"/>
        </w:rPr>
        <w:t>явля</w:t>
      </w:r>
      <w:r w:rsidRPr="008927A4">
        <w:rPr>
          <w:sz w:val="28"/>
          <w:szCs w:val="28"/>
        </w:rPr>
        <w:t>е</w:t>
      </w:r>
      <w:r w:rsidR="00440336" w:rsidRPr="008927A4">
        <w:rPr>
          <w:sz w:val="28"/>
          <w:szCs w:val="28"/>
        </w:rPr>
        <w:t>тся</w:t>
      </w:r>
      <w:r w:rsidR="00CC6A3A" w:rsidRPr="008927A4">
        <w:rPr>
          <w:sz w:val="28"/>
          <w:szCs w:val="28"/>
        </w:rPr>
        <w:t xml:space="preserve"> </w:t>
      </w:r>
      <w:r w:rsidRPr="008927A4">
        <w:rPr>
          <w:sz w:val="28"/>
          <w:szCs w:val="28"/>
        </w:rPr>
        <w:t>предотвращение возникновения нерегулируемой среды</w:t>
      </w:r>
      <w:r w:rsidR="00F54A9B" w:rsidRPr="008927A4">
        <w:rPr>
          <w:sz w:val="28"/>
          <w:szCs w:val="28"/>
        </w:rPr>
        <w:t xml:space="preserve">, </w:t>
      </w:r>
      <w:r w:rsidR="00F54A9B" w:rsidRPr="008927A4">
        <w:rPr>
          <w:sz w:val="28"/>
        </w:rPr>
        <w:t>в которых отсутствие механизмов централизованного управления может создавать правовые риски при сохранении полной технической работоспособности</w:t>
      </w:r>
      <w:r w:rsidR="000C7E3E" w:rsidRPr="008927A4">
        <w:rPr>
          <w:sz w:val="28"/>
          <w:szCs w:val="28"/>
        </w:rPr>
        <w:t xml:space="preserve">, </w:t>
      </w:r>
      <w:r w:rsidRPr="008927A4">
        <w:rPr>
          <w:sz w:val="28"/>
          <w:szCs w:val="28"/>
        </w:rPr>
        <w:t xml:space="preserve">включая </w:t>
      </w:r>
      <w:r w:rsidR="00440336" w:rsidRPr="008927A4">
        <w:rPr>
          <w:sz w:val="28"/>
          <w:szCs w:val="28"/>
        </w:rPr>
        <w:t>выработк</w:t>
      </w:r>
      <w:r w:rsidRPr="008927A4">
        <w:rPr>
          <w:sz w:val="28"/>
          <w:szCs w:val="28"/>
        </w:rPr>
        <w:t>у нормативных</w:t>
      </w:r>
      <w:r w:rsidR="00440336" w:rsidRPr="008927A4">
        <w:rPr>
          <w:sz w:val="28"/>
          <w:szCs w:val="28"/>
        </w:rPr>
        <w:t xml:space="preserve"> подходов к выявлению </w:t>
      </w:r>
      <w:r w:rsidRPr="008927A4">
        <w:rPr>
          <w:sz w:val="28"/>
          <w:szCs w:val="28"/>
        </w:rPr>
        <w:t>«</w:t>
      </w:r>
      <w:r w:rsidR="00440336" w:rsidRPr="008927A4">
        <w:rPr>
          <w:sz w:val="28"/>
          <w:szCs w:val="28"/>
        </w:rPr>
        <w:t>централизованных привязок</w:t>
      </w:r>
      <w:r w:rsidRPr="008927A4">
        <w:rPr>
          <w:sz w:val="28"/>
          <w:szCs w:val="28"/>
        </w:rPr>
        <w:t>»</w:t>
      </w:r>
      <w:r w:rsidR="00440336" w:rsidRPr="008927A4">
        <w:rPr>
          <w:sz w:val="28"/>
          <w:szCs w:val="28"/>
        </w:rPr>
        <w:t xml:space="preserve"> в </w:t>
      </w:r>
      <w:r w:rsidR="00423102" w:rsidRPr="008927A4">
        <w:rPr>
          <w:sz w:val="28"/>
          <w:szCs w:val="28"/>
        </w:rPr>
        <w:t xml:space="preserve">этой </w:t>
      </w:r>
      <w:r w:rsidR="00440336" w:rsidRPr="008927A4">
        <w:rPr>
          <w:sz w:val="28"/>
          <w:szCs w:val="28"/>
        </w:rPr>
        <w:t>среде</w:t>
      </w:r>
      <w:r w:rsidRPr="008927A4">
        <w:rPr>
          <w:sz w:val="28"/>
          <w:szCs w:val="28"/>
        </w:rPr>
        <w:t>.</w:t>
      </w:r>
    </w:p>
    <w:p w14:paraId="582EE0EF" w14:textId="11A911B6" w:rsidR="001A29AC" w:rsidRPr="008927A4" w:rsidRDefault="001A29AC" w:rsidP="00F94690">
      <w:pPr>
        <w:spacing w:line="360" w:lineRule="auto"/>
        <w:ind w:firstLine="709"/>
        <w:contextualSpacing/>
        <w:jc w:val="both"/>
        <w:rPr>
          <w:sz w:val="28"/>
        </w:rPr>
      </w:pPr>
      <w:r w:rsidRPr="008927A4">
        <w:rPr>
          <w:sz w:val="28"/>
        </w:rPr>
        <w:lastRenderedPageBreak/>
        <w:t>С технической точки зрения нерегулируемая среда возникает, когда разработчики теряют возможность вносить изменения в функционирование системы</w:t>
      </w:r>
      <w:r w:rsidR="00423102" w:rsidRPr="008927A4">
        <w:rPr>
          <w:sz w:val="28"/>
        </w:rPr>
        <w:t xml:space="preserve"> (утрачивают контроль над ней)</w:t>
      </w:r>
      <w:r w:rsidRPr="008927A4">
        <w:rPr>
          <w:sz w:val="28"/>
        </w:rPr>
        <w:t xml:space="preserve">. </w:t>
      </w:r>
      <w:r w:rsidR="00565CE7" w:rsidRPr="008927A4">
        <w:rPr>
          <w:sz w:val="28"/>
        </w:rPr>
        <w:t>П</w:t>
      </w:r>
      <w:r w:rsidRPr="008927A4">
        <w:rPr>
          <w:sz w:val="28"/>
        </w:rPr>
        <w:t>римером служат неизменяемые (</w:t>
      </w:r>
      <w:proofErr w:type="spellStart"/>
      <w:r w:rsidRPr="008927A4">
        <w:rPr>
          <w:sz w:val="28"/>
        </w:rPr>
        <w:t>immutable</w:t>
      </w:r>
      <w:proofErr w:type="spellEnd"/>
      <w:r w:rsidRPr="008927A4">
        <w:rPr>
          <w:sz w:val="28"/>
        </w:rPr>
        <w:t xml:space="preserve">) смарт-контракты, код которых после развертывания в </w:t>
      </w:r>
      <w:proofErr w:type="spellStart"/>
      <w:r w:rsidRPr="008927A4">
        <w:rPr>
          <w:sz w:val="28"/>
        </w:rPr>
        <w:t>блокчейне</w:t>
      </w:r>
      <w:proofErr w:type="spellEnd"/>
      <w:r w:rsidRPr="008927A4">
        <w:rPr>
          <w:sz w:val="28"/>
        </w:rPr>
        <w:t xml:space="preserve"> </w:t>
      </w:r>
      <w:r w:rsidR="000C7E3E" w:rsidRPr="008927A4">
        <w:rPr>
          <w:sz w:val="28"/>
        </w:rPr>
        <w:t xml:space="preserve">будет </w:t>
      </w:r>
      <w:r w:rsidRPr="008927A4">
        <w:rPr>
          <w:sz w:val="28"/>
        </w:rPr>
        <w:t>работать исключительно по первоначально запрограммированным правилам без возможности адаптации к изменяющимся регуляторным требованиям</w:t>
      </w:r>
      <w:r w:rsidR="00565CE7" w:rsidRPr="008927A4">
        <w:rPr>
          <w:sz w:val="28"/>
        </w:rPr>
        <w:t xml:space="preserve"> даже его создателями</w:t>
      </w:r>
      <w:r w:rsidRPr="008927A4">
        <w:rPr>
          <w:sz w:val="28"/>
        </w:rPr>
        <w:t xml:space="preserve">. </w:t>
      </w:r>
    </w:p>
    <w:p w14:paraId="19781262" w14:textId="77777777" w:rsidR="00F94690" w:rsidRPr="008927A4" w:rsidRDefault="00F94690" w:rsidP="00F94690">
      <w:pPr>
        <w:spacing w:line="360" w:lineRule="auto"/>
        <w:ind w:firstLine="709"/>
        <w:contextualSpacing/>
        <w:jc w:val="both"/>
        <w:rPr>
          <w:sz w:val="28"/>
        </w:rPr>
      </w:pPr>
      <w:r w:rsidRPr="008927A4">
        <w:rPr>
          <w:sz w:val="28"/>
        </w:rPr>
        <w:t xml:space="preserve">Для </w:t>
      </w:r>
      <w:r w:rsidR="00440336" w:rsidRPr="008927A4">
        <w:rPr>
          <w:sz w:val="28"/>
        </w:rPr>
        <w:t xml:space="preserve">разграничения регулируемой и нерегулируемых сред (подлинный </w:t>
      </w:r>
      <w:proofErr w:type="spellStart"/>
      <w:r w:rsidR="00440336" w:rsidRPr="008927A4">
        <w:rPr>
          <w:sz w:val="28"/>
        </w:rPr>
        <w:t>DeFi</w:t>
      </w:r>
      <w:proofErr w:type="spellEnd"/>
      <w:r w:rsidR="00440336" w:rsidRPr="008927A4">
        <w:rPr>
          <w:sz w:val="28"/>
        </w:rPr>
        <w:t>) Цинь и др.</w:t>
      </w:r>
      <w:r w:rsidRPr="008927A4">
        <w:rPr>
          <w:sz w:val="28"/>
        </w:rPr>
        <w:t xml:space="preserve"> разработали дерево решений</w:t>
      </w:r>
      <w:r w:rsidRPr="008927A4">
        <w:rPr>
          <w:rStyle w:val="a5"/>
          <w:sz w:val="28"/>
        </w:rPr>
        <w:footnoteReference w:id="31"/>
      </w:r>
      <w:r w:rsidRPr="008927A4">
        <w:rPr>
          <w:sz w:val="28"/>
        </w:rPr>
        <w:t xml:space="preserve">, структура которого включает три последовательно задаваемых вопроса: </w:t>
      </w:r>
    </w:p>
    <w:p w14:paraId="2E66001C" w14:textId="77777777" w:rsidR="00F94690" w:rsidRPr="008927A4" w:rsidRDefault="00F94690" w:rsidP="00F94690">
      <w:pPr>
        <w:spacing w:line="360" w:lineRule="auto"/>
        <w:ind w:firstLine="709"/>
        <w:contextualSpacing/>
        <w:jc w:val="both"/>
        <w:rPr>
          <w:sz w:val="28"/>
        </w:rPr>
      </w:pPr>
      <w:r w:rsidRPr="008927A4">
        <w:rPr>
          <w:sz w:val="28"/>
        </w:rPr>
        <w:t xml:space="preserve">- контролирует ли пользователь свои активы? </w:t>
      </w:r>
    </w:p>
    <w:p w14:paraId="1A1F0917" w14:textId="77777777" w:rsidR="00F94690" w:rsidRPr="008927A4" w:rsidRDefault="00F94690" w:rsidP="00F94690">
      <w:pPr>
        <w:spacing w:line="360" w:lineRule="auto"/>
        <w:ind w:firstLine="709"/>
        <w:contextualSpacing/>
        <w:jc w:val="both"/>
        <w:rPr>
          <w:sz w:val="28"/>
        </w:rPr>
      </w:pPr>
      <w:r w:rsidRPr="008927A4">
        <w:rPr>
          <w:sz w:val="28"/>
        </w:rPr>
        <w:t xml:space="preserve">- может ли кто-то блокировать транзакции? </w:t>
      </w:r>
    </w:p>
    <w:p w14:paraId="33AC85CE" w14:textId="77777777" w:rsidR="00F94690" w:rsidRPr="008927A4" w:rsidRDefault="00F94690" w:rsidP="00474812">
      <w:pPr>
        <w:spacing w:line="360" w:lineRule="auto"/>
        <w:ind w:firstLine="709"/>
        <w:contextualSpacing/>
        <w:jc w:val="both"/>
        <w:rPr>
          <w:sz w:val="28"/>
          <w:szCs w:val="28"/>
        </w:rPr>
      </w:pPr>
      <w:r w:rsidRPr="008927A4">
        <w:rPr>
          <w:sz w:val="28"/>
        </w:rPr>
        <w:t xml:space="preserve">- может ли кто-то остановить работу протокола? </w:t>
      </w:r>
    </w:p>
    <w:p w14:paraId="7C96107D" w14:textId="0CA4E959" w:rsidR="00F94690" w:rsidRPr="008927A4" w:rsidRDefault="00F54A9B" w:rsidP="00F94690">
      <w:pPr>
        <w:spacing w:line="360" w:lineRule="auto"/>
        <w:ind w:firstLine="709"/>
        <w:jc w:val="both"/>
        <w:rPr>
          <w:sz w:val="28"/>
          <w:szCs w:val="28"/>
        </w:rPr>
      </w:pPr>
      <w:r w:rsidRPr="008927A4">
        <w:rPr>
          <w:sz w:val="28"/>
          <w:szCs w:val="28"/>
        </w:rPr>
        <w:t>ФАТФ определяет контролирующее инфраструктуру лицо косвенным образом, через установление лица, извлекающего выгоду из функционирования протокола</w:t>
      </w:r>
      <w:r w:rsidR="009301EB" w:rsidRPr="008927A4">
        <w:rPr>
          <w:rStyle w:val="a5"/>
          <w:sz w:val="28"/>
          <w:szCs w:val="28"/>
        </w:rPr>
        <w:footnoteReference w:id="32"/>
      </w:r>
      <w:r w:rsidR="00F94690" w:rsidRPr="008927A4">
        <w:rPr>
          <w:sz w:val="28"/>
          <w:szCs w:val="28"/>
        </w:rPr>
        <w:t xml:space="preserve">. </w:t>
      </w:r>
    </w:p>
    <w:p w14:paraId="240397C1" w14:textId="2D4E7F70" w:rsidR="00F94690" w:rsidRPr="008927A4" w:rsidRDefault="00F54A9B" w:rsidP="00F94690">
      <w:pPr>
        <w:spacing w:line="360" w:lineRule="auto"/>
        <w:ind w:firstLine="709"/>
        <w:jc w:val="both"/>
        <w:rPr>
          <w:sz w:val="28"/>
          <w:szCs w:val="28"/>
        </w:rPr>
      </w:pPr>
      <w:r w:rsidRPr="008927A4">
        <w:rPr>
          <w:sz w:val="28"/>
          <w:szCs w:val="28"/>
        </w:rPr>
        <w:t>В связи с развитием технологий, технические факторы, которые могут учитываться при выявлении технических элементов контроля могут дополняться</w:t>
      </w:r>
      <w:r w:rsidR="00423102" w:rsidRPr="008927A4">
        <w:rPr>
          <w:rStyle w:val="a5"/>
          <w:sz w:val="28"/>
          <w:szCs w:val="28"/>
        </w:rPr>
        <w:footnoteReference w:id="33"/>
      </w:r>
      <w:r w:rsidRPr="008927A4">
        <w:rPr>
          <w:sz w:val="28"/>
          <w:szCs w:val="28"/>
        </w:rPr>
        <w:t xml:space="preserve">. В качестве решения предлагается </w:t>
      </w:r>
      <w:r w:rsidRPr="008927A4">
        <w:rPr>
          <w:b/>
          <w:bCs/>
          <w:sz w:val="28"/>
          <w:szCs w:val="28"/>
        </w:rPr>
        <w:t>комбинированный подход</w:t>
      </w:r>
      <w:r w:rsidRPr="008927A4">
        <w:rPr>
          <w:sz w:val="28"/>
          <w:szCs w:val="28"/>
        </w:rPr>
        <w:t>, учитывающий</w:t>
      </w:r>
      <w:r w:rsidR="00565CE7" w:rsidRPr="008927A4">
        <w:rPr>
          <w:sz w:val="28"/>
          <w:szCs w:val="28"/>
        </w:rPr>
        <w:t>,</w:t>
      </w:r>
      <w:r w:rsidRPr="008927A4">
        <w:rPr>
          <w:sz w:val="28"/>
          <w:szCs w:val="28"/>
        </w:rPr>
        <w:t xml:space="preserve"> как технические характеристики инфраструктуры (например, степень децентрализации протокола), так и экономические факторы (принцип извлечения </w:t>
      </w:r>
      <w:r w:rsidR="00DF1BF8" w:rsidRPr="008927A4">
        <w:rPr>
          <w:sz w:val="28"/>
          <w:szCs w:val="28"/>
        </w:rPr>
        <w:t>прибыли</w:t>
      </w:r>
      <w:r w:rsidRPr="008927A4">
        <w:rPr>
          <w:sz w:val="28"/>
          <w:szCs w:val="28"/>
        </w:rPr>
        <w:t xml:space="preserve">). </w:t>
      </w:r>
    </w:p>
    <w:p w14:paraId="38E182D5" w14:textId="77777777" w:rsidR="00F94690" w:rsidRPr="008927A4" w:rsidRDefault="00F94690" w:rsidP="00F94690">
      <w:pPr>
        <w:shd w:val="clear" w:color="auto" w:fill="FFFFFF"/>
        <w:spacing w:before="60" w:line="360" w:lineRule="auto"/>
        <w:ind w:firstLine="709"/>
        <w:jc w:val="both"/>
        <w:rPr>
          <w:sz w:val="28"/>
          <w:szCs w:val="28"/>
        </w:rPr>
      </w:pPr>
      <w:r w:rsidRPr="008927A4">
        <w:rPr>
          <w:b/>
          <w:bCs/>
          <w:sz w:val="28"/>
          <w:szCs w:val="28"/>
        </w:rPr>
        <w:t>Вопросы привлечения к ответственности в децентрализованных информационных средах</w:t>
      </w:r>
      <w:r w:rsidRPr="008927A4">
        <w:rPr>
          <w:sz w:val="28"/>
          <w:szCs w:val="28"/>
        </w:rPr>
        <w:t xml:space="preserve">.  </w:t>
      </w:r>
    </w:p>
    <w:p w14:paraId="3E64F64D" w14:textId="5AC7EF24" w:rsidR="00F94690" w:rsidRPr="008927A4" w:rsidRDefault="00F94690" w:rsidP="00F94690">
      <w:pPr>
        <w:shd w:val="clear" w:color="auto" w:fill="FFFFFF"/>
        <w:spacing w:before="60" w:line="360" w:lineRule="auto"/>
        <w:ind w:firstLine="709"/>
        <w:jc w:val="both"/>
        <w:rPr>
          <w:sz w:val="28"/>
          <w:szCs w:val="28"/>
        </w:rPr>
      </w:pPr>
      <w:r w:rsidRPr="008927A4">
        <w:rPr>
          <w:sz w:val="28"/>
          <w:szCs w:val="28"/>
        </w:rPr>
        <w:t xml:space="preserve">Цифровые технологии устраняют классических инфраструктурных посредников (регистраторов, депозитариев), но при этом создают новые формы </w:t>
      </w:r>
      <w:r w:rsidRPr="008927A4">
        <w:rPr>
          <w:sz w:val="28"/>
          <w:szCs w:val="28"/>
        </w:rPr>
        <w:lastRenderedPageBreak/>
        <w:t>межсетевого</w:t>
      </w:r>
      <w:r w:rsidR="000C7E3E" w:rsidRPr="008927A4">
        <w:rPr>
          <w:sz w:val="28"/>
          <w:szCs w:val="28"/>
        </w:rPr>
        <w:t xml:space="preserve">, </w:t>
      </w:r>
      <w:r w:rsidRPr="008927A4">
        <w:rPr>
          <w:sz w:val="28"/>
          <w:szCs w:val="28"/>
        </w:rPr>
        <w:t>в том числе</w:t>
      </w:r>
      <w:r w:rsidR="00F54A9B" w:rsidRPr="008927A4">
        <w:rPr>
          <w:sz w:val="28"/>
          <w:szCs w:val="28"/>
        </w:rPr>
        <w:t>,</w:t>
      </w:r>
      <w:r w:rsidRPr="008927A4">
        <w:rPr>
          <w:sz w:val="28"/>
          <w:szCs w:val="28"/>
        </w:rPr>
        <w:t xml:space="preserve"> инфраструктурного</w:t>
      </w:r>
      <w:r w:rsidR="000C7E3E" w:rsidRPr="008927A4">
        <w:rPr>
          <w:sz w:val="28"/>
          <w:szCs w:val="28"/>
        </w:rPr>
        <w:t>,</w:t>
      </w:r>
      <w:r w:rsidRPr="008927A4">
        <w:rPr>
          <w:sz w:val="28"/>
          <w:szCs w:val="28"/>
        </w:rPr>
        <w:t xml:space="preserve"> участия. В распределенных системах возникают такие субъекты как валидаторы, операторы узлов, разработчики протоколов и провайдеры смарт-контрактов, выполняющие специализированные функции поддержания работоспособности цифровой инфраструктуры</w:t>
      </w:r>
      <w:r w:rsidR="00546D69" w:rsidRPr="008927A4">
        <w:rPr>
          <w:sz w:val="28"/>
          <w:szCs w:val="28"/>
        </w:rPr>
        <w:t>.</w:t>
      </w:r>
      <w:r w:rsidRPr="008927A4">
        <w:rPr>
          <w:sz w:val="28"/>
          <w:szCs w:val="28"/>
        </w:rPr>
        <w:t xml:space="preserve"> </w:t>
      </w:r>
    </w:p>
    <w:p w14:paraId="4249C868" w14:textId="19B1BD33" w:rsidR="00F94690" w:rsidRPr="008927A4" w:rsidRDefault="00546D69" w:rsidP="00F94690">
      <w:pPr>
        <w:spacing w:line="360" w:lineRule="auto"/>
        <w:ind w:firstLine="709"/>
        <w:jc w:val="both"/>
        <w:rPr>
          <w:sz w:val="28"/>
          <w:szCs w:val="28"/>
        </w:rPr>
      </w:pPr>
      <w:r w:rsidRPr="008927A4">
        <w:rPr>
          <w:sz w:val="28"/>
          <w:szCs w:val="28"/>
        </w:rPr>
        <w:t xml:space="preserve">Поскольку такие среды по своей природе стремятся к изоляции от централизованного контроля, при этом все их участники взаимосвязаны и зависимы друг от друга, возникает вопрос о том, как распределять ответственность между ними при наступлении оснований ее возникновения? Например, в случае уязвимости в смарт-контракте ответственность может быть дифференцирована между разработчиками, допустившими ошибку, аудиторами, не выявившими риски, и сообществом, проголосовавшим </w:t>
      </w:r>
      <w:r w:rsidR="00F94690" w:rsidRPr="008927A4">
        <w:rPr>
          <w:sz w:val="28"/>
          <w:szCs w:val="28"/>
        </w:rPr>
        <w:t>за внедрение небезопасного кода</w:t>
      </w:r>
      <w:r w:rsidR="00F94690" w:rsidRPr="008927A4">
        <w:rPr>
          <w:rStyle w:val="a5"/>
          <w:sz w:val="28"/>
          <w:szCs w:val="28"/>
        </w:rPr>
        <w:footnoteReference w:id="34"/>
      </w:r>
      <w:r w:rsidR="00F94690" w:rsidRPr="008927A4">
        <w:rPr>
          <w:sz w:val="28"/>
          <w:szCs w:val="28"/>
        </w:rPr>
        <w:t xml:space="preserve">. </w:t>
      </w:r>
    </w:p>
    <w:p w14:paraId="239A0EDB" w14:textId="432E13B7" w:rsidR="00F94690" w:rsidRPr="008927A4" w:rsidRDefault="00F94690" w:rsidP="00F94690">
      <w:pPr>
        <w:spacing w:line="360" w:lineRule="auto"/>
        <w:ind w:firstLine="709"/>
        <w:jc w:val="both"/>
        <w:rPr>
          <w:sz w:val="28"/>
          <w:szCs w:val="28"/>
        </w:rPr>
      </w:pPr>
      <w:r w:rsidRPr="008927A4">
        <w:rPr>
          <w:sz w:val="28"/>
          <w:szCs w:val="28"/>
        </w:rPr>
        <w:t xml:space="preserve">В информационном (цифровом) законодательстве </w:t>
      </w:r>
      <w:r w:rsidR="003C6D43" w:rsidRPr="008927A4">
        <w:rPr>
          <w:sz w:val="28"/>
          <w:szCs w:val="28"/>
        </w:rPr>
        <w:t xml:space="preserve">важно </w:t>
      </w:r>
      <w:r w:rsidRPr="008927A4">
        <w:rPr>
          <w:sz w:val="28"/>
          <w:szCs w:val="28"/>
        </w:rPr>
        <w:t>систематизировать различные вид</w:t>
      </w:r>
      <w:r w:rsidR="003C6D43" w:rsidRPr="008927A4">
        <w:rPr>
          <w:sz w:val="28"/>
          <w:szCs w:val="28"/>
        </w:rPr>
        <w:t>ы</w:t>
      </w:r>
      <w:r w:rsidRPr="008927A4">
        <w:rPr>
          <w:sz w:val="28"/>
          <w:szCs w:val="28"/>
        </w:rPr>
        <w:t xml:space="preserve"> ответственности, которые могут быть возложены на</w:t>
      </w:r>
      <w:r w:rsidR="00C938C3" w:rsidRPr="008927A4">
        <w:rPr>
          <w:sz w:val="28"/>
          <w:szCs w:val="28"/>
        </w:rPr>
        <w:t xml:space="preserve"> </w:t>
      </w:r>
      <w:r w:rsidRPr="008927A4">
        <w:rPr>
          <w:sz w:val="28"/>
          <w:szCs w:val="28"/>
        </w:rPr>
        <w:t xml:space="preserve">субъектов децентрализованных информационных систем, с учетом специфики их деятельности и роли. Такими видами ответственности могут быть: традиционные (договорная, </w:t>
      </w:r>
      <w:proofErr w:type="spellStart"/>
      <w:r w:rsidRPr="008927A4">
        <w:rPr>
          <w:sz w:val="28"/>
          <w:szCs w:val="28"/>
        </w:rPr>
        <w:t>деликтная</w:t>
      </w:r>
      <w:proofErr w:type="spellEnd"/>
      <w:r w:rsidRPr="008927A4">
        <w:rPr>
          <w:sz w:val="28"/>
          <w:szCs w:val="28"/>
        </w:rPr>
        <w:t>, регуляторная, фидуциарная) и инновационные (</w:t>
      </w:r>
      <w:r w:rsidR="003C6D43" w:rsidRPr="008927A4">
        <w:rPr>
          <w:sz w:val="28"/>
          <w:szCs w:val="28"/>
        </w:rPr>
        <w:t>распределенная</w:t>
      </w:r>
      <w:r w:rsidRPr="008927A4">
        <w:rPr>
          <w:sz w:val="28"/>
          <w:szCs w:val="28"/>
        </w:rPr>
        <w:t xml:space="preserve"> ответственность</w:t>
      </w:r>
      <w:r w:rsidR="000C7E3E" w:rsidRPr="008927A4">
        <w:rPr>
          <w:sz w:val="28"/>
          <w:szCs w:val="28"/>
        </w:rPr>
        <w:t>, внутр</w:t>
      </w:r>
      <w:r w:rsidR="00A041BA" w:rsidRPr="008927A4">
        <w:rPr>
          <w:sz w:val="28"/>
          <w:szCs w:val="28"/>
        </w:rPr>
        <w:t>и</w:t>
      </w:r>
      <w:r w:rsidR="000C7E3E" w:rsidRPr="008927A4">
        <w:rPr>
          <w:sz w:val="28"/>
          <w:szCs w:val="28"/>
        </w:rPr>
        <w:t>сетевая</w:t>
      </w:r>
      <w:r w:rsidR="00A041BA" w:rsidRPr="008927A4">
        <w:rPr>
          <w:sz w:val="28"/>
          <w:szCs w:val="28"/>
        </w:rPr>
        <w:t>, межсетевая</w:t>
      </w:r>
      <w:r w:rsidR="003C6D43" w:rsidRPr="008927A4">
        <w:rPr>
          <w:sz w:val="28"/>
          <w:szCs w:val="28"/>
        </w:rPr>
        <w:t>)</w:t>
      </w:r>
      <w:r w:rsidRPr="008927A4">
        <w:rPr>
          <w:sz w:val="28"/>
          <w:szCs w:val="28"/>
        </w:rPr>
        <w:t xml:space="preserve">. </w:t>
      </w:r>
    </w:p>
    <w:p w14:paraId="6838AF90" w14:textId="1D8E24F2" w:rsidR="00F94690" w:rsidRPr="008927A4" w:rsidRDefault="00F94690" w:rsidP="00F94690">
      <w:pPr>
        <w:spacing w:line="360" w:lineRule="auto"/>
        <w:ind w:firstLine="709"/>
        <w:jc w:val="both"/>
        <w:rPr>
          <w:sz w:val="28"/>
          <w:szCs w:val="28"/>
        </w:rPr>
      </w:pPr>
      <w:r w:rsidRPr="008927A4">
        <w:rPr>
          <w:sz w:val="28"/>
          <w:szCs w:val="28"/>
        </w:rPr>
        <w:t xml:space="preserve">Особое внимание </w:t>
      </w:r>
      <w:r w:rsidR="003C6D43" w:rsidRPr="008927A4">
        <w:rPr>
          <w:sz w:val="28"/>
          <w:szCs w:val="28"/>
        </w:rPr>
        <w:t xml:space="preserve">следует </w:t>
      </w:r>
      <w:r w:rsidRPr="008927A4">
        <w:rPr>
          <w:sz w:val="28"/>
          <w:szCs w:val="28"/>
        </w:rPr>
        <w:t xml:space="preserve">уделить определению пределов ответственности, учитывая технологические особенности </w:t>
      </w:r>
      <w:r w:rsidR="00E07606" w:rsidRPr="008927A4">
        <w:rPr>
          <w:sz w:val="28"/>
          <w:szCs w:val="28"/>
        </w:rPr>
        <w:t>децентрализованных протоколов</w:t>
      </w:r>
      <w:r w:rsidRPr="008927A4">
        <w:rPr>
          <w:sz w:val="28"/>
          <w:szCs w:val="28"/>
        </w:rPr>
        <w:t xml:space="preserve">; разработке правовые подходов сбалансированной системы распределения ответственности, предсказуемой в условиях отсутствия умысла злонамеренного поведения со стороны участников децентрализованной информационной среды. </w:t>
      </w:r>
    </w:p>
    <w:p w14:paraId="61B41681" w14:textId="59B732F0" w:rsidR="00F94690" w:rsidRPr="008927A4" w:rsidRDefault="00F94690" w:rsidP="00F94690">
      <w:pPr>
        <w:spacing w:line="360" w:lineRule="auto"/>
        <w:ind w:firstLine="709"/>
        <w:jc w:val="both"/>
        <w:rPr>
          <w:sz w:val="28"/>
          <w:szCs w:val="28"/>
        </w:rPr>
      </w:pPr>
      <w:r w:rsidRPr="008927A4">
        <w:rPr>
          <w:b/>
          <w:bCs/>
          <w:sz w:val="28"/>
          <w:szCs w:val="28"/>
        </w:rPr>
        <w:t>Определение инновационной инфраструктуры в качестве критической информационной инфраструктуры</w:t>
      </w:r>
      <w:r w:rsidRPr="008927A4">
        <w:rPr>
          <w:sz w:val="28"/>
          <w:szCs w:val="28"/>
        </w:rPr>
        <w:t>.</w:t>
      </w:r>
    </w:p>
    <w:p w14:paraId="54D041FB" w14:textId="00113B81" w:rsidR="00F94690" w:rsidRPr="008927A4" w:rsidRDefault="00F94690" w:rsidP="00F94690">
      <w:pPr>
        <w:spacing w:line="360" w:lineRule="auto"/>
        <w:ind w:firstLine="709"/>
        <w:jc w:val="both"/>
        <w:rPr>
          <w:sz w:val="28"/>
          <w:szCs w:val="28"/>
        </w:rPr>
      </w:pPr>
      <w:r w:rsidRPr="008927A4">
        <w:rPr>
          <w:sz w:val="28"/>
          <w:szCs w:val="28"/>
        </w:rPr>
        <w:lastRenderedPageBreak/>
        <w:t>Децентрализованная инфраструктура обладает большим потенциалом в различных сферах. В литературе отмечается ее потенциал в предотвращении монополизаци</w:t>
      </w:r>
      <w:r w:rsidR="009301EB" w:rsidRPr="008927A4">
        <w:rPr>
          <w:sz w:val="28"/>
          <w:szCs w:val="28"/>
        </w:rPr>
        <w:t>и</w:t>
      </w:r>
      <w:r w:rsidRPr="008927A4">
        <w:rPr>
          <w:sz w:val="28"/>
          <w:szCs w:val="28"/>
        </w:rPr>
        <w:t xml:space="preserve">, </w:t>
      </w:r>
      <w:r w:rsidR="009301EB" w:rsidRPr="008927A4">
        <w:rPr>
          <w:sz w:val="28"/>
          <w:szCs w:val="28"/>
        </w:rPr>
        <w:t>усилении</w:t>
      </w:r>
      <w:r w:rsidRPr="008927A4">
        <w:rPr>
          <w:sz w:val="28"/>
          <w:szCs w:val="28"/>
        </w:rPr>
        <w:t xml:space="preserve"> конкуренци</w:t>
      </w:r>
      <w:r w:rsidR="009301EB" w:rsidRPr="008927A4">
        <w:rPr>
          <w:sz w:val="28"/>
          <w:szCs w:val="28"/>
        </w:rPr>
        <w:t>и</w:t>
      </w:r>
      <w:r w:rsidRPr="008927A4">
        <w:rPr>
          <w:sz w:val="28"/>
          <w:szCs w:val="28"/>
        </w:rPr>
        <w:t xml:space="preserve"> и созда</w:t>
      </w:r>
      <w:r w:rsidR="009301EB" w:rsidRPr="008927A4">
        <w:rPr>
          <w:sz w:val="28"/>
          <w:szCs w:val="28"/>
        </w:rPr>
        <w:t>нии</w:t>
      </w:r>
      <w:r w:rsidRPr="008927A4">
        <w:rPr>
          <w:sz w:val="28"/>
          <w:szCs w:val="28"/>
        </w:rPr>
        <w:t xml:space="preserve"> инклюзивн</w:t>
      </w:r>
      <w:r w:rsidR="009301EB" w:rsidRPr="008927A4">
        <w:rPr>
          <w:sz w:val="28"/>
          <w:szCs w:val="28"/>
        </w:rPr>
        <w:t>ых (открытых)</w:t>
      </w:r>
      <w:r w:rsidRPr="008927A4">
        <w:rPr>
          <w:sz w:val="28"/>
          <w:szCs w:val="28"/>
        </w:rPr>
        <w:t xml:space="preserve"> цифровых экосистем</w:t>
      </w:r>
      <w:r w:rsidRPr="008927A4">
        <w:rPr>
          <w:rStyle w:val="a5"/>
          <w:sz w:val="28"/>
          <w:szCs w:val="28"/>
        </w:rPr>
        <w:footnoteReference w:id="35"/>
      </w:r>
      <w:r w:rsidRPr="008927A4">
        <w:rPr>
          <w:sz w:val="28"/>
          <w:szCs w:val="28"/>
        </w:rPr>
        <w:t>.</w:t>
      </w:r>
    </w:p>
    <w:p w14:paraId="54802255" w14:textId="304E1047" w:rsidR="00F94690" w:rsidRPr="008927A4" w:rsidRDefault="00F94690" w:rsidP="00F94690">
      <w:pPr>
        <w:spacing w:line="360" w:lineRule="auto"/>
        <w:ind w:firstLine="709"/>
        <w:jc w:val="both"/>
        <w:rPr>
          <w:sz w:val="28"/>
          <w:szCs w:val="28"/>
        </w:rPr>
      </w:pPr>
      <w:r w:rsidRPr="008927A4">
        <w:rPr>
          <w:sz w:val="28"/>
          <w:szCs w:val="28"/>
        </w:rPr>
        <w:t>При этом действующее законодательство о критической информационной инфраструктуре (КИИ), в частности, Федеральный закон №187-ФЗ</w:t>
      </w:r>
      <w:r w:rsidRPr="008927A4">
        <w:rPr>
          <w:rStyle w:val="a5"/>
          <w:sz w:val="28"/>
          <w:szCs w:val="28"/>
        </w:rPr>
        <w:footnoteReference w:id="36"/>
      </w:r>
      <w:r w:rsidRPr="008927A4">
        <w:rPr>
          <w:sz w:val="28"/>
          <w:szCs w:val="28"/>
        </w:rPr>
        <w:t xml:space="preserve">, </w:t>
      </w:r>
      <w:r w:rsidRPr="008927A4">
        <w:rPr>
          <w:bCs/>
          <w:iCs/>
          <w:sz w:val="28"/>
          <w:szCs w:val="28"/>
        </w:rPr>
        <w:t>ориентированно преимущественно на централизованные объекты</w:t>
      </w:r>
      <w:r w:rsidRPr="008927A4">
        <w:rPr>
          <w:iCs/>
          <w:sz w:val="28"/>
          <w:szCs w:val="28"/>
        </w:rPr>
        <w:t>,</w:t>
      </w:r>
      <w:r w:rsidRPr="008927A4">
        <w:rPr>
          <w:sz w:val="28"/>
          <w:szCs w:val="28"/>
        </w:rPr>
        <w:t xml:space="preserve"> </w:t>
      </w:r>
      <w:r w:rsidR="004F1766" w:rsidRPr="008927A4">
        <w:rPr>
          <w:sz w:val="28"/>
          <w:szCs w:val="28"/>
        </w:rPr>
        <w:t xml:space="preserve">и </w:t>
      </w:r>
      <w:r w:rsidR="00080DB1" w:rsidRPr="008927A4">
        <w:rPr>
          <w:sz w:val="28"/>
          <w:szCs w:val="28"/>
        </w:rPr>
        <w:t>содержит</w:t>
      </w:r>
      <w:r w:rsidRPr="008927A4">
        <w:rPr>
          <w:sz w:val="28"/>
          <w:szCs w:val="28"/>
        </w:rPr>
        <w:t xml:space="preserve"> пробелы в</w:t>
      </w:r>
      <w:r w:rsidR="00080DB1" w:rsidRPr="008927A4">
        <w:rPr>
          <w:sz w:val="28"/>
          <w:szCs w:val="28"/>
        </w:rPr>
        <w:t xml:space="preserve"> части</w:t>
      </w:r>
      <w:r w:rsidRPr="008927A4">
        <w:rPr>
          <w:sz w:val="28"/>
          <w:szCs w:val="28"/>
        </w:rPr>
        <w:t xml:space="preserve"> регулировании систем</w:t>
      </w:r>
      <w:r w:rsidR="00080DB1" w:rsidRPr="008927A4">
        <w:rPr>
          <w:sz w:val="28"/>
          <w:szCs w:val="28"/>
        </w:rPr>
        <w:t xml:space="preserve"> с высокой степенью децентрализации</w:t>
      </w:r>
      <w:r w:rsidRPr="008927A4">
        <w:rPr>
          <w:sz w:val="28"/>
          <w:szCs w:val="28"/>
        </w:rPr>
        <w:t>.</w:t>
      </w:r>
    </w:p>
    <w:p w14:paraId="52B20326" w14:textId="43309C51" w:rsidR="00F94690" w:rsidRPr="008927A4" w:rsidRDefault="00F94690" w:rsidP="00F94690">
      <w:pPr>
        <w:spacing w:line="360" w:lineRule="auto"/>
        <w:ind w:firstLine="709"/>
        <w:jc w:val="both"/>
        <w:rPr>
          <w:sz w:val="28"/>
          <w:szCs w:val="28"/>
        </w:rPr>
      </w:pPr>
      <w:r w:rsidRPr="008927A4">
        <w:rPr>
          <w:sz w:val="28"/>
          <w:szCs w:val="28"/>
        </w:rPr>
        <w:t>Ключевые проблемы заключаются в неопределенности субъектов ответственности (отсутствии единого оператора для сообщения об инцидентах), сложности их выявления с использованием классических методов мониторинга</w:t>
      </w:r>
      <w:r w:rsidR="003C6D43" w:rsidRPr="008927A4">
        <w:rPr>
          <w:sz w:val="28"/>
          <w:szCs w:val="28"/>
        </w:rPr>
        <w:t xml:space="preserve"> угроз</w:t>
      </w:r>
      <w:r w:rsidRPr="008927A4">
        <w:rPr>
          <w:sz w:val="28"/>
          <w:szCs w:val="28"/>
        </w:rPr>
        <w:t>, а также в отсутствии четких критериев отнесения децентрализованн</w:t>
      </w:r>
      <w:r w:rsidR="003C6D43" w:rsidRPr="008927A4">
        <w:rPr>
          <w:sz w:val="28"/>
          <w:szCs w:val="28"/>
        </w:rPr>
        <w:t>ой</w:t>
      </w:r>
      <w:r w:rsidRPr="008927A4">
        <w:rPr>
          <w:sz w:val="28"/>
          <w:szCs w:val="28"/>
        </w:rPr>
        <w:t xml:space="preserve"> </w:t>
      </w:r>
      <w:r w:rsidR="003C6D43" w:rsidRPr="008927A4">
        <w:rPr>
          <w:sz w:val="28"/>
          <w:szCs w:val="28"/>
        </w:rPr>
        <w:t>информационной инфраструктуры</w:t>
      </w:r>
      <w:r w:rsidRPr="008927A4">
        <w:rPr>
          <w:sz w:val="28"/>
          <w:szCs w:val="28"/>
        </w:rPr>
        <w:t xml:space="preserve"> к объектам КИИ.</w:t>
      </w:r>
    </w:p>
    <w:p w14:paraId="4B342672" w14:textId="3BEBB20F" w:rsidR="00F94690" w:rsidRPr="008927A4" w:rsidRDefault="00F94690" w:rsidP="00F94690">
      <w:pPr>
        <w:spacing w:line="360" w:lineRule="auto"/>
        <w:ind w:firstLine="709"/>
        <w:jc w:val="both"/>
        <w:rPr>
          <w:sz w:val="28"/>
          <w:szCs w:val="28"/>
        </w:rPr>
      </w:pPr>
      <w:r w:rsidRPr="008927A4">
        <w:rPr>
          <w:sz w:val="28"/>
          <w:szCs w:val="28"/>
        </w:rPr>
        <w:t xml:space="preserve">В связи с этим представляется целесообразным </w:t>
      </w:r>
      <w:r w:rsidRPr="008927A4">
        <w:rPr>
          <w:b/>
          <w:sz w:val="28"/>
          <w:szCs w:val="28"/>
        </w:rPr>
        <w:t>изменени</w:t>
      </w:r>
      <w:r w:rsidR="000C7E3E" w:rsidRPr="008927A4">
        <w:rPr>
          <w:b/>
          <w:sz w:val="28"/>
          <w:szCs w:val="28"/>
        </w:rPr>
        <w:t>е</w:t>
      </w:r>
      <w:r w:rsidRPr="008927A4">
        <w:rPr>
          <w:b/>
          <w:sz w:val="28"/>
          <w:szCs w:val="28"/>
        </w:rPr>
        <w:t xml:space="preserve"> подходов категорировани</w:t>
      </w:r>
      <w:r w:rsidR="000C7E3E" w:rsidRPr="008927A4">
        <w:rPr>
          <w:b/>
          <w:sz w:val="28"/>
          <w:szCs w:val="28"/>
        </w:rPr>
        <w:t>я</w:t>
      </w:r>
      <w:r w:rsidR="00080DB1" w:rsidRPr="008927A4">
        <w:rPr>
          <w:b/>
          <w:sz w:val="28"/>
          <w:szCs w:val="28"/>
        </w:rPr>
        <w:t xml:space="preserve"> </w:t>
      </w:r>
      <w:r w:rsidR="00080DB1" w:rsidRPr="008927A4">
        <w:rPr>
          <w:bCs/>
          <w:sz w:val="28"/>
          <w:szCs w:val="28"/>
        </w:rPr>
        <w:t>объектов КИИ</w:t>
      </w:r>
      <w:r w:rsidRPr="008927A4">
        <w:rPr>
          <w:sz w:val="28"/>
          <w:szCs w:val="28"/>
        </w:rPr>
        <w:t xml:space="preserve"> с тем, чтобы учесть особенности децентрализованных распределенных систем в части:</w:t>
      </w:r>
    </w:p>
    <w:p w14:paraId="2AB3C113" w14:textId="77777777" w:rsidR="00F94690" w:rsidRPr="008927A4" w:rsidRDefault="00F94690" w:rsidP="00F94690">
      <w:pPr>
        <w:pStyle w:val="a6"/>
        <w:numPr>
          <w:ilvl w:val="0"/>
          <w:numId w:val="1"/>
        </w:numPr>
        <w:spacing w:line="360" w:lineRule="auto"/>
        <w:jc w:val="both"/>
        <w:rPr>
          <w:sz w:val="28"/>
          <w:szCs w:val="28"/>
        </w:rPr>
      </w:pPr>
      <w:r w:rsidRPr="008927A4">
        <w:rPr>
          <w:b/>
          <w:iCs/>
          <w:sz w:val="28"/>
          <w:szCs w:val="28"/>
        </w:rPr>
        <w:t>объектов инфраструктуры</w:t>
      </w:r>
      <w:r w:rsidRPr="008927A4">
        <w:rPr>
          <w:sz w:val="28"/>
          <w:szCs w:val="28"/>
        </w:rPr>
        <w:t xml:space="preserve">, подлежащих категорированию. </w:t>
      </w:r>
    </w:p>
    <w:p w14:paraId="4D02D1B0" w14:textId="4E010176" w:rsidR="00F94690" w:rsidRPr="008927A4" w:rsidRDefault="00F94690" w:rsidP="00F94690">
      <w:pPr>
        <w:spacing w:line="360" w:lineRule="auto"/>
        <w:ind w:firstLine="709"/>
        <w:jc w:val="both"/>
        <w:rPr>
          <w:sz w:val="28"/>
          <w:szCs w:val="28"/>
        </w:rPr>
      </w:pPr>
      <w:r w:rsidRPr="008927A4">
        <w:rPr>
          <w:sz w:val="28"/>
          <w:szCs w:val="28"/>
        </w:rPr>
        <w:t>В юридическ</w:t>
      </w:r>
      <w:r w:rsidR="00080DB1" w:rsidRPr="008927A4">
        <w:rPr>
          <w:sz w:val="28"/>
          <w:szCs w:val="28"/>
        </w:rPr>
        <w:t>их исследованиях</w:t>
      </w:r>
      <w:r w:rsidRPr="008927A4">
        <w:rPr>
          <w:sz w:val="28"/>
          <w:szCs w:val="28"/>
        </w:rPr>
        <w:t xml:space="preserve"> отмечается универсальный характер действия Федерального закона № 187-ФЗ, поскольку сфера его действия распространяется на объекты критической информационной инфраструктуры в различных сферах</w:t>
      </w:r>
      <w:r w:rsidRPr="008927A4">
        <w:rPr>
          <w:rStyle w:val="a5"/>
          <w:sz w:val="28"/>
          <w:szCs w:val="28"/>
        </w:rPr>
        <w:footnoteReference w:id="37"/>
      </w:r>
      <w:r w:rsidRPr="008927A4">
        <w:rPr>
          <w:sz w:val="28"/>
          <w:szCs w:val="28"/>
        </w:rPr>
        <w:t xml:space="preserve"> (статья 2 указанного</w:t>
      </w:r>
      <w:r w:rsidR="000C7E3E" w:rsidRPr="008927A4">
        <w:rPr>
          <w:sz w:val="28"/>
          <w:szCs w:val="28"/>
        </w:rPr>
        <w:t xml:space="preserve"> Федерального</w:t>
      </w:r>
      <w:r w:rsidRPr="008927A4">
        <w:rPr>
          <w:sz w:val="28"/>
          <w:szCs w:val="28"/>
        </w:rPr>
        <w:t xml:space="preserve"> закона)</w:t>
      </w:r>
      <w:r w:rsidRPr="008927A4">
        <w:rPr>
          <w:rStyle w:val="a5"/>
          <w:sz w:val="28"/>
          <w:szCs w:val="28"/>
        </w:rPr>
        <w:footnoteReference w:id="38"/>
      </w:r>
      <w:r w:rsidRPr="008927A4">
        <w:rPr>
          <w:sz w:val="28"/>
          <w:szCs w:val="28"/>
        </w:rPr>
        <w:t>.</w:t>
      </w:r>
    </w:p>
    <w:p w14:paraId="4851B036" w14:textId="310B5554" w:rsidR="00F94690" w:rsidRPr="008927A4" w:rsidRDefault="00A7704B" w:rsidP="001A2F6C">
      <w:pPr>
        <w:spacing w:line="360" w:lineRule="auto"/>
        <w:ind w:firstLine="709"/>
        <w:jc w:val="both"/>
        <w:rPr>
          <w:sz w:val="28"/>
          <w:szCs w:val="28"/>
        </w:rPr>
      </w:pPr>
      <w:r w:rsidRPr="008927A4">
        <w:rPr>
          <w:sz w:val="28"/>
          <w:szCs w:val="28"/>
        </w:rPr>
        <w:t xml:space="preserve">Между тем, </w:t>
      </w:r>
      <w:r w:rsidR="007E1F0F" w:rsidRPr="008927A4">
        <w:rPr>
          <w:sz w:val="28"/>
          <w:szCs w:val="28"/>
        </w:rPr>
        <w:t>децентрализованные платформы приводит к размы</w:t>
      </w:r>
      <w:r w:rsidRPr="008927A4">
        <w:rPr>
          <w:sz w:val="28"/>
          <w:szCs w:val="28"/>
        </w:rPr>
        <w:t>ванию</w:t>
      </w:r>
      <w:r w:rsidR="007E1F0F" w:rsidRPr="008927A4">
        <w:rPr>
          <w:sz w:val="28"/>
          <w:szCs w:val="28"/>
        </w:rPr>
        <w:t xml:space="preserve"> отраслевых границ и усложнению контроля за их деятельностью. </w:t>
      </w:r>
      <w:r w:rsidRPr="008927A4">
        <w:rPr>
          <w:sz w:val="28"/>
          <w:szCs w:val="28"/>
        </w:rPr>
        <w:t>Необходимо</w:t>
      </w:r>
      <w:r w:rsidR="00F94690" w:rsidRPr="008927A4">
        <w:rPr>
          <w:sz w:val="28"/>
          <w:szCs w:val="28"/>
        </w:rPr>
        <w:t xml:space="preserve">, чтобы децентрализованная инфраструктура классифицировалась как </w:t>
      </w:r>
      <w:r w:rsidR="00F94690" w:rsidRPr="008927A4">
        <w:rPr>
          <w:sz w:val="28"/>
          <w:szCs w:val="28"/>
        </w:rPr>
        <w:lastRenderedPageBreak/>
        <w:t>критическ</w:t>
      </w:r>
      <w:r w:rsidR="007E1F0F" w:rsidRPr="008927A4">
        <w:rPr>
          <w:sz w:val="28"/>
          <w:szCs w:val="28"/>
        </w:rPr>
        <w:t>ая</w:t>
      </w:r>
      <w:r w:rsidR="00F94690" w:rsidRPr="008927A4">
        <w:rPr>
          <w:sz w:val="28"/>
          <w:szCs w:val="28"/>
        </w:rPr>
        <w:t xml:space="preserve"> информационная инфраструктура вне прямой связи с отраслевой принадлежностью</w:t>
      </w:r>
      <w:r w:rsidR="00DF1BF8" w:rsidRPr="008927A4">
        <w:rPr>
          <w:rStyle w:val="a5"/>
          <w:sz w:val="28"/>
          <w:szCs w:val="28"/>
        </w:rPr>
        <w:footnoteReference w:id="39"/>
      </w:r>
      <w:r w:rsidR="00F94690" w:rsidRPr="008927A4">
        <w:rPr>
          <w:sz w:val="28"/>
          <w:szCs w:val="28"/>
        </w:rPr>
        <w:t>.</w:t>
      </w:r>
    </w:p>
    <w:p w14:paraId="1AD5443F" w14:textId="2FD60D81" w:rsidR="001A598E" w:rsidRPr="008927A4" w:rsidRDefault="001A598E" w:rsidP="006B12DF">
      <w:pPr>
        <w:spacing w:line="360" w:lineRule="auto"/>
        <w:ind w:firstLine="709"/>
        <w:jc w:val="both"/>
        <w:rPr>
          <w:sz w:val="28"/>
          <w:szCs w:val="28"/>
        </w:rPr>
      </w:pPr>
      <w:r w:rsidRPr="008927A4">
        <w:rPr>
          <w:sz w:val="28"/>
          <w:szCs w:val="28"/>
        </w:rPr>
        <w:t>Кроме того, активы (токены, криптовалюты, цифровые данные) являются значимым компонентом децентрализованных систем. Они обеспечивают работоспособность сети через стимулирование участников (</w:t>
      </w:r>
      <w:proofErr w:type="spellStart"/>
      <w:r w:rsidRPr="008927A4">
        <w:rPr>
          <w:sz w:val="28"/>
          <w:szCs w:val="28"/>
        </w:rPr>
        <w:t>майнеров</w:t>
      </w:r>
      <w:proofErr w:type="spellEnd"/>
      <w:r w:rsidRPr="008927A4">
        <w:rPr>
          <w:sz w:val="28"/>
          <w:szCs w:val="28"/>
        </w:rPr>
        <w:t xml:space="preserve">, валидаторов), и др. Компрометация или утрата таких активов создает системные риски, потенциально ведущие к нарушению целостности и функциональности инфраструктуры, что требует специального правового регулирования, в частности, в системе законодательства о КИИ. </w:t>
      </w:r>
    </w:p>
    <w:p w14:paraId="00E1DF97" w14:textId="5C1AAD68" w:rsidR="00F94690" w:rsidRPr="008927A4" w:rsidRDefault="00F94690" w:rsidP="00F94690">
      <w:pPr>
        <w:spacing w:line="360" w:lineRule="auto"/>
        <w:ind w:firstLine="709"/>
        <w:jc w:val="both"/>
        <w:rPr>
          <w:sz w:val="28"/>
          <w:szCs w:val="28"/>
        </w:rPr>
      </w:pPr>
      <w:r w:rsidRPr="008927A4">
        <w:rPr>
          <w:sz w:val="28"/>
          <w:szCs w:val="28"/>
        </w:rPr>
        <w:t xml:space="preserve">2) </w:t>
      </w:r>
      <w:r w:rsidRPr="008927A4">
        <w:rPr>
          <w:b/>
          <w:sz w:val="28"/>
          <w:szCs w:val="28"/>
        </w:rPr>
        <w:t>лица, осуществляющего категорирование</w:t>
      </w:r>
      <w:r w:rsidRPr="008927A4">
        <w:rPr>
          <w:b/>
          <w:i/>
          <w:sz w:val="28"/>
          <w:szCs w:val="28"/>
        </w:rPr>
        <w:t xml:space="preserve"> </w:t>
      </w:r>
      <w:r w:rsidRPr="008927A4">
        <w:rPr>
          <w:sz w:val="28"/>
          <w:szCs w:val="28"/>
        </w:rPr>
        <w:t xml:space="preserve">объектов критической информационной инфраструктуры </w:t>
      </w:r>
      <w:r w:rsidR="006B12DF" w:rsidRPr="008927A4">
        <w:rPr>
          <w:sz w:val="28"/>
          <w:szCs w:val="28"/>
        </w:rPr>
        <w:t>РФ</w:t>
      </w:r>
      <w:r w:rsidRPr="008927A4">
        <w:rPr>
          <w:sz w:val="28"/>
          <w:szCs w:val="28"/>
        </w:rPr>
        <w:t xml:space="preserve">. </w:t>
      </w:r>
    </w:p>
    <w:p w14:paraId="744B48CB" w14:textId="77777777" w:rsidR="00F94690" w:rsidRPr="008927A4" w:rsidRDefault="00F94690" w:rsidP="00F94690">
      <w:pPr>
        <w:spacing w:line="360" w:lineRule="auto"/>
        <w:ind w:firstLine="709"/>
        <w:jc w:val="both"/>
        <w:rPr>
          <w:sz w:val="28"/>
          <w:szCs w:val="28"/>
        </w:rPr>
      </w:pPr>
      <w:r w:rsidRPr="008927A4">
        <w:rPr>
          <w:sz w:val="28"/>
          <w:szCs w:val="28"/>
        </w:rPr>
        <w:t>Согласно пункту 2 Постановления Правительства РФ от 08.02.2018 № 127</w:t>
      </w:r>
      <w:r w:rsidRPr="008927A4">
        <w:rPr>
          <w:rStyle w:val="a5"/>
          <w:sz w:val="28"/>
          <w:szCs w:val="28"/>
        </w:rPr>
        <w:footnoteReference w:id="40"/>
      </w:r>
      <w:r w:rsidRPr="008927A4">
        <w:rPr>
          <w:sz w:val="28"/>
          <w:szCs w:val="28"/>
        </w:rPr>
        <w:t xml:space="preserve"> категорирование осуществляется субъектами критической информационной инфраструктуры в отношении принадлежащих им на праве собственности, аренды или ином законном основании объектов критической информационной инфраструктуры.</w:t>
      </w:r>
    </w:p>
    <w:p w14:paraId="073482A5" w14:textId="77777777" w:rsidR="00F94690" w:rsidRPr="008927A4" w:rsidRDefault="00F94690" w:rsidP="00F94690">
      <w:pPr>
        <w:spacing w:line="360" w:lineRule="auto"/>
        <w:ind w:firstLine="709"/>
        <w:jc w:val="both"/>
        <w:rPr>
          <w:sz w:val="28"/>
          <w:szCs w:val="28"/>
        </w:rPr>
      </w:pPr>
      <w:r w:rsidRPr="008927A4">
        <w:rPr>
          <w:sz w:val="28"/>
          <w:szCs w:val="28"/>
        </w:rPr>
        <w:t>При этом применительно к подлинно децентрализованным средам такое категорирование должно осуществляться уполномоченными государственными органами, например, Федеральной службой безопасности (совместно с Федеральной службой по техническому и экспортному контролю и Банком России)</w:t>
      </w:r>
      <w:r w:rsidRPr="008927A4">
        <w:rPr>
          <w:rStyle w:val="a5"/>
          <w:sz w:val="28"/>
          <w:szCs w:val="28"/>
        </w:rPr>
        <w:footnoteReference w:id="41"/>
      </w:r>
      <w:r w:rsidRPr="008927A4">
        <w:rPr>
          <w:sz w:val="28"/>
          <w:szCs w:val="28"/>
        </w:rPr>
        <w:t>.</w:t>
      </w:r>
    </w:p>
    <w:p w14:paraId="0484AC5E" w14:textId="699940D9" w:rsidR="00F94690" w:rsidRPr="008927A4" w:rsidRDefault="00F94690" w:rsidP="00F94690">
      <w:pPr>
        <w:spacing w:line="360" w:lineRule="auto"/>
        <w:ind w:firstLine="709"/>
        <w:jc w:val="both"/>
        <w:rPr>
          <w:sz w:val="28"/>
          <w:szCs w:val="28"/>
        </w:rPr>
      </w:pPr>
      <w:r w:rsidRPr="008927A4">
        <w:rPr>
          <w:sz w:val="28"/>
          <w:szCs w:val="28"/>
        </w:rPr>
        <w:t xml:space="preserve">3) подходов к порядку проведения проверки в части ее проведения </w:t>
      </w:r>
      <w:r w:rsidRPr="008927A4">
        <w:rPr>
          <w:b/>
          <w:iCs/>
          <w:sz w:val="28"/>
          <w:szCs w:val="28"/>
        </w:rPr>
        <w:t xml:space="preserve">по месту нахождения </w:t>
      </w:r>
      <w:r w:rsidRPr="008927A4">
        <w:rPr>
          <w:sz w:val="28"/>
          <w:szCs w:val="28"/>
        </w:rPr>
        <w:t xml:space="preserve">субъекта </w:t>
      </w:r>
      <w:r w:rsidR="00080DB1" w:rsidRPr="008927A4">
        <w:rPr>
          <w:sz w:val="28"/>
          <w:szCs w:val="28"/>
        </w:rPr>
        <w:t>КИИ</w:t>
      </w:r>
      <w:r w:rsidRPr="008927A4">
        <w:rPr>
          <w:sz w:val="28"/>
          <w:szCs w:val="28"/>
        </w:rPr>
        <w:t xml:space="preserve"> лица, эксплуатирующего значимый объект критической информационной инфраструктуры, и значимого объекта критической информационной инфраструктуры</w:t>
      </w:r>
      <w:r w:rsidRPr="008927A4">
        <w:rPr>
          <w:rStyle w:val="a5"/>
          <w:sz w:val="28"/>
          <w:szCs w:val="28"/>
        </w:rPr>
        <w:footnoteReference w:id="42"/>
      </w:r>
      <w:r w:rsidRPr="008927A4">
        <w:rPr>
          <w:sz w:val="28"/>
          <w:szCs w:val="28"/>
        </w:rPr>
        <w:t>.</w:t>
      </w:r>
      <w:r w:rsidR="00E463FA" w:rsidRPr="008927A4">
        <w:rPr>
          <w:sz w:val="28"/>
          <w:szCs w:val="28"/>
        </w:rPr>
        <w:t xml:space="preserve"> Вместе с тем, в связи с </w:t>
      </w:r>
      <w:r w:rsidR="00E463FA" w:rsidRPr="008927A4">
        <w:rPr>
          <w:sz w:val="28"/>
          <w:szCs w:val="28"/>
        </w:rPr>
        <w:lastRenderedPageBreak/>
        <w:t>отсутствием фиксированного местоположения субъекта критической информационной инфраструктуры (КИИ) и (или) значимого объекта КИИ, требуются альтернативные подходы к проведению проверок, не привязанные к месту нахождения лица.</w:t>
      </w:r>
    </w:p>
    <w:p w14:paraId="7A2B4A10" w14:textId="4DD0B55B" w:rsidR="00771B57" w:rsidRPr="008927A4" w:rsidRDefault="00E463FA" w:rsidP="001A2F6C">
      <w:pPr>
        <w:spacing w:line="360" w:lineRule="auto"/>
        <w:ind w:firstLine="709"/>
        <w:jc w:val="both"/>
        <w:rPr>
          <w:sz w:val="28"/>
          <w:szCs w:val="28"/>
        </w:rPr>
      </w:pPr>
      <w:r w:rsidRPr="008927A4">
        <w:rPr>
          <w:sz w:val="28"/>
          <w:szCs w:val="28"/>
        </w:rPr>
        <w:t>Более того</w:t>
      </w:r>
      <w:r w:rsidR="00771B57" w:rsidRPr="008927A4">
        <w:rPr>
          <w:sz w:val="28"/>
          <w:szCs w:val="28"/>
        </w:rPr>
        <w:t>, информационные системы с высокой степенью децентрализации подвержены специфическим угрозам и рискам: уязвимостям смарт-контрактов, манипуляции данными оракулами, атаками на кросс-чейн мосты и др.</w:t>
      </w:r>
      <w:r w:rsidR="00771B57" w:rsidRPr="008927A4">
        <w:rPr>
          <w:rStyle w:val="a5"/>
          <w:sz w:val="28"/>
          <w:szCs w:val="28"/>
        </w:rPr>
        <w:footnoteReference w:id="43"/>
      </w:r>
      <w:r w:rsidR="00771B57" w:rsidRPr="008927A4">
        <w:rPr>
          <w:sz w:val="28"/>
          <w:szCs w:val="28"/>
        </w:rPr>
        <w:t xml:space="preserve">, </w:t>
      </w:r>
      <w:r w:rsidRPr="008927A4">
        <w:rPr>
          <w:sz w:val="28"/>
          <w:szCs w:val="28"/>
        </w:rPr>
        <w:t>распределенным</w:t>
      </w:r>
      <w:r w:rsidR="00771B57" w:rsidRPr="008927A4">
        <w:rPr>
          <w:sz w:val="28"/>
          <w:szCs w:val="28"/>
        </w:rPr>
        <w:t xml:space="preserve"> хранением данных. </w:t>
      </w:r>
    </w:p>
    <w:p w14:paraId="14C519B9" w14:textId="65D00B3A" w:rsidR="00AD57AD" w:rsidRPr="008927A4" w:rsidRDefault="00771B57" w:rsidP="00F94690">
      <w:pPr>
        <w:spacing w:line="360" w:lineRule="auto"/>
        <w:ind w:firstLine="709"/>
        <w:jc w:val="both"/>
        <w:rPr>
          <w:sz w:val="28"/>
          <w:szCs w:val="28"/>
        </w:rPr>
      </w:pPr>
      <w:r w:rsidRPr="008927A4">
        <w:rPr>
          <w:sz w:val="28"/>
          <w:szCs w:val="28"/>
        </w:rPr>
        <w:t>Распределенное хранение данных</w:t>
      </w:r>
      <w:r w:rsidR="001A2F6C" w:rsidRPr="008927A4">
        <w:rPr>
          <w:sz w:val="28"/>
          <w:szCs w:val="28"/>
        </w:rPr>
        <w:t xml:space="preserve"> характеризуется следующими регуляторными вызовами</w:t>
      </w:r>
      <w:r w:rsidRPr="008927A4">
        <w:rPr>
          <w:sz w:val="28"/>
          <w:szCs w:val="28"/>
        </w:rPr>
        <w:t>:</w:t>
      </w:r>
    </w:p>
    <w:p w14:paraId="3BA5D0AE" w14:textId="5ACA4FBB" w:rsidR="005F49E5" w:rsidRPr="008927A4" w:rsidRDefault="005F49E5" w:rsidP="001A2F6C">
      <w:pPr>
        <w:spacing w:line="360" w:lineRule="auto"/>
        <w:ind w:firstLine="709"/>
        <w:jc w:val="both"/>
        <w:rPr>
          <w:sz w:val="28"/>
          <w:szCs w:val="28"/>
        </w:rPr>
      </w:pPr>
      <w:r w:rsidRPr="008927A4">
        <w:rPr>
          <w:sz w:val="28"/>
          <w:szCs w:val="28"/>
        </w:rPr>
        <w:t xml:space="preserve">1. </w:t>
      </w:r>
      <w:r w:rsidR="001A2F6C" w:rsidRPr="008927A4">
        <w:rPr>
          <w:sz w:val="28"/>
          <w:szCs w:val="28"/>
        </w:rPr>
        <w:t>н</w:t>
      </w:r>
      <w:r w:rsidRPr="008927A4">
        <w:rPr>
          <w:sz w:val="28"/>
          <w:szCs w:val="28"/>
        </w:rPr>
        <w:t xml:space="preserve">евозможность гарантированного удаления данных со всех узлов, получивших к ним доступ. </w:t>
      </w:r>
    </w:p>
    <w:p w14:paraId="5B6002CA" w14:textId="2E5B1C66" w:rsidR="00AD57AD" w:rsidRPr="008927A4" w:rsidRDefault="00771B57" w:rsidP="00771B57">
      <w:pPr>
        <w:spacing w:line="360" w:lineRule="auto"/>
        <w:ind w:firstLine="709"/>
        <w:jc w:val="both"/>
        <w:rPr>
          <w:sz w:val="28"/>
          <w:szCs w:val="28"/>
        </w:rPr>
      </w:pPr>
      <w:r w:rsidRPr="008927A4">
        <w:rPr>
          <w:sz w:val="28"/>
          <w:szCs w:val="28"/>
        </w:rPr>
        <w:t>В отличие от централизованных моделей распредел</w:t>
      </w:r>
      <w:r w:rsidR="005F49E5" w:rsidRPr="008927A4">
        <w:rPr>
          <w:sz w:val="28"/>
          <w:szCs w:val="28"/>
        </w:rPr>
        <w:t>е</w:t>
      </w:r>
      <w:r w:rsidRPr="008927A4">
        <w:rPr>
          <w:sz w:val="28"/>
          <w:szCs w:val="28"/>
        </w:rPr>
        <w:t>нные системы обеспечивают доступность данных через множество независимых узлов. Таким образом, в</w:t>
      </w:r>
      <w:r w:rsidR="00080DB1" w:rsidRPr="008927A4">
        <w:rPr>
          <w:sz w:val="28"/>
          <w:szCs w:val="28"/>
        </w:rPr>
        <w:t xml:space="preserve"> случае идентификации </w:t>
      </w:r>
      <w:r w:rsidRPr="008927A4">
        <w:rPr>
          <w:sz w:val="28"/>
          <w:szCs w:val="28"/>
        </w:rPr>
        <w:t>лица</w:t>
      </w:r>
      <w:r w:rsidR="00080DB1" w:rsidRPr="008927A4">
        <w:rPr>
          <w:sz w:val="28"/>
          <w:szCs w:val="28"/>
        </w:rPr>
        <w:t xml:space="preserve"> полное удаление</w:t>
      </w:r>
      <w:r w:rsidR="005F49E5" w:rsidRPr="008927A4">
        <w:rPr>
          <w:sz w:val="28"/>
          <w:szCs w:val="28"/>
        </w:rPr>
        <w:t xml:space="preserve"> данных</w:t>
      </w:r>
      <w:r w:rsidR="00080DB1" w:rsidRPr="008927A4">
        <w:rPr>
          <w:sz w:val="28"/>
          <w:szCs w:val="28"/>
        </w:rPr>
        <w:t xml:space="preserve"> со всех узлов сети может оказаться технически невозможным, что создаёт риски несоблюдения требований законодательства о защите персональных данных</w:t>
      </w:r>
      <w:r w:rsidR="001A2F6C" w:rsidRPr="008927A4">
        <w:rPr>
          <w:sz w:val="28"/>
          <w:szCs w:val="28"/>
        </w:rPr>
        <w:t>;</w:t>
      </w:r>
    </w:p>
    <w:p w14:paraId="50108CBB" w14:textId="0EBD9276" w:rsidR="005F49E5" w:rsidRPr="008927A4" w:rsidRDefault="005F49E5" w:rsidP="001A2F6C">
      <w:pPr>
        <w:spacing w:line="360" w:lineRule="auto"/>
        <w:ind w:firstLine="709"/>
        <w:jc w:val="both"/>
        <w:rPr>
          <w:sz w:val="28"/>
          <w:szCs w:val="28"/>
        </w:rPr>
      </w:pPr>
      <w:r w:rsidRPr="008927A4">
        <w:rPr>
          <w:sz w:val="28"/>
          <w:szCs w:val="28"/>
        </w:rPr>
        <w:t xml:space="preserve">2. </w:t>
      </w:r>
      <w:r w:rsidR="001A2F6C" w:rsidRPr="008927A4">
        <w:rPr>
          <w:sz w:val="28"/>
          <w:szCs w:val="28"/>
        </w:rPr>
        <w:t>п</w:t>
      </w:r>
      <w:r w:rsidRPr="008927A4">
        <w:rPr>
          <w:sz w:val="28"/>
          <w:szCs w:val="28"/>
        </w:rPr>
        <w:t>робелы в данных, которые связаны со</w:t>
      </w:r>
      <w:r w:rsidRPr="008927A4" w:rsidDel="00F90D69">
        <w:rPr>
          <w:sz w:val="28"/>
          <w:szCs w:val="28"/>
        </w:rPr>
        <w:t xml:space="preserve"> </w:t>
      </w:r>
      <w:r w:rsidRPr="008927A4">
        <w:rPr>
          <w:sz w:val="28"/>
          <w:szCs w:val="28"/>
        </w:rPr>
        <w:t>(i) сложностью их агрегирования и анализа; (</w:t>
      </w:r>
      <w:proofErr w:type="spellStart"/>
      <w:r w:rsidRPr="008927A4">
        <w:rPr>
          <w:sz w:val="28"/>
          <w:szCs w:val="28"/>
        </w:rPr>
        <w:t>ii</w:t>
      </w:r>
      <w:proofErr w:type="spellEnd"/>
      <w:r w:rsidRPr="008927A4">
        <w:rPr>
          <w:sz w:val="28"/>
          <w:szCs w:val="28"/>
        </w:rPr>
        <w:t xml:space="preserve">) </w:t>
      </w:r>
      <w:proofErr w:type="spellStart"/>
      <w:r w:rsidRPr="008927A4">
        <w:rPr>
          <w:sz w:val="28"/>
          <w:szCs w:val="28"/>
        </w:rPr>
        <w:t>псевдоанонимностью</w:t>
      </w:r>
      <w:proofErr w:type="spellEnd"/>
      <w:r w:rsidRPr="008927A4">
        <w:rPr>
          <w:sz w:val="28"/>
          <w:szCs w:val="28"/>
        </w:rPr>
        <w:t>, которая препятствует идентификации субъектов; и (</w:t>
      </w:r>
      <w:proofErr w:type="spellStart"/>
      <w:r w:rsidRPr="008927A4">
        <w:rPr>
          <w:sz w:val="28"/>
          <w:szCs w:val="28"/>
        </w:rPr>
        <w:t>iii</w:t>
      </w:r>
      <w:proofErr w:type="spellEnd"/>
      <w:r w:rsidRPr="008927A4">
        <w:rPr>
          <w:sz w:val="28"/>
          <w:szCs w:val="28"/>
        </w:rPr>
        <w:t xml:space="preserve">) большим количеством </w:t>
      </w:r>
      <w:proofErr w:type="spellStart"/>
      <w:r w:rsidRPr="008927A4">
        <w:rPr>
          <w:sz w:val="28"/>
          <w:szCs w:val="28"/>
        </w:rPr>
        <w:t>офчейн</w:t>
      </w:r>
      <w:proofErr w:type="spellEnd"/>
      <w:r w:rsidRPr="008927A4">
        <w:rPr>
          <w:sz w:val="28"/>
          <w:szCs w:val="28"/>
        </w:rPr>
        <w:t xml:space="preserve">-транзакций (которые не </w:t>
      </w:r>
      <w:proofErr w:type="spellStart"/>
      <w:r w:rsidRPr="008927A4">
        <w:rPr>
          <w:sz w:val="28"/>
          <w:szCs w:val="28"/>
        </w:rPr>
        <w:t>агрегируются</w:t>
      </w:r>
      <w:proofErr w:type="spellEnd"/>
      <w:r w:rsidRPr="008927A4">
        <w:rPr>
          <w:sz w:val="28"/>
          <w:szCs w:val="28"/>
        </w:rPr>
        <w:t xml:space="preserve"> и не могут быть проанализированы). </w:t>
      </w:r>
      <w:r w:rsidR="009956DE" w:rsidRPr="008927A4">
        <w:rPr>
          <w:sz w:val="28"/>
          <w:szCs w:val="28"/>
        </w:rPr>
        <w:t xml:space="preserve">Такие </w:t>
      </w:r>
      <w:r w:rsidRPr="008927A4">
        <w:rPr>
          <w:sz w:val="28"/>
          <w:szCs w:val="28"/>
        </w:rPr>
        <w:t xml:space="preserve">пробелы в данных </w:t>
      </w:r>
      <w:r w:rsidR="009956DE" w:rsidRPr="008927A4">
        <w:rPr>
          <w:sz w:val="28"/>
          <w:szCs w:val="28"/>
        </w:rPr>
        <w:t xml:space="preserve">препятствуют объективной </w:t>
      </w:r>
      <w:r w:rsidRPr="008927A4">
        <w:rPr>
          <w:sz w:val="28"/>
          <w:szCs w:val="28"/>
        </w:rPr>
        <w:t>оценке потенциальных рисков</w:t>
      </w:r>
      <w:r w:rsidRPr="008927A4">
        <w:rPr>
          <w:rStyle w:val="a5"/>
          <w:sz w:val="28"/>
          <w:szCs w:val="28"/>
        </w:rPr>
        <w:footnoteReference w:id="44"/>
      </w:r>
      <w:r w:rsidRPr="008927A4">
        <w:rPr>
          <w:sz w:val="28"/>
          <w:szCs w:val="28"/>
        </w:rPr>
        <w:t>.</w:t>
      </w:r>
    </w:p>
    <w:p w14:paraId="620B2C17" w14:textId="71E3FEC4" w:rsidR="00F94690" w:rsidRPr="008927A4" w:rsidRDefault="00F94690" w:rsidP="000009E9">
      <w:pPr>
        <w:spacing w:line="360" w:lineRule="auto"/>
        <w:ind w:firstLine="709"/>
        <w:jc w:val="both"/>
        <w:rPr>
          <w:sz w:val="28"/>
        </w:rPr>
      </w:pPr>
      <w:r w:rsidRPr="008927A4">
        <w:rPr>
          <w:sz w:val="28"/>
          <w:szCs w:val="28"/>
        </w:rPr>
        <w:t xml:space="preserve">Важным элементом предлагаемой реформы может стать создание специализированных центров анализа </w:t>
      </w:r>
      <w:proofErr w:type="spellStart"/>
      <w:r w:rsidRPr="008927A4">
        <w:rPr>
          <w:sz w:val="28"/>
          <w:szCs w:val="28"/>
        </w:rPr>
        <w:t>блокчейн</w:t>
      </w:r>
      <w:proofErr w:type="spellEnd"/>
      <w:r w:rsidRPr="008927A4">
        <w:rPr>
          <w:sz w:val="28"/>
          <w:szCs w:val="28"/>
        </w:rPr>
        <w:t>-рисков на базе существующих структур (НКЦКИ</w:t>
      </w:r>
      <w:r w:rsidRPr="008927A4">
        <w:rPr>
          <w:rStyle w:val="a5"/>
          <w:sz w:val="28"/>
          <w:szCs w:val="28"/>
        </w:rPr>
        <w:footnoteReference w:id="45"/>
      </w:r>
      <w:r w:rsidRPr="008927A4">
        <w:rPr>
          <w:sz w:val="28"/>
          <w:szCs w:val="28"/>
        </w:rPr>
        <w:t xml:space="preserve"> или </w:t>
      </w:r>
      <w:r w:rsidRPr="008927A4">
        <w:rPr>
          <w:sz w:val="28"/>
        </w:rPr>
        <w:t>АСОИ</w:t>
      </w:r>
      <w:r w:rsidRPr="008927A4">
        <w:rPr>
          <w:sz w:val="28"/>
          <w:szCs w:val="28"/>
        </w:rPr>
        <w:t xml:space="preserve"> </w:t>
      </w:r>
      <w:proofErr w:type="spellStart"/>
      <w:r w:rsidRPr="008927A4">
        <w:rPr>
          <w:sz w:val="28"/>
          <w:szCs w:val="28"/>
        </w:rPr>
        <w:t>ФинЦЕРТ</w:t>
      </w:r>
      <w:proofErr w:type="spellEnd"/>
      <w:r w:rsidRPr="008927A4">
        <w:rPr>
          <w:rStyle w:val="a5"/>
          <w:sz w:val="28"/>
          <w:szCs w:val="28"/>
        </w:rPr>
        <w:footnoteReference w:id="46"/>
      </w:r>
      <w:r w:rsidRPr="008927A4">
        <w:rPr>
          <w:sz w:val="28"/>
          <w:szCs w:val="28"/>
        </w:rPr>
        <w:t>), которые будут заниматься мониторингом уязвимостей в смарт-контрактах</w:t>
      </w:r>
      <w:r w:rsidR="005F49E5" w:rsidRPr="008927A4">
        <w:rPr>
          <w:sz w:val="28"/>
          <w:szCs w:val="28"/>
        </w:rPr>
        <w:t>,</w:t>
      </w:r>
      <w:r w:rsidRPr="008927A4">
        <w:rPr>
          <w:sz w:val="28"/>
          <w:szCs w:val="28"/>
        </w:rPr>
        <w:t xml:space="preserve"> разработкой стандартов </w:t>
      </w:r>
      <w:r w:rsidRPr="008927A4">
        <w:rPr>
          <w:sz w:val="28"/>
          <w:szCs w:val="28"/>
        </w:rPr>
        <w:lastRenderedPageBreak/>
        <w:t>безопасности в децентрализованных информационных средах</w:t>
      </w:r>
      <w:r w:rsidR="00AD57AD" w:rsidRPr="008927A4">
        <w:rPr>
          <w:sz w:val="28"/>
          <w:szCs w:val="28"/>
        </w:rPr>
        <w:t xml:space="preserve">, а также </w:t>
      </w:r>
      <w:r w:rsidRPr="008927A4">
        <w:rPr>
          <w:sz w:val="28"/>
        </w:rPr>
        <w:t>расширение</w:t>
      </w:r>
      <w:r w:rsidR="00AD57AD" w:rsidRPr="008927A4">
        <w:rPr>
          <w:sz w:val="28"/>
        </w:rPr>
        <w:t>м</w:t>
      </w:r>
      <w:r w:rsidRPr="008927A4">
        <w:rPr>
          <w:sz w:val="28"/>
        </w:rPr>
        <w:t xml:space="preserve"> набора данных, доступных для анализа. </w:t>
      </w:r>
    </w:p>
    <w:p w14:paraId="61A75A7A" w14:textId="77777777" w:rsidR="00F94690" w:rsidRPr="008927A4" w:rsidRDefault="00F94690" w:rsidP="00F94690">
      <w:pPr>
        <w:spacing w:line="360" w:lineRule="auto"/>
        <w:ind w:firstLine="709"/>
        <w:jc w:val="both"/>
        <w:rPr>
          <w:sz w:val="28"/>
          <w:szCs w:val="28"/>
        </w:rPr>
      </w:pPr>
      <w:r w:rsidRPr="008927A4">
        <w:rPr>
          <w:b/>
          <w:sz w:val="28"/>
          <w:szCs w:val="28"/>
        </w:rPr>
        <w:t>Предложения по совершенствованию законодательства в сфере финансовых рынков</w:t>
      </w:r>
      <w:r w:rsidRPr="008927A4">
        <w:rPr>
          <w:sz w:val="28"/>
          <w:szCs w:val="28"/>
        </w:rPr>
        <w:t xml:space="preserve">. </w:t>
      </w:r>
    </w:p>
    <w:p w14:paraId="6C46D847" w14:textId="77777777" w:rsidR="00F94690" w:rsidRPr="008927A4" w:rsidRDefault="00F94690" w:rsidP="00F94690">
      <w:pPr>
        <w:spacing w:line="360" w:lineRule="auto"/>
        <w:ind w:firstLine="709"/>
        <w:jc w:val="both"/>
        <w:rPr>
          <w:sz w:val="28"/>
          <w:szCs w:val="28"/>
        </w:rPr>
      </w:pPr>
      <w:r w:rsidRPr="008927A4">
        <w:rPr>
          <w:sz w:val="28"/>
          <w:szCs w:val="28"/>
        </w:rPr>
        <w:t xml:space="preserve">Благодаря возможностям учета, расчетов и клиринга технология получила наибольшее распространение в финансовом праве. </w:t>
      </w:r>
    </w:p>
    <w:p w14:paraId="74E41373" w14:textId="70E91441" w:rsidR="00F94690" w:rsidRPr="008927A4" w:rsidRDefault="00F94690" w:rsidP="00F94690">
      <w:pPr>
        <w:spacing w:line="360" w:lineRule="auto"/>
        <w:ind w:firstLine="709"/>
        <w:jc w:val="both"/>
        <w:rPr>
          <w:sz w:val="28"/>
          <w:szCs w:val="28"/>
        </w:rPr>
      </w:pPr>
      <w:r w:rsidRPr="008927A4">
        <w:rPr>
          <w:sz w:val="28"/>
          <w:szCs w:val="28"/>
        </w:rPr>
        <w:t>Россия пошла по пути создания: 1</w:t>
      </w:r>
      <w:r w:rsidR="000C7E3E" w:rsidRPr="008927A4">
        <w:rPr>
          <w:sz w:val="28"/>
          <w:szCs w:val="28"/>
        </w:rPr>
        <w:t>)</w:t>
      </w:r>
      <w:r w:rsidRPr="008927A4">
        <w:rPr>
          <w:sz w:val="28"/>
          <w:szCs w:val="28"/>
        </w:rPr>
        <w:t xml:space="preserve"> самостоятельных цифровых активов (цифровые финансовые активы, утилитарные цифровые права, гибридные цифровые права, цифровая валюта, цифровой рубль); 2</w:t>
      </w:r>
      <w:r w:rsidR="000C7E3E" w:rsidRPr="008927A4">
        <w:rPr>
          <w:sz w:val="28"/>
          <w:szCs w:val="28"/>
        </w:rPr>
        <w:t>)</w:t>
      </w:r>
      <w:r w:rsidRPr="008927A4">
        <w:rPr>
          <w:sz w:val="28"/>
          <w:szCs w:val="28"/>
        </w:rPr>
        <w:t xml:space="preserve"> новых субъектов инфраструктуры (к их числу относятся: операторы информационных систем ЦФА, которые обеспечивают выпуск, учет и обращение цифровых активов; операторы обмена ЦФА, обеспечивающие заключение сделок с ЦФА; др. операторы). </w:t>
      </w:r>
    </w:p>
    <w:p w14:paraId="6CCB2620" w14:textId="2ADB9F7E" w:rsidR="00F94690" w:rsidRPr="008927A4" w:rsidRDefault="00F94690" w:rsidP="00F94690">
      <w:pPr>
        <w:spacing w:line="360" w:lineRule="auto"/>
        <w:ind w:firstLine="709"/>
        <w:jc w:val="both"/>
        <w:rPr>
          <w:sz w:val="28"/>
          <w:szCs w:val="28"/>
        </w:rPr>
      </w:pPr>
      <w:r w:rsidRPr="008927A4">
        <w:rPr>
          <w:sz w:val="28"/>
          <w:szCs w:val="28"/>
        </w:rPr>
        <w:t>По такому пути пошло большинство правопорядков</w:t>
      </w:r>
      <w:r w:rsidRPr="008927A4">
        <w:rPr>
          <w:sz w:val="28"/>
          <w:szCs w:val="28"/>
          <w:vertAlign w:val="superscript"/>
        </w:rPr>
        <w:footnoteReference w:id="47"/>
      </w:r>
      <w:r w:rsidRPr="008927A4">
        <w:rPr>
          <w:sz w:val="28"/>
          <w:szCs w:val="28"/>
        </w:rPr>
        <w:t>. Такой подход позволил сформировать отдельную отрасль регулирования благодаря законодательным инициативам (ФЗ «О цифровых финансовых активах», ФЗ «Об инвестиционных платформах</w:t>
      </w:r>
      <w:r w:rsidR="000C7E3E" w:rsidRPr="008927A4">
        <w:rPr>
          <w:rStyle w:val="a5"/>
          <w:sz w:val="28"/>
          <w:szCs w:val="28"/>
        </w:rPr>
        <w:footnoteReference w:id="48"/>
      </w:r>
      <w:r w:rsidRPr="008927A4">
        <w:rPr>
          <w:sz w:val="28"/>
          <w:szCs w:val="28"/>
        </w:rPr>
        <w:t xml:space="preserve">»); </w:t>
      </w:r>
      <w:r w:rsidR="0069472C" w:rsidRPr="008927A4">
        <w:rPr>
          <w:sz w:val="28"/>
          <w:szCs w:val="28"/>
        </w:rPr>
        <w:t>значительному числу</w:t>
      </w:r>
      <w:r w:rsidRPr="008927A4">
        <w:rPr>
          <w:sz w:val="28"/>
          <w:szCs w:val="28"/>
        </w:rPr>
        <w:t xml:space="preserve"> научных исследований</w:t>
      </w:r>
      <w:r w:rsidR="005F49E5" w:rsidRPr="008927A4">
        <w:rPr>
          <w:sz w:val="28"/>
          <w:szCs w:val="28"/>
        </w:rPr>
        <w:t xml:space="preserve"> в этой области</w:t>
      </w:r>
      <w:r w:rsidRPr="008927A4">
        <w:rPr>
          <w:sz w:val="28"/>
          <w:szCs w:val="28"/>
        </w:rPr>
        <w:t>.</w:t>
      </w:r>
    </w:p>
    <w:p w14:paraId="48828380" w14:textId="52B19119" w:rsidR="00F94690" w:rsidRPr="008927A4" w:rsidRDefault="005F49E5" w:rsidP="00F94690">
      <w:pPr>
        <w:spacing w:line="360" w:lineRule="auto"/>
        <w:ind w:firstLine="709"/>
        <w:jc w:val="both"/>
        <w:rPr>
          <w:sz w:val="28"/>
          <w:szCs w:val="28"/>
        </w:rPr>
      </w:pPr>
      <w:r w:rsidRPr="008927A4">
        <w:rPr>
          <w:sz w:val="28"/>
          <w:szCs w:val="28"/>
        </w:rPr>
        <w:t>В то же время</w:t>
      </w:r>
      <w:r w:rsidR="00F94690" w:rsidRPr="008927A4">
        <w:rPr>
          <w:sz w:val="28"/>
          <w:szCs w:val="28"/>
        </w:rPr>
        <w:t>, с появлением инновационной инфраструктуры</w:t>
      </w:r>
      <w:r w:rsidR="007E1F0F" w:rsidRPr="008927A4">
        <w:rPr>
          <w:sz w:val="28"/>
          <w:szCs w:val="28"/>
        </w:rPr>
        <w:t xml:space="preserve"> и соответствующего ей законодательства</w:t>
      </w:r>
      <w:r w:rsidR="00F94690" w:rsidRPr="008927A4">
        <w:rPr>
          <w:sz w:val="28"/>
          <w:szCs w:val="28"/>
        </w:rPr>
        <w:t xml:space="preserve"> возникли вопросы</w:t>
      </w:r>
      <w:r w:rsidR="00F90D69" w:rsidRPr="008927A4">
        <w:rPr>
          <w:sz w:val="28"/>
          <w:szCs w:val="28"/>
        </w:rPr>
        <w:t xml:space="preserve"> соотношения инновационных финансовых инструментов и инновационной</w:t>
      </w:r>
      <w:r w:rsidR="00F94690" w:rsidRPr="008927A4">
        <w:rPr>
          <w:sz w:val="28"/>
          <w:szCs w:val="28"/>
        </w:rPr>
        <w:t xml:space="preserve"> инфраструктурой с </w:t>
      </w:r>
      <w:r w:rsidR="00F90D69" w:rsidRPr="008927A4">
        <w:rPr>
          <w:sz w:val="28"/>
          <w:szCs w:val="28"/>
        </w:rPr>
        <w:t>бездокументарными ценными бумагами</w:t>
      </w:r>
      <w:r w:rsidR="00F94690" w:rsidRPr="008927A4">
        <w:rPr>
          <w:sz w:val="28"/>
          <w:szCs w:val="28"/>
        </w:rPr>
        <w:t xml:space="preserve"> и инфраструктурой</w:t>
      </w:r>
      <w:r w:rsidR="00F90D69" w:rsidRPr="008927A4">
        <w:rPr>
          <w:sz w:val="28"/>
          <w:szCs w:val="28"/>
        </w:rPr>
        <w:t xml:space="preserve"> их учета и обращения</w:t>
      </w:r>
      <w:r w:rsidR="00F94690" w:rsidRPr="008927A4">
        <w:rPr>
          <w:sz w:val="28"/>
          <w:szCs w:val="28"/>
        </w:rPr>
        <w:t>. Рассмотрим их последовательно.</w:t>
      </w:r>
    </w:p>
    <w:p w14:paraId="51FB924D" w14:textId="77777777" w:rsidR="00F94690" w:rsidRPr="008927A4" w:rsidRDefault="00F94690" w:rsidP="00256A9B">
      <w:pPr>
        <w:spacing w:line="360" w:lineRule="auto"/>
        <w:ind w:firstLine="709"/>
        <w:jc w:val="both"/>
        <w:rPr>
          <w:b/>
          <w:sz w:val="28"/>
          <w:szCs w:val="28"/>
        </w:rPr>
      </w:pPr>
      <w:r w:rsidRPr="008927A4">
        <w:rPr>
          <w:b/>
          <w:sz w:val="28"/>
          <w:szCs w:val="28"/>
        </w:rPr>
        <w:t>Соотношение с инфраструктурой.</w:t>
      </w:r>
    </w:p>
    <w:p w14:paraId="3B2874C8" w14:textId="77777777" w:rsidR="00F94690" w:rsidRPr="008927A4" w:rsidRDefault="00F94690" w:rsidP="004353EF">
      <w:pPr>
        <w:spacing w:line="360" w:lineRule="auto"/>
        <w:ind w:firstLine="709"/>
        <w:jc w:val="both"/>
        <w:rPr>
          <w:sz w:val="28"/>
          <w:szCs w:val="28"/>
        </w:rPr>
      </w:pPr>
      <w:r w:rsidRPr="008927A4">
        <w:rPr>
          <w:sz w:val="28"/>
          <w:szCs w:val="28"/>
        </w:rPr>
        <w:lastRenderedPageBreak/>
        <w:t xml:space="preserve">Влияние технологии распределенного реестра на финансовые организации проявляется в разной степени трансформации их функций. В зависимости от степени влияния можно выделить </w:t>
      </w:r>
      <w:r w:rsidR="00563DC9" w:rsidRPr="008927A4">
        <w:rPr>
          <w:sz w:val="28"/>
          <w:szCs w:val="28"/>
        </w:rPr>
        <w:t xml:space="preserve">три </w:t>
      </w:r>
      <w:r w:rsidRPr="008927A4">
        <w:rPr>
          <w:sz w:val="28"/>
          <w:szCs w:val="28"/>
        </w:rPr>
        <w:t>типа субъектов:</w:t>
      </w:r>
    </w:p>
    <w:p w14:paraId="1A14EA36" w14:textId="77777777" w:rsidR="00F94690" w:rsidRPr="008927A4" w:rsidRDefault="00F94690" w:rsidP="00F94690">
      <w:pPr>
        <w:spacing w:line="360" w:lineRule="auto"/>
        <w:ind w:firstLine="709"/>
        <w:jc w:val="both"/>
        <w:rPr>
          <w:sz w:val="28"/>
          <w:szCs w:val="28"/>
        </w:rPr>
      </w:pPr>
      <w:r w:rsidRPr="008927A4">
        <w:rPr>
          <w:b/>
          <w:bCs/>
          <w:sz w:val="28"/>
          <w:szCs w:val="28"/>
        </w:rPr>
        <w:t>1.</w:t>
      </w:r>
      <w:r w:rsidRPr="008927A4">
        <w:rPr>
          <w:sz w:val="28"/>
          <w:szCs w:val="28"/>
        </w:rPr>
        <w:t xml:space="preserve"> </w:t>
      </w:r>
      <w:r w:rsidRPr="008927A4">
        <w:rPr>
          <w:b/>
          <w:sz w:val="28"/>
          <w:szCs w:val="28"/>
        </w:rPr>
        <w:t>субъекты, функции которых в значительной степени дублируются новыми институтами</w:t>
      </w:r>
      <w:r w:rsidRPr="008927A4">
        <w:rPr>
          <w:sz w:val="28"/>
          <w:szCs w:val="28"/>
        </w:rPr>
        <w:t xml:space="preserve">, созданными на основе ТРР (инфраструктурные институты, платежные и расчетные институты). Примерами могут служить замена центрального депозитария, депозитария, регистратора оператором информационной системы ЦФА, замена клиринговой организации алгоритмическими смарт-контрактами (атомарными расчетами), а также замена центрального контрагента децентрализованными гарантийными механизмами (например, смарт-контрактами с залогами). </w:t>
      </w:r>
    </w:p>
    <w:p w14:paraId="2F69CD05" w14:textId="38BAF2FB" w:rsidR="00F94690" w:rsidRPr="008927A4" w:rsidRDefault="00F94690" w:rsidP="00F94690">
      <w:pPr>
        <w:spacing w:line="360" w:lineRule="auto"/>
        <w:ind w:firstLine="709"/>
        <w:jc w:val="both"/>
        <w:rPr>
          <w:sz w:val="28"/>
          <w:szCs w:val="28"/>
        </w:rPr>
      </w:pPr>
      <w:r w:rsidRPr="008927A4">
        <w:rPr>
          <w:b/>
          <w:bCs/>
          <w:sz w:val="28"/>
          <w:szCs w:val="28"/>
        </w:rPr>
        <w:t>2.</w:t>
      </w:r>
      <w:r w:rsidRPr="008927A4">
        <w:rPr>
          <w:sz w:val="28"/>
          <w:szCs w:val="28"/>
        </w:rPr>
        <w:t xml:space="preserve"> </w:t>
      </w:r>
      <w:r w:rsidRPr="008927A4">
        <w:rPr>
          <w:b/>
          <w:sz w:val="28"/>
          <w:szCs w:val="28"/>
        </w:rPr>
        <w:t>субъекты, функции которых частично дублируются</w:t>
      </w:r>
      <w:r w:rsidRPr="008927A4">
        <w:rPr>
          <w:sz w:val="28"/>
          <w:szCs w:val="28"/>
        </w:rPr>
        <w:t>. В этом случае ТРР берет на себя часть задач, но может сохраниться потребность в традиционных посредниках. В качестве примеров можно привести брокеров</w:t>
      </w:r>
      <w:r w:rsidR="009C1BBC" w:rsidRPr="008927A4">
        <w:rPr>
          <w:sz w:val="28"/>
          <w:szCs w:val="28"/>
        </w:rPr>
        <w:t xml:space="preserve"> или </w:t>
      </w:r>
      <w:r w:rsidRPr="008927A4">
        <w:rPr>
          <w:sz w:val="28"/>
          <w:szCs w:val="28"/>
        </w:rPr>
        <w:t>дилеров, чьи функции частично дублируются P2P-платформами и децентрализованными биржами.</w:t>
      </w:r>
    </w:p>
    <w:p w14:paraId="08EB0386" w14:textId="77777777" w:rsidR="00F94690" w:rsidRPr="008927A4" w:rsidRDefault="00F94690" w:rsidP="00F94690">
      <w:pPr>
        <w:spacing w:line="360" w:lineRule="auto"/>
        <w:ind w:firstLine="709"/>
        <w:jc w:val="both"/>
        <w:rPr>
          <w:sz w:val="28"/>
          <w:szCs w:val="28"/>
        </w:rPr>
      </w:pPr>
      <w:r w:rsidRPr="008927A4">
        <w:rPr>
          <w:b/>
          <w:bCs/>
          <w:sz w:val="28"/>
          <w:szCs w:val="28"/>
        </w:rPr>
        <w:t>3.</w:t>
      </w:r>
      <w:r w:rsidRPr="008927A4">
        <w:rPr>
          <w:sz w:val="28"/>
          <w:szCs w:val="28"/>
        </w:rPr>
        <w:t xml:space="preserve"> </w:t>
      </w:r>
      <w:r w:rsidRPr="008927A4">
        <w:rPr>
          <w:b/>
          <w:sz w:val="28"/>
          <w:szCs w:val="28"/>
        </w:rPr>
        <w:t>субъектами, выполняющими уникальные функции, не связанные напрямую с инфраструктурой учета и расчетов</w:t>
      </w:r>
      <w:r w:rsidRPr="008927A4">
        <w:rPr>
          <w:sz w:val="28"/>
          <w:szCs w:val="28"/>
        </w:rPr>
        <w:t xml:space="preserve">. В этом случае ТРР не заменяет их, но может </w:t>
      </w:r>
      <w:r w:rsidR="001D4E9A" w:rsidRPr="008927A4">
        <w:rPr>
          <w:sz w:val="28"/>
          <w:szCs w:val="28"/>
        </w:rPr>
        <w:t>определять специфику</w:t>
      </w:r>
      <w:r w:rsidRPr="008927A4">
        <w:rPr>
          <w:sz w:val="28"/>
          <w:szCs w:val="28"/>
        </w:rPr>
        <w:t>. Примерами могут служить управляющие компании</w:t>
      </w:r>
      <w:r w:rsidR="001D4E9A" w:rsidRPr="008927A4">
        <w:rPr>
          <w:sz w:val="28"/>
          <w:szCs w:val="28"/>
        </w:rPr>
        <w:t xml:space="preserve"> паевых инвестиционных фондов</w:t>
      </w:r>
      <w:r w:rsidRPr="008927A4">
        <w:rPr>
          <w:sz w:val="28"/>
          <w:szCs w:val="28"/>
        </w:rPr>
        <w:t xml:space="preserve">, для которых ТРР предоставляет возможность </w:t>
      </w:r>
      <w:proofErr w:type="spellStart"/>
      <w:r w:rsidRPr="008927A4">
        <w:rPr>
          <w:sz w:val="28"/>
          <w:szCs w:val="28"/>
        </w:rPr>
        <w:t>токенизации</w:t>
      </w:r>
      <w:proofErr w:type="spellEnd"/>
      <w:r w:rsidRPr="008927A4">
        <w:rPr>
          <w:sz w:val="28"/>
          <w:szCs w:val="28"/>
        </w:rPr>
        <w:t xml:space="preserve"> фондов, однако стратегическое управление и анализ остаются за ними.</w:t>
      </w:r>
    </w:p>
    <w:p w14:paraId="3AF2E2D4" w14:textId="77085A47" w:rsidR="00F94690" w:rsidRPr="008927A4" w:rsidRDefault="00F94690" w:rsidP="00F94690">
      <w:pPr>
        <w:shd w:val="clear" w:color="auto" w:fill="FFFFFF"/>
        <w:spacing w:before="60" w:line="360" w:lineRule="auto"/>
        <w:ind w:firstLine="709"/>
        <w:jc w:val="both"/>
        <w:rPr>
          <w:i/>
          <w:sz w:val="28"/>
          <w:szCs w:val="28"/>
        </w:rPr>
      </w:pPr>
      <w:r w:rsidRPr="008927A4">
        <w:rPr>
          <w:sz w:val="28"/>
          <w:szCs w:val="28"/>
        </w:rPr>
        <w:t xml:space="preserve">Производным от дублирования функция инфраструктуры является арбитраж объектов, учитываемых в инфраструктуре </w:t>
      </w:r>
      <w:r w:rsidRPr="008927A4">
        <w:rPr>
          <w:i/>
          <w:sz w:val="28"/>
          <w:szCs w:val="28"/>
        </w:rPr>
        <w:t>с классическими финансовыми инструментами</w:t>
      </w:r>
      <w:r w:rsidR="006B12DF" w:rsidRPr="008927A4">
        <w:rPr>
          <w:i/>
          <w:sz w:val="28"/>
          <w:szCs w:val="28"/>
        </w:rPr>
        <w:t>:</w:t>
      </w:r>
      <w:r w:rsidRPr="008927A4">
        <w:rPr>
          <w:i/>
          <w:sz w:val="28"/>
          <w:szCs w:val="28"/>
        </w:rPr>
        <w:t xml:space="preserve"> </w:t>
      </w:r>
    </w:p>
    <w:p w14:paraId="12F4ACDF" w14:textId="37C2EE6D" w:rsidR="00F94690" w:rsidRPr="008927A4" w:rsidRDefault="006B12DF" w:rsidP="00F94690">
      <w:pPr>
        <w:spacing w:line="360" w:lineRule="auto"/>
        <w:ind w:firstLine="709"/>
        <w:jc w:val="both"/>
        <w:rPr>
          <w:sz w:val="28"/>
          <w:szCs w:val="28"/>
        </w:rPr>
      </w:pPr>
      <w:r w:rsidRPr="008927A4">
        <w:rPr>
          <w:szCs w:val="28"/>
        </w:rPr>
        <w:t>-</w:t>
      </w:r>
      <w:r w:rsidR="00C81A3E" w:rsidRPr="008927A4">
        <w:rPr>
          <w:szCs w:val="28"/>
        </w:rPr>
        <w:t xml:space="preserve"> </w:t>
      </w:r>
      <w:r w:rsidR="00F94690" w:rsidRPr="008927A4">
        <w:rPr>
          <w:sz w:val="28"/>
          <w:szCs w:val="28"/>
        </w:rPr>
        <w:t>бездокументарные ценные бумаги регулируются традиционным финансовым правом (ФЗ «О рынке ценных бумаг»</w:t>
      </w:r>
      <w:r w:rsidR="00F94690" w:rsidRPr="008927A4">
        <w:rPr>
          <w:rStyle w:val="a5"/>
          <w:sz w:val="28"/>
          <w:szCs w:val="28"/>
        </w:rPr>
        <w:footnoteReference w:id="49"/>
      </w:r>
      <w:r w:rsidR="00F94690" w:rsidRPr="008927A4">
        <w:rPr>
          <w:sz w:val="28"/>
          <w:szCs w:val="28"/>
        </w:rPr>
        <w:t>), требуют участия депозитариев и регистраторов</w:t>
      </w:r>
      <w:r w:rsidRPr="008927A4">
        <w:rPr>
          <w:sz w:val="28"/>
          <w:szCs w:val="28"/>
        </w:rPr>
        <w:t>;</w:t>
      </w:r>
    </w:p>
    <w:p w14:paraId="4F988FEC" w14:textId="4C419E78" w:rsidR="00F94690" w:rsidRPr="008927A4" w:rsidRDefault="006B12DF" w:rsidP="0069472C">
      <w:pPr>
        <w:spacing w:line="360" w:lineRule="auto"/>
        <w:ind w:firstLine="709"/>
        <w:jc w:val="both"/>
        <w:rPr>
          <w:sz w:val="28"/>
          <w:szCs w:val="28"/>
        </w:rPr>
      </w:pPr>
      <w:r w:rsidRPr="008927A4">
        <w:rPr>
          <w:sz w:val="28"/>
          <w:szCs w:val="28"/>
        </w:rPr>
        <w:lastRenderedPageBreak/>
        <w:t>-</w:t>
      </w:r>
      <w:r w:rsidR="00C81A3E" w:rsidRPr="008927A4">
        <w:rPr>
          <w:sz w:val="28"/>
          <w:szCs w:val="28"/>
        </w:rPr>
        <w:t xml:space="preserve"> </w:t>
      </w:r>
      <w:r w:rsidR="00F94690" w:rsidRPr="008927A4">
        <w:rPr>
          <w:sz w:val="28"/>
          <w:szCs w:val="28"/>
        </w:rPr>
        <w:t xml:space="preserve">цифровые права (ЦФА, </w:t>
      </w:r>
      <w:r w:rsidR="007E1F0F" w:rsidRPr="008927A4">
        <w:rPr>
          <w:sz w:val="28"/>
          <w:szCs w:val="28"/>
        </w:rPr>
        <w:t>гибридные цифровые права</w:t>
      </w:r>
      <w:r w:rsidRPr="008927A4">
        <w:rPr>
          <w:rStyle w:val="a5"/>
          <w:sz w:val="28"/>
          <w:szCs w:val="28"/>
        </w:rPr>
        <w:footnoteReference w:id="50"/>
      </w:r>
      <w:r w:rsidR="00F94690" w:rsidRPr="008927A4">
        <w:rPr>
          <w:sz w:val="28"/>
          <w:szCs w:val="28"/>
        </w:rPr>
        <w:t xml:space="preserve">) </w:t>
      </w:r>
      <w:r w:rsidR="007E1F0F" w:rsidRPr="008927A4">
        <w:rPr>
          <w:sz w:val="28"/>
          <w:szCs w:val="28"/>
        </w:rPr>
        <w:t>определены в</w:t>
      </w:r>
      <w:r w:rsidR="00F94690" w:rsidRPr="008927A4">
        <w:rPr>
          <w:sz w:val="28"/>
          <w:szCs w:val="28"/>
        </w:rPr>
        <w:t xml:space="preserve"> ФЗ «О цифровых финансовых активах»</w:t>
      </w:r>
      <w:r w:rsidR="0069472C" w:rsidRPr="008927A4">
        <w:rPr>
          <w:sz w:val="28"/>
          <w:szCs w:val="28"/>
        </w:rPr>
        <w:t xml:space="preserve">, </w:t>
      </w:r>
      <w:r w:rsidR="00F94690" w:rsidRPr="008927A4">
        <w:rPr>
          <w:sz w:val="28"/>
          <w:szCs w:val="28"/>
        </w:rPr>
        <w:t>в основу</w:t>
      </w:r>
      <w:r w:rsidR="0069472C" w:rsidRPr="008927A4">
        <w:rPr>
          <w:sz w:val="28"/>
          <w:szCs w:val="28"/>
        </w:rPr>
        <w:t xml:space="preserve"> регулирования</w:t>
      </w:r>
      <w:r w:rsidR="00F94690" w:rsidRPr="008927A4">
        <w:rPr>
          <w:sz w:val="28"/>
          <w:szCs w:val="28"/>
        </w:rPr>
        <w:t xml:space="preserve"> которых положена модель известных финансовых инструментов (акций, облигаций, депозитарн</w:t>
      </w:r>
      <w:r w:rsidR="0069472C" w:rsidRPr="008927A4">
        <w:rPr>
          <w:sz w:val="28"/>
          <w:szCs w:val="28"/>
        </w:rPr>
        <w:t>ых расписок, опционов эмитента)</w:t>
      </w:r>
      <w:r w:rsidR="00F94690" w:rsidRPr="008927A4">
        <w:rPr>
          <w:rStyle w:val="a5"/>
          <w:sz w:val="28"/>
          <w:szCs w:val="28"/>
        </w:rPr>
        <w:footnoteReference w:id="51"/>
      </w:r>
      <w:r w:rsidR="00F94690" w:rsidRPr="008927A4">
        <w:rPr>
          <w:sz w:val="28"/>
          <w:szCs w:val="28"/>
        </w:rPr>
        <w:t>.</w:t>
      </w:r>
    </w:p>
    <w:p w14:paraId="5DC105D8" w14:textId="5AB8FB3E" w:rsidR="00F00DAE" w:rsidRPr="008927A4" w:rsidRDefault="00F00DAE" w:rsidP="00F00DAE">
      <w:pPr>
        <w:shd w:val="clear" w:color="auto" w:fill="FFFFFF"/>
        <w:spacing w:line="360" w:lineRule="auto"/>
        <w:ind w:firstLine="709"/>
        <w:jc w:val="both"/>
        <w:rPr>
          <w:sz w:val="28"/>
          <w:szCs w:val="28"/>
        </w:rPr>
      </w:pPr>
      <w:r w:rsidRPr="008927A4">
        <w:rPr>
          <w:sz w:val="28"/>
          <w:szCs w:val="28"/>
        </w:rPr>
        <w:t>Арбитраж обуславливает потребность гармонизации подходов регулирования инфраструктуры и требований к ней</w:t>
      </w:r>
      <w:r w:rsidR="007E1F0F" w:rsidRPr="008927A4">
        <w:rPr>
          <w:sz w:val="28"/>
          <w:szCs w:val="28"/>
        </w:rPr>
        <w:t xml:space="preserve">, а также к объектам, которые в ней учитываются (выпускаются и обращаются). </w:t>
      </w:r>
    </w:p>
    <w:p w14:paraId="7C5B374F" w14:textId="3FF8FF4D" w:rsidR="00F00DAE" w:rsidRPr="008927A4" w:rsidRDefault="00F00DAE" w:rsidP="00F00DAE">
      <w:pPr>
        <w:shd w:val="clear" w:color="auto" w:fill="FFFFFF"/>
        <w:spacing w:line="360" w:lineRule="auto"/>
        <w:ind w:firstLine="709"/>
        <w:jc w:val="both"/>
        <w:rPr>
          <w:sz w:val="28"/>
          <w:szCs w:val="28"/>
        </w:rPr>
      </w:pPr>
      <w:r w:rsidRPr="008927A4">
        <w:rPr>
          <w:sz w:val="28"/>
          <w:szCs w:val="28"/>
        </w:rPr>
        <w:t xml:space="preserve">Особое значение в контексте обеспечения гармонизации (интеграции классической инфраструктуры с инновационной) представляют цифровые свидетельства – бездокументарные </w:t>
      </w:r>
      <w:proofErr w:type="spellStart"/>
      <w:r w:rsidRPr="008927A4">
        <w:rPr>
          <w:sz w:val="28"/>
          <w:szCs w:val="28"/>
        </w:rPr>
        <w:t>неэмиссионные</w:t>
      </w:r>
      <w:proofErr w:type="spellEnd"/>
      <w:r w:rsidRPr="008927A4">
        <w:rPr>
          <w:sz w:val="28"/>
          <w:szCs w:val="28"/>
        </w:rPr>
        <w:t xml:space="preserve"> ценные бумаги, удостоверяющая принадлежность ее владельцу цифрового права. </w:t>
      </w:r>
    </w:p>
    <w:p w14:paraId="5265DCEA" w14:textId="0C693764" w:rsidR="00F00DAE" w:rsidRPr="008927A4" w:rsidRDefault="00F00DAE" w:rsidP="00F00DAE">
      <w:pPr>
        <w:pStyle w:val="ad"/>
        <w:spacing w:before="0" w:beforeAutospacing="0" w:after="0" w:afterAutospacing="0" w:line="360" w:lineRule="auto"/>
        <w:ind w:firstLine="540"/>
        <w:jc w:val="both"/>
        <w:rPr>
          <w:sz w:val="28"/>
          <w:szCs w:val="28"/>
        </w:rPr>
      </w:pPr>
      <w:r w:rsidRPr="008927A4">
        <w:rPr>
          <w:sz w:val="28"/>
          <w:szCs w:val="28"/>
        </w:rPr>
        <w:t>Проект федерального закона «О внесении изменений в Федеральный закон «О рынке ценных бумаг» и в отдельные законодательные акты Российской Федерации</w:t>
      </w:r>
      <w:r w:rsidR="007E1F0F" w:rsidRPr="008927A4">
        <w:rPr>
          <w:sz w:val="28"/>
          <w:szCs w:val="28"/>
        </w:rPr>
        <w:t>»</w:t>
      </w:r>
      <w:r w:rsidRPr="008927A4">
        <w:rPr>
          <w:sz w:val="28"/>
          <w:szCs w:val="28"/>
        </w:rPr>
        <w:t xml:space="preserve"> (16.04.2025 повторно внесен в Государственную Думу ФС РФ)</w:t>
      </w:r>
      <w:r w:rsidRPr="008927A4">
        <w:rPr>
          <w:rStyle w:val="a5"/>
          <w:sz w:val="28"/>
          <w:szCs w:val="28"/>
        </w:rPr>
        <w:footnoteReference w:id="52"/>
      </w:r>
      <w:r w:rsidRPr="008927A4">
        <w:rPr>
          <w:sz w:val="28"/>
          <w:szCs w:val="28"/>
        </w:rPr>
        <w:t xml:space="preserve"> направлен на создание универсального</w:t>
      </w:r>
      <w:r w:rsidRPr="008927A4">
        <w:rPr>
          <w:b/>
          <w:bCs/>
          <w:i/>
          <w:iCs/>
          <w:sz w:val="28"/>
          <w:szCs w:val="28"/>
        </w:rPr>
        <w:t xml:space="preserve"> </w:t>
      </w:r>
      <w:r w:rsidRPr="008927A4">
        <w:rPr>
          <w:sz w:val="28"/>
          <w:szCs w:val="28"/>
        </w:rPr>
        <w:t>механизма вывода любых видов цифровых прав</w:t>
      </w:r>
      <w:r w:rsidRPr="008927A4">
        <w:rPr>
          <w:rStyle w:val="a5"/>
          <w:sz w:val="28"/>
          <w:szCs w:val="28"/>
        </w:rPr>
        <w:footnoteReference w:id="53"/>
      </w:r>
      <w:r w:rsidRPr="008927A4">
        <w:rPr>
          <w:sz w:val="28"/>
          <w:szCs w:val="28"/>
        </w:rPr>
        <w:t xml:space="preserve"> на традиционный рынок капитала. </w:t>
      </w:r>
    </w:p>
    <w:p w14:paraId="28D8E9BB" w14:textId="77777777" w:rsidR="00F00DAE" w:rsidRPr="008927A4" w:rsidRDefault="00F00DAE" w:rsidP="00F00DAE">
      <w:pPr>
        <w:pStyle w:val="ad"/>
        <w:spacing w:before="0" w:beforeAutospacing="0" w:after="0" w:afterAutospacing="0" w:line="360" w:lineRule="auto"/>
        <w:ind w:firstLine="540"/>
        <w:jc w:val="both"/>
        <w:rPr>
          <w:sz w:val="28"/>
          <w:szCs w:val="28"/>
        </w:rPr>
      </w:pPr>
      <w:r w:rsidRPr="008927A4">
        <w:rPr>
          <w:sz w:val="28"/>
          <w:szCs w:val="28"/>
        </w:rPr>
        <w:t>Эффективным представляется обратный подход:</w:t>
      </w:r>
      <w:r w:rsidRPr="008927A4">
        <w:rPr>
          <w:i/>
          <w:sz w:val="28"/>
          <w:szCs w:val="28"/>
        </w:rPr>
        <w:t xml:space="preserve"> механизм вывода бездокументарных ценных бумаг на рынок </w:t>
      </w:r>
      <w:proofErr w:type="spellStart"/>
      <w:r w:rsidRPr="008927A4">
        <w:rPr>
          <w:i/>
          <w:sz w:val="28"/>
          <w:szCs w:val="28"/>
        </w:rPr>
        <w:t>криптоплатформ</w:t>
      </w:r>
      <w:proofErr w:type="spellEnd"/>
      <w:r w:rsidRPr="008927A4">
        <w:rPr>
          <w:sz w:val="28"/>
          <w:szCs w:val="28"/>
        </w:rPr>
        <w:t>: путем обездвижения бездокументарных ценных бумаг в информационной системе регистратора и (или) депозитария и выдачи цифровых прав (цифровых свидетельств), удостоверяющих указанные бездокументарные ценные бумаги.</w:t>
      </w:r>
    </w:p>
    <w:p w14:paraId="2AD63152" w14:textId="73CDCFAE" w:rsidR="00745D6F" w:rsidRPr="008927A4" w:rsidRDefault="00565CE7" w:rsidP="004353EF">
      <w:pPr>
        <w:shd w:val="clear" w:color="auto" w:fill="FFFFFF"/>
        <w:spacing w:line="360" w:lineRule="auto"/>
        <w:ind w:firstLine="567"/>
        <w:jc w:val="both"/>
        <w:rPr>
          <w:bCs/>
          <w:sz w:val="28"/>
          <w:szCs w:val="28"/>
        </w:rPr>
      </w:pPr>
      <w:r w:rsidRPr="008927A4">
        <w:rPr>
          <w:b/>
          <w:sz w:val="28"/>
          <w:szCs w:val="28"/>
        </w:rPr>
        <w:t>Для устранения арбитража</w:t>
      </w:r>
      <w:r w:rsidRPr="008927A4">
        <w:rPr>
          <w:bCs/>
          <w:sz w:val="28"/>
          <w:szCs w:val="28"/>
        </w:rPr>
        <w:t xml:space="preserve"> </w:t>
      </w:r>
      <w:r w:rsidR="00BB5813" w:rsidRPr="008927A4">
        <w:rPr>
          <w:bCs/>
          <w:sz w:val="28"/>
          <w:szCs w:val="28"/>
        </w:rPr>
        <w:t>классической информационной инфраструктуры и объектов с инновационными</w:t>
      </w:r>
      <w:r w:rsidR="00F90D69" w:rsidRPr="008927A4">
        <w:rPr>
          <w:bCs/>
          <w:sz w:val="28"/>
          <w:szCs w:val="28"/>
        </w:rPr>
        <w:t xml:space="preserve"> </w:t>
      </w:r>
      <w:r w:rsidR="00BB5813" w:rsidRPr="008927A4">
        <w:rPr>
          <w:bCs/>
          <w:sz w:val="28"/>
          <w:szCs w:val="28"/>
        </w:rPr>
        <w:t>н</w:t>
      </w:r>
      <w:r w:rsidR="00745D6F" w:rsidRPr="008927A4">
        <w:rPr>
          <w:bCs/>
          <w:sz w:val="28"/>
          <w:szCs w:val="28"/>
        </w:rPr>
        <w:t>еобходима систематизация</w:t>
      </w:r>
      <w:r w:rsidR="00F90D69" w:rsidRPr="008927A4">
        <w:rPr>
          <w:bCs/>
          <w:sz w:val="28"/>
          <w:szCs w:val="28"/>
        </w:rPr>
        <w:t xml:space="preserve"> законодательства в области информационного и цифрового законодательства</w:t>
      </w:r>
      <w:r w:rsidR="00745D6F" w:rsidRPr="008927A4">
        <w:rPr>
          <w:bCs/>
          <w:sz w:val="28"/>
          <w:szCs w:val="28"/>
        </w:rPr>
        <w:t xml:space="preserve"> </w:t>
      </w:r>
      <w:r w:rsidR="00745D6F" w:rsidRPr="008927A4">
        <w:rPr>
          <w:b/>
          <w:sz w:val="28"/>
          <w:szCs w:val="28"/>
        </w:rPr>
        <w:t xml:space="preserve">по следующим </w:t>
      </w:r>
      <w:r w:rsidR="00F00DAE" w:rsidRPr="008927A4">
        <w:rPr>
          <w:b/>
          <w:sz w:val="28"/>
          <w:szCs w:val="28"/>
        </w:rPr>
        <w:t xml:space="preserve">двум </w:t>
      </w:r>
      <w:r w:rsidR="00745D6F" w:rsidRPr="008927A4">
        <w:rPr>
          <w:b/>
          <w:sz w:val="28"/>
          <w:szCs w:val="28"/>
        </w:rPr>
        <w:t>направлениям</w:t>
      </w:r>
      <w:r w:rsidR="00745D6F" w:rsidRPr="008927A4">
        <w:rPr>
          <w:bCs/>
          <w:sz w:val="28"/>
          <w:szCs w:val="28"/>
        </w:rPr>
        <w:t>:</w:t>
      </w:r>
    </w:p>
    <w:p w14:paraId="34C3809A" w14:textId="3B7EA9FB" w:rsidR="00AD57AD" w:rsidRPr="008927A4" w:rsidRDefault="00F94690" w:rsidP="000009E9">
      <w:pPr>
        <w:spacing w:line="360" w:lineRule="auto"/>
        <w:ind w:firstLine="709"/>
        <w:jc w:val="both"/>
        <w:rPr>
          <w:sz w:val="28"/>
          <w:szCs w:val="28"/>
        </w:rPr>
      </w:pPr>
      <w:r w:rsidRPr="008927A4">
        <w:rPr>
          <w:sz w:val="28"/>
          <w:szCs w:val="28"/>
        </w:rPr>
        <w:lastRenderedPageBreak/>
        <w:t xml:space="preserve">1. </w:t>
      </w:r>
      <w:r w:rsidR="00C81A3E" w:rsidRPr="008927A4">
        <w:rPr>
          <w:sz w:val="28"/>
          <w:szCs w:val="28"/>
        </w:rPr>
        <w:t>обеспеч</w:t>
      </w:r>
      <w:r w:rsidR="00F90D69" w:rsidRPr="008927A4">
        <w:rPr>
          <w:sz w:val="28"/>
          <w:szCs w:val="28"/>
        </w:rPr>
        <w:t>ение</w:t>
      </w:r>
      <w:r w:rsidR="00C81A3E" w:rsidRPr="008927A4">
        <w:rPr>
          <w:sz w:val="28"/>
          <w:szCs w:val="28"/>
        </w:rPr>
        <w:t xml:space="preserve"> возможност</w:t>
      </w:r>
      <w:r w:rsidR="00F00DAE" w:rsidRPr="008927A4">
        <w:rPr>
          <w:sz w:val="28"/>
          <w:szCs w:val="28"/>
        </w:rPr>
        <w:t>и</w:t>
      </w:r>
      <w:r w:rsidR="00C81A3E" w:rsidRPr="008927A4">
        <w:rPr>
          <w:sz w:val="28"/>
          <w:szCs w:val="28"/>
        </w:rPr>
        <w:t xml:space="preserve"> универсального использования инновационной</w:t>
      </w:r>
      <w:r w:rsidR="007E3E38" w:rsidRPr="008927A4">
        <w:rPr>
          <w:sz w:val="28"/>
          <w:szCs w:val="28"/>
        </w:rPr>
        <w:t xml:space="preserve"> </w:t>
      </w:r>
      <w:r w:rsidR="00C81A3E" w:rsidRPr="008927A4">
        <w:rPr>
          <w:sz w:val="28"/>
          <w:szCs w:val="28"/>
        </w:rPr>
        <w:t>инфраструктуры независимо от бизнес-модели финансовой организации</w:t>
      </w:r>
      <w:r w:rsidR="00F00DAE" w:rsidRPr="008927A4">
        <w:rPr>
          <w:sz w:val="28"/>
          <w:szCs w:val="28"/>
        </w:rPr>
        <w:t xml:space="preserve"> с особым акцентом</w:t>
      </w:r>
      <w:r w:rsidR="00AD57AD" w:rsidRPr="008927A4">
        <w:rPr>
          <w:sz w:val="28"/>
          <w:szCs w:val="28"/>
        </w:rPr>
        <w:t xml:space="preserve"> на инновационные бизнес-модели</w:t>
      </w:r>
      <w:r w:rsidR="00F00DAE" w:rsidRPr="008927A4">
        <w:rPr>
          <w:sz w:val="28"/>
          <w:szCs w:val="28"/>
        </w:rPr>
        <w:t xml:space="preserve"> (операторы краудфандинговых платформ, маркетплейсы и др.)</w:t>
      </w:r>
      <w:r w:rsidR="00AD57AD" w:rsidRPr="008927A4">
        <w:rPr>
          <w:sz w:val="28"/>
          <w:szCs w:val="28"/>
        </w:rPr>
        <w:t xml:space="preserve">, которые </w:t>
      </w:r>
      <w:r w:rsidR="00F00DAE" w:rsidRPr="008927A4">
        <w:rPr>
          <w:sz w:val="28"/>
          <w:szCs w:val="28"/>
        </w:rPr>
        <w:t xml:space="preserve">также </w:t>
      </w:r>
      <w:r w:rsidR="00AD57AD" w:rsidRPr="008927A4">
        <w:rPr>
          <w:sz w:val="28"/>
          <w:szCs w:val="28"/>
        </w:rPr>
        <w:t>ограничены в возможности использования технологии</w:t>
      </w:r>
      <w:r w:rsidR="00F00DAE" w:rsidRPr="008927A4">
        <w:rPr>
          <w:sz w:val="28"/>
          <w:szCs w:val="28"/>
        </w:rPr>
        <w:t xml:space="preserve">. </w:t>
      </w:r>
      <w:r w:rsidR="007E1F0F" w:rsidRPr="008927A4">
        <w:rPr>
          <w:sz w:val="28"/>
          <w:szCs w:val="28"/>
        </w:rPr>
        <w:t xml:space="preserve">Этот процесс должен сопровождаться </w:t>
      </w:r>
      <w:r w:rsidR="007E1F0F" w:rsidRPr="008927A4">
        <w:rPr>
          <w:sz w:val="28"/>
        </w:rPr>
        <w:t>изменениями в ГК РФ в части определения совершаемых в электронной форме сделок в целях обеспечения эффективного электронного гражданского оборота</w:t>
      </w:r>
      <w:r w:rsidR="007E1F0F" w:rsidRPr="008927A4">
        <w:rPr>
          <w:rStyle w:val="a5"/>
          <w:sz w:val="28"/>
        </w:rPr>
        <w:footnoteReference w:id="54"/>
      </w:r>
      <w:r w:rsidR="007E1F0F" w:rsidRPr="008927A4">
        <w:rPr>
          <w:sz w:val="28"/>
        </w:rPr>
        <w:t>.</w:t>
      </w:r>
    </w:p>
    <w:p w14:paraId="5691E8BF" w14:textId="5BB44AEA" w:rsidR="00C77ABB" w:rsidRPr="008927A4" w:rsidRDefault="00F00DAE" w:rsidP="001A2F6C">
      <w:pPr>
        <w:shd w:val="clear" w:color="auto" w:fill="FFFFFF"/>
        <w:spacing w:line="360" w:lineRule="auto"/>
        <w:ind w:firstLine="709"/>
        <w:jc w:val="both"/>
        <w:rPr>
          <w:sz w:val="28"/>
          <w:szCs w:val="28"/>
        </w:rPr>
      </w:pPr>
      <w:r w:rsidRPr="008927A4">
        <w:rPr>
          <w:sz w:val="28"/>
          <w:szCs w:val="28"/>
        </w:rPr>
        <w:t>2</w:t>
      </w:r>
      <w:r w:rsidR="00817DD9" w:rsidRPr="008927A4">
        <w:rPr>
          <w:sz w:val="28"/>
          <w:szCs w:val="28"/>
        </w:rPr>
        <w:t xml:space="preserve">. </w:t>
      </w:r>
      <w:r w:rsidR="00AD57AD" w:rsidRPr="008927A4">
        <w:rPr>
          <w:sz w:val="28"/>
          <w:szCs w:val="28"/>
        </w:rPr>
        <w:t>у</w:t>
      </w:r>
      <w:r w:rsidR="00817DD9" w:rsidRPr="008927A4">
        <w:rPr>
          <w:sz w:val="28"/>
          <w:szCs w:val="28"/>
        </w:rPr>
        <w:t xml:space="preserve">порядочить лицензируемые виды деятельности на основании </w:t>
      </w:r>
      <w:r w:rsidR="00CA606B" w:rsidRPr="008927A4">
        <w:rPr>
          <w:sz w:val="28"/>
          <w:szCs w:val="28"/>
        </w:rPr>
        <w:t xml:space="preserve">функционального </w:t>
      </w:r>
      <w:r w:rsidR="00AD57AD" w:rsidRPr="008927A4">
        <w:rPr>
          <w:sz w:val="28"/>
          <w:szCs w:val="28"/>
        </w:rPr>
        <w:t>подхода</w:t>
      </w:r>
      <w:r w:rsidR="00817DD9" w:rsidRPr="008927A4">
        <w:rPr>
          <w:sz w:val="28"/>
          <w:szCs w:val="28"/>
        </w:rPr>
        <w:t xml:space="preserve"> (</w:t>
      </w:r>
      <w:r w:rsidR="007E1F0F" w:rsidRPr="008927A4">
        <w:rPr>
          <w:sz w:val="28"/>
          <w:szCs w:val="28"/>
        </w:rPr>
        <w:t xml:space="preserve">вне зависимости от </w:t>
      </w:r>
      <w:r w:rsidR="00817DD9" w:rsidRPr="008927A4">
        <w:rPr>
          <w:sz w:val="28"/>
          <w:szCs w:val="28"/>
        </w:rPr>
        <w:t xml:space="preserve">применимости </w:t>
      </w:r>
      <w:r w:rsidR="007E1F0F" w:rsidRPr="008927A4">
        <w:rPr>
          <w:sz w:val="28"/>
          <w:szCs w:val="28"/>
        </w:rPr>
        <w:t xml:space="preserve">от цифровых </w:t>
      </w:r>
      <w:r w:rsidR="00817DD9" w:rsidRPr="008927A4">
        <w:rPr>
          <w:sz w:val="28"/>
          <w:szCs w:val="28"/>
        </w:rPr>
        <w:t>технологи</w:t>
      </w:r>
      <w:r w:rsidR="007E1F0F" w:rsidRPr="008927A4">
        <w:rPr>
          <w:sz w:val="28"/>
          <w:szCs w:val="28"/>
        </w:rPr>
        <w:t>й, интегрированных в инфраструктуру</w:t>
      </w:r>
      <w:r w:rsidR="00817DD9" w:rsidRPr="008927A4">
        <w:rPr>
          <w:sz w:val="28"/>
          <w:szCs w:val="28"/>
        </w:rPr>
        <w:t>)</w:t>
      </w:r>
      <w:r w:rsidR="00202409" w:rsidRPr="008927A4">
        <w:rPr>
          <w:sz w:val="28"/>
          <w:szCs w:val="28"/>
        </w:rPr>
        <w:t>.</w:t>
      </w:r>
    </w:p>
    <w:p w14:paraId="179EB267" w14:textId="054BD3EF" w:rsidR="00F00DAE" w:rsidRPr="008927A4" w:rsidRDefault="00F00DAE" w:rsidP="00F00DAE">
      <w:pPr>
        <w:shd w:val="clear" w:color="auto" w:fill="FFFFFF"/>
        <w:spacing w:line="360" w:lineRule="auto"/>
        <w:ind w:firstLine="709"/>
        <w:jc w:val="both"/>
        <w:rPr>
          <w:sz w:val="28"/>
          <w:szCs w:val="28"/>
        </w:rPr>
      </w:pPr>
      <w:r w:rsidRPr="008927A4">
        <w:rPr>
          <w:sz w:val="28"/>
          <w:szCs w:val="28"/>
        </w:rPr>
        <w:t xml:space="preserve">Также важно предусмотреть переходный механизм от трех до пяти лет </w:t>
      </w:r>
      <w:r w:rsidR="00C16430" w:rsidRPr="008927A4">
        <w:rPr>
          <w:sz w:val="28"/>
          <w:szCs w:val="28"/>
        </w:rPr>
        <w:t>для</w:t>
      </w:r>
      <w:r w:rsidRPr="008927A4">
        <w:rPr>
          <w:sz w:val="28"/>
          <w:szCs w:val="28"/>
        </w:rPr>
        <w:t xml:space="preserve"> перехода заинтересованных субъектов на использование инновационной инфраструктуры. </w:t>
      </w:r>
    </w:p>
    <w:p w14:paraId="369ABAEF" w14:textId="490E31D2" w:rsidR="00014CBB" w:rsidRPr="008927A4" w:rsidRDefault="00014CBB" w:rsidP="00014CBB">
      <w:pPr>
        <w:spacing w:line="360" w:lineRule="auto"/>
        <w:ind w:firstLine="709"/>
        <w:jc w:val="both"/>
        <w:rPr>
          <w:sz w:val="28"/>
          <w:szCs w:val="28"/>
        </w:rPr>
      </w:pPr>
      <w:r w:rsidRPr="008927A4">
        <w:rPr>
          <w:sz w:val="28"/>
          <w:szCs w:val="28"/>
        </w:rPr>
        <w:t xml:space="preserve">Таким образом, систематизация информационного и цифрового права должна представлять собой не просто объединение существующих норм (информационного, финансового, гражданского, иных отраслей права), но </w:t>
      </w:r>
      <w:r w:rsidRPr="008927A4">
        <w:rPr>
          <w:b/>
          <w:sz w:val="28"/>
          <w:szCs w:val="28"/>
        </w:rPr>
        <w:t>создание нового самостоятельного регулирования</w:t>
      </w:r>
      <w:r w:rsidRPr="008927A4">
        <w:rPr>
          <w:sz w:val="28"/>
          <w:szCs w:val="28"/>
        </w:rPr>
        <w:t>, учитывающе</w:t>
      </w:r>
      <w:r w:rsidR="006B12DF" w:rsidRPr="008927A4">
        <w:rPr>
          <w:sz w:val="28"/>
          <w:szCs w:val="28"/>
        </w:rPr>
        <w:t>го</w:t>
      </w:r>
      <w:r w:rsidRPr="008927A4">
        <w:rPr>
          <w:sz w:val="28"/>
          <w:szCs w:val="28"/>
        </w:rPr>
        <w:t xml:space="preserve"> уникальную комплексную природу цифровых отношений. </w:t>
      </w:r>
    </w:p>
    <w:p w14:paraId="69022A9A" w14:textId="77777777" w:rsidR="00014CBB" w:rsidRPr="008927A4" w:rsidRDefault="00014CBB" w:rsidP="00014CBB">
      <w:pPr>
        <w:spacing w:line="360" w:lineRule="auto"/>
        <w:ind w:firstLine="709"/>
        <w:jc w:val="both"/>
        <w:rPr>
          <w:sz w:val="28"/>
          <w:szCs w:val="28"/>
        </w:rPr>
      </w:pPr>
      <w:r w:rsidRPr="008927A4">
        <w:rPr>
          <w:sz w:val="28"/>
          <w:szCs w:val="28"/>
        </w:rPr>
        <w:t>В условиях, когда правовое регулирование не всегда применимо к появившимся цифровым объектам и субъектам общественных отношений, наблюдается рост отраслевого законодательства, не учитывающего взаимосвязь элементов под влиянием технологии</w:t>
      </w:r>
    </w:p>
    <w:p w14:paraId="1329569A" w14:textId="40AE7DBF" w:rsidR="00014CBB" w:rsidRPr="008927A4" w:rsidRDefault="00014CBB" w:rsidP="00014CBB">
      <w:pPr>
        <w:spacing w:line="360" w:lineRule="auto"/>
        <w:ind w:firstLine="709"/>
        <w:jc w:val="both"/>
        <w:rPr>
          <w:sz w:val="28"/>
          <w:szCs w:val="28"/>
        </w:rPr>
      </w:pPr>
      <w:r w:rsidRPr="008927A4">
        <w:rPr>
          <w:sz w:val="28"/>
          <w:szCs w:val="28"/>
        </w:rPr>
        <w:t>Значение систематизации определяется также необходимостью создания универсальных правовых категорий и подходов для различных органов власти, осуществляющих регулирование в условиях единого технологического пространства</w:t>
      </w:r>
      <w:r w:rsidR="006B12DF" w:rsidRPr="008927A4">
        <w:rPr>
          <w:sz w:val="28"/>
          <w:szCs w:val="28"/>
        </w:rPr>
        <w:t xml:space="preserve">, </w:t>
      </w:r>
      <w:r w:rsidRPr="008927A4">
        <w:rPr>
          <w:sz w:val="28"/>
          <w:szCs w:val="28"/>
        </w:rPr>
        <w:t xml:space="preserve">в том числе в режиме </w:t>
      </w:r>
      <w:r w:rsidR="006B12DF" w:rsidRPr="008927A4">
        <w:rPr>
          <w:sz w:val="28"/>
          <w:szCs w:val="28"/>
        </w:rPr>
        <w:t>экспериментальных правовых режимов</w:t>
      </w:r>
      <w:r w:rsidRPr="008927A4">
        <w:rPr>
          <w:rStyle w:val="a5"/>
          <w:sz w:val="28"/>
          <w:szCs w:val="28"/>
        </w:rPr>
        <w:footnoteReference w:id="55"/>
      </w:r>
      <w:r w:rsidRPr="008927A4">
        <w:rPr>
          <w:sz w:val="28"/>
          <w:szCs w:val="28"/>
        </w:rPr>
        <w:t xml:space="preserve">. </w:t>
      </w:r>
      <w:r w:rsidRPr="008927A4">
        <w:rPr>
          <w:sz w:val="28"/>
          <w:szCs w:val="28"/>
        </w:rPr>
        <w:lastRenderedPageBreak/>
        <w:t>Формируемые нормы должны обладать гибкостью, избегая излишней императивности, сохраняя при этом высокий нормативный статус кодифицированного акта, позволяющий использовать его в качестве устойчивого ориентира для правоприменительной практики.</w:t>
      </w:r>
    </w:p>
    <w:p w14:paraId="33EC00B4" w14:textId="6EB88A18" w:rsidR="00014CBB" w:rsidRPr="008927A4" w:rsidRDefault="00014CBB" w:rsidP="00014CBB">
      <w:pPr>
        <w:spacing w:line="360" w:lineRule="auto"/>
        <w:ind w:firstLine="709"/>
        <w:jc w:val="both"/>
        <w:rPr>
          <w:sz w:val="28"/>
          <w:szCs w:val="28"/>
        </w:rPr>
      </w:pPr>
      <w:r w:rsidRPr="008927A4">
        <w:rPr>
          <w:sz w:val="28"/>
          <w:szCs w:val="28"/>
        </w:rPr>
        <w:t>Одной из ключевых задач, связанной с систематизаци</w:t>
      </w:r>
      <w:r w:rsidR="006B12DF" w:rsidRPr="008927A4">
        <w:rPr>
          <w:sz w:val="28"/>
          <w:szCs w:val="28"/>
        </w:rPr>
        <w:t>ей</w:t>
      </w:r>
      <w:r w:rsidRPr="008927A4">
        <w:rPr>
          <w:sz w:val="28"/>
          <w:szCs w:val="28"/>
        </w:rPr>
        <w:t xml:space="preserve"> на уровне единого акта явля</w:t>
      </w:r>
      <w:r w:rsidR="006B12DF" w:rsidRPr="008927A4">
        <w:rPr>
          <w:sz w:val="28"/>
          <w:szCs w:val="28"/>
        </w:rPr>
        <w:t>е</w:t>
      </w:r>
      <w:r w:rsidRPr="008927A4">
        <w:rPr>
          <w:sz w:val="28"/>
          <w:szCs w:val="28"/>
        </w:rPr>
        <w:t xml:space="preserve">тся своевременное определение подходов к терминологии, в том числе на стадии ее формирования (см. </w:t>
      </w:r>
      <w:r w:rsidR="007E1F0F" w:rsidRPr="008927A4">
        <w:rPr>
          <w:sz w:val="28"/>
          <w:szCs w:val="28"/>
        </w:rPr>
        <w:t>А. В.</w:t>
      </w:r>
      <w:r w:rsidRPr="008927A4">
        <w:rPr>
          <w:sz w:val="28"/>
          <w:szCs w:val="28"/>
        </w:rPr>
        <w:t xml:space="preserve"> Морозов</w:t>
      </w:r>
      <w:r w:rsidRPr="008927A4">
        <w:rPr>
          <w:rStyle w:val="a5"/>
          <w:sz w:val="28"/>
          <w:szCs w:val="28"/>
        </w:rPr>
        <w:footnoteReference w:id="56"/>
      </w:r>
      <w:r w:rsidRPr="008927A4">
        <w:rPr>
          <w:sz w:val="28"/>
          <w:szCs w:val="28"/>
        </w:rPr>
        <w:t xml:space="preserve">) </w:t>
      </w:r>
    </w:p>
    <w:p w14:paraId="7FE3BA0D" w14:textId="77777777" w:rsidR="00014CBB" w:rsidRPr="008927A4" w:rsidRDefault="00014CBB" w:rsidP="00014CBB">
      <w:pPr>
        <w:pStyle w:val="10"/>
        <w:spacing w:line="360" w:lineRule="auto"/>
        <w:ind w:firstLine="709"/>
        <w:jc w:val="both"/>
        <w:rPr>
          <w:color w:val="auto"/>
          <w:sz w:val="28"/>
        </w:rPr>
      </w:pPr>
      <w:r w:rsidRPr="008927A4">
        <w:rPr>
          <w:color w:val="auto"/>
          <w:sz w:val="28"/>
        </w:rPr>
        <w:t>В.А. Северин пишет о том, что появление в российской экономике цифровых платформ и цифровых экосистем указывает на необходимость совершенствования законодательства, где источником должен быть кодифицированный акт. По его мнению, в проект Информационного кодекса Российской Федерации</w:t>
      </w:r>
      <w:r w:rsidRPr="008927A4">
        <w:rPr>
          <w:rStyle w:val="11"/>
          <w:color w:val="auto"/>
          <w:sz w:val="28"/>
        </w:rPr>
        <w:footnoteReference w:id="57"/>
      </w:r>
      <w:r w:rsidRPr="008927A4">
        <w:rPr>
          <w:color w:val="auto"/>
          <w:sz w:val="28"/>
        </w:rPr>
        <w:t xml:space="preserve"> можно включить отдельным разделом правовое регулирование цифровых платформ и цифровых экосистем</w:t>
      </w:r>
      <w:r w:rsidRPr="008927A4">
        <w:rPr>
          <w:rStyle w:val="11"/>
          <w:color w:val="auto"/>
          <w:sz w:val="28"/>
        </w:rPr>
        <w:footnoteReference w:id="58"/>
      </w:r>
      <w:r w:rsidRPr="008927A4">
        <w:rPr>
          <w:color w:val="auto"/>
          <w:sz w:val="28"/>
        </w:rPr>
        <w:t>.</w:t>
      </w:r>
    </w:p>
    <w:p w14:paraId="5E657B8F" w14:textId="38969DDA" w:rsidR="00014CBB" w:rsidRPr="008927A4" w:rsidRDefault="00014CBB" w:rsidP="00014CBB">
      <w:pPr>
        <w:spacing w:line="360" w:lineRule="auto"/>
        <w:ind w:firstLine="709"/>
        <w:jc w:val="both"/>
      </w:pPr>
      <w:r w:rsidRPr="008927A4">
        <w:rPr>
          <w:sz w:val="28"/>
          <w:szCs w:val="28"/>
        </w:rPr>
        <w:t xml:space="preserve">По мнению В.А. </w:t>
      </w:r>
      <w:proofErr w:type="spellStart"/>
      <w:r w:rsidRPr="008927A4">
        <w:rPr>
          <w:sz w:val="28"/>
          <w:szCs w:val="28"/>
        </w:rPr>
        <w:t>Вайпана</w:t>
      </w:r>
      <w:proofErr w:type="spellEnd"/>
      <w:r w:rsidR="006B12DF" w:rsidRPr="008927A4">
        <w:rPr>
          <w:sz w:val="28"/>
          <w:szCs w:val="28"/>
        </w:rPr>
        <w:t>,</w:t>
      </w:r>
      <w:r w:rsidRPr="008927A4">
        <w:rPr>
          <w:sz w:val="28"/>
          <w:szCs w:val="28"/>
        </w:rPr>
        <w:t xml:space="preserve"> структурирование бесчисленного множества цифровых отношений и формировани</w:t>
      </w:r>
      <w:r w:rsidR="006B12DF" w:rsidRPr="008927A4">
        <w:rPr>
          <w:sz w:val="28"/>
          <w:szCs w:val="28"/>
        </w:rPr>
        <w:t>е</w:t>
      </w:r>
      <w:r w:rsidRPr="008927A4">
        <w:rPr>
          <w:sz w:val="28"/>
          <w:szCs w:val="28"/>
        </w:rPr>
        <w:t xml:space="preserve"> самостоятельной отрасли цифрового права необходимо через регулирования специфических однородных частно-публичных цифровых отношений исключительно информационной природы</w:t>
      </w:r>
      <w:r w:rsidRPr="008927A4">
        <w:rPr>
          <w:rStyle w:val="a5"/>
          <w:sz w:val="28"/>
          <w:szCs w:val="28"/>
        </w:rPr>
        <w:footnoteReference w:id="59"/>
      </w:r>
      <w:r w:rsidRPr="008927A4">
        <w:rPr>
          <w:sz w:val="28"/>
          <w:szCs w:val="28"/>
        </w:rPr>
        <w:t>.</w:t>
      </w:r>
    </w:p>
    <w:p w14:paraId="7641FA15" w14:textId="58047FD6" w:rsidR="00014CBB" w:rsidRPr="008927A4" w:rsidRDefault="00014CBB" w:rsidP="00014CBB">
      <w:pPr>
        <w:spacing w:line="360" w:lineRule="auto"/>
        <w:ind w:firstLine="709"/>
        <w:jc w:val="both"/>
        <w:rPr>
          <w:sz w:val="28"/>
          <w:szCs w:val="28"/>
        </w:rPr>
      </w:pPr>
      <w:r w:rsidRPr="008927A4">
        <w:rPr>
          <w:sz w:val="28"/>
          <w:szCs w:val="28"/>
        </w:rPr>
        <w:t xml:space="preserve">При этом системообразующим для правового регулирования информационной, в т.ч. цифровой, сферы мог бы стать </w:t>
      </w:r>
      <w:r w:rsidRPr="008927A4">
        <w:rPr>
          <w:b/>
          <w:sz w:val="28"/>
          <w:szCs w:val="28"/>
        </w:rPr>
        <w:t>и</w:t>
      </w:r>
      <w:r w:rsidRPr="008927A4">
        <w:rPr>
          <w:b/>
          <w:bCs/>
          <w:sz w:val="28"/>
          <w:szCs w:val="28"/>
        </w:rPr>
        <w:t>нформационный (цифровой) кодекс</w:t>
      </w:r>
      <w:r w:rsidRPr="008927A4">
        <w:rPr>
          <w:sz w:val="28"/>
          <w:szCs w:val="28"/>
        </w:rPr>
        <w:t>. А нормы информационного (цифрового) права, содержащиеся в других законах, в т.ч. ГК РФ, должны будут соответствовать этому кодексу</w:t>
      </w:r>
      <w:r w:rsidRPr="008927A4">
        <w:rPr>
          <w:rStyle w:val="a5"/>
          <w:sz w:val="28"/>
          <w:szCs w:val="28"/>
        </w:rPr>
        <w:footnoteReference w:id="60"/>
      </w:r>
      <w:r w:rsidRPr="008927A4">
        <w:rPr>
          <w:sz w:val="28"/>
          <w:szCs w:val="28"/>
        </w:rPr>
        <w:t xml:space="preserve">. </w:t>
      </w:r>
    </w:p>
    <w:p w14:paraId="3FA922E3" w14:textId="77777777" w:rsidR="00C96AA5" w:rsidRPr="008927A4" w:rsidRDefault="00C96AA5" w:rsidP="00014CBB">
      <w:pPr>
        <w:spacing w:line="360" w:lineRule="auto"/>
        <w:ind w:firstLine="709"/>
        <w:jc w:val="both"/>
        <w:rPr>
          <w:sz w:val="28"/>
          <w:szCs w:val="28"/>
        </w:rPr>
      </w:pPr>
    </w:p>
    <w:p w14:paraId="32267EC1" w14:textId="09D98A3C" w:rsidR="009C1BBC" w:rsidRPr="008927A4" w:rsidRDefault="009C1BBC" w:rsidP="00014CBB">
      <w:pPr>
        <w:spacing w:line="360" w:lineRule="auto"/>
        <w:ind w:firstLine="709"/>
        <w:jc w:val="both"/>
        <w:rPr>
          <w:sz w:val="28"/>
          <w:szCs w:val="28"/>
        </w:rPr>
      </w:pPr>
    </w:p>
    <w:p w14:paraId="7998C449" w14:textId="74AF0FF7" w:rsidR="009C1BBC" w:rsidRPr="008927A4" w:rsidRDefault="009C1BBC" w:rsidP="00014CBB">
      <w:pPr>
        <w:spacing w:line="360" w:lineRule="auto"/>
        <w:ind w:firstLine="709"/>
        <w:jc w:val="both"/>
        <w:rPr>
          <w:sz w:val="28"/>
          <w:szCs w:val="28"/>
        </w:rPr>
      </w:pPr>
    </w:p>
    <w:p w14:paraId="0076E417" w14:textId="4036C4E6" w:rsidR="009C1BBC" w:rsidRPr="008927A4" w:rsidRDefault="009C1BBC" w:rsidP="006B12DF">
      <w:pPr>
        <w:spacing w:after="240" w:line="360" w:lineRule="auto"/>
        <w:ind w:firstLine="709"/>
        <w:jc w:val="center"/>
        <w:rPr>
          <w:b/>
          <w:bCs/>
          <w:sz w:val="28"/>
          <w:szCs w:val="28"/>
        </w:rPr>
      </w:pPr>
      <w:r w:rsidRPr="008927A4">
        <w:rPr>
          <w:b/>
          <w:bCs/>
          <w:sz w:val="28"/>
          <w:szCs w:val="28"/>
        </w:rPr>
        <w:t>Список литературы</w:t>
      </w:r>
    </w:p>
    <w:p w14:paraId="6C18EE71" w14:textId="41078903" w:rsidR="009C1BBC" w:rsidRPr="008927A4" w:rsidRDefault="009C1BBC" w:rsidP="006B12DF">
      <w:pPr>
        <w:ind w:firstLine="709"/>
        <w:jc w:val="center"/>
        <w:rPr>
          <w:b/>
          <w:bCs/>
          <w:i/>
          <w:iCs/>
          <w:sz w:val="28"/>
          <w:szCs w:val="28"/>
        </w:rPr>
      </w:pPr>
      <w:r w:rsidRPr="008927A4">
        <w:rPr>
          <w:b/>
          <w:bCs/>
          <w:i/>
          <w:iCs/>
          <w:sz w:val="28"/>
          <w:szCs w:val="28"/>
        </w:rPr>
        <w:t>Книги, монографии, учебные пособия</w:t>
      </w:r>
    </w:p>
    <w:p w14:paraId="5B4F1297" w14:textId="60EF096D" w:rsidR="000C1382" w:rsidRPr="008927A4" w:rsidRDefault="000C1382" w:rsidP="006B12DF">
      <w:pPr>
        <w:pStyle w:val="a6"/>
        <w:numPr>
          <w:ilvl w:val="0"/>
          <w:numId w:val="16"/>
        </w:numPr>
        <w:jc w:val="both"/>
        <w:rPr>
          <w:sz w:val="28"/>
          <w:szCs w:val="28"/>
        </w:rPr>
      </w:pPr>
      <w:proofErr w:type="spellStart"/>
      <w:r w:rsidRPr="008927A4">
        <w:rPr>
          <w:sz w:val="28"/>
          <w:szCs w:val="28"/>
        </w:rPr>
        <w:t>Вайпан</w:t>
      </w:r>
      <w:proofErr w:type="spellEnd"/>
      <w:r w:rsidRPr="008927A4">
        <w:rPr>
          <w:sz w:val="28"/>
          <w:szCs w:val="28"/>
        </w:rPr>
        <w:t xml:space="preserve"> В. А., Ильюшин Е. А., </w:t>
      </w:r>
      <w:proofErr w:type="spellStart"/>
      <w:r w:rsidRPr="008927A4">
        <w:rPr>
          <w:sz w:val="28"/>
          <w:szCs w:val="28"/>
        </w:rPr>
        <w:t>Патенкова</w:t>
      </w:r>
      <w:proofErr w:type="spellEnd"/>
      <w:r w:rsidRPr="008927A4">
        <w:rPr>
          <w:sz w:val="28"/>
          <w:szCs w:val="28"/>
        </w:rPr>
        <w:t xml:space="preserve"> В. Ю., Северин В. А., </w:t>
      </w:r>
      <w:proofErr w:type="spellStart"/>
      <w:r w:rsidRPr="008927A4">
        <w:rPr>
          <w:sz w:val="28"/>
          <w:szCs w:val="28"/>
        </w:rPr>
        <w:t>Щенникова</w:t>
      </w:r>
      <w:proofErr w:type="spellEnd"/>
      <w:r w:rsidRPr="008927A4">
        <w:rPr>
          <w:sz w:val="28"/>
          <w:szCs w:val="28"/>
        </w:rPr>
        <w:t xml:space="preserve"> И. И. Информационные технологии в юридической деятельности (правовая информатика в цифровую эпоху): учебное пособие. Ч. 1 / под ред. В. А. </w:t>
      </w:r>
      <w:proofErr w:type="spellStart"/>
      <w:r w:rsidRPr="008927A4">
        <w:rPr>
          <w:sz w:val="28"/>
          <w:szCs w:val="28"/>
        </w:rPr>
        <w:t>Вайпана</w:t>
      </w:r>
      <w:proofErr w:type="spellEnd"/>
      <w:r w:rsidRPr="008927A4">
        <w:rPr>
          <w:sz w:val="28"/>
          <w:szCs w:val="28"/>
        </w:rPr>
        <w:t xml:space="preserve">. – </w:t>
      </w:r>
      <w:proofErr w:type="gramStart"/>
      <w:r w:rsidRPr="008927A4">
        <w:rPr>
          <w:sz w:val="28"/>
          <w:szCs w:val="28"/>
        </w:rPr>
        <w:t>Москва :</w:t>
      </w:r>
      <w:proofErr w:type="gramEnd"/>
      <w:r w:rsidRPr="008927A4">
        <w:rPr>
          <w:sz w:val="28"/>
          <w:szCs w:val="28"/>
        </w:rPr>
        <w:t xml:space="preserve"> </w:t>
      </w:r>
      <w:proofErr w:type="spellStart"/>
      <w:r w:rsidRPr="008927A4">
        <w:rPr>
          <w:sz w:val="28"/>
          <w:szCs w:val="28"/>
        </w:rPr>
        <w:t>Юстицинформ</w:t>
      </w:r>
      <w:proofErr w:type="spellEnd"/>
      <w:r w:rsidRPr="008927A4">
        <w:rPr>
          <w:sz w:val="28"/>
          <w:szCs w:val="28"/>
        </w:rPr>
        <w:t>, 2024. – 260 с. – ISBN 978-5-7205-2020-5.</w:t>
      </w:r>
    </w:p>
    <w:p w14:paraId="03891076" w14:textId="615649A3" w:rsidR="000C1382" w:rsidRPr="008927A4" w:rsidRDefault="000C1382" w:rsidP="006B12DF">
      <w:pPr>
        <w:pStyle w:val="a6"/>
        <w:numPr>
          <w:ilvl w:val="0"/>
          <w:numId w:val="16"/>
        </w:numPr>
        <w:jc w:val="both"/>
        <w:rPr>
          <w:sz w:val="28"/>
          <w:szCs w:val="28"/>
        </w:rPr>
      </w:pPr>
      <w:proofErr w:type="spellStart"/>
      <w:r w:rsidRPr="008927A4">
        <w:rPr>
          <w:sz w:val="28"/>
          <w:szCs w:val="28"/>
        </w:rPr>
        <w:t>Вайпан</w:t>
      </w:r>
      <w:proofErr w:type="spellEnd"/>
      <w:r w:rsidRPr="008927A4">
        <w:rPr>
          <w:sz w:val="28"/>
          <w:szCs w:val="28"/>
        </w:rPr>
        <w:t xml:space="preserve"> В. А., Воронин М. В., Ильюшин Е. А. и др. Информационные технологии в юридической деятельности (правовая информатика в цифровую эпоху): учебное пособие. Ч. 2. – М.: </w:t>
      </w:r>
      <w:proofErr w:type="spellStart"/>
      <w:r w:rsidRPr="008927A4">
        <w:rPr>
          <w:sz w:val="28"/>
          <w:szCs w:val="28"/>
        </w:rPr>
        <w:t>Юстицинформ</w:t>
      </w:r>
      <w:proofErr w:type="spellEnd"/>
      <w:r w:rsidRPr="008927A4">
        <w:rPr>
          <w:sz w:val="28"/>
          <w:szCs w:val="28"/>
        </w:rPr>
        <w:t>, 2025. – 436 с. – ISBN 978-5-7205-2093-9.</w:t>
      </w:r>
    </w:p>
    <w:p w14:paraId="3C493E08" w14:textId="4BF8D9BA" w:rsidR="000C1382" w:rsidRPr="008927A4" w:rsidRDefault="000C1382" w:rsidP="006B12DF">
      <w:pPr>
        <w:pStyle w:val="a6"/>
        <w:numPr>
          <w:ilvl w:val="0"/>
          <w:numId w:val="16"/>
        </w:numPr>
        <w:jc w:val="both"/>
        <w:rPr>
          <w:sz w:val="28"/>
          <w:szCs w:val="28"/>
        </w:rPr>
      </w:pPr>
      <w:r w:rsidRPr="008927A4">
        <w:rPr>
          <w:sz w:val="28"/>
          <w:szCs w:val="28"/>
        </w:rPr>
        <w:t xml:space="preserve">Государство, общество и личность: пути преодоления вызовов и угроз в информационной </w:t>
      </w:r>
      <w:proofErr w:type="gramStart"/>
      <w:r w:rsidRPr="008927A4">
        <w:rPr>
          <w:sz w:val="28"/>
          <w:szCs w:val="28"/>
        </w:rPr>
        <w:t>сфере :</w:t>
      </w:r>
      <w:proofErr w:type="gramEnd"/>
      <w:r w:rsidRPr="008927A4">
        <w:rPr>
          <w:sz w:val="28"/>
          <w:szCs w:val="28"/>
        </w:rPr>
        <w:t xml:space="preserve"> монография / отв. ред. Л. К. Терещенко. – </w:t>
      </w:r>
      <w:proofErr w:type="gramStart"/>
      <w:r w:rsidRPr="008927A4">
        <w:rPr>
          <w:sz w:val="28"/>
          <w:szCs w:val="28"/>
        </w:rPr>
        <w:t>М. :</w:t>
      </w:r>
      <w:proofErr w:type="gramEnd"/>
      <w:r w:rsidRPr="008927A4">
        <w:rPr>
          <w:sz w:val="28"/>
          <w:szCs w:val="28"/>
        </w:rPr>
        <w:t xml:space="preserve"> </w:t>
      </w:r>
      <w:proofErr w:type="spellStart"/>
      <w:r w:rsidRPr="008927A4">
        <w:rPr>
          <w:sz w:val="28"/>
          <w:szCs w:val="28"/>
        </w:rPr>
        <w:t>Инфотропик</w:t>
      </w:r>
      <w:proofErr w:type="spellEnd"/>
      <w:r w:rsidRPr="008927A4">
        <w:rPr>
          <w:sz w:val="28"/>
          <w:szCs w:val="28"/>
        </w:rPr>
        <w:t xml:space="preserve"> Медиа, 2024. – 399 с. – ISBN 978-5-6047254-3-2.</w:t>
      </w:r>
    </w:p>
    <w:p w14:paraId="60DD9777" w14:textId="3B1FC3EF" w:rsidR="000C1382" w:rsidRPr="008927A4" w:rsidRDefault="000C1382" w:rsidP="006B12DF">
      <w:pPr>
        <w:pStyle w:val="a6"/>
        <w:numPr>
          <w:ilvl w:val="0"/>
          <w:numId w:val="16"/>
        </w:numPr>
        <w:jc w:val="both"/>
        <w:rPr>
          <w:sz w:val="28"/>
          <w:szCs w:val="28"/>
        </w:rPr>
      </w:pPr>
      <w:r w:rsidRPr="008927A4">
        <w:rPr>
          <w:sz w:val="28"/>
          <w:szCs w:val="28"/>
        </w:rPr>
        <w:t xml:space="preserve">Ким Д. В., </w:t>
      </w:r>
      <w:proofErr w:type="spellStart"/>
      <w:r w:rsidRPr="008927A4">
        <w:rPr>
          <w:sz w:val="28"/>
          <w:szCs w:val="28"/>
        </w:rPr>
        <w:t>Климачков</w:t>
      </w:r>
      <w:proofErr w:type="spellEnd"/>
      <w:r w:rsidRPr="008927A4">
        <w:rPr>
          <w:sz w:val="28"/>
          <w:szCs w:val="28"/>
        </w:rPr>
        <w:t xml:space="preserve"> А. В., Шебалин А. В. Раскрытие и расследование незаконного сбыта наркотических средств, совершенного с использованием сети </w:t>
      </w:r>
      <w:proofErr w:type="gramStart"/>
      <w:r w:rsidRPr="008927A4">
        <w:rPr>
          <w:sz w:val="28"/>
          <w:szCs w:val="28"/>
        </w:rPr>
        <w:t>Интернет :</w:t>
      </w:r>
      <w:proofErr w:type="gramEnd"/>
      <w:r w:rsidRPr="008927A4">
        <w:rPr>
          <w:sz w:val="28"/>
          <w:szCs w:val="28"/>
        </w:rPr>
        <w:t xml:space="preserve"> учебное пособие. – Барнаул, 2017. – 44 с. – ISBN 978-5-94552-283-1. – EDN ZGDWQH.</w:t>
      </w:r>
    </w:p>
    <w:p w14:paraId="300892EA" w14:textId="741064A9" w:rsidR="000C1382" w:rsidRPr="008927A4" w:rsidRDefault="000C1382" w:rsidP="006B12DF">
      <w:pPr>
        <w:pStyle w:val="a6"/>
        <w:numPr>
          <w:ilvl w:val="0"/>
          <w:numId w:val="16"/>
        </w:numPr>
        <w:jc w:val="both"/>
        <w:rPr>
          <w:sz w:val="28"/>
          <w:szCs w:val="28"/>
        </w:rPr>
      </w:pPr>
      <w:r w:rsidRPr="008927A4">
        <w:rPr>
          <w:sz w:val="28"/>
          <w:szCs w:val="28"/>
        </w:rPr>
        <w:t xml:space="preserve">Концепция Информационного кодекса Российской Федерации / под ред. И. Л. </w:t>
      </w:r>
      <w:proofErr w:type="spellStart"/>
      <w:r w:rsidRPr="008927A4">
        <w:rPr>
          <w:sz w:val="28"/>
          <w:szCs w:val="28"/>
        </w:rPr>
        <w:t>Бачило</w:t>
      </w:r>
      <w:proofErr w:type="spellEnd"/>
      <w:r w:rsidRPr="008927A4">
        <w:rPr>
          <w:sz w:val="28"/>
          <w:szCs w:val="28"/>
        </w:rPr>
        <w:t xml:space="preserve">. – </w:t>
      </w:r>
      <w:proofErr w:type="gramStart"/>
      <w:r w:rsidRPr="008927A4">
        <w:rPr>
          <w:sz w:val="28"/>
          <w:szCs w:val="28"/>
        </w:rPr>
        <w:t>М. :</w:t>
      </w:r>
      <w:proofErr w:type="gramEnd"/>
      <w:r w:rsidRPr="008927A4">
        <w:rPr>
          <w:sz w:val="28"/>
          <w:szCs w:val="28"/>
        </w:rPr>
        <w:t xml:space="preserve"> ИГП РАН – Изд-во «Канон+» РООИ «Реабилитация», 2014. – 192 с.</w:t>
      </w:r>
    </w:p>
    <w:p w14:paraId="53F8D6F3" w14:textId="23FBD4F1" w:rsidR="000C1382" w:rsidRPr="008927A4" w:rsidRDefault="000C1382" w:rsidP="006B12DF">
      <w:pPr>
        <w:pStyle w:val="a6"/>
        <w:numPr>
          <w:ilvl w:val="0"/>
          <w:numId w:val="16"/>
        </w:numPr>
        <w:jc w:val="both"/>
        <w:rPr>
          <w:sz w:val="28"/>
          <w:szCs w:val="28"/>
        </w:rPr>
      </w:pPr>
      <w:r w:rsidRPr="008927A4">
        <w:rPr>
          <w:sz w:val="28"/>
          <w:szCs w:val="28"/>
        </w:rPr>
        <w:t xml:space="preserve">Коржова И. В. Механизм правового обеспечения безопасности обращения </w:t>
      </w:r>
      <w:proofErr w:type="gramStart"/>
      <w:r w:rsidRPr="008927A4">
        <w:rPr>
          <w:sz w:val="28"/>
          <w:szCs w:val="28"/>
        </w:rPr>
        <w:t>криптоактивов :</w:t>
      </w:r>
      <w:proofErr w:type="gramEnd"/>
      <w:r w:rsidRPr="008927A4">
        <w:rPr>
          <w:sz w:val="28"/>
          <w:szCs w:val="28"/>
        </w:rPr>
        <w:t xml:space="preserve"> </w:t>
      </w:r>
      <w:proofErr w:type="spellStart"/>
      <w:r w:rsidRPr="008927A4">
        <w:rPr>
          <w:sz w:val="28"/>
          <w:szCs w:val="28"/>
        </w:rPr>
        <w:t>дис</w:t>
      </w:r>
      <w:proofErr w:type="spellEnd"/>
      <w:r w:rsidRPr="008927A4">
        <w:rPr>
          <w:sz w:val="28"/>
          <w:szCs w:val="28"/>
        </w:rPr>
        <w:t xml:space="preserve">. … канд. юрид. </w:t>
      </w:r>
      <w:proofErr w:type="gramStart"/>
      <w:r w:rsidRPr="008927A4">
        <w:rPr>
          <w:sz w:val="28"/>
          <w:szCs w:val="28"/>
        </w:rPr>
        <w:t>наук :</w:t>
      </w:r>
      <w:proofErr w:type="gramEnd"/>
      <w:r w:rsidRPr="008927A4">
        <w:rPr>
          <w:sz w:val="28"/>
          <w:szCs w:val="28"/>
        </w:rPr>
        <w:t xml:space="preserve"> 5.1.2. – Москва, 2024. – 203 с.</w:t>
      </w:r>
    </w:p>
    <w:p w14:paraId="3BE75F8F" w14:textId="53D81B54" w:rsidR="008B30AB" w:rsidRPr="008927A4" w:rsidRDefault="000C1382" w:rsidP="006B12DF">
      <w:pPr>
        <w:pStyle w:val="a6"/>
        <w:numPr>
          <w:ilvl w:val="0"/>
          <w:numId w:val="16"/>
        </w:numPr>
        <w:spacing w:after="240"/>
        <w:jc w:val="both"/>
        <w:rPr>
          <w:sz w:val="28"/>
          <w:szCs w:val="28"/>
        </w:rPr>
      </w:pPr>
      <w:proofErr w:type="spellStart"/>
      <w:r w:rsidRPr="008927A4">
        <w:rPr>
          <w:sz w:val="28"/>
          <w:szCs w:val="28"/>
        </w:rPr>
        <w:t>Робачевский</w:t>
      </w:r>
      <w:proofErr w:type="spellEnd"/>
      <w:r w:rsidRPr="008927A4">
        <w:rPr>
          <w:sz w:val="28"/>
          <w:szCs w:val="28"/>
        </w:rPr>
        <w:t xml:space="preserve"> А. Интернет изнутри. – </w:t>
      </w:r>
      <w:proofErr w:type="gramStart"/>
      <w:r w:rsidRPr="008927A4">
        <w:rPr>
          <w:sz w:val="28"/>
          <w:szCs w:val="28"/>
        </w:rPr>
        <w:t>М. :</w:t>
      </w:r>
      <w:proofErr w:type="gramEnd"/>
      <w:r w:rsidRPr="008927A4">
        <w:rPr>
          <w:sz w:val="28"/>
          <w:szCs w:val="28"/>
        </w:rPr>
        <w:t xml:space="preserve"> Альпина </w:t>
      </w:r>
      <w:proofErr w:type="spellStart"/>
      <w:r w:rsidRPr="008927A4">
        <w:rPr>
          <w:sz w:val="28"/>
          <w:szCs w:val="28"/>
        </w:rPr>
        <w:t>Паблишер</w:t>
      </w:r>
      <w:proofErr w:type="spellEnd"/>
      <w:r w:rsidRPr="008927A4">
        <w:rPr>
          <w:sz w:val="28"/>
          <w:szCs w:val="28"/>
        </w:rPr>
        <w:t>, 2015. – 223 с.</w:t>
      </w:r>
    </w:p>
    <w:p w14:paraId="7558F564" w14:textId="77777777" w:rsidR="009C1BBC" w:rsidRPr="008927A4" w:rsidRDefault="009C1BBC" w:rsidP="006B12DF">
      <w:pPr>
        <w:ind w:firstLine="709"/>
        <w:jc w:val="center"/>
        <w:rPr>
          <w:b/>
          <w:bCs/>
          <w:i/>
          <w:iCs/>
          <w:sz w:val="28"/>
          <w:szCs w:val="28"/>
        </w:rPr>
      </w:pPr>
      <w:r w:rsidRPr="008927A4">
        <w:rPr>
          <w:b/>
          <w:bCs/>
          <w:i/>
          <w:iCs/>
          <w:sz w:val="28"/>
          <w:szCs w:val="28"/>
        </w:rPr>
        <w:t>Статьи в журналах и сборниках</w:t>
      </w:r>
    </w:p>
    <w:p w14:paraId="70CAFA28" w14:textId="64301292" w:rsidR="009C1BBC" w:rsidRPr="008927A4" w:rsidRDefault="009C1BBC" w:rsidP="006B12DF">
      <w:pPr>
        <w:pStyle w:val="a6"/>
        <w:numPr>
          <w:ilvl w:val="0"/>
          <w:numId w:val="17"/>
        </w:numPr>
        <w:jc w:val="both"/>
        <w:rPr>
          <w:sz w:val="28"/>
          <w:szCs w:val="28"/>
        </w:rPr>
      </w:pPr>
      <w:r w:rsidRPr="008927A4">
        <w:rPr>
          <w:sz w:val="28"/>
          <w:szCs w:val="28"/>
        </w:rPr>
        <w:t>Азаров М. С. Доменные имена в структуре гражданского и информационного права // Информационное право. – 2010. – № 2. – С. 11–18.</w:t>
      </w:r>
    </w:p>
    <w:p w14:paraId="35EBC20C" w14:textId="2AC62AB7" w:rsidR="009C1BBC" w:rsidRPr="008927A4" w:rsidRDefault="009C1BBC" w:rsidP="006B12DF">
      <w:pPr>
        <w:pStyle w:val="a6"/>
        <w:numPr>
          <w:ilvl w:val="0"/>
          <w:numId w:val="17"/>
        </w:numPr>
        <w:jc w:val="both"/>
        <w:rPr>
          <w:sz w:val="28"/>
          <w:szCs w:val="28"/>
        </w:rPr>
      </w:pPr>
      <w:r w:rsidRPr="008927A4">
        <w:rPr>
          <w:sz w:val="28"/>
          <w:szCs w:val="28"/>
        </w:rPr>
        <w:t xml:space="preserve">Даниленков А. В. </w:t>
      </w:r>
      <w:proofErr w:type="spellStart"/>
      <w:r w:rsidRPr="008927A4">
        <w:rPr>
          <w:sz w:val="28"/>
          <w:szCs w:val="28"/>
        </w:rPr>
        <w:t>Киберсквоттинг</w:t>
      </w:r>
      <w:proofErr w:type="spellEnd"/>
      <w:r w:rsidRPr="008927A4">
        <w:rPr>
          <w:sz w:val="28"/>
          <w:szCs w:val="28"/>
        </w:rPr>
        <w:t xml:space="preserve"> и </w:t>
      </w:r>
      <w:proofErr w:type="spellStart"/>
      <w:r w:rsidRPr="008927A4">
        <w:rPr>
          <w:sz w:val="28"/>
          <w:szCs w:val="28"/>
        </w:rPr>
        <w:t>киберспекуляция</w:t>
      </w:r>
      <w:proofErr w:type="spellEnd"/>
      <w:r w:rsidRPr="008927A4">
        <w:rPr>
          <w:sz w:val="28"/>
          <w:szCs w:val="28"/>
        </w:rPr>
        <w:t xml:space="preserve"> (</w:t>
      </w:r>
      <w:proofErr w:type="spellStart"/>
      <w:r w:rsidRPr="008927A4">
        <w:rPr>
          <w:sz w:val="28"/>
          <w:szCs w:val="28"/>
        </w:rPr>
        <w:t>домейнинг</w:t>
      </w:r>
      <w:proofErr w:type="spellEnd"/>
      <w:r w:rsidRPr="008927A4">
        <w:rPr>
          <w:sz w:val="28"/>
          <w:szCs w:val="28"/>
        </w:rPr>
        <w:t>): разграничение понятий // Закон. – 2014. – № 10. – С. 108–114.</w:t>
      </w:r>
    </w:p>
    <w:p w14:paraId="30802765" w14:textId="6E1C8F0E" w:rsidR="009C1BBC" w:rsidRPr="008927A4" w:rsidRDefault="009C1BBC" w:rsidP="006B12DF">
      <w:pPr>
        <w:pStyle w:val="a6"/>
        <w:numPr>
          <w:ilvl w:val="0"/>
          <w:numId w:val="17"/>
        </w:numPr>
        <w:jc w:val="both"/>
        <w:rPr>
          <w:sz w:val="28"/>
          <w:szCs w:val="28"/>
        </w:rPr>
      </w:pPr>
      <w:proofErr w:type="spellStart"/>
      <w:r w:rsidRPr="008927A4">
        <w:rPr>
          <w:sz w:val="28"/>
          <w:szCs w:val="28"/>
        </w:rPr>
        <w:t>Варнавский</w:t>
      </w:r>
      <w:proofErr w:type="spellEnd"/>
      <w:r w:rsidRPr="008927A4">
        <w:rPr>
          <w:sz w:val="28"/>
          <w:szCs w:val="28"/>
        </w:rPr>
        <w:t xml:space="preserve"> А. В. Токен или криптовалюта: технологическое содержание и экономическая сущность // Финансы: теория и практика. – 2018. – Т. 22. – № 5. – С. 125.</w:t>
      </w:r>
    </w:p>
    <w:p w14:paraId="3F7409C9" w14:textId="1434C009" w:rsidR="009C1BBC" w:rsidRPr="008927A4" w:rsidRDefault="000C1382" w:rsidP="006B12DF">
      <w:pPr>
        <w:pStyle w:val="a6"/>
        <w:numPr>
          <w:ilvl w:val="0"/>
          <w:numId w:val="17"/>
        </w:numPr>
        <w:jc w:val="both"/>
        <w:rPr>
          <w:sz w:val="28"/>
          <w:szCs w:val="28"/>
        </w:rPr>
      </w:pPr>
      <w:r w:rsidRPr="008927A4">
        <w:rPr>
          <w:sz w:val="28"/>
          <w:szCs w:val="28"/>
        </w:rPr>
        <w:t xml:space="preserve"> </w:t>
      </w:r>
      <w:proofErr w:type="spellStart"/>
      <w:r w:rsidR="009C1BBC" w:rsidRPr="008927A4">
        <w:rPr>
          <w:sz w:val="28"/>
          <w:szCs w:val="28"/>
        </w:rPr>
        <w:t>Вайпан</w:t>
      </w:r>
      <w:proofErr w:type="spellEnd"/>
      <w:r w:rsidR="009C1BBC" w:rsidRPr="008927A4">
        <w:rPr>
          <w:sz w:val="28"/>
          <w:szCs w:val="28"/>
        </w:rPr>
        <w:t xml:space="preserve"> В. А. Правовое регулирование цифровой экономики // Право и бизнес. – 2018. – № 1. – С. 12–17.</w:t>
      </w:r>
    </w:p>
    <w:p w14:paraId="61A8316B" w14:textId="46B7CA1F" w:rsidR="009C1BBC" w:rsidRPr="008927A4" w:rsidRDefault="009C1BBC" w:rsidP="006B12DF">
      <w:pPr>
        <w:pStyle w:val="a6"/>
        <w:numPr>
          <w:ilvl w:val="0"/>
          <w:numId w:val="17"/>
        </w:numPr>
        <w:jc w:val="both"/>
        <w:rPr>
          <w:sz w:val="28"/>
          <w:szCs w:val="28"/>
        </w:rPr>
      </w:pPr>
      <w:proofErr w:type="spellStart"/>
      <w:r w:rsidRPr="008927A4">
        <w:rPr>
          <w:sz w:val="28"/>
          <w:szCs w:val="28"/>
        </w:rPr>
        <w:t>Вайпан</w:t>
      </w:r>
      <w:proofErr w:type="spellEnd"/>
      <w:r w:rsidRPr="008927A4">
        <w:rPr>
          <w:sz w:val="28"/>
          <w:szCs w:val="28"/>
        </w:rPr>
        <w:t xml:space="preserve"> В. А. Цифровое право: истоки, понятие и место в правовой системе // Право и экономика. – 2024. – № 1. – С. 5–27.</w:t>
      </w:r>
    </w:p>
    <w:p w14:paraId="0C7CC811" w14:textId="62DD787E" w:rsidR="009C1BBC" w:rsidRPr="008927A4" w:rsidRDefault="009C1BBC" w:rsidP="006B12DF">
      <w:pPr>
        <w:pStyle w:val="a6"/>
        <w:numPr>
          <w:ilvl w:val="0"/>
          <w:numId w:val="17"/>
        </w:numPr>
        <w:jc w:val="both"/>
        <w:rPr>
          <w:sz w:val="28"/>
          <w:szCs w:val="28"/>
        </w:rPr>
      </w:pPr>
      <w:r w:rsidRPr="008927A4">
        <w:rPr>
          <w:sz w:val="28"/>
          <w:szCs w:val="28"/>
        </w:rPr>
        <w:t xml:space="preserve">Яковлева Г. О. Доменное имя как средство индивидуализации // Юридическое образование в Забайкальском крае: 20 лет юридическому </w:t>
      </w:r>
      <w:r w:rsidRPr="008927A4">
        <w:rPr>
          <w:sz w:val="28"/>
          <w:szCs w:val="28"/>
        </w:rPr>
        <w:lastRenderedPageBreak/>
        <w:t>факультету Забайкальского государственного университета. – 2018. – С. 244–250.</w:t>
      </w:r>
    </w:p>
    <w:p w14:paraId="2A13E0C3" w14:textId="2A9EFF4A" w:rsidR="009C1BBC" w:rsidRPr="008927A4" w:rsidRDefault="009C1BBC" w:rsidP="006B12DF">
      <w:pPr>
        <w:pStyle w:val="a6"/>
        <w:numPr>
          <w:ilvl w:val="0"/>
          <w:numId w:val="17"/>
        </w:numPr>
        <w:jc w:val="both"/>
        <w:rPr>
          <w:sz w:val="28"/>
          <w:szCs w:val="28"/>
        </w:rPr>
      </w:pPr>
      <w:r w:rsidRPr="008927A4">
        <w:rPr>
          <w:sz w:val="28"/>
          <w:szCs w:val="28"/>
        </w:rPr>
        <w:t xml:space="preserve">Коржова И. В. Технология </w:t>
      </w:r>
      <w:proofErr w:type="spellStart"/>
      <w:r w:rsidRPr="008927A4">
        <w:rPr>
          <w:sz w:val="28"/>
          <w:szCs w:val="28"/>
        </w:rPr>
        <w:t>Blockchain</w:t>
      </w:r>
      <w:proofErr w:type="spellEnd"/>
      <w:r w:rsidRPr="008927A4">
        <w:rPr>
          <w:sz w:val="28"/>
          <w:szCs w:val="28"/>
        </w:rPr>
        <w:t xml:space="preserve"> как инновационный способ защиты интеллектуальных прав // Информационные технологии и право: Правовая информатизация – </w:t>
      </w:r>
      <w:proofErr w:type="gramStart"/>
      <w:r w:rsidRPr="008927A4">
        <w:rPr>
          <w:sz w:val="28"/>
          <w:szCs w:val="28"/>
        </w:rPr>
        <w:t>2018 :</w:t>
      </w:r>
      <w:proofErr w:type="gramEnd"/>
      <w:r w:rsidRPr="008927A4">
        <w:rPr>
          <w:sz w:val="28"/>
          <w:szCs w:val="28"/>
        </w:rPr>
        <w:t xml:space="preserve"> сб. материалов VI </w:t>
      </w:r>
      <w:proofErr w:type="spellStart"/>
      <w:r w:rsidRPr="008927A4">
        <w:rPr>
          <w:sz w:val="28"/>
          <w:szCs w:val="28"/>
        </w:rPr>
        <w:t>Междунар</w:t>
      </w:r>
      <w:proofErr w:type="spellEnd"/>
      <w:r w:rsidRPr="008927A4">
        <w:rPr>
          <w:sz w:val="28"/>
          <w:szCs w:val="28"/>
        </w:rPr>
        <w:t>. науч.-</w:t>
      </w:r>
      <w:proofErr w:type="spellStart"/>
      <w:r w:rsidRPr="008927A4">
        <w:rPr>
          <w:sz w:val="28"/>
          <w:szCs w:val="28"/>
        </w:rPr>
        <w:t>практ</w:t>
      </w:r>
      <w:proofErr w:type="spellEnd"/>
      <w:r w:rsidRPr="008927A4">
        <w:rPr>
          <w:sz w:val="28"/>
          <w:szCs w:val="28"/>
        </w:rPr>
        <w:t xml:space="preserve">. </w:t>
      </w:r>
      <w:proofErr w:type="spellStart"/>
      <w:r w:rsidRPr="008927A4">
        <w:rPr>
          <w:sz w:val="28"/>
          <w:szCs w:val="28"/>
        </w:rPr>
        <w:t>конф</w:t>
      </w:r>
      <w:proofErr w:type="spellEnd"/>
      <w:r w:rsidRPr="008927A4">
        <w:rPr>
          <w:sz w:val="28"/>
          <w:szCs w:val="28"/>
        </w:rPr>
        <w:t>. – Минск, 2018. – С. 194–197. – EDN NGQWDS.</w:t>
      </w:r>
    </w:p>
    <w:p w14:paraId="57A24F3D" w14:textId="4CB5EC8F" w:rsidR="009C1BBC" w:rsidRPr="008927A4" w:rsidRDefault="009C1BBC" w:rsidP="006B12DF">
      <w:pPr>
        <w:pStyle w:val="a6"/>
        <w:numPr>
          <w:ilvl w:val="0"/>
          <w:numId w:val="17"/>
        </w:numPr>
        <w:jc w:val="both"/>
        <w:rPr>
          <w:sz w:val="28"/>
          <w:szCs w:val="28"/>
        </w:rPr>
      </w:pPr>
      <w:proofErr w:type="spellStart"/>
      <w:r w:rsidRPr="008927A4">
        <w:rPr>
          <w:sz w:val="28"/>
          <w:szCs w:val="28"/>
        </w:rPr>
        <w:t>Жужжалов</w:t>
      </w:r>
      <w:proofErr w:type="spellEnd"/>
      <w:r w:rsidRPr="008927A4">
        <w:rPr>
          <w:sz w:val="28"/>
          <w:szCs w:val="28"/>
        </w:rPr>
        <w:t xml:space="preserve"> М. и др. Оборот цифровых активов в России // Закон. – 2020. – № 12.</w:t>
      </w:r>
    </w:p>
    <w:p w14:paraId="7A40F83F" w14:textId="42481D6D" w:rsidR="000C1382" w:rsidRPr="008927A4" w:rsidRDefault="000C1382" w:rsidP="00C16430">
      <w:pPr>
        <w:pStyle w:val="a6"/>
        <w:numPr>
          <w:ilvl w:val="0"/>
          <w:numId w:val="17"/>
        </w:numPr>
        <w:jc w:val="both"/>
        <w:rPr>
          <w:sz w:val="28"/>
          <w:szCs w:val="28"/>
        </w:rPr>
      </w:pPr>
      <w:r w:rsidRPr="008927A4">
        <w:rPr>
          <w:sz w:val="28"/>
          <w:szCs w:val="28"/>
        </w:rPr>
        <w:t xml:space="preserve">Пискунов Я. Б. Понятие доменного имени и возможности юридической защиты от </w:t>
      </w:r>
      <w:proofErr w:type="spellStart"/>
      <w:r w:rsidRPr="008927A4">
        <w:rPr>
          <w:sz w:val="28"/>
          <w:szCs w:val="28"/>
        </w:rPr>
        <w:t>киберсквоттинга</w:t>
      </w:r>
      <w:proofErr w:type="spellEnd"/>
      <w:r w:rsidRPr="008927A4">
        <w:rPr>
          <w:sz w:val="28"/>
          <w:szCs w:val="28"/>
        </w:rPr>
        <w:t>. – 2003. – URL: http://www.ifap.ru/pi/05/piskunov.htm (дата обращения: 26.01.2025).</w:t>
      </w:r>
    </w:p>
    <w:p w14:paraId="08C6AC0F" w14:textId="5BACA659" w:rsidR="009C1BBC" w:rsidRPr="008927A4" w:rsidRDefault="009C1BBC" w:rsidP="006B12DF">
      <w:pPr>
        <w:pStyle w:val="a6"/>
        <w:numPr>
          <w:ilvl w:val="0"/>
          <w:numId w:val="17"/>
        </w:numPr>
        <w:spacing w:after="240"/>
        <w:jc w:val="both"/>
        <w:rPr>
          <w:sz w:val="28"/>
          <w:szCs w:val="28"/>
        </w:rPr>
      </w:pPr>
      <w:r w:rsidRPr="008927A4">
        <w:rPr>
          <w:sz w:val="28"/>
          <w:szCs w:val="28"/>
        </w:rPr>
        <w:t>Пучков В. О. Административная ответственность арбитражного управляющего в праве России и государств постсоветского пространства: тенденции развития регулирования в контексте цифровизации // Арбитражные споры. – 2022. – № 1.</w:t>
      </w:r>
    </w:p>
    <w:p w14:paraId="48C36735" w14:textId="77777777" w:rsidR="009C1BBC" w:rsidRPr="008927A4" w:rsidRDefault="009C1BBC" w:rsidP="006B12DF">
      <w:pPr>
        <w:ind w:firstLine="709"/>
        <w:jc w:val="center"/>
        <w:rPr>
          <w:b/>
          <w:bCs/>
          <w:i/>
          <w:iCs/>
          <w:sz w:val="28"/>
          <w:szCs w:val="28"/>
          <w:lang w:val="en-GB"/>
        </w:rPr>
      </w:pPr>
      <w:r w:rsidRPr="008927A4">
        <w:rPr>
          <w:b/>
          <w:bCs/>
          <w:i/>
          <w:iCs/>
          <w:sz w:val="28"/>
          <w:szCs w:val="28"/>
        </w:rPr>
        <w:t>Зарубежные</w:t>
      </w:r>
      <w:r w:rsidRPr="008927A4">
        <w:rPr>
          <w:b/>
          <w:bCs/>
          <w:i/>
          <w:iCs/>
          <w:sz w:val="28"/>
          <w:szCs w:val="28"/>
          <w:lang w:val="en-GB"/>
        </w:rPr>
        <w:t xml:space="preserve"> </w:t>
      </w:r>
      <w:r w:rsidRPr="008927A4">
        <w:rPr>
          <w:b/>
          <w:bCs/>
          <w:i/>
          <w:iCs/>
          <w:sz w:val="28"/>
          <w:szCs w:val="28"/>
        </w:rPr>
        <w:t>публикации</w:t>
      </w:r>
    </w:p>
    <w:p w14:paraId="456E7DD1"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Anker-</w:t>
      </w:r>
      <w:proofErr w:type="spellStart"/>
      <w:r w:rsidRPr="008927A4">
        <w:rPr>
          <w:sz w:val="28"/>
          <w:szCs w:val="28"/>
          <w:lang w:val="en-GB"/>
        </w:rPr>
        <w:t>Sørensen</w:t>
      </w:r>
      <w:proofErr w:type="spellEnd"/>
      <w:r w:rsidRPr="008927A4">
        <w:rPr>
          <w:sz w:val="28"/>
          <w:szCs w:val="28"/>
          <w:lang w:val="en-GB"/>
        </w:rPr>
        <w:t xml:space="preserve"> L., </w:t>
      </w:r>
      <w:proofErr w:type="spellStart"/>
      <w:r w:rsidRPr="008927A4">
        <w:rPr>
          <w:sz w:val="28"/>
          <w:szCs w:val="28"/>
          <w:lang w:val="en-GB"/>
        </w:rPr>
        <w:t>Zetzsche</w:t>
      </w:r>
      <w:proofErr w:type="spellEnd"/>
      <w:r w:rsidRPr="008927A4">
        <w:rPr>
          <w:sz w:val="28"/>
          <w:szCs w:val="28"/>
          <w:lang w:val="en-GB"/>
        </w:rPr>
        <w:t xml:space="preserve"> D. A. From Centralized to Decentralized Finance: The Issue of 'Fake-</w:t>
      </w:r>
      <w:proofErr w:type="spellStart"/>
      <w:r w:rsidRPr="008927A4">
        <w:rPr>
          <w:sz w:val="28"/>
          <w:szCs w:val="28"/>
          <w:lang w:val="en-GB"/>
        </w:rPr>
        <w:t>DeFi</w:t>
      </w:r>
      <w:proofErr w:type="spellEnd"/>
      <w:r w:rsidRPr="008927A4">
        <w:rPr>
          <w:sz w:val="28"/>
          <w:szCs w:val="28"/>
          <w:lang w:val="en-GB"/>
        </w:rPr>
        <w:t>' // SSRN. – 2021. – URL: https://ssrn.com/abstract=3978815 (</w:t>
      </w:r>
      <w:r w:rsidRPr="008927A4">
        <w:rPr>
          <w:sz w:val="28"/>
          <w:szCs w:val="28"/>
        </w:rPr>
        <w:t>дата</w:t>
      </w:r>
      <w:r w:rsidRPr="008927A4">
        <w:rPr>
          <w:sz w:val="28"/>
          <w:szCs w:val="28"/>
          <w:lang w:val="en-GB"/>
        </w:rPr>
        <w:t xml:space="preserve"> </w:t>
      </w:r>
      <w:r w:rsidRPr="008927A4">
        <w:rPr>
          <w:sz w:val="28"/>
          <w:szCs w:val="28"/>
        </w:rPr>
        <w:t>обращения</w:t>
      </w:r>
      <w:r w:rsidRPr="008927A4">
        <w:rPr>
          <w:sz w:val="28"/>
          <w:szCs w:val="28"/>
          <w:lang w:val="en-GB"/>
        </w:rPr>
        <w:t>: 01.05.2025).</w:t>
      </w:r>
    </w:p>
    <w:p w14:paraId="3ADD9032"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 xml:space="preserve">Black J. Decentring regulation: Understanding the role of regulation and self-regulation in a ‘post-regulatory’ world </w:t>
      </w:r>
      <w:proofErr w:type="gramStart"/>
      <w:r w:rsidRPr="008927A4">
        <w:rPr>
          <w:sz w:val="28"/>
          <w:szCs w:val="28"/>
          <w:lang w:val="en-GB"/>
        </w:rPr>
        <w:t>// Current legal problems</w:t>
      </w:r>
      <w:proofErr w:type="gramEnd"/>
      <w:r w:rsidRPr="008927A4">
        <w:rPr>
          <w:sz w:val="28"/>
          <w:szCs w:val="28"/>
          <w:lang w:val="en-GB"/>
        </w:rPr>
        <w:t>. – 2001. – Vol. 54. – № 1. – P. 103–146.</w:t>
      </w:r>
    </w:p>
    <w:p w14:paraId="60F19CC3"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Crawford C. Cyberplace: Defining a right to Internet access through public accommodation law // Temp. L. Rev. – 2003. – Vol. 76. – P. 225.</w:t>
      </w:r>
    </w:p>
    <w:p w14:paraId="3017D36F"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 xml:space="preserve">Long B., </w:t>
      </w:r>
      <w:proofErr w:type="spellStart"/>
      <w:r w:rsidRPr="008927A4">
        <w:rPr>
          <w:sz w:val="28"/>
          <w:szCs w:val="28"/>
          <w:lang w:val="en-GB"/>
        </w:rPr>
        <w:t>Baecker</w:t>
      </w:r>
      <w:proofErr w:type="spellEnd"/>
      <w:r w:rsidRPr="008927A4">
        <w:rPr>
          <w:sz w:val="28"/>
          <w:szCs w:val="28"/>
          <w:lang w:val="en-GB"/>
        </w:rPr>
        <w:t xml:space="preserve"> R. A taxonomy of Internet communication tools // </w:t>
      </w:r>
      <w:proofErr w:type="spellStart"/>
      <w:r w:rsidRPr="008927A4">
        <w:rPr>
          <w:sz w:val="28"/>
          <w:szCs w:val="28"/>
          <w:lang w:val="en-GB"/>
        </w:rPr>
        <w:t>WebNet</w:t>
      </w:r>
      <w:proofErr w:type="spellEnd"/>
      <w:r w:rsidRPr="008927A4">
        <w:rPr>
          <w:sz w:val="28"/>
          <w:szCs w:val="28"/>
          <w:lang w:val="en-GB"/>
        </w:rPr>
        <w:t>. – 1997.</w:t>
      </w:r>
    </w:p>
    <w:p w14:paraId="1D172710" w14:textId="77777777" w:rsidR="006E6ACF" w:rsidRPr="008927A4" w:rsidRDefault="006E6ACF" w:rsidP="006E6ACF">
      <w:pPr>
        <w:pStyle w:val="a6"/>
        <w:numPr>
          <w:ilvl w:val="0"/>
          <w:numId w:val="19"/>
        </w:numPr>
        <w:jc w:val="both"/>
        <w:rPr>
          <w:sz w:val="28"/>
          <w:szCs w:val="28"/>
        </w:rPr>
      </w:pPr>
      <w:proofErr w:type="spellStart"/>
      <w:r w:rsidRPr="008927A4">
        <w:rPr>
          <w:sz w:val="28"/>
          <w:szCs w:val="28"/>
          <w:lang w:val="en-GB"/>
        </w:rPr>
        <w:t>Nemény</w:t>
      </w:r>
      <w:proofErr w:type="spellEnd"/>
      <w:r w:rsidRPr="008927A4">
        <w:rPr>
          <w:sz w:val="28"/>
          <w:szCs w:val="28"/>
          <w:lang w:val="en-GB"/>
        </w:rPr>
        <w:t xml:space="preserve"> V. Self-Regulation, Decentralization and Control in Economic Systems // Acta Universitatis </w:t>
      </w:r>
      <w:proofErr w:type="spellStart"/>
      <w:r w:rsidRPr="008927A4">
        <w:rPr>
          <w:sz w:val="28"/>
          <w:szCs w:val="28"/>
          <w:lang w:val="en-GB"/>
        </w:rPr>
        <w:t>Lodziensis</w:t>
      </w:r>
      <w:proofErr w:type="spellEnd"/>
      <w:r w:rsidRPr="008927A4">
        <w:rPr>
          <w:sz w:val="28"/>
          <w:szCs w:val="28"/>
          <w:lang w:val="en-GB"/>
        </w:rPr>
        <w:t xml:space="preserve">. </w:t>
      </w:r>
      <w:proofErr w:type="spellStart"/>
      <w:r w:rsidRPr="008927A4">
        <w:rPr>
          <w:sz w:val="28"/>
          <w:szCs w:val="28"/>
        </w:rPr>
        <w:t>Folia</w:t>
      </w:r>
      <w:proofErr w:type="spellEnd"/>
      <w:r w:rsidRPr="008927A4">
        <w:rPr>
          <w:sz w:val="28"/>
          <w:szCs w:val="28"/>
        </w:rPr>
        <w:t xml:space="preserve"> </w:t>
      </w:r>
      <w:proofErr w:type="spellStart"/>
      <w:r w:rsidRPr="008927A4">
        <w:rPr>
          <w:sz w:val="28"/>
          <w:szCs w:val="28"/>
        </w:rPr>
        <w:t>Oeconomica</w:t>
      </w:r>
      <w:proofErr w:type="spellEnd"/>
      <w:r w:rsidRPr="008927A4">
        <w:rPr>
          <w:sz w:val="28"/>
          <w:szCs w:val="28"/>
        </w:rPr>
        <w:t>. – 1982. – № 24.</w:t>
      </w:r>
    </w:p>
    <w:p w14:paraId="1C424D35"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Peters R., Sikorski R. Navigating to knowledge: tools for finding information on the Internet // Jama. – 1997. – Vol. 277. – № 6. – P. 505–506.</w:t>
      </w:r>
    </w:p>
    <w:p w14:paraId="3698AD2A" w14:textId="77777777" w:rsidR="006E6ACF" w:rsidRPr="008927A4" w:rsidRDefault="006E6ACF" w:rsidP="006B12DF">
      <w:pPr>
        <w:pStyle w:val="a6"/>
        <w:numPr>
          <w:ilvl w:val="0"/>
          <w:numId w:val="19"/>
        </w:numPr>
        <w:jc w:val="both"/>
        <w:rPr>
          <w:sz w:val="28"/>
          <w:szCs w:val="28"/>
        </w:rPr>
      </w:pPr>
      <w:proofErr w:type="spellStart"/>
      <w:r w:rsidRPr="008927A4">
        <w:rPr>
          <w:sz w:val="28"/>
          <w:szCs w:val="28"/>
        </w:rPr>
        <w:t>Qin</w:t>
      </w:r>
      <w:proofErr w:type="spellEnd"/>
      <w:r w:rsidRPr="008927A4">
        <w:rPr>
          <w:sz w:val="28"/>
          <w:szCs w:val="28"/>
        </w:rPr>
        <w:t xml:space="preserve"> K. et al. </w:t>
      </w:r>
      <w:proofErr w:type="spellStart"/>
      <w:r w:rsidRPr="008927A4">
        <w:rPr>
          <w:sz w:val="28"/>
          <w:szCs w:val="28"/>
        </w:rPr>
        <w:t>CeFi</w:t>
      </w:r>
      <w:proofErr w:type="spellEnd"/>
      <w:r w:rsidRPr="008927A4">
        <w:rPr>
          <w:sz w:val="28"/>
          <w:szCs w:val="28"/>
        </w:rPr>
        <w:t xml:space="preserve"> </w:t>
      </w:r>
      <w:proofErr w:type="spellStart"/>
      <w:r w:rsidRPr="008927A4">
        <w:rPr>
          <w:sz w:val="28"/>
          <w:szCs w:val="28"/>
        </w:rPr>
        <w:t>vs</w:t>
      </w:r>
      <w:proofErr w:type="spellEnd"/>
      <w:r w:rsidRPr="008927A4">
        <w:rPr>
          <w:sz w:val="28"/>
          <w:szCs w:val="28"/>
        </w:rPr>
        <w:t xml:space="preserve">. </w:t>
      </w:r>
      <w:proofErr w:type="spellStart"/>
      <w:r w:rsidRPr="008927A4">
        <w:rPr>
          <w:sz w:val="28"/>
          <w:szCs w:val="28"/>
        </w:rPr>
        <w:t>DeFi</w:t>
      </w:r>
      <w:proofErr w:type="spellEnd"/>
      <w:r w:rsidRPr="008927A4">
        <w:rPr>
          <w:sz w:val="28"/>
          <w:szCs w:val="28"/>
        </w:rPr>
        <w:t>—</w:t>
      </w:r>
      <w:proofErr w:type="spellStart"/>
      <w:r w:rsidRPr="008927A4">
        <w:rPr>
          <w:sz w:val="28"/>
          <w:szCs w:val="28"/>
        </w:rPr>
        <w:t>comparing</w:t>
      </w:r>
      <w:proofErr w:type="spellEnd"/>
      <w:r w:rsidRPr="008927A4">
        <w:rPr>
          <w:sz w:val="28"/>
          <w:szCs w:val="28"/>
        </w:rPr>
        <w:t xml:space="preserve"> </w:t>
      </w:r>
      <w:proofErr w:type="spellStart"/>
      <w:r w:rsidRPr="008927A4">
        <w:rPr>
          <w:sz w:val="28"/>
          <w:szCs w:val="28"/>
        </w:rPr>
        <w:t>centralized</w:t>
      </w:r>
      <w:proofErr w:type="spellEnd"/>
      <w:r w:rsidRPr="008927A4">
        <w:rPr>
          <w:sz w:val="28"/>
          <w:szCs w:val="28"/>
        </w:rPr>
        <w:t xml:space="preserve"> </w:t>
      </w:r>
      <w:proofErr w:type="spellStart"/>
      <w:r w:rsidRPr="008927A4">
        <w:rPr>
          <w:sz w:val="28"/>
          <w:szCs w:val="28"/>
        </w:rPr>
        <w:t>to</w:t>
      </w:r>
      <w:proofErr w:type="spellEnd"/>
      <w:r w:rsidRPr="008927A4">
        <w:rPr>
          <w:sz w:val="28"/>
          <w:szCs w:val="28"/>
        </w:rPr>
        <w:t xml:space="preserve"> </w:t>
      </w:r>
      <w:proofErr w:type="spellStart"/>
      <w:r w:rsidRPr="008927A4">
        <w:rPr>
          <w:sz w:val="28"/>
          <w:szCs w:val="28"/>
        </w:rPr>
        <w:t>decentralized</w:t>
      </w:r>
      <w:proofErr w:type="spellEnd"/>
      <w:r w:rsidRPr="008927A4">
        <w:rPr>
          <w:sz w:val="28"/>
          <w:szCs w:val="28"/>
        </w:rPr>
        <w:t xml:space="preserve"> </w:t>
      </w:r>
      <w:proofErr w:type="spellStart"/>
      <w:r w:rsidRPr="008927A4">
        <w:rPr>
          <w:sz w:val="28"/>
          <w:szCs w:val="28"/>
        </w:rPr>
        <w:t>finance</w:t>
      </w:r>
      <w:proofErr w:type="spellEnd"/>
      <w:r w:rsidRPr="008927A4">
        <w:rPr>
          <w:sz w:val="28"/>
          <w:szCs w:val="28"/>
        </w:rPr>
        <w:t xml:space="preserve"> // </w:t>
      </w:r>
      <w:proofErr w:type="spellStart"/>
      <w:r w:rsidRPr="008927A4">
        <w:rPr>
          <w:sz w:val="28"/>
          <w:szCs w:val="28"/>
        </w:rPr>
        <w:t>arXiv</w:t>
      </w:r>
      <w:proofErr w:type="spellEnd"/>
      <w:r w:rsidRPr="008927A4">
        <w:rPr>
          <w:sz w:val="28"/>
          <w:szCs w:val="28"/>
        </w:rPr>
        <w:t>. – 2021. – URL: https://arxiv.org/abs/2106.08157 (дата обращения: 01.05.2025).</w:t>
      </w:r>
    </w:p>
    <w:p w14:paraId="1A3805F8"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 xml:space="preserve">Rettig R., Mosier M., Gilman K. Genuine </w:t>
      </w:r>
      <w:proofErr w:type="spellStart"/>
      <w:r w:rsidRPr="008927A4">
        <w:rPr>
          <w:sz w:val="28"/>
          <w:szCs w:val="28"/>
          <w:lang w:val="en-GB"/>
        </w:rPr>
        <w:t>DeFi</w:t>
      </w:r>
      <w:proofErr w:type="spellEnd"/>
      <w:r w:rsidRPr="008927A4">
        <w:rPr>
          <w:sz w:val="28"/>
          <w:szCs w:val="28"/>
          <w:lang w:val="en-GB"/>
        </w:rPr>
        <w:t xml:space="preserve"> as critical infrastructure: a conceptual framework for combating illicit finance activity in decentralized finance // Journal of Financial Regulation. – 2025. – P. fjaf005.</w:t>
      </w:r>
    </w:p>
    <w:p w14:paraId="7249A92C"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 xml:space="preserve">Schuler K., Cloots A. S., </w:t>
      </w:r>
      <w:proofErr w:type="spellStart"/>
      <w:r w:rsidRPr="008927A4">
        <w:rPr>
          <w:sz w:val="28"/>
          <w:szCs w:val="28"/>
          <w:lang w:val="en-GB"/>
        </w:rPr>
        <w:t>Schär</w:t>
      </w:r>
      <w:proofErr w:type="spellEnd"/>
      <w:r w:rsidRPr="008927A4">
        <w:rPr>
          <w:sz w:val="28"/>
          <w:szCs w:val="28"/>
          <w:lang w:val="en-GB"/>
        </w:rPr>
        <w:t xml:space="preserve"> F. On </w:t>
      </w:r>
      <w:proofErr w:type="spellStart"/>
      <w:r w:rsidRPr="008927A4">
        <w:rPr>
          <w:sz w:val="28"/>
          <w:szCs w:val="28"/>
          <w:lang w:val="en-GB"/>
        </w:rPr>
        <w:t>DeFi</w:t>
      </w:r>
      <w:proofErr w:type="spellEnd"/>
      <w:r w:rsidRPr="008927A4">
        <w:rPr>
          <w:sz w:val="28"/>
          <w:szCs w:val="28"/>
          <w:lang w:val="en-GB"/>
        </w:rPr>
        <w:t xml:space="preserve"> and On-Chain </w:t>
      </w:r>
      <w:proofErr w:type="spellStart"/>
      <w:r w:rsidRPr="008927A4">
        <w:rPr>
          <w:sz w:val="28"/>
          <w:szCs w:val="28"/>
          <w:lang w:val="en-GB"/>
        </w:rPr>
        <w:t>CeFi</w:t>
      </w:r>
      <w:proofErr w:type="spellEnd"/>
      <w:r w:rsidRPr="008927A4">
        <w:rPr>
          <w:sz w:val="28"/>
          <w:szCs w:val="28"/>
          <w:lang w:val="en-GB"/>
        </w:rPr>
        <w:t>: How (Not) to Regulate Decentralized Finance // Journal of Financial Regulation. – 2024. – P. fjad014.</w:t>
      </w:r>
    </w:p>
    <w:p w14:paraId="0EEBF207" w14:textId="77777777" w:rsidR="006E6ACF" w:rsidRPr="008927A4" w:rsidRDefault="006E6ACF" w:rsidP="006B12DF">
      <w:pPr>
        <w:pStyle w:val="a6"/>
        <w:numPr>
          <w:ilvl w:val="0"/>
          <w:numId w:val="19"/>
        </w:numPr>
        <w:jc w:val="both"/>
        <w:rPr>
          <w:sz w:val="28"/>
          <w:szCs w:val="28"/>
          <w:lang w:val="en-GB"/>
        </w:rPr>
      </w:pPr>
      <w:r w:rsidRPr="008927A4">
        <w:rPr>
          <w:sz w:val="28"/>
          <w:szCs w:val="28"/>
          <w:lang w:val="en-GB"/>
        </w:rPr>
        <w:t>Trimble M. Targeting factors and conflict of laws on the internet // Rev. Litig. – 2020. – Vol. 40. – P. 1.</w:t>
      </w:r>
    </w:p>
    <w:p w14:paraId="5C23EF5D" w14:textId="11B52FD8" w:rsidR="00BA097D" w:rsidRPr="008927A4" w:rsidRDefault="006E6ACF" w:rsidP="006B12DF">
      <w:pPr>
        <w:pStyle w:val="a6"/>
        <w:numPr>
          <w:ilvl w:val="0"/>
          <w:numId w:val="19"/>
        </w:numPr>
        <w:jc w:val="both"/>
        <w:rPr>
          <w:sz w:val="28"/>
          <w:szCs w:val="28"/>
          <w:lang w:val="en-GB"/>
        </w:rPr>
      </w:pPr>
      <w:r w:rsidRPr="008927A4">
        <w:rPr>
          <w:sz w:val="28"/>
          <w:szCs w:val="28"/>
          <w:lang w:val="en-GB"/>
        </w:rPr>
        <w:t xml:space="preserve">Walch A. </w:t>
      </w:r>
      <w:proofErr w:type="spellStart"/>
      <w:r w:rsidRPr="008927A4">
        <w:rPr>
          <w:sz w:val="28"/>
          <w:szCs w:val="28"/>
          <w:lang w:val="en-GB"/>
        </w:rPr>
        <w:t>Deconstructing'decentralization</w:t>
      </w:r>
      <w:proofErr w:type="spellEnd"/>
      <w:r w:rsidRPr="008927A4">
        <w:rPr>
          <w:sz w:val="28"/>
          <w:szCs w:val="28"/>
          <w:lang w:val="en-GB"/>
        </w:rPr>
        <w:t>': Exploring the core claim of crypto systems. – 2019.</w:t>
      </w:r>
    </w:p>
    <w:sectPr w:rsidR="00BA097D" w:rsidRPr="008927A4" w:rsidSect="007749DC">
      <w:headerReference w:type="default" r:id="rId9"/>
      <w:pgSz w:w="11906" w:h="16838"/>
      <w:pgMar w:top="1134" w:right="1134" w:bottom="1134" w:left="1134"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0AEF2" w14:textId="77777777" w:rsidR="00FF71C1" w:rsidRDefault="00FF71C1" w:rsidP="00F94690">
      <w:r>
        <w:separator/>
      </w:r>
    </w:p>
  </w:endnote>
  <w:endnote w:type="continuationSeparator" w:id="0">
    <w:p w14:paraId="5F2AC059" w14:textId="77777777" w:rsidR="00FF71C1" w:rsidRDefault="00FF71C1" w:rsidP="00F94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6779F" w14:textId="77777777" w:rsidR="00FF71C1" w:rsidRDefault="00FF71C1" w:rsidP="00F94690">
      <w:r>
        <w:separator/>
      </w:r>
    </w:p>
  </w:footnote>
  <w:footnote w:type="continuationSeparator" w:id="0">
    <w:p w14:paraId="17DC1E1A" w14:textId="77777777" w:rsidR="00FF71C1" w:rsidRDefault="00FF71C1" w:rsidP="00F94690">
      <w:r>
        <w:continuationSeparator/>
      </w:r>
    </w:p>
  </w:footnote>
  <w:footnote w:id="1">
    <w:p w14:paraId="2F286F76" w14:textId="59FBAFA3" w:rsidR="00B34DB9" w:rsidRPr="001A2F6C" w:rsidRDefault="00B34DB9" w:rsidP="00F94690">
      <w:pPr>
        <w:pStyle w:val="a3"/>
        <w:jc w:val="both"/>
        <w:rPr>
          <w:lang w:val="en-GB"/>
        </w:rPr>
      </w:pPr>
      <w:r>
        <w:rPr>
          <w:rStyle w:val="a5"/>
        </w:rPr>
        <w:footnoteRef/>
      </w:r>
      <w:r w:rsidRPr="001A2F6C">
        <w:rPr>
          <w:lang w:val="en-GB"/>
        </w:rPr>
        <w:t xml:space="preserve"> </w:t>
      </w:r>
      <w:r w:rsidR="00580C23" w:rsidRPr="003C620D">
        <w:rPr>
          <w:lang w:val="en-GB"/>
        </w:rPr>
        <w:t>Digital Assets: Final Report (Law Com No 406, 28 June 2023). URL: https://www.lawcom.gov.uk/project/digital-assets//</w:t>
      </w:r>
      <w:r w:rsidR="00580C23" w:rsidRPr="001A2F6C">
        <w:rPr>
          <w:lang w:val="en-GB"/>
        </w:rPr>
        <w:t>.</w:t>
      </w:r>
    </w:p>
  </w:footnote>
  <w:footnote w:id="2">
    <w:p w14:paraId="78E575C6" w14:textId="4DCA4832" w:rsidR="00580C23" w:rsidRPr="001A2F6C" w:rsidRDefault="00580C23" w:rsidP="00580C23">
      <w:pPr>
        <w:pStyle w:val="a3"/>
      </w:pPr>
      <w:r>
        <w:rPr>
          <w:rStyle w:val="a5"/>
        </w:rPr>
        <w:footnoteRef/>
      </w:r>
      <w:r w:rsidRPr="003A19ED">
        <w:rPr>
          <w:lang w:val="en-GB"/>
        </w:rPr>
        <w:t xml:space="preserve"> </w:t>
      </w:r>
      <w:r w:rsidR="00976511">
        <w:t>Там же.</w:t>
      </w:r>
    </w:p>
  </w:footnote>
  <w:footnote w:id="3">
    <w:p w14:paraId="3D48C84D" w14:textId="77777777" w:rsidR="00671530" w:rsidRPr="00DC03D1" w:rsidRDefault="00671530" w:rsidP="00671530">
      <w:pPr>
        <w:pStyle w:val="a3"/>
        <w:jc w:val="both"/>
        <w:rPr>
          <w:lang w:val="en-GB"/>
        </w:rPr>
      </w:pPr>
      <w:r w:rsidRPr="00A97AF8">
        <w:rPr>
          <w:rStyle w:val="a5"/>
        </w:rPr>
        <w:footnoteRef/>
      </w:r>
      <w:r w:rsidRPr="00A97AF8">
        <w:rPr>
          <w:lang w:val="en-GB"/>
        </w:rPr>
        <w:t xml:space="preserve"> </w:t>
      </w:r>
      <w:r w:rsidRPr="002C2A2B">
        <w:rPr>
          <w:i/>
          <w:iCs/>
          <w:color w:val="222222"/>
          <w:shd w:val="clear" w:color="auto" w:fill="FFFFFF"/>
          <w:lang w:val="en-GB"/>
        </w:rPr>
        <w:t>Crawford C.</w:t>
      </w:r>
      <w:r w:rsidRPr="00A97AF8">
        <w:rPr>
          <w:color w:val="222222"/>
          <w:shd w:val="clear" w:color="auto" w:fill="FFFFFF"/>
          <w:lang w:val="en-GB"/>
        </w:rPr>
        <w:t xml:space="preserve"> Cyberplace: Defining a right to Internet access through public accommodation law //Temp. L. Rev. – 2003. – </w:t>
      </w:r>
      <w:r w:rsidRPr="00A97AF8">
        <w:rPr>
          <w:color w:val="222222"/>
          <w:shd w:val="clear" w:color="auto" w:fill="FFFFFF"/>
        </w:rPr>
        <w:t>Т</w:t>
      </w:r>
      <w:r w:rsidRPr="00A97AF8">
        <w:rPr>
          <w:color w:val="222222"/>
          <w:shd w:val="clear" w:color="auto" w:fill="FFFFFF"/>
          <w:lang w:val="en-GB"/>
        </w:rPr>
        <w:t xml:space="preserve">. 76. – </w:t>
      </w:r>
      <w:r>
        <w:rPr>
          <w:color w:val="222222"/>
          <w:shd w:val="clear" w:color="auto" w:fill="FFFFFF"/>
          <w:lang w:val="en-GB"/>
        </w:rPr>
        <w:t>P</w:t>
      </w:r>
      <w:r w:rsidRPr="00DC03D1">
        <w:rPr>
          <w:color w:val="222222"/>
          <w:shd w:val="clear" w:color="auto" w:fill="FFFFFF"/>
          <w:lang w:val="en-GB"/>
        </w:rPr>
        <w:t>. 225.</w:t>
      </w:r>
    </w:p>
  </w:footnote>
  <w:footnote w:id="4">
    <w:p w14:paraId="2C3901EC" w14:textId="77777777" w:rsidR="00671530" w:rsidRPr="00DC03D1" w:rsidRDefault="00671530" w:rsidP="00671530">
      <w:pPr>
        <w:pStyle w:val="a3"/>
        <w:jc w:val="both"/>
        <w:rPr>
          <w:lang w:val="en-GB"/>
        </w:rPr>
      </w:pPr>
      <w:r w:rsidRPr="00A97AF8">
        <w:rPr>
          <w:rStyle w:val="a5"/>
        </w:rPr>
        <w:footnoteRef/>
      </w:r>
      <w:r w:rsidRPr="00A97AF8">
        <w:rPr>
          <w:lang w:val="en-GB"/>
        </w:rPr>
        <w:t xml:space="preserve"> </w:t>
      </w:r>
      <w:r w:rsidRPr="00A97AF8">
        <w:rPr>
          <w:color w:val="222222"/>
          <w:shd w:val="clear" w:color="auto" w:fill="FFFFFF"/>
          <w:lang w:val="en-GB"/>
        </w:rPr>
        <w:t xml:space="preserve">Peters R., Sikorski R. Navigating to knowledge: tools for finding information on the Internet //Jama. – 1997. – </w:t>
      </w:r>
      <w:r w:rsidRPr="00A97AF8">
        <w:rPr>
          <w:color w:val="222222"/>
          <w:shd w:val="clear" w:color="auto" w:fill="FFFFFF"/>
        </w:rPr>
        <w:t>Т</w:t>
      </w:r>
      <w:r w:rsidRPr="00A97AF8">
        <w:rPr>
          <w:color w:val="222222"/>
          <w:shd w:val="clear" w:color="auto" w:fill="FFFFFF"/>
          <w:lang w:val="en-GB"/>
        </w:rPr>
        <w:t>. 277</w:t>
      </w:r>
      <w:r w:rsidRPr="00DC03D1">
        <w:rPr>
          <w:color w:val="222222"/>
          <w:shd w:val="clear" w:color="auto" w:fill="FFFFFF"/>
          <w:lang w:val="en-GB"/>
        </w:rPr>
        <w:t xml:space="preserve">. – №. </w:t>
      </w:r>
      <w:r w:rsidRPr="00DC03D1">
        <w:rPr>
          <w:color w:val="222222"/>
          <w:shd w:val="clear" w:color="auto" w:fill="FFFFFF"/>
          <w:lang w:val="en-US"/>
        </w:rPr>
        <w:t xml:space="preserve">6. – </w:t>
      </w:r>
      <w:r w:rsidRPr="00DC03D1">
        <w:rPr>
          <w:color w:val="222222"/>
          <w:shd w:val="clear" w:color="auto" w:fill="FFFFFF"/>
        </w:rPr>
        <w:t>С</w:t>
      </w:r>
      <w:r w:rsidRPr="00DC03D1">
        <w:rPr>
          <w:color w:val="222222"/>
          <w:shd w:val="clear" w:color="auto" w:fill="FFFFFF"/>
          <w:lang w:val="en-US"/>
        </w:rPr>
        <w:t>. 505-506.</w:t>
      </w:r>
    </w:p>
  </w:footnote>
  <w:footnote w:id="5">
    <w:p w14:paraId="220B8D4F" w14:textId="77777777" w:rsidR="00671530" w:rsidRPr="00A97AF8" w:rsidRDefault="00671530" w:rsidP="00671530">
      <w:pPr>
        <w:jc w:val="both"/>
        <w:rPr>
          <w:sz w:val="20"/>
          <w:szCs w:val="20"/>
          <w:lang w:val="en-US"/>
        </w:rPr>
      </w:pPr>
      <w:r w:rsidRPr="00A97AF8">
        <w:rPr>
          <w:rStyle w:val="a5"/>
        </w:rPr>
        <w:footnoteRef/>
      </w:r>
      <w:r w:rsidRPr="00A97AF8">
        <w:rPr>
          <w:sz w:val="20"/>
          <w:szCs w:val="20"/>
          <w:lang w:val="en-US"/>
        </w:rPr>
        <w:t xml:space="preserve"> </w:t>
      </w:r>
      <w:r w:rsidRPr="002C2A2B">
        <w:rPr>
          <w:i/>
          <w:iCs/>
          <w:sz w:val="20"/>
          <w:szCs w:val="20"/>
          <w:lang w:val="en-US"/>
        </w:rPr>
        <w:t xml:space="preserve">Long B., </w:t>
      </w:r>
      <w:r w:rsidRPr="002C2A2B">
        <w:rPr>
          <w:i/>
          <w:iCs/>
          <w:sz w:val="20"/>
          <w:szCs w:val="20"/>
          <w:lang w:val="en-US"/>
        </w:rPr>
        <w:t>Baecker R.</w:t>
      </w:r>
      <w:r w:rsidRPr="00A97AF8">
        <w:rPr>
          <w:sz w:val="20"/>
          <w:szCs w:val="20"/>
          <w:lang w:val="en-US"/>
        </w:rPr>
        <w:t xml:space="preserve"> A taxonomy of Internet communication tools //WebNet. – 1997.</w:t>
      </w:r>
    </w:p>
  </w:footnote>
  <w:footnote w:id="6">
    <w:p w14:paraId="3038C99F" w14:textId="77777777" w:rsidR="00671530" w:rsidRPr="00DC03D1" w:rsidRDefault="00671530" w:rsidP="00671530">
      <w:pPr>
        <w:pStyle w:val="a3"/>
        <w:jc w:val="both"/>
      </w:pPr>
      <w:r w:rsidRPr="00A97AF8">
        <w:rPr>
          <w:rStyle w:val="a5"/>
        </w:rPr>
        <w:footnoteRef/>
      </w:r>
      <w:r w:rsidRPr="00A97AF8">
        <w:t xml:space="preserve"> </w:t>
      </w:r>
      <w:r w:rsidRPr="002C2A2B">
        <w:rPr>
          <w:i/>
          <w:iCs/>
        </w:rPr>
        <w:t>Ким, Д. В.</w:t>
      </w:r>
      <w:r w:rsidRPr="00A97AF8">
        <w:t xml:space="preserve"> Раскрытие и расследование незаконного сбыта наркотических средств, совершенного с использованием сети </w:t>
      </w:r>
      <w:r w:rsidRPr="00A97AF8">
        <w:t xml:space="preserve">Интернет : учебное пособие / Д. В. Ким, А. В. </w:t>
      </w:r>
      <w:r w:rsidRPr="00A97AF8">
        <w:t xml:space="preserve">Климачков, А. В. Шебалин. – Барнаул, 2017. – 44 с. – </w:t>
      </w:r>
      <w:r w:rsidRPr="00A97AF8">
        <w:rPr>
          <w:lang w:val="en-GB"/>
        </w:rPr>
        <w:t>ISBN</w:t>
      </w:r>
      <w:r w:rsidRPr="00A97AF8">
        <w:t xml:space="preserve"> 978-5-94552-283-1. – </w:t>
      </w:r>
      <w:r w:rsidRPr="00DC03D1">
        <w:rPr>
          <w:lang w:val="en-GB"/>
        </w:rPr>
        <w:t>EDN</w:t>
      </w:r>
      <w:r w:rsidRPr="00DC03D1">
        <w:t xml:space="preserve"> </w:t>
      </w:r>
      <w:r w:rsidRPr="00DC03D1">
        <w:rPr>
          <w:lang w:val="en-GB"/>
        </w:rPr>
        <w:t>ZGDWQH</w:t>
      </w:r>
      <w:r w:rsidRPr="00DC03D1">
        <w:t>.</w:t>
      </w:r>
    </w:p>
  </w:footnote>
  <w:footnote w:id="7">
    <w:p w14:paraId="0D9B9BE7" w14:textId="77777777" w:rsidR="00671530" w:rsidRPr="00DC03D1" w:rsidRDefault="00671530" w:rsidP="00671530">
      <w:pPr>
        <w:pStyle w:val="a3"/>
        <w:jc w:val="both"/>
      </w:pPr>
      <w:r w:rsidRPr="00DC03D1">
        <w:rPr>
          <w:rStyle w:val="a5"/>
        </w:rPr>
        <w:footnoteRef/>
      </w:r>
      <w:r w:rsidRPr="00DC03D1">
        <w:t xml:space="preserve"> </w:t>
      </w:r>
      <w:r w:rsidRPr="002C2A2B">
        <w:rPr>
          <w:i/>
          <w:iCs/>
          <w:color w:val="222222"/>
          <w:shd w:val="clear" w:color="auto" w:fill="FFFFFF"/>
        </w:rPr>
        <w:t>Даниленков А. В.</w:t>
      </w:r>
      <w:r w:rsidRPr="00A97AF8">
        <w:rPr>
          <w:color w:val="222222"/>
          <w:shd w:val="clear" w:color="auto" w:fill="FFFFFF"/>
        </w:rPr>
        <w:t xml:space="preserve"> </w:t>
      </w:r>
      <w:r w:rsidRPr="00A97AF8">
        <w:rPr>
          <w:color w:val="222222"/>
          <w:shd w:val="clear" w:color="auto" w:fill="FFFFFF"/>
        </w:rPr>
        <w:t>Киберсквоттинг и киберспекуляция (домейнинг): разграничение понятий //Закон. – 2014. – №. 10. – С. 108-114.</w:t>
      </w:r>
    </w:p>
  </w:footnote>
  <w:footnote w:id="8">
    <w:p w14:paraId="25B896CE" w14:textId="77777777" w:rsidR="00671530" w:rsidRPr="00DC03D1" w:rsidRDefault="00671530" w:rsidP="00671530">
      <w:pPr>
        <w:pStyle w:val="a3"/>
        <w:jc w:val="both"/>
      </w:pPr>
      <w:r w:rsidRPr="00DC03D1">
        <w:rPr>
          <w:rStyle w:val="a5"/>
        </w:rPr>
        <w:footnoteRef/>
      </w:r>
      <w:r w:rsidRPr="00DC03D1">
        <w:t xml:space="preserve"> </w:t>
      </w:r>
      <w:r w:rsidRPr="002C2A2B">
        <w:rPr>
          <w:i/>
          <w:iCs/>
          <w:color w:val="222222"/>
          <w:shd w:val="clear" w:color="auto" w:fill="FFFFFF"/>
        </w:rPr>
        <w:t>Пискунов Я. Б.</w:t>
      </w:r>
      <w:r w:rsidRPr="00A97AF8">
        <w:rPr>
          <w:color w:val="222222"/>
          <w:shd w:val="clear" w:color="auto" w:fill="FFFFFF"/>
        </w:rPr>
        <w:t xml:space="preserve"> Понятие доменного имени и возможности юридической защиты от </w:t>
      </w:r>
      <w:r w:rsidRPr="00A97AF8">
        <w:rPr>
          <w:color w:val="222222"/>
          <w:shd w:val="clear" w:color="auto" w:fill="FFFFFF"/>
        </w:rPr>
        <w:t>киберсквоттинга //</w:t>
      </w:r>
      <w:r w:rsidRPr="00A97AF8">
        <w:rPr>
          <w:color w:val="222222"/>
          <w:shd w:val="clear" w:color="auto" w:fill="FFFFFF"/>
          <w:lang w:val="en-GB"/>
        </w:rPr>
        <w:t>URL</w:t>
      </w:r>
      <w:r w:rsidRPr="00A97AF8">
        <w:rPr>
          <w:color w:val="222222"/>
          <w:shd w:val="clear" w:color="auto" w:fill="FFFFFF"/>
        </w:rPr>
        <w:t xml:space="preserve">: </w:t>
      </w:r>
      <w:r w:rsidRPr="00A97AF8">
        <w:rPr>
          <w:color w:val="222222"/>
          <w:shd w:val="clear" w:color="auto" w:fill="FFFFFF"/>
          <w:lang w:val="en-GB"/>
        </w:rPr>
        <w:t>http</w:t>
      </w:r>
      <w:r w:rsidRPr="00A97AF8">
        <w:rPr>
          <w:color w:val="222222"/>
          <w:shd w:val="clear" w:color="auto" w:fill="FFFFFF"/>
        </w:rPr>
        <w:t>://</w:t>
      </w:r>
      <w:r w:rsidRPr="00A97AF8">
        <w:rPr>
          <w:color w:val="222222"/>
          <w:shd w:val="clear" w:color="auto" w:fill="FFFFFF"/>
          <w:lang w:val="en-GB"/>
        </w:rPr>
        <w:t>www</w:t>
      </w:r>
      <w:r w:rsidRPr="00A97AF8">
        <w:rPr>
          <w:color w:val="222222"/>
          <w:shd w:val="clear" w:color="auto" w:fill="FFFFFF"/>
        </w:rPr>
        <w:t xml:space="preserve">. </w:t>
      </w:r>
      <w:r w:rsidRPr="00DC03D1">
        <w:rPr>
          <w:color w:val="222222"/>
          <w:shd w:val="clear" w:color="auto" w:fill="FFFFFF"/>
          <w:lang w:val="en-GB"/>
        </w:rPr>
        <w:t>ifap</w:t>
      </w:r>
      <w:r w:rsidRPr="00DC03D1">
        <w:rPr>
          <w:color w:val="222222"/>
          <w:shd w:val="clear" w:color="auto" w:fill="FFFFFF"/>
        </w:rPr>
        <w:t xml:space="preserve">. </w:t>
      </w:r>
      <w:r w:rsidRPr="00DC03D1">
        <w:rPr>
          <w:color w:val="222222"/>
          <w:shd w:val="clear" w:color="auto" w:fill="FFFFFF"/>
          <w:lang w:val="en-GB"/>
        </w:rPr>
        <w:t>ru</w:t>
      </w:r>
      <w:r w:rsidRPr="00DC03D1">
        <w:rPr>
          <w:color w:val="222222"/>
          <w:shd w:val="clear" w:color="auto" w:fill="FFFFFF"/>
        </w:rPr>
        <w:t>/</w:t>
      </w:r>
      <w:r w:rsidRPr="00DC03D1">
        <w:rPr>
          <w:color w:val="222222"/>
          <w:shd w:val="clear" w:color="auto" w:fill="FFFFFF"/>
          <w:lang w:val="en-GB"/>
        </w:rPr>
        <w:t>pi</w:t>
      </w:r>
      <w:r w:rsidRPr="00DC03D1">
        <w:rPr>
          <w:color w:val="222222"/>
          <w:shd w:val="clear" w:color="auto" w:fill="FFFFFF"/>
        </w:rPr>
        <w:t>/05/</w:t>
      </w:r>
      <w:r w:rsidRPr="00DC03D1">
        <w:rPr>
          <w:color w:val="222222"/>
          <w:shd w:val="clear" w:color="auto" w:fill="FFFFFF"/>
          <w:lang w:val="en-GB"/>
        </w:rPr>
        <w:t>piskunov</w:t>
      </w:r>
      <w:r w:rsidRPr="00DC03D1">
        <w:rPr>
          <w:color w:val="222222"/>
          <w:shd w:val="clear" w:color="auto" w:fill="FFFFFF"/>
        </w:rPr>
        <w:t xml:space="preserve">. </w:t>
      </w:r>
      <w:r w:rsidRPr="00DC03D1">
        <w:rPr>
          <w:color w:val="222222"/>
          <w:shd w:val="clear" w:color="auto" w:fill="FFFFFF"/>
          <w:lang w:val="en-GB"/>
        </w:rPr>
        <w:t>htm</w:t>
      </w:r>
      <w:r w:rsidRPr="00DC03D1">
        <w:rPr>
          <w:color w:val="222222"/>
          <w:shd w:val="clear" w:color="auto" w:fill="FFFFFF"/>
        </w:rPr>
        <w:t>. – 2003</w:t>
      </w:r>
      <w:r w:rsidRPr="002C2A2B">
        <w:rPr>
          <w:color w:val="222222"/>
          <w:shd w:val="clear" w:color="auto" w:fill="FFFFFF"/>
        </w:rPr>
        <w:t xml:space="preserve"> (дата обращения: 26.01.2025)</w:t>
      </w:r>
      <w:r w:rsidRPr="00DC03D1">
        <w:rPr>
          <w:color w:val="222222"/>
          <w:shd w:val="clear" w:color="auto" w:fill="FFFFFF"/>
        </w:rPr>
        <w:t>.</w:t>
      </w:r>
    </w:p>
  </w:footnote>
  <w:footnote w:id="9">
    <w:p w14:paraId="357E24EB" w14:textId="77777777" w:rsidR="00671530" w:rsidRPr="00A97AF8" w:rsidRDefault="00671530" w:rsidP="00671530">
      <w:pPr>
        <w:pStyle w:val="a3"/>
        <w:jc w:val="both"/>
      </w:pPr>
      <w:r w:rsidRPr="00A97AF8">
        <w:rPr>
          <w:rStyle w:val="a5"/>
        </w:rPr>
        <w:footnoteRef/>
      </w:r>
      <w:r w:rsidRPr="00A97AF8">
        <w:t xml:space="preserve"> </w:t>
      </w:r>
      <w:r w:rsidRPr="002C2A2B">
        <w:rPr>
          <w:i/>
          <w:iCs/>
          <w:color w:val="222222"/>
          <w:shd w:val="clear" w:color="auto" w:fill="FFFFFF"/>
        </w:rPr>
        <w:t>Яковлева Г.</w:t>
      </w:r>
      <w:r>
        <w:rPr>
          <w:i/>
          <w:iCs/>
          <w:color w:val="222222"/>
          <w:shd w:val="clear" w:color="auto" w:fill="FFFFFF"/>
        </w:rPr>
        <w:t> </w:t>
      </w:r>
      <w:r w:rsidRPr="002C2A2B">
        <w:rPr>
          <w:i/>
          <w:iCs/>
          <w:color w:val="222222"/>
          <w:shd w:val="clear" w:color="auto" w:fill="FFFFFF"/>
        </w:rPr>
        <w:t>О.</w:t>
      </w:r>
      <w:r w:rsidRPr="00A97AF8">
        <w:rPr>
          <w:color w:val="222222"/>
          <w:shd w:val="clear" w:color="auto" w:fill="FFFFFF"/>
        </w:rPr>
        <w:t xml:space="preserve"> Доменное имя как средство индивидуализации //Юридическое образование в Забайкальском крае: 20 лет юридическому факультету Забайкальского государственного университета. – 2018. – С. 244-250.</w:t>
      </w:r>
    </w:p>
  </w:footnote>
  <w:footnote w:id="10">
    <w:p w14:paraId="435B1B2B" w14:textId="77777777" w:rsidR="00671530" w:rsidRPr="00A97AF8" w:rsidRDefault="00671530" w:rsidP="00671530">
      <w:pPr>
        <w:pStyle w:val="a3"/>
        <w:jc w:val="both"/>
        <w:rPr>
          <w:lang w:val="en-GB"/>
        </w:rPr>
      </w:pPr>
      <w:r w:rsidRPr="00A97AF8">
        <w:rPr>
          <w:rStyle w:val="a5"/>
        </w:rPr>
        <w:footnoteRef/>
      </w:r>
      <w:r w:rsidRPr="00A97AF8">
        <w:rPr>
          <w:lang w:val="en-GB"/>
        </w:rPr>
        <w:t xml:space="preserve"> </w:t>
      </w:r>
      <w:r w:rsidRPr="002C2A2B">
        <w:rPr>
          <w:i/>
          <w:iCs/>
          <w:color w:val="222222"/>
          <w:shd w:val="clear" w:color="auto" w:fill="FFFFFF"/>
          <w:lang w:val="en-GB"/>
        </w:rPr>
        <w:t>Trimble M.</w:t>
      </w:r>
      <w:r w:rsidRPr="00A97AF8">
        <w:rPr>
          <w:color w:val="222222"/>
          <w:shd w:val="clear" w:color="auto" w:fill="FFFFFF"/>
          <w:lang w:val="en-GB"/>
        </w:rPr>
        <w:t xml:space="preserve"> Targeting factors and conflict of laws on the internet //Rev. Litig. – 2020. – </w:t>
      </w:r>
      <w:r w:rsidRPr="00A97AF8">
        <w:rPr>
          <w:color w:val="222222"/>
          <w:shd w:val="clear" w:color="auto" w:fill="FFFFFF"/>
        </w:rPr>
        <w:t>Т</w:t>
      </w:r>
      <w:r w:rsidRPr="00A97AF8">
        <w:rPr>
          <w:color w:val="222222"/>
          <w:shd w:val="clear" w:color="auto" w:fill="FFFFFF"/>
          <w:lang w:val="en-GB"/>
        </w:rPr>
        <w:t xml:space="preserve">. 40. – </w:t>
      </w:r>
      <w:r>
        <w:rPr>
          <w:color w:val="222222"/>
          <w:shd w:val="clear" w:color="auto" w:fill="FFFFFF"/>
          <w:lang w:val="en-GB"/>
        </w:rPr>
        <w:t>P</w:t>
      </w:r>
      <w:r w:rsidRPr="00A97AF8">
        <w:rPr>
          <w:color w:val="222222"/>
          <w:shd w:val="clear" w:color="auto" w:fill="FFFFFF"/>
          <w:lang w:val="en-GB"/>
        </w:rPr>
        <w:t>. 1.</w:t>
      </w:r>
    </w:p>
  </w:footnote>
  <w:footnote w:id="11">
    <w:p w14:paraId="192E2B9F" w14:textId="77777777" w:rsidR="00671530" w:rsidRPr="00DC03D1" w:rsidRDefault="00671530" w:rsidP="00671530">
      <w:pPr>
        <w:pStyle w:val="a3"/>
        <w:jc w:val="both"/>
      </w:pPr>
      <w:r w:rsidRPr="00DC03D1">
        <w:rPr>
          <w:rStyle w:val="a5"/>
        </w:rPr>
        <w:footnoteRef/>
      </w:r>
      <w:r w:rsidRPr="00DC03D1">
        <w:t xml:space="preserve"> </w:t>
      </w:r>
      <w:r w:rsidRPr="002C2A2B">
        <w:rPr>
          <w:i/>
          <w:iCs/>
          <w:color w:val="222222"/>
          <w:shd w:val="clear" w:color="auto" w:fill="FFFFFF"/>
        </w:rPr>
        <w:t>Робачевский А.</w:t>
      </w:r>
      <w:r w:rsidRPr="00A97AF8">
        <w:rPr>
          <w:color w:val="222222"/>
          <w:shd w:val="clear" w:color="auto" w:fill="FFFFFF"/>
        </w:rPr>
        <w:t xml:space="preserve"> Интернет изнутри //М.: Альпина Паблишер. – 2015. – Т. 223. С.59.</w:t>
      </w:r>
    </w:p>
  </w:footnote>
  <w:footnote w:id="12">
    <w:p w14:paraId="1B4C34ED" w14:textId="77777777" w:rsidR="00671530" w:rsidRDefault="00671530" w:rsidP="00671530">
      <w:pPr>
        <w:pStyle w:val="a3"/>
        <w:jc w:val="both"/>
      </w:pPr>
      <w:r w:rsidRPr="00DC03D1">
        <w:rPr>
          <w:rStyle w:val="a5"/>
        </w:rPr>
        <w:footnoteRef/>
      </w:r>
      <w:r w:rsidRPr="00DC03D1">
        <w:t xml:space="preserve"> </w:t>
      </w:r>
      <w:r w:rsidRPr="00A97AF8">
        <w:rPr>
          <w:color w:val="222222"/>
          <w:shd w:val="clear" w:color="auto" w:fill="FFFFFF"/>
        </w:rPr>
        <w:t>Включая DNS, TCP/IP, HTTP/HTTPS, веб-серверы и другие.</w:t>
      </w:r>
    </w:p>
  </w:footnote>
  <w:footnote w:id="13">
    <w:p w14:paraId="55972A7C" w14:textId="77777777" w:rsidR="00B34DB9" w:rsidRPr="00924423" w:rsidRDefault="00B34DB9" w:rsidP="002450D0">
      <w:pPr>
        <w:pStyle w:val="a3"/>
        <w:jc w:val="both"/>
      </w:pPr>
      <w:r w:rsidRPr="00DC03D1">
        <w:rPr>
          <w:rStyle w:val="a5"/>
        </w:rPr>
        <w:footnoteRef/>
      </w:r>
      <w:r w:rsidRPr="00DC03D1">
        <w:t xml:space="preserve"> </w:t>
      </w:r>
      <w:r w:rsidRPr="00A97AF8">
        <w:t>Воплощена техническом подходе к понятию доменного имени. Подробнее см</w:t>
      </w:r>
      <w:r w:rsidRPr="00DC03D1">
        <w:t xml:space="preserve">. </w:t>
      </w:r>
      <w:r w:rsidRPr="002C2A2B">
        <w:rPr>
          <w:i/>
          <w:iCs/>
          <w:color w:val="222222"/>
          <w:shd w:val="clear" w:color="auto" w:fill="FFFFFF"/>
        </w:rPr>
        <w:t>Азаров М. С.</w:t>
      </w:r>
      <w:r w:rsidRPr="00DC03D1">
        <w:rPr>
          <w:color w:val="222222"/>
          <w:shd w:val="clear" w:color="auto" w:fill="FFFFFF"/>
        </w:rPr>
        <w:t xml:space="preserve"> Доменные имена в структуре гражданского и информационного права //Информационное право. – 2010. – №. </w:t>
      </w:r>
      <w:r w:rsidRPr="00924423">
        <w:rPr>
          <w:color w:val="222222"/>
          <w:shd w:val="clear" w:color="auto" w:fill="FFFFFF"/>
        </w:rPr>
        <w:t xml:space="preserve">2. – </w:t>
      </w:r>
      <w:r w:rsidRPr="00DC03D1">
        <w:rPr>
          <w:color w:val="222222"/>
          <w:shd w:val="clear" w:color="auto" w:fill="FFFFFF"/>
        </w:rPr>
        <w:t>С</w:t>
      </w:r>
      <w:r w:rsidRPr="00924423">
        <w:rPr>
          <w:color w:val="222222"/>
          <w:shd w:val="clear" w:color="auto" w:fill="FFFFFF"/>
        </w:rPr>
        <w:t>. 11-18.</w:t>
      </w:r>
    </w:p>
  </w:footnote>
  <w:footnote w:id="14">
    <w:p w14:paraId="2345AE57" w14:textId="39A97857" w:rsidR="00B34DB9" w:rsidRPr="00DC03D1" w:rsidRDefault="00B34DB9" w:rsidP="002450D0">
      <w:pPr>
        <w:pStyle w:val="a3"/>
        <w:jc w:val="both"/>
      </w:pPr>
      <w:r w:rsidRPr="00DC03D1">
        <w:rPr>
          <w:rStyle w:val="a5"/>
        </w:rPr>
        <w:footnoteRef/>
      </w:r>
      <w:r w:rsidRPr="00DC03D1">
        <w:t xml:space="preserve"> </w:t>
      </w:r>
      <w:r w:rsidRPr="002C2A2B">
        <w:rPr>
          <w:i/>
          <w:iCs/>
        </w:rPr>
        <w:t>Пучков В.О.</w:t>
      </w:r>
      <w:r w:rsidRPr="00DC03D1">
        <w:t xml:space="preserve"> Административная ответственность арбитражного управляющего в праве России и государств постсоветского пространства: тенденции развития регулирования в контексте цифровизации. Арбитражные споры. 2022, </w:t>
      </w:r>
      <w:r w:rsidR="00E463FA">
        <w:t>№</w:t>
      </w:r>
      <w:r w:rsidRPr="00DC03D1">
        <w:t xml:space="preserve"> 1. // Доступ из СПС «КонсультантПлюс».</w:t>
      </w:r>
    </w:p>
  </w:footnote>
  <w:footnote w:id="15">
    <w:p w14:paraId="1DF14C83" w14:textId="57F76D74" w:rsidR="00E463FA" w:rsidRDefault="00E463FA">
      <w:pPr>
        <w:pStyle w:val="a3"/>
      </w:pPr>
      <w:r>
        <w:rPr>
          <w:rStyle w:val="a5"/>
        </w:rPr>
        <w:footnoteRef/>
      </w:r>
      <w:r>
        <w:t xml:space="preserve"> </w:t>
      </w:r>
      <w:r w:rsidRPr="00E463FA">
        <w:t>Гражданск</w:t>
      </w:r>
      <w:r>
        <w:t>ий</w:t>
      </w:r>
      <w:r w:rsidRPr="00E463FA">
        <w:t xml:space="preserve"> </w:t>
      </w:r>
      <w:r>
        <w:t>к</w:t>
      </w:r>
      <w:r w:rsidRPr="00E463FA">
        <w:t>одекс Российской Федерации (далее – ГК РФ)</w:t>
      </w:r>
      <w:r>
        <w:t>.</w:t>
      </w:r>
    </w:p>
  </w:footnote>
  <w:footnote w:id="16">
    <w:p w14:paraId="433E0A89" w14:textId="1464DDA8" w:rsidR="00B34DB9" w:rsidRPr="00A97AF8" w:rsidRDefault="00B34DB9" w:rsidP="002450D0">
      <w:pPr>
        <w:pStyle w:val="Footnote3"/>
        <w:jc w:val="both"/>
        <w:rPr>
          <w:rFonts w:ascii="Times New Roman" w:hAnsi="Times New Roman"/>
        </w:rPr>
      </w:pPr>
      <w:r w:rsidRPr="00A97AF8">
        <w:rPr>
          <w:rFonts w:ascii="Times New Roman" w:hAnsi="Times New Roman"/>
          <w:vertAlign w:val="superscript"/>
        </w:rPr>
        <w:footnoteRef/>
      </w:r>
      <w:r w:rsidRPr="00A97AF8">
        <w:rPr>
          <w:rFonts w:ascii="Times New Roman" w:hAnsi="Times New Roman"/>
        </w:rPr>
        <w:t xml:space="preserve"> </w:t>
      </w:r>
      <w:r w:rsidRPr="002373E2">
        <w:rPr>
          <w:rFonts w:ascii="Times New Roman" w:hAnsi="Times New Roman"/>
        </w:rPr>
        <w:t xml:space="preserve">В экономической литературе отмечается, что понятие актива является достаточно изученным. </w:t>
      </w:r>
      <w:r w:rsidR="001A2F6C">
        <w:rPr>
          <w:rFonts w:ascii="Times New Roman" w:hAnsi="Times New Roman"/>
        </w:rPr>
        <w:t>С</w:t>
      </w:r>
      <w:r w:rsidRPr="002373E2">
        <w:rPr>
          <w:rFonts w:ascii="Times New Roman" w:hAnsi="Times New Roman"/>
        </w:rPr>
        <w:t>м.</w:t>
      </w:r>
      <w:r>
        <w:rPr>
          <w:rFonts w:ascii="Times New Roman" w:hAnsi="Times New Roman"/>
        </w:rPr>
        <w:t xml:space="preserve"> </w:t>
      </w:r>
      <w:r w:rsidRPr="00A97AF8">
        <w:rPr>
          <w:rFonts w:ascii="Times New Roman" w:hAnsi="Times New Roman"/>
          <w:i/>
          <w:iCs/>
        </w:rPr>
        <w:t>Варнавский А. В</w:t>
      </w:r>
      <w:r w:rsidRPr="00A97AF8">
        <w:rPr>
          <w:rFonts w:ascii="Times New Roman" w:hAnsi="Times New Roman"/>
        </w:rPr>
        <w:t>. Токен или криптовалюта: технологическое содержание и экономическая сущность //Финансы: теория и практика. – 2018. – Т. 22. – №. 5. – С.125.</w:t>
      </w:r>
    </w:p>
  </w:footnote>
  <w:footnote w:id="17">
    <w:p w14:paraId="52AB33DC" w14:textId="77777777" w:rsidR="00580C23" w:rsidRDefault="00580C23" w:rsidP="00580C23">
      <w:pPr>
        <w:pStyle w:val="Footnote"/>
        <w:spacing w:line="276" w:lineRule="auto"/>
        <w:jc w:val="both"/>
      </w:pPr>
      <w:r>
        <w:rPr>
          <w:vertAlign w:val="superscript"/>
        </w:rPr>
        <w:footnoteRef/>
      </w:r>
      <w:r>
        <w:rPr>
          <w:rFonts w:ascii="Times New Roman" w:hAnsi="Times New Roman"/>
        </w:rPr>
        <w:t xml:space="preserve"> Там же.</w:t>
      </w:r>
    </w:p>
  </w:footnote>
  <w:footnote w:id="18">
    <w:p w14:paraId="1DC2064C" w14:textId="290B2A86" w:rsidR="00580C23" w:rsidRDefault="00580C23" w:rsidP="001A2F6C">
      <w:pPr>
        <w:pStyle w:val="a3"/>
        <w:jc w:val="both"/>
      </w:pPr>
      <w:r>
        <w:rPr>
          <w:rStyle w:val="a5"/>
        </w:rPr>
        <w:footnoteRef/>
      </w:r>
      <w:r>
        <w:t xml:space="preserve"> </w:t>
      </w:r>
      <w:r w:rsidR="00993A87" w:rsidRPr="00993A87">
        <w:t xml:space="preserve">Коржова И.В. Механизм правового обеспечения безопасности обращения </w:t>
      </w:r>
      <w:r w:rsidR="00993A87" w:rsidRPr="00993A87">
        <w:t xml:space="preserve">криптоактивов : </w:t>
      </w:r>
      <w:r w:rsidR="00993A87" w:rsidRPr="00993A87">
        <w:t>дис. ... кандидата юридических наук : 5.1.2. / Коржова Ирина Вадимовна; [Место защиты: ФГБОУ ВО «Московский государственный университет имени М. В. Ломоносова» ; Диссовет МГУ.051.4]. - Москва, 2024. - 134 С.</w:t>
      </w:r>
    </w:p>
  </w:footnote>
  <w:footnote w:id="19">
    <w:p w14:paraId="1361D155" w14:textId="77777777" w:rsidR="00993A87" w:rsidRPr="003A19ED" w:rsidRDefault="00993A87" w:rsidP="00993A87">
      <w:pPr>
        <w:pStyle w:val="a3"/>
        <w:jc w:val="both"/>
        <w:rPr>
          <w:lang w:val="en-GB"/>
        </w:rPr>
      </w:pPr>
      <w:r>
        <w:rPr>
          <w:rStyle w:val="a5"/>
        </w:rPr>
        <w:footnoteRef/>
      </w:r>
      <w:r w:rsidRPr="003A19ED">
        <w:rPr>
          <w:lang w:val="en-GB"/>
        </w:rPr>
        <w:t xml:space="preserve"> Rettig R., Mosier M., Gilman K. Genuine </w:t>
      </w:r>
      <w:r w:rsidRPr="003A19ED">
        <w:rPr>
          <w:lang w:val="en-GB"/>
        </w:rPr>
        <w:t xml:space="preserve">DeFi as critical infrastructure: a conceptual framework for combating illicit finance activity in decentralized finance //Journal of Financial Regulation. – 2025. – </w:t>
      </w:r>
      <w:r w:rsidRPr="00993A87">
        <w:t>С</w:t>
      </w:r>
      <w:r w:rsidRPr="003A19ED">
        <w:rPr>
          <w:lang w:val="en-GB"/>
        </w:rPr>
        <w:t>. fjaf005.</w:t>
      </w:r>
    </w:p>
  </w:footnote>
  <w:footnote w:id="20">
    <w:p w14:paraId="0709899C" w14:textId="1F44956D" w:rsidR="005B79C5" w:rsidRDefault="005B79C5" w:rsidP="001A2F6C">
      <w:pPr>
        <w:pStyle w:val="a3"/>
        <w:jc w:val="both"/>
      </w:pPr>
      <w:r>
        <w:rPr>
          <w:rStyle w:val="a5"/>
        </w:rPr>
        <w:footnoteRef/>
      </w:r>
      <w:r>
        <w:t xml:space="preserve"> Подробнее, см. </w:t>
      </w:r>
      <w:r w:rsidRPr="005B79C5">
        <w:t xml:space="preserve">Коржова, И. В. Технология </w:t>
      </w:r>
      <w:r w:rsidRPr="005B79C5">
        <w:t>Blockchain как инновационный способ защиты интеллектуальных прав / И. В. Коржова // Информационные технологии и право: Правовая информатизация - 2018 : Сборник материалов VI Международной научно-практической конференции, Минск, 17 мая 2018 года / Под общей редакцией Е.И. Коваленко. – Минск: Национальный центр правовой информации Республики Беларусь, 2018. – С. 194-197. – EDN NGQWDS</w:t>
      </w:r>
      <w:r w:rsidR="00E07606">
        <w:t>.</w:t>
      </w:r>
    </w:p>
  </w:footnote>
  <w:footnote w:id="21">
    <w:p w14:paraId="2C2B1C3E" w14:textId="7E9B50F4" w:rsidR="00FF14E8" w:rsidRPr="001A2F6C" w:rsidRDefault="00FF14E8" w:rsidP="001A2F6C">
      <w:pPr>
        <w:pStyle w:val="a3"/>
        <w:jc w:val="both"/>
        <w:rPr>
          <w:b/>
          <w:bCs/>
        </w:rPr>
      </w:pPr>
      <w:r>
        <w:rPr>
          <w:rStyle w:val="a5"/>
        </w:rPr>
        <w:footnoteRef/>
      </w:r>
      <w:r>
        <w:t xml:space="preserve"> См., в частности, ст. 141.1 Гражданского кодекса Российской Федерации</w:t>
      </w:r>
      <w:r w:rsidR="001A2F6C">
        <w:t xml:space="preserve">, части 2-3статьи 1, </w:t>
      </w:r>
      <w:r w:rsidR="001A2F6C" w:rsidRPr="001A2F6C">
        <w:t xml:space="preserve">Федерального закона от 31.07.2020 </w:t>
      </w:r>
      <w:r w:rsidR="001A2F6C">
        <w:t>№ </w:t>
      </w:r>
      <w:r w:rsidR="001A2F6C" w:rsidRPr="001A2F6C">
        <w:t xml:space="preserve">259-ФЗ </w:t>
      </w:r>
      <w:r w:rsidR="001A2F6C">
        <w:t>«</w:t>
      </w:r>
      <w:r w:rsidR="001A2F6C" w:rsidRPr="001A2F6C">
        <w:t>О цифровых финансовых активах, цифровой валюте и о внесении изменений в отдельные законодательные акты Российской Федерации</w:t>
      </w:r>
      <w:r w:rsidR="001A2F6C">
        <w:t>»</w:t>
      </w:r>
      <w:r w:rsidR="001A2F6C" w:rsidRPr="001A2F6C">
        <w:t xml:space="preserve"> (далее </w:t>
      </w:r>
      <w:r w:rsidR="000C7E3E">
        <w:t>–</w:t>
      </w:r>
      <w:r w:rsidR="001A2F6C" w:rsidRPr="001A2F6C">
        <w:t xml:space="preserve"> </w:t>
      </w:r>
      <w:r w:rsidR="000C7E3E">
        <w:t>ФЗ «О</w:t>
      </w:r>
      <w:r w:rsidR="001A2F6C" w:rsidRPr="001A2F6C">
        <w:t xml:space="preserve"> цифровых финансовых активах</w:t>
      </w:r>
      <w:r w:rsidR="000C7E3E">
        <w:t>»</w:t>
      </w:r>
      <w:r w:rsidR="001A2F6C" w:rsidRPr="001A2F6C">
        <w:t>)</w:t>
      </w:r>
      <w:r w:rsidR="001A2F6C">
        <w:t xml:space="preserve">. </w:t>
      </w:r>
    </w:p>
  </w:footnote>
  <w:footnote w:id="22">
    <w:p w14:paraId="3F219BCC" w14:textId="27387005" w:rsidR="004A468E" w:rsidRPr="006B12DF" w:rsidRDefault="004A468E" w:rsidP="001A2F6C">
      <w:pPr>
        <w:pStyle w:val="a3"/>
        <w:jc w:val="both"/>
        <w:rPr>
          <w:lang w:val="en-GB"/>
        </w:rPr>
      </w:pPr>
      <w:r>
        <w:rPr>
          <w:rStyle w:val="a5"/>
        </w:rPr>
        <w:footnoteRef/>
      </w:r>
      <w:r>
        <w:t xml:space="preserve"> </w:t>
      </w:r>
      <w:r w:rsidRPr="004A468E">
        <w:t>Вследствие изменения структуры майнинга; смена ведущего разработчика в результате утраты доверия сообщества и др.</w:t>
      </w:r>
      <w:r>
        <w:t xml:space="preserve"> </w:t>
      </w:r>
      <w:r w:rsidR="006E6ACF">
        <w:rPr>
          <w:lang w:val="en-GB"/>
        </w:rPr>
        <w:t>C</w:t>
      </w:r>
      <w:r>
        <w:t>м</w:t>
      </w:r>
      <w:r w:rsidRPr="006B12DF">
        <w:rPr>
          <w:lang w:val="en-GB"/>
        </w:rPr>
        <w:t xml:space="preserve">. </w:t>
      </w:r>
      <w:r w:rsidR="006E6ACF" w:rsidRPr="006B12DF">
        <w:rPr>
          <w:lang w:val="en-GB"/>
        </w:rPr>
        <w:t xml:space="preserve">Walch A. </w:t>
      </w:r>
      <w:r w:rsidR="006E6ACF" w:rsidRPr="006B12DF">
        <w:rPr>
          <w:lang w:val="en-GB"/>
        </w:rPr>
        <w:t>Deconstructing'decentralization': Exploring the core claim of crypto systems. – 2019.</w:t>
      </w:r>
      <w:r w:rsidR="006E6ACF" w:rsidRPr="006B12DF" w:rsidDel="006E6ACF">
        <w:rPr>
          <w:lang w:val="en-GB"/>
        </w:rPr>
        <w:t xml:space="preserve"> </w:t>
      </w:r>
    </w:p>
  </w:footnote>
  <w:footnote w:id="23">
    <w:p w14:paraId="52867106" w14:textId="60EA3D1F" w:rsidR="00976511" w:rsidRPr="001A2F6C" w:rsidRDefault="00976511" w:rsidP="001A2F6C">
      <w:pPr>
        <w:pStyle w:val="a3"/>
        <w:jc w:val="both"/>
      </w:pPr>
      <w:r>
        <w:rPr>
          <w:rStyle w:val="a5"/>
        </w:rPr>
        <w:footnoteRef/>
      </w:r>
      <w:r w:rsidRPr="001A2F6C">
        <w:t xml:space="preserve"> </w:t>
      </w:r>
      <w:r w:rsidRPr="00976511">
        <w:rPr>
          <w:lang w:val="en-GB"/>
        </w:rPr>
        <w:t>UNIDROIT</w:t>
      </w:r>
      <w:r w:rsidRPr="001A2F6C">
        <w:t xml:space="preserve"> </w:t>
      </w:r>
      <w:r w:rsidRPr="00976511">
        <w:rPr>
          <w:lang w:val="en-GB"/>
        </w:rPr>
        <w:t>Principles</w:t>
      </w:r>
      <w:r w:rsidRPr="001A2F6C">
        <w:t xml:space="preserve"> </w:t>
      </w:r>
      <w:r w:rsidRPr="00976511">
        <w:rPr>
          <w:lang w:val="en-GB"/>
        </w:rPr>
        <w:t>on</w:t>
      </w:r>
      <w:r w:rsidRPr="001A2F6C">
        <w:t xml:space="preserve"> </w:t>
      </w:r>
      <w:r w:rsidRPr="00976511">
        <w:rPr>
          <w:lang w:val="en-GB"/>
        </w:rPr>
        <w:t>Digital</w:t>
      </w:r>
      <w:r w:rsidRPr="001A2F6C">
        <w:t xml:space="preserve"> </w:t>
      </w:r>
      <w:r w:rsidRPr="00976511">
        <w:rPr>
          <w:lang w:val="en-GB"/>
        </w:rPr>
        <w:t>Assets</w:t>
      </w:r>
      <w:r w:rsidRPr="001A2F6C">
        <w:t xml:space="preserve"> </w:t>
      </w:r>
      <w:r w:rsidRPr="00976511">
        <w:rPr>
          <w:lang w:val="en-GB"/>
        </w:rPr>
        <w:t>and</w:t>
      </w:r>
      <w:r w:rsidRPr="001A2F6C">
        <w:t xml:space="preserve"> </w:t>
      </w:r>
      <w:r w:rsidRPr="00976511">
        <w:rPr>
          <w:lang w:val="en-GB"/>
        </w:rPr>
        <w:t>Private</w:t>
      </w:r>
      <w:r w:rsidRPr="001A2F6C">
        <w:t xml:space="preserve"> </w:t>
      </w:r>
      <w:r w:rsidRPr="00976511">
        <w:rPr>
          <w:lang w:val="en-GB"/>
        </w:rPr>
        <w:t>Law</w:t>
      </w:r>
      <w:r w:rsidRPr="001A2F6C">
        <w:t xml:space="preserve"> (приняты Советом УНИДРУА на 102-й сессии 10–12 мая 2023 г., опубликованы 4 октября 2023 г.). </w:t>
      </w:r>
      <w:r w:rsidRPr="00976511">
        <w:rPr>
          <w:lang w:val="en-GB"/>
        </w:rPr>
        <w:t>URL</w:t>
      </w:r>
      <w:r w:rsidRPr="001A2F6C">
        <w:t xml:space="preserve">: </w:t>
      </w:r>
      <w:r w:rsidRPr="00976511">
        <w:rPr>
          <w:lang w:val="en-GB"/>
        </w:rPr>
        <w:t>https</w:t>
      </w:r>
      <w:r w:rsidRPr="001A2F6C">
        <w:t>://</w:t>
      </w:r>
      <w:r w:rsidRPr="00976511">
        <w:rPr>
          <w:lang w:val="en-GB"/>
        </w:rPr>
        <w:t>www</w:t>
      </w:r>
      <w:r w:rsidRPr="001A2F6C">
        <w:t>.</w:t>
      </w:r>
      <w:r w:rsidRPr="00976511">
        <w:rPr>
          <w:lang w:val="en-GB"/>
        </w:rPr>
        <w:t>unidroit</w:t>
      </w:r>
      <w:r w:rsidRPr="001A2F6C">
        <w:t>.</w:t>
      </w:r>
      <w:r w:rsidRPr="00976511">
        <w:rPr>
          <w:lang w:val="en-GB"/>
        </w:rPr>
        <w:t>org</w:t>
      </w:r>
      <w:r w:rsidRPr="001A2F6C">
        <w:t>/</w:t>
      </w:r>
      <w:r w:rsidRPr="00976511">
        <w:rPr>
          <w:lang w:val="en-GB"/>
        </w:rPr>
        <w:t>work</w:t>
      </w:r>
      <w:r w:rsidRPr="001A2F6C">
        <w:t>-</w:t>
      </w:r>
      <w:r w:rsidRPr="00976511">
        <w:rPr>
          <w:lang w:val="en-GB"/>
        </w:rPr>
        <w:t>in</w:t>
      </w:r>
      <w:r w:rsidRPr="001A2F6C">
        <w:t>-</w:t>
      </w:r>
      <w:r w:rsidRPr="00976511">
        <w:rPr>
          <w:lang w:val="en-GB"/>
        </w:rPr>
        <w:t>progress</w:t>
      </w:r>
      <w:r w:rsidRPr="001A2F6C">
        <w:t>/</w:t>
      </w:r>
      <w:r w:rsidRPr="00976511">
        <w:rPr>
          <w:lang w:val="en-GB"/>
        </w:rPr>
        <w:t>digital</w:t>
      </w:r>
      <w:r w:rsidRPr="001A2F6C">
        <w:t>-</w:t>
      </w:r>
      <w:r w:rsidRPr="00976511">
        <w:rPr>
          <w:lang w:val="en-GB"/>
        </w:rPr>
        <w:t>assets</w:t>
      </w:r>
      <w:r w:rsidRPr="001A2F6C">
        <w:t>-</w:t>
      </w:r>
      <w:r w:rsidRPr="00976511">
        <w:rPr>
          <w:lang w:val="en-GB"/>
        </w:rPr>
        <w:t>and</w:t>
      </w:r>
      <w:r w:rsidRPr="001A2F6C">
        <w:t>-</w:t>
      </w:r>
      <w:r w:rsidRPr="00976511">
        <w:rPr>
          <w:lang w:val="en-GB"/>
        </w:rPr>
        <w:t>private</w:t>
      </w:r>
      <w:r w:rsidRPr="001A2F6C">
        <w:t>-</w:t>
      </w:r>
      <w:r w:rsidRPr="00976511">
        <w:rPr>
          <w:lang w:val="en-GB"/>
        </w:rPr>
        <w:t>law</w:t>
      </w:r>
      <w:r w:rsidRPr="001A2F6C">
        <w:t xml:space="preserve"> (дата обращения: 01.05.2025)</w:t>
      </w:r>
      <w:r>
        <w:t>.</w:t>
      </w:r>
    </w:p>
  </w:footnote>
  <w:footnote w:id="24">
    <w:p w14:paraId="2E8A191C" w14:textId="77777777" w:rsidR="00B34DB9" w:rsidRPr="004E2A66" w:rsidRDefault="00B34DB9" w:rsidP="00F94690">
      <w:pPr>
        <w:pStyle w:val="a3"/>
        <w:spacing w:line="276" w:lineRule="auto"/>
        <w:jc w:val="both"/>
      </w:pPr>
      <w:r w:rsidRPr="00542E50">
        <w:rPr>
          <w:rStyle w:val="a5"/>
        </w:rPr>
        <w:footnoteRef/>
      </w:r>
      <w:r w:rsidRPr="00542E50">
        <w:rPr>
          <w:lang w:val="en-GB"/>
        </w:rPr>
        <w:t xml:space="preserve"> Policy Recommendations for Crypto and Digital Asset Markets Final Report. URL</w:t>
      </w:r>
      <w:r w:rsidRPr="004E2A66">
        <w:t xml:space="preserve">: </w:t>
      </w:r>
      <w:r w:rsidRPr="00542E50">
        <w:rPr>
          <w:lang w:val="en-GB"/>
        </w:rPr>
        <w:t>https</w:t>
      </w:r>
      <w:r w:rsidRPr="004E2A66">
        <w:t>://</w:t>
      </w:r>
      <w:r w:rsidRPr="00542E50">
        <w:rPr>
          <w:lang w:val="en-GB"/>
        </w:rPr>
        <w:t>sec</w:t>
      </w:r>
      <w:r w:rsidRPr="004E2A66">
        <w:t>.</w:t>
      </w:r>
      <w:r w:rsidRPr="00542E50">
        <w:rPr>
          <w:lang w:val="en-GB"/>
        </w:rPr>
        <w:t>gov</w:t>
      </w:r>
      <w:r w:rsidRPr="004E2A66">
        <w:t>.</w:t>
      </w:r>
      <w:r w:rsidRPr="00542E50">
        <w:rPr>
          <w:lang w:val="en-GB"/>
        </w:rPr>
        <w:t>ng</w:t>
      </w:r>
      <w:r w:rsidRPr="004E2A66">
        <w:t>/</w:t>
      </w:r>
      <w:r w:rsidRPr="00542E50">
        <w:rPr>
          <w:lang w:val="en-GB"/>
        </w:rPr>
        <w:t>wp</w:t>
      </w:r>
      <w:r w:rsidRPr="004E2A66">
        <w:t>-</w:t>
      </w:r>
      <w:r w:rsidRPr="00542E50">
        <w:rPr>
          <w:lang w:val="en-GB"/>
        </w:rPr>
        <w:t>content</w:t>
      </w:r>
      <w:r w:rsidRPr="004E2A66">
        <w:t>/</w:t>
      </w:r>
      <w:r w:rsidRPr="00542E50">
        <w:rPr>
          <w:lang w:val="en-GB"/>
        </w:rPr>
        <w:t>uploads</w:t>
      </w:r>
      <w:r w:rsidRPr="004E2A66">
        <w:t>/2023/12/</w:t>
      </w:r>
      <w:r w:rsidRPr="00542E50">
        <w:rPr>
          <w:lang w:val="en-GB"/>
        </w:rPr>
        <w:t>IOSCOPD</w:t>
      </w:r>
      <w:r w:rsidRPr="004E2A66">
        <w:t>747.</w:t>
      </w:r>
      <w:r w:rsidRPr="00542E50">
        <w:rPr>
          <w:lang w:val="en-GB"/>
        </w:rPr>
        <w:t>pdf</w:t>
      </w:r>
      <w:r w:rsidRPr="004E2A66">
        <w:t xml:space="preserve"> </w:t>
      </w:r>
      <w:r w:rsidRPr="00D81C89">
        <w:t>(дата обращения: 01.10.2024)</w:t>
      </w:r>
      <w:r w:rsidRPr="004E2A66">
        <w:t>.</w:t>
      </w:r>
    </w:p>
  </w:footnote>
  <w:footnote w:id="25">
    <w:p w14:paraId="02F20F7B" w14:textId="77777777" w:rsidR="00B34DB9" w:rsidRPr="005A0514" w:rsidRDefault="00B34DB9" w:rsidP="00F94690">
      <w:pPr>
        <w:spacing w:line="276" w:lineRule="auto"/>
        <w:jc w:val="both"/>
        <w:rPr>
          <w:lang w:val="en-GB"/>
        </w:rPr>
      </w:pPr>
      <w:r>
        <w:rPr>
          <w:rStyle w:val="a5"/>
        </w:rPr>
        <w:footnoteRef/>
      </w:r>
      <w:r w:rsidRPr="00673E9E">
        <w:rPr>
          <w:lang w:val="en-US"/>
        </w:rPr>
        <w:t xml:space="preserve"> </w:t>
      </w:r>
      <w:r w:rsidRPr="00C617CC">
        <w:rPr>
          <w:sz w:val="20"/>
          <w:szCs w:val="20"/>
          <w:lang w:val="en-GB"/>
        </w:rPr>
        <w:t xml:space="preserve">Schuler K., Cloots A. S., </w:t>
      </w:r>
      <w:r w:rsidRPr="00C617CC">
        <w:rPr>
          <w:sz w:val="20"/>
          <w:szCs w:val="20"/>
          <w:lang w:val="en-GB"/>
        </w:rPr>
        <w:t>Schär F. On DeFi and On-Chain CeFi: How (Not) to Regulate Decentralized Finance //Journal of Financial Regulation. – 2024. – С. fjad014. P.2.</w:t>
      </w:r>
    </w:p>
  </w:footnote>
  <w:footnote w:id="26">
    <w:p w14:paraId="1B48A007" w14:textId="77777777" w:rsidR="00B34DB9" w:rsidRPr="00610226" w:rsidRDefault="00B34DB9" w:rsidP="000E0592">
      <w:pPr>
        <w:pStyle w:val="a3"/>
        <w:jc w:val="both"/>
        <w:rPr>
          <w:lang w:val="en-US"/>
        </w:rPr>
      </w:pPr>
      <w:r>
        <w:rPr>
          <w:rStyle w:val="a5"/>
        </w:rPr>
        <w:footnoteRef/>
      </w:r>
      <w:r w:rsidRPr="00610226">
        <w:rPr>
          <w:lang w:val="en-US"/>
        </w:rPr>
        <w:t xml:space="preserve"> </w:t>
      </w:r>
      <w:r w:rsidRPr="007D6D42">
        <w:rPr>
          <w:lang w:val="en-GB"/>
        </w:rPr>
        <w:t>Anker-</w:t>
      </w:r>
      <w:r w:rsidRPr="007D6D42">
        <w:rPr>
          <w:lang w:val="en-GB"/>
        </w:rPr>
        <w:t>Sørensen L., Zetzsche D. A. From Centralized to Decentralized Finance: The Issue of'Fake-DeFi' //Available at SSRN 3978815. – 2021.</w:t>
      </w:r>
    </w:p>
  </w:footnote>
  <w:footnote w:id="27">
    <w:p w14:paraId="4C2FE4D1" w14:textId="77777777" w:rsidR="00B34DB9" w:rsidRPr="00711E1C" w:rsidRDefault="00B34DB9">
      <w:pPr>
        <w:pStyle w:val="a3"/>
      </w:pPr>
      <w:r>
        <w:rPr>
          <w:rStyle w:val="a5"/>
        </w:rPr>
        <w:footnoteRef/>
      </w:r>
      <w:r w:rsidRPr="00711E1C">
        <w:t xml:space="preserve"> </w:t>
      </w:r>
      <w:r w:rsidRPr="008B4FA5">
        <w:t xml:space="preserve">Закон РСФСР от 22.03.1991 </w:t>
      </w:r>
      <w:r>
        <w:t xml:space="preserve">№ </w:t>
      </w:r>
      <w:r w:rsidRPr="00711E1C">
        <w:t xml:space="preserve">948-1 </w:t>
      </w:r>
      <w:r>
        <w:t>«</w:t>
      </w:r>
      <w:r w:rsidRPr="008B4FA5">
        <w:t>О конкуренции и ограничении монополистической деятельности на товарных рынках</w:t>
      </w:r>
      <w:r>
        <w:t>».</w:t>
      </w:r>
    </w:p>
  </w:footnote>
  <w:footnote w:id="28">
    <w:p w14:paraId="646A0036" w14:textId="77777777" w:rsidR="00B34DB9" w:rsidRPr="00D944E0" w:rsidRDefault="00B34DB9" w:rsidP="00F94690">
      <w:pPr>
        <w:pStyle w:val="a3"/>
        <w:rPr>
          <w:lang w:val="en-GB"/>
        </w:rPr>
      </w:pPr>
      <w:r>
        <w:rPr>
          <w:rStyle w:val="a5"/>
        </w:rPr>
        <w:footnoteRef/>
      </w:r>
      <w:r w:rsidRPr="00D944E0">
        <w:rPr>
          <w:lang w:val="en-GB"/>
        </w:rPr>
        <w:t xml:space="preserve"> </w:t>
      </w:r>
      <w:r w:rsidRPr="00D81171">
        <w:rPr>
          <w:lang w:val="en-GB"/>
        </w:rPr>
        <w:t xml:space="preserve">Nemény V. Self-Regulation, Decentralization and Control in Economic Systems //Acta Universitatis Lodziensis. </w:t>
      </w:r>
      <w:r w:rsidRPr="00D944E0">
        <w:rPr>
          <w:lang w:val="en-GB"/>
        </w:rPr>
        <w:t>Folia Oeconomica. – 1982. – №. 24.</w:t>
      </w:r>
    </w:p>
  </w:footnote>
  <w:footnote w:id="29">
    <w:p w14:paraId="51971319" w14:textId="77777777" w:rsidR="00B34DB9" w:rsidRPr="00D944E0" w:rsidRDefault="00B34DB9" w:rsidP="00F94690">
      <w:pPr>
        <w:pStyle w:val="a3"/>
        <w:rPr>
          <w:lang w:val="en-GB"/>
        </w:rPr>
      </w:pPr>
      <w:r>
        <w:rPr>
          <w:rStyle w:val="a5"/>
        </w:rPr>
        <w:footnoteRef/>
      </w:r>
      <w:r w:rsidRPr="00D944E0">
        <w:rPr>
          <w:lang w:val="en-GB"/>
        </w:rPr>
        <w:t xml:space="preserve"> </w:t>
      </w:r>
      <w:r w:rsidRPr="000369E7">
        <w:rPr>
          <w:lang w:val="en-US"/>
        </w:rPr>
        <w:t xml:space="preserve">Black J. </w:t>
      </w:r>
      <w:r w:rsidRPr="000369E7">
        <w:rPr>
          <w:lang w:val="en-US"/>
        </w:rPr>
        <w:t xml:space="preserve">Decentring regulation: Understanding the role of regulation and self-regulation in a ‘post-regulatory’world //Current legal problems. – 2001. – </w:t>
      </w:r>
      <w:r w:rsidRPr="00E61EF7">
        <w:t>Т</w:t>
      </w:r>
      <w:r w:rsidRPr="000369E7">
        <w:rPr>
          <w:lang w:val="en-US"/>
        </w:rPr>
        <w:t xml:space="preserve">. 54. – №. 1. – </w:t>
      </w:r>
      <w:r w:rsidRPr="00E61EF7">
        <w:t>С</w:t>
      </w:r>
      <w:r w:rsidRPr="000369E7">
        <w:rPr>
          <w:lang w:val="en-US"/>
        </w:rPr>
        <w:t>. 103-146; Nemény V. Self-Regulation, Decentralization and Control in Economic Systems //Acta Universitatis Lodziensis. Folia Oeconomica. – 1982. – №. 24. Turnbull S. Self-regulation //Available at SSRN 630041. – 1997</w:t>
      </w:r>
      <w:r w:rsidRPr="00C617CC">
        <w:rPr>
          <w:lang w:val="en-GB"/>
        </w:rPr>
        <w:t>.</w:t>
      </w:r>
    </w:p>
  </w:footnote>
  <w:footnote w:id="30">
    <w:p w14:paraId="2E663BA5" w14:textId="31AEA291" w:rsidR="00B34DB9" w:rsidRPr="007749DC" w:rsidRDefault="00B34DB9">
      <w:pPr>
        <w:pStyle w:val="a3"/>
        <w:rPr>
          <w:lang w:val="en-GB"/>
        </w:rPr>
      </w:pPr>
      <w:r>
        <w:rPr>
          <w:rStyle w:val="a5"/>
        </w:rPr>
        <w:footnoteRef/>
      </w:r>
      <w:r w:rsidRPr="001A2F6C">
        <w:rPr>
          <w:lang w:val="en-GB"/>
        </w:rPr>
        <w:t xml:space="preserve"> </w:t>
      </w:r>
      <w:r w:rsidR="00AF4039" w:rsidRPr="000369E7">
        <w:rPr>
          <w:lang w:val="en-US"/>
        </w:rPr>
        <w:t xml:space="preserve">Black J. </w:t>
      </w:r>
      <w:r w:rsidR="00AF4039" w:rsidRPr="000369E7">
        <w:rPr>
          <w:lang w:val="en-US"/>
        </w:rPr>
        <w:t xml:space="preserve">Decentring regulation: Understanding the role of regulation and self-regulation in a ‘post-regulatory’world //Current legal problems. – 2001. – </w:t>
      </w:r>
      <w:r w:rsidR="00AF4039" w:rsidRPr="00E61EF7">
        <w:t>Т</w:t>
      </w:r>
      <w:r w:rsidR="00AF4039" w:rsidRPr="000369E7">
        <w:rPr>
          <w:lang w:val="en-US"/>
        </w:rPr>
        <w:t xml:space="preserve">. 54. – №. 1. – </w:t>
      </w:r>
      <w:r w:rsidR="00AF4039" w:rsidRPr="00E61EF7">
        <w:t>С</w:t>
      </w:r>
      <w:r w:rsidR="00AF4039" w:rsidRPr="000369E7">
        <w:rPr>
          <w:lang w:val="en-US"/>
        </w:rPr>
        <w:t>. 103-146</w:t>
      </w:r>
      <w:r w:rsidR="00AF4039" w:rsidRPr="007749DC">
        <w:rPr>
          <w:lang w:val="en-GB"/>
        </w:rPr>
        <w:t>.</w:t>
      </w:r>
    </w:p>
  </w:footnote>
  <w:footnote w:id="31">
    <w:p w14:paraId="230B05EE" w14:textId="77777777" w:rsidR="00B34DB9" w:rsidRPr="00F14BD3" w:rsidRDefault="00B34DB9" w:rsidP="00F94690">
      <w:pPr>
        <w:pStyle w:val="a3"/>
        <w:spacing w:line="276" w:lineRule="auto"/>
        <w:jc w:val="both"/>
        <w:rPr>
          <w:lang w:val="en-GB"/>
        </w:rPr>
      </w:pPr>
      <w:r>
        <w:rPr>
          <w:rStyle w:val="a5"/>
        </w:rPr>
        <w:footnoteRef/>
      </w:r>
      <w:r w:rsidRPr="00F16EEF">
        <w:rPr>
          <w:lang w:val="en-US"/>
        </w:rPr>
        <w:t xml:space="preserve"> </w:t>
      </w:r>
      <w:r w:rsidRPr="00F14BD3">
        <w:rPr>
          <w:i/>
          <w:iCs/>
          <w:lang w:val="en-GB"/>
        </w:rPr>
        <w:t>Qin</w:t>
      </w:r>
      <w:r w:rsidRPr="00F16EEF">
        <w:rPr>
          <w:i/>
          <w:iCs/>
          <w:lang w:val="en-US"/>
        </w:rPr>
        <w:t xml:space="preserve"> </w:t>
      </w:r>
      <w:r w:rsidRPr="00F14BD3">
        <w:rPr>
          <w:i/>
          <w:iCs/>
          <w:lang w:val="en-GB"/>
        </w:rPr>
        <w:t>K</w:t>
      </w:r>
      <w:r w:rsidRPr="00F16EEF">
        <w:rPr>
          <w:i/>
          <w:iCs/>
          <w:lang w:val="en-US"/>
        </w:rPr>
        <w:t>.</w:t>
      </w:r>
      <w:r w:rsidRPr="00F16EEF">
        <w:rPr>
          <w:lang w:val="en-US"/>
        </w:rPr>
        <w:t xml:space="preserve"> </w:t>
      </w:r>
      <w:r w:rsidRPr="00F14BD3">
        <w:rPr>
          <w:lang w:val="en-GB"/>
        </w:rPr>
        <w:t>et</w:t>
      </w:r>
      <w:r w:rsidRPr="00F16EEF">
        <w:rPr>
          <w:lang w:val="en-US"/>
        </w:rPr>
        <w:t xml:space="preserve"> </w:t>
      </w:r>
      <w:r w:rsidRPr="00F14BD3">
        <w:rPr>
          <w:lang w:val="en-GB"/>
        </w:rPr>
        <w:t>al</w:t>
      </w:r>
      <w:r w:rsidRPr="00F16EEF">
        <w:rPr>
          <w:lang w:val="en-US"/>
        </w:rPr>
        <w:t xml:space="preserve">. </w:t>
      </w:r>
      <w:r w:rsidRPr="00F14BD3">
        <w:rPr>
          <w:lang w:val="en-GB"/>
        </w:rPr>
        <w:t>CeFi vs. DeFi—comparing centralized to decentralized finance. arXiv //arXiv preprint arXiv:2106.08157. – 2021.</w:t>
      </w:r>
    </w:p>
  </w:footnote>
  <w:footnote w:id="32">
    <w:p w14:paraId="2D98C24A" w14:textId="24D8D25D" w:rsidR="009301EB" w:rsidRDefault="009301EB" w:rsidP="001A2F6C">
      <w:pPr>
        <w:pStyle w:val="a3"/>
        <w:jc w:val="both"/>
      </w:pPr>
      <w:r>
        <w:rPr>
          <w:rStyle w:val="a5"/>
        </w:rPr>
        <w:footnoteRef/>
      </w:r>
      <w:r>
        <w:t xml:space="preserve"> </w:t>
      </w:r>
      <w:r w:rsidRPr="001A2F6C">
        <w:t>Международные стандарты по противодействию отмыванию денег, финансированию терроризма и финансированию распространения оружия массового уничтожения. Рекомендации ФАТФ. URL: https://cbr.ru/Content/Document/File/132941/St10-21_RU.PDF (дата обращения: 01.10.2024).</w:t>
      </w:r>
    </w:p>
  </w:footnote>
  <w:footnote w:id="33">
    <w:p w14:paraId="78EF3EE5" w14:textId="2527E5DC" w:rsidR="00B34DB9" w:rsidRPr="006B12DF" w:rsidRDefault="00B34DB9" w:rsidP="008B4FA5">
      <w:pPr>
        <w:pStyle w:val="a3"/>
        <w:jc w:val="both"/>
        <w:rPr>
          <w:lang w:val="en-GB"/>
        </w:rPr>
      </w:pPr>
      <w:r>
        <w:rPr>
          <w:rStyle w:val="a5"/>
        </w:rPr>
        <w:footnoteRef/>
      </w:r>
      <w:r w:rsidRPr="001A2F6C">
        <w:rPr>
          <w:lang w:val="en-GB"/>
        </w:rPr>
        <w:t xml:space="preserve"> </w:t>
      </w:r>
      <w:r w:rsidR="009301EB">
        <w:t>См</w:t>
      </w:r>
      <w:r w:rsidR="009301EB" w:rsidRPr="00B45792">
        <w:rPr>
          <w:lang w:val="en-GB"/>
        </w:rPr>
        <w:t xml:space="preserve">. </w:t>
      </w:r>
      <w:r w:rsidR="00C96AA5" w:rsidRPr="00C96AA5">
        <w:rPr>
          <w:lang w:val="en-GB"/>
        </w:rPr>
        <w:t xml:space="preserve">Schuler K., Cloots A. S., </w:t>
      </w:r>
      <w:r w:rsidR="00C96AA5" w:rsidRPr="00C96AA5">
        <w:rPr>
          <w:lang w:val="en-GB"/>
        </w:rPr>
        <w:t>Schär F. Указ. соч</w:t>
      </w:r>
      <w:r w:rsidR="00C96AA5">
        <w:rPr>
          <w:lang w:val="en-GB"/>
        </w:rPr>
        <w:t>.</w:t>
      </w:r>
    </w:p>
  </w:footnote>
  <w:footnote w:id="34">
    <w:p w14:paraId="0D4CC351" w14:textId="77777777" w:rsidR="00B34DB9" w:rsidRPr="00EB023F" w:rsidRDefault="00B34DB9" w:rsidP="00F94690">
      <w:pPr>
        <w:pStyle w:val="a3"/>
        <w:rPr>
          <w:lang w:val="en-GB"/>
        </w:rPr>
      </w:pPr>
      <w:r>
        <w:rPr>
          <w:rStyle w:val="a5"/>
        </w:rPr>
        <w:footnoteRef/>
      </w:r>
      <w:r w:rsidRPr="00EB023F">
        <w:rPr>
          <w:lang w:val="en-GB"/>
        </w:rPr>
        <w:t xml:space="preserve"> </w:t>
      </w:r>
      <w:r w:rsidRPr="007D6D42">
        <w:rPr>
          <w:lang w:val="en-GB"/>
        </w:rPr>
        <w:t>Anker-</w:t>
      </w:r>
      <w:r w:rsidRPr="007D6D42">
        <w:rPr>
          <w:lang w:val="en-GB"/>
        </w:rPr>
        <w:t>Sørensen L., Zetzsche D. A. From Centralized to Decentralized Finance: The Issue of'Fake-DeFi' //Available at SSRN 3978815. – 2021.</w:t>
      </w:r>
    </w:p>
  </w:footnote>
  <w:footnote w:id="35">
    <w:p w14:paraId="54EDB219" w14:textId="5A1EC13E" w:rsidR="00B34DB9" w:rsidRPr="006B12DF" w:rsidRDefault="00B34DB9" w:rsidP="00F94690">
      <w:pPr>
        <w:pStyle w:val="a3"/>
        <w:jc w:val="both"/>
        <w:rPr>
          <w:lang w:val="en-GB"/>
        </w:rPr>
      </w:pPr>
      <w:r>
        <w:rPr>
          <w:rStyle w:val="a5"/>
        </w:rPr>
        <w:footnoteRef/>
      </w:r>
      <w:r w:rsidRPr="00B45792">
        <w:rPr>
          <w:lang w:val="en-GB"/>
        </w:rPr>
        <w:t xml:space="preserve"> </w:t>
      </w:r>
      <w:r>
        <w:t>См</w:t>
      </w:r>
      <w:r w:rsidRPr="00B45792">
        <w:rPr>
          <w:lang w:val="en-GB"/>
        </w:rPr>
        <w:t xml:space="preserve">. </w:t>
      </w:r>
      <w:r w:rsidR="00C96AA5" w:rsidRPr="00C96AA5">
        <w:rPr>
          <w:lang w:val="en-GB"/>
        </w:rPr>
        <w:t xml:space="preserve">Schuler K., Cloots A. S., </w:t>
      </w:r>
      <w:r w:rsidR="00C96AA5" w:rsidRPr="00C96AA5">
        <w:rPr>
          <w:lang w:val="en-GB"/>
        </w:rPr>
        <w:t>Schär F. Указ. соч</w:t>
      </w:r>
      <w:r w:rsidR="00C96AA5">
        <w:rPr>
          <w:lang w:val="en-GB"/>
        </w:rPr>
        <w:t>.</w:t>
      </w:r>
    </w:p>
  </w:footnote>
  <w:footnote w:id="36">
    <w:p w14:paraId="3DD64159" w14:textId="77777777" w:rsidR="00B34DB9" w:rsidRDefault="00B34DB9" w:rsidP="00F94690">
      <w:pPr>
        <w:pStyle w:val="a3"/>
        <w:jc w:val="both"/>
      </w:pPr>
      <w:r>
        <w:rPr>
          <w:rStyle w:val="a5"/>
        </w:rPr>
        <w:footnoteRef/>
      </w:r>
      <w:r>
        <w:t> </w:t>
      </w:r>
      <w:r w:rsidRPr="00C55DDD">
        <w:t>Фе</w:t>
      </w:r>
      <w:r>
        <w:t>деральный закон от 26.07.2017 № 187-ФЗ «</w:t>
      </w:r>
      <w:r w:rsidRPr="00C55DDD">
        <w:t>О безопасности критической информационной инфр</w:t>
      </w:r>
      <w:r>
        <w:t>аструктуры Российской Федерации» (далее – Федеральный закон № 187-ФЗ).</w:t>
      </w:r>
    </w:p>
  </w:footnote>
  <w:footnote w:id="37">
    <w:p w14:paraId="10C4A478" w14:textId="77777777" w:rsidR="00B34DB9" w:rsidRDefault="00B34DB9" w:rsidP="00F94690">
      <w:pPr>
        <w:pStyle w:val="a3"/>
        <w:jc w:val="both"/>
      </w:pPr>
      <w:r>
        <w:rPr>
          <w:rStyle w:val="a5"/>
        </w:rPr>
        <w:footnoteRef/>
      </w:r>
      <w:r>
        <w:t xml:space="preserve"> З</w:t>
      </w:r>
      <w:r w:rsidRPr="00661023">
        <w:t>дравоохранения, науки, транспорта, связи, энергетики, банковской сфере и иных сферах финансового рынка, топливно-энергетического комплекса, в области атомной энергии, оборонной, ракетно-космической, горнодобывающей, металлургической и химической промышленности</w:t>
      </w:r>
      <w:r>
        <w:t>.</w:t>
      </w:r>
    </w:p>
  </w:footnote>
  <w:footnote w:id="38">
    <w:p w14:paraId="62E655F3" w14:textId="3BAB27A3" w:rsidR="00B34DB9" w:rsidRPr="00661023" w:rsidRDefault="00B34DB9" w:rsidP="00F94690">
      <w:pPr>
        <w:pStyle w:val="a3"/>
        <w:jc w:val="both"/>
      </w:pPr>
      <w:r>
        <w:rPr>
          <w:rStyle w:val="a5"/>
        </w:rPr>
        <w:footnoteRef/>
      </w:r>
      <w:r w:rsidRPr="00661023">
        <w:t xml:space="preserve"> </w:t>
      </w:r>
      <w:r w:rsidR="00080DB1" w:rsidRPr="00080DB1">
        <w:t xml:space="preserve">Государство, общество и личность: пути преодоления вызовов и угроз в информационной </w:t>
      </w:r>
      <w:r w:rsidR="00080DB1" w:rsidRPr="00080DB1">
        <w:t xml:space="preserve">сфере : монография / отв. ред. Л. К. Терещенко. — Москва : </w:t>
      </w:r>
      <w:r w:rsidR="00080DB1" w:rsidRPr="00080DB1">
        <w:t>Инфотропик Медиа, 2024. — 399 с. — ISBN 978-5-6047254-3-2</w:t>
      </w:r>
      <w:r w:rsidR="00080DB1">
        <w:t>.</w:t>
      </w:r>
    </w:p>
  </w:footnote>
  <w:footnote w:id="39">
    <w:p w14:paraId="21A06EB1" w14:textId="0675602C" w:rsidR="00DF1BF8" w:rsidRPr="006B12DF" w:rsidRDefault="00DF1BF8" w:rsidP="001A2F6C">
      <w:pPr>
        <w:pStyle w:val="a3"/>
        <w:jc w:val="both"/>
      </w:pPr>
      <w:r>
        <w:rPr>
          <w:rStyle w:val="a5"/>
        </w:rPr>
        <w:footnoteRef/>
      </w:r>
      <w:r w:rsidRPr="006B12DF">
        <w:t xml:space="preserve"> </w:t>
      </w:r>
      <w:r w:rsidR="003C6D43">
        <w:t>Возможные подходы с</w:t>
      </w:r>
      <w:r w:rsidRPr="001A2F6C">
        <w:t>м</w:t>
      </w:r>
      <w:r w:rsidRPr="006B12DF">
        <w:t xml:space="preserve">. </w:t>
      </w:r>
      <w:r w:rsidR="006E6ACF" w:rsidRPr="006E6ACF">
        <w:rPr>
          <w:lang w:val="en-GB"/>
        </w:rPr>
        <w:t>Rettig</w:t>
      </w:r>
      <w:r w:rsidR="006E6ACF" w:rsidRPr="006B12DF">
        <w:t xml:space="preserve"> </w:t>
      </w:r>
      <w:r w:rsidR="006E6ACF" w:rsidRPr="006E6ACF">
        <w:rPr>
          <w:lang w:val="en-GB"/>
        </w:rPr>
        <w:t>R</w:t>
      </w:r>
      <w:r w:rsidR="006E6ACF" w:rsidRPr="006B12DF">
        <w:t xml:space="preserve">., </w:t>
      </w:r>
      <w:r w:rsidR="006E6ACF" w:rsidRPr="006E6ACF">
        <w:rPr>
          <w:lang w:val="en-GB"/>
        </w:rPr>
        <w:t>Mosier</w:t>
      </w:r>
      <w:r w:rsidR="006E6ACF" w:rsidRPr="006B12DF">
        <w:t xml:space="preserve"> </w:t>
      </w:r>
      <w:r w:rsidR="006E6ACF" w:rsidRPr="006E6ACF">
        <w:rPr>
          <w:lang w:val="en-GB"/>
        </w:rPr>
        <w:t>M</w:t>
      </w:r>
      <w:r w:rsidR="006E6ACF" w:rsidRPr="006B12DF">
        <w:t xml:space="preserve">., </w:t>
      </w:r>
      <w:r w:rsidR="006E6ACF" w:rsidRPr="006E6ACF">
        <w:rPr>
          <w:lang w:val="en-GB"/>
        </w:rPr>
        <w:t>Gilman</w:t>
      </w:r>
      <w:r w:rsidR="006E6ACF" w:rsidRPr="006B12DF">
        <w:t xml:space="preserve"> </w:t>
      </w:r>
      <w:r w:rsidR="006E6ACF" w:rsidRPr="006E6ACF">
        <w:rPr>
          <w:lang w:val="en-GB"/>
        </w:rPr>
        <w:t>K</w:t>
      </w:r>
      <w:r w:rsidR="006E6ACF" w:rsidRPr="006B12DF">
        <w:t>. Указ. соч.</w:t>
      </w:r>
    </w:p>
  </w:footnote>
  <w:footnote w:id="40">
    <w:p w14:paraId="397C3A9F" w14:textId="77777777" w:rsidR="00B34DB9" w:rsidRDefault="00B34DB9" w:rsidP="00F94690">
      <w:pPr>
        <w:pStyle w:val="a3"/>
        <w:jc w:val="both"/>
      </w:pPr>
      <w:r>
        <w:rPr>
          <w:rStyle w:val="a5"/>
        </w:rPr>
        <w:footnoteRef/>
      </w:r>
      <w:r>
        <w:t xml:space="preserve"> </w:t>
      </w:r>
      <w:r w:rsidRPr="00CC5864">
        <w:t xml:space="preserve">Постановление Правительства РФ от 08.02.2018 </w:t>
      </w:r>
      <w:r>
        <w:t>№ </w:t>
      </w:r>
      <w:r w:rsidRPr="00CC5864">
        <w:t xml:space="preserve">127 </w:t>
      </w:r>
      <w:r>
        <w:t>«</w:t>
      </w:r>
      <w:r w:rsidRPr="00CC5864">
        <w:t>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w:t>
      </w:r>
      <w:r>
        <w:t>».</w:t>
      </w:r>
    </w:p>
  </w:footnote>
  <w:footnote w:id="41">
    <w:p w14:paraId="6DE1BC74" w14:textId="77777777" w:rsidR="00B34DB9" w:rsidRDefault="00B34DB9" w:rsidP="00F94690">
      <w:pPr>
        <w:pStyle w:val="a3"/>
        <w:jc w:val="both"/>
      </w:pPr>
      <w:r>
        <w:rPr>
          <w:rStyle w:val="a5"/>
        </w:rPr>
        <w:footnoteRef/>
      </w:r>
      <w:r>
        <w:t xml:space="preserve"> </w:t>
      </w:r>
      <w:r w:rsidRPr="00331154">
        <w:t xml:space="preserve">Статья 11.2. Федерального закона от 03.04.1995 </w:t>
      </w:r>
      <w:r>
        <w:t>№ </w:t>
      </w:r>
      <w:r w:rsidRPr="00331154">
        <w:t xml:space="preserve">40-ФЗ </w:t>
      </w:r>
      <w:r>
        <w:t>«</w:t>
      </w:r>
      <w:r w:rsidRPr="00331154">
        <w:t>О федеральной службе безопасности</w:t>
      </w:r>
      <w:r>
        <w:t>».</w:t>
      </w:r>
    </w:p>
  </w:footnote>
  <w:footnote w:id="42">
    <w:p w14:paraId="08078E0D" w14:textId="77777777" w:rsidR="00B34DB9" w:rsidRPr="00661023" w:rsidRDefault="00B34DB9" w:rsidP="00F94690">
      <w:pPr>
        <w:pStyle w:val="a3"/>
        <w:jc w:val="both"/>
      </w:pPr>
      <w:r>
        <w:rPr>
          <w:rStyle w:val="a5"/>
        </w:rPr>
        <w:footnoteRef/>
      </w:r>
      <w:r w:rsidRPr="00661023">
        <w:t xml:space="preserve"> </w:t>
      </w:r>
      <w:r>
        <w:t>Пункт</w:t>
      </w:r>
      <w:r w:rsidRPr="00661023">
        <w:t xml:space="preserve"> 24 Постановлени</w:t>
      </w:r>
      <w:r>
        <w:t>я</w:t>
      </w:r>
      <w:r w:rsidRPr="00661023">
        <w:t xml:space="preserve"> Правительства РФ от 17.02.2018 </w:t>
      </w:r>
      <w:r>
        <w:t>№ </w:t>
      </w:r>
      <w:r w:rsidRPr="00661023">
        <w:t xml:space="preserve">162 </w:t>
      </w:r>
      <w:r>
        <w:t>«</w:t>
      </w:r>
      <w:r w:rsidRPr="00661023">
        <w:t>Об утверждении Правил осуществления государственного контроля в области обеспечения безопасности значимых объектов критической информационной инфраструктуры Российской Федерации</w:t>
      </w:r>
      <w:r>
        <w:t>».</w:t>
      </w:r>
    </w:p>
  </w:footnote>
  <w:footnote w:id="43">
    <w:p w14:paraId="4EA54794" w14:textId="77777777" w:rsidR="00771B57" w:rsidRDefault="00771B57" w:rsidP="00771B57">
      <w:pPr>
        <w:pStyle w:val="a3"/>
        <w:jc w:val="both"/>
      </w:pPr>
      <w:r>
        <w:rPr>
          <w:rStyle w:val="a5"/>
        </w:rPr>
        <w:footnoteRef/>
      </w:r>
      <w:r>
        <w:t xml:space="preserve"> См. </w:t>
      </w:r>
      <w:r w:rsidRPr="00C55DDD">
        <w:t xml:space="preserve">См. Коржова, И. В. Механизм правового обеспечения безопасности обращения криптоактивов / И. В. Коржова. – </w:t>
      </w:r>
      <w:r w:rsidRPr="00C55DDD">
        <w:t xml:space="preserve">Москва : </w:t>
      </w:r>
      <w:r w:rsidRPr="00C55DDD">
        <w:t>Ленанд, 2025. – 200 с. – EDN PWXGVD</w:t>
      </w:r>
      <w:r>
        <w:t>.</w:t>
      </w:r>
    </w:p>
  </w:footnote>
  <w:footnote w:id="44">
    <w:p w14:paraId="1129FB9B" w14:textId="77777777" w:rsidR="005F49E5" w:rsidRPr="007D6D42" w:rsidRDefault="005F49E5" w:rsidP="001A2F6C">
      <w:pPr>
        <w:pStyle w:val="a3"/>
        <w:jc w:val="both"/>
      </w:pPr>
      <w:r>
        <w:rPr>
          <w:rStyle w:val="a5"/>
        </w:rPr>
        <w:footnoteRef/>
      </w:r>
      <w:r w:rsidRPr="00B81D49">
        <w:rPr>
          <w:lang w:val="en-GB"/>
        </w:rPr>
        <w:t xml:space="preserve"> BIS report </w:t>
      </w:r>
      <w:r w:rsidRPr="00B81D49">
        <w:rPr>
          <w:lang w:val="en-GB"/>
        </w:rPr>
        <w:t xml:space="preserve">The crypto ecosystem: key elements and risks. </w:t>
      </w:r>
      <w:r w:rsidRPr="00B81D49">
        <w:t>URL: https://www.bis.org/publ/othp72.pdf (дата обращения: 01.10.2024)</w:t>
      </w:r>
      <w:r>
        <w:t>.</w:t>
      </w:r>
    </w:p>
  </w:footnote>
  <w:footnote w:id="45">
    <w:p w14:paraId="43955BED" w14:textId="77777777" w:rsidR="00B34DB9" w:rsidRDefault="00B34DB9" w:rsidP="00F94690">
      <w:pPr>
        <w:pStyle w:val="a3"/>
      </w:pPr>
      <w:r>
        <w:rPr>
          <w:rStyle w:val="a5"/>
        </w:rPr>
        <w:footnoteRef/>
      </w:r>
      <w:r>
        <w:t xml:space="preserve"> </w:t>
      </w:r>
      <w:r w:rsidRPr="009A7B8A">
        <w:t>Национальный координационный центр по компьютерным инцидентам</w:t>
      </w:r>
      <w:r>
        <w:t>.</w:t>
      </w:r>
    </w:p>
  </w:footnote>
  <w:footnote w:id="46">
    <w:p w14:paraId="53F47494" w14:textId="77777777" w:rsidR="00B34DB9" w:rsidRPr="00D42638" w:rsidRDefault="00B34DB9" w:rsidP="00F94690">
      <w:pPr>
        <w:pStyle w:val="a3"/>
      </w:pPr>
      <w:r>
        <w:rPr>
          <w:rStyle w:val="a5"/>
        </w:rPr>
        <w:footnoteRef/>
      </w:r>
      <w:r w:rsidRPr="00D42638">
        <w:t xml:space="preserve"> </w:t>
      </w:r>
      <w:r w:rsidRPr="00610226">
        <w:t xml:space="preserve">Автоматизированной системы обработки инцидентов </w:t>
      </w:r>
      <w:r w:rsidRPr="00610226">
        <w:t>ФинЦЕРТ Банка России</w:t>
      </w:r>
      <w:r>
        <w:t>.</w:t>
      </w:r>
    </w:p>
  </w:footnote>
  <w:footnote w:id="47">
    <w:p w14:paraId="1C497629" w14:textId="77777777" w:rsidR="00B34DB9" w:rsidRPr="007D6D42" w:rsidRDefault="00B34DB9" w:rsidP="00F94690">
      <w:pPr>
        <w:pBdr>
          <w:top w:val="nil"/>
          <w:left w:val="nil"/>
          <w:bottom w:val="nil"/>
          <w:right w:val="nil"/>
          <w:between w:val="nil"/>
        </w:pBdr>
        <w:jc w:val="both"/>
        <w:rPr>
          <w:color w:val="000000"/>
          <w:sz w:val="20"/>
          <w:szCs w:val="20"/>
        </w:rPr>
      </w:pPr>
      <w:r>
        <w:rPr>
          <w:vertAlign w:val="superscript"/>
        </w:rPr>
        <w:footnoteRef/>
      </w:r>
      <w:r w:rsidRPr="00F16EEF">
        <w:rPr>
          <w:color w:val="000000"/>
          <w:sz w:val="20"/>
          <w:szCs w:val="20"/>
          <w:lang w:val="en-US"/>
        </w:rPr>
        <w:t xml:space="preserve"> </w:t>
      </w:r>
      <w:r>
        <w:rPr>
          <w:color w:val="000000"/>
          <w:sz w:val="20"/>
          <w:szCs w:val="20"/>
        </w:rPr>
        <w:t>См</w:t>
      </w:r>
      <w:r w:rsidRPr="007D6D42">
        <w:rPr>
          <w:color w:val="000000"/>
          <w:sz w:val="20"/>
          <w:szCs w:val="20"/>
          <w:lang w:val="en-US"/>
        </w:rPr>
        <w:t xml:space="preserve">., </w:t>
      </w:r>
      <w:r>
        <w:rPr>
          <w:color w:val="000000"/>
          <w:sz w:val="20"/>
          <w:szCs w:val="20"/>
        </w:rPr>
        <w:t>в</w:t>
      </w:r>
      <w:r w:rsidRPr="007D6D42">
        <w:rPr>
          <w:color w:val="000000"/>
          <w:sz w:val="20"/>
          <w:szCs w:val="20"/>
          <w:lang w:val="en-US"/>
        </w:rPr>
        <w:t xml:space="preserve"> </w:t>
      </w:r>
      <w:r>
        <w:rPr>
          <w:color w:val="000000"/>
          <w:sz w:val="20"/>
          <w:szCs w:val="20"/>
        </w:rPr>
        <w:t>частности</w:t>
      </w:r>
      <w:r w:rsidRPr="007D6D42">
        <w:rPr>
          <w:color w:val="000000"/>
          <w:sz w:val="20"/>
          <w:szCs w:val="20"/>
          <w:lang w:val="en-US"/>
        </w:rPr>
        <w:t xml:space="preserve">: </w:t>
      </w:r>
      <w:r w:rsidRPr="007D6D42">
        <w:rPr>
          <w:i/>
          <w:color w:val="000000"/>
          <w:sz w:val="20"/>
          <w:szCs w:val="20"/>
        </w:rPr>
        <w:t>Гонконг</w:t>
      </w:r>
      <w:r w:rsidRPr="007D6D42">
        <w:rPr>
          <w:color w:val="000000"/>
          <w:sz w:val="20"/>
          <w:szCs w:val="20"/>
          <w:lang w:val="en-US"/>
        </w:rPr>
        <w:t xml:space="preserve">: </w:t>
      </w:r>
      <w:r w:rsidRPr="0031319E">
        <w:rPr>
          <w:color w:val="000000"/>
          <w:sz w:val="20"/>
          <w:szCs w:val="20"/>
          <w:lang w:val="en-US"/>
        </w:rPr>
        <w:t>Position paper Regulation of virtual asset trading platforms Securities and Futures Commission 6 November 2019. URL</w:t>
      </w:r>
      <w:r w:rsidRPr="007D6D42">
        <w:rPr>
          <w:color w:val="000000"/>
          <w:sz w:val="20"/>
          <w:szCs w:val="20"/>
        </w:rPr>
        <w:t xml:space="preserve">: </w:t>
      </w:r>
      <w:r w:rsidRPr="0031319E">
        <w:rPr>
          <w:color w:val="000000"/>
          <w:sz w:val="20"/>
          <w:szCs w:val="20"/>
          <w:lang w:val="en-US"/>
        </w:rPr>
        <w:t>https</w:t>
      </w:r>
      <w:r w:rsidRPr="007D6D42">
        <w:rPr>
          <w:color w:val="000000"/>
          <w:sz w:val="20"/>
          <w:szCs w:val="20"/>
        </w:rPr>
        <w:t>://</w:t>
      </w:r>
      <w:r w:rsidRPr="0031319E">
        <w:rPr>
          <w:color w:val="000000"/>
          <w:sz w:val="20"/>
          <w:szCs w:val="20"/>
          <w:lang w:val="en-US"/>
        </w:rPr>
        <w:t>www</w:t>
      </w:r>
      <w:r w:rsidRPr="007D6D42">
        <w:rPr>
          <w:color w:val="000000"/>
          <w:sz w:val="20"/>
          <w:szCs w:val="20"/>
        </w:rPr>
        <w:t>.</w:t>
      </w:r>
      <w:r w:rsidRPr="0031319E">
        <w:rPr>
          <w:color w:val="000000"/>
          <w:sz w:val="20"/>
          <w:szCs w:val="20"/>
          <w:lang w:val="en-US"/>
        </w:rPr>
        <w:t>sfc</w:t>
      </w:r>
      <w:r w:rsidRPr="007D6D42">
        <w:rPr>
          <w:color w:val="000000"/>
          <w:sz w:val="20"/>
          <w:szCs w:val="20"/>
        </w:rPr>
        <w:t>.</w:t>
      </w:r>
      <w:r w:rsidRPr="0031319E">
        <w:rPr>
          <w:color w:val="000000"/>
          <w:sz w:val="20"/>
          <w:szCs w:val="20"/>
          <w:lang w:val="en-US"/>
        </w:rPr>
        <w:t>hk</w:t>
      </w:r>
      <w:r w:rsidRPr="007D6D42">
        <w:rPr>
          <w:color w:val="000000"/>
          <w:sz w:val="20"/>
          <w:szCs w:val="20"/>
        </w:rPr>
        <w:t>/</w:t>
      </w:r>
      <w:r w:rsidRPr="0031319E">
        <w:rPr>
          <w:color w:val="000000"/>
          <w:sz w:val="20"/>
          <w:szCs w:val="20"/>
          <w:lang w:val="en-US"/>
        </w:rPr>
        <w:t>web</w:t>
      </w:r>
      <w:r w:rsidRPr="007D6D42">
        <w:rPr>
          <w:color w:val="000000"/>
          <w:sz w:val="20"/>
          <w:szCs w:val="20"/>
        </w:rPr>
        <w:t>/</w:t>
      </w:r>
      <w:r w:rsidRPr="0031319E">
        <w:rPr>
          <w:color w:val="000000"/>
          <w:sz w:val="20"/>
          <w:szCs w:val="20"/>
          <w:lang w:val="en-US"/>
        </w:rPr>
        <w:t>EN</w:t>
      </w:r>
      <w:r w:rsidRPr="007D6D42">
        <w:rPr>
          <w:color w:val="000000"/>
          <w:sz w:val="20"/>
          <w:szCs w:val="20"/>
        </w:rPr>
        <w:t>/</w:t>
      </w:r>
      <w:r w:rsidRPr="0031319E">
        <w:rPr>
          <w:color w:val="000000"/>
          <w:sz w:val="20"/>
          <w:szCs w:val="20"/>
          <w:lang w:val="en-US"/>
        </w:rPr>
        <w:t>rules</w:t>
      </w:r>
      <w:r w:rsidRPr="007D6D42">
        <w:rPr>
          <w:color w:val="000000"/>
          <w:sz w:val="20"/>
          <w:szCs w:val="20"/>
        </w:rPr>
        <w:t>-</w:t>
      </w:r>
      <w:r w:rsidRPr="0031319E">
        <w:rPr>
          <w:color w:val="000000"/>
          <w:sz w:val="20"/>
          <w:szCs w:val="20"/>
          <w:lang w:val="en-US"/>
        </w:rPr>
        <w:t>and</w:t>
      </w:r>
      <w:r w:rsidRPr="007D6D42">
        <w:rPr>
          <w:color w:val="000000"/>
          <w:sz w:val="20"/>
          <w:szCs w:val="20"/>
        </w:rPr>
        <w:t>-</w:t>
      </w:r>
      <w:r w:rsidRPr="0031319E">
        <w:rPr>
          <w:color w:val="000000"/>
          <w:sz w:val="20"/>
          <w:szCs w:val="20"/>
          <w:lang w:val="en-US"/>
        </w:rPr>
        <w:t>standards</w:t>
      </w:r>
      <w:r w:rsidRPr="007D6D42">
        <w:rPr>
          <w:color w:val="000000"/>
          <w:sz w:val="20"/>
          <w:szCs w:val="20"/>
        </w:rPr>
        <w:t>/</w:t>
      </w:r>
      <w:r w:rsidRPr="0031319E">
        <w:rPr>
          <w:color w:val="000000"/>
          <w:sz w:val="20"/>
          <w:szCs w:val="20"/>
          <w:lang w:val="en-US"/>
        </w:rPr>
        <w:t>laws</w:t>
      </w:r>
      <w:r w:rsidRPr="007D6D42">
        <w:rPr>
          <w:color w:val="000000"/>
          <w:sz w:val="20"/>
          <w:szCs w:val="20"/>
        </w:rPr>
        <w:t xml:space="preserve">/ (дата обращения: 01.10.2024); </w:t>
      </w:r>
      <w:r w:rsidRPr="007D6D42">
        <w:rPr>
          <w:i/>
          <w:color w:val="000000"/>
          <w:sz w:val="20"/>
          <w:szCs w:val="20"/>
        </w:rPr>
        <w:t>Швейцария</w:t>
      </w:r>
      <w:r w:rsidRPr="007D6D42">
        <w:rPr>
          <w:color w:val="000000"/>
          <w:sz w:val="20"/>
          <w:szCs w:val="20"/>
        </w:rPr>
        <w:t xml:space="preserve">: </w:t>
      </w:r>
      <w:r w:rsidRPr="0031319E">
        <w:rPr>
          <w:color w:val="000000"/>
          <w:sz w:val="20"/>
          <w:szCs w:val="20"/>
          <w:lang w:val="en-US"/>
        </w:rPr>
        <w:t>FINMA</w:t>
      </w:r>
      <w:r w:rsidRPr="007D6D42">
        <w:rPr>
          <w:color w:val="000000"/>
          <w:sz w:val="20"/>
          <w:szCs w:val="20"/>
        </w:rPr>
        <w:t xml:space="preserve"> </w:t>
      </w:r>
      <w:r w:rsidRPr="0031319E">
        <w:rPr>
          <w:color w:val="000000"/>
          <w:sz w:val="20"/>
          <w:szCs w:val="20"/>
          <w:lang w:val="en-US"/>
        </w:rPr>
        <w:t>Guidance</w:t>
      </w:r>
      <w:r w:rsidRPr="007D6D42">
        <w:rPr>
          <w:color w:val="000000"/>
          <w:sz w:val="20"/>
          <w:szCs w:val="20"/>
        </w:rPr>
        <w:t xml:space="preserve"> 06/2024. </w:t>
      </w:r>
      <w:r w:rsidRPr="0031319E">
        <w:rPr>
          <w:color w:val="000000"/>
          <w:sz w:val="20"/>
          <w:szCs w:val="20"/>
          <w:lang w:val="en-US"/>
        </w:rPr>
        <w:t xml:space="preserve">Stablecoins: risks and challenges for issuers of stablecoins and banks providing guarantees. </w:t>
      </w:r>
      <w:r w:rsidRPr="007D6D42">
        <w:rPr>
          <w:color w:val="000000"/>
          <w:sz w:val="20"/>
          <w:szCs w:val="20"/>
        </w:rPr>
        <w:t xml:space="preserve">26 </w:t>
      </w:r>
      <w:r w:rsidRPr="0031319E">
        <w:rPr>
          <w:color w:val="000000"/>
          <w:sz w:val="20"/>
          <w:szCs w:val="20"/>
          <w:lang w:val="en-US"/>
        </w:rPr>
        <w:t>July</w:t>
      </w:r>
      <w:r w:rsidRPr="007D6D42">
        <w:rPr>
          <w:color w:val="000000"/>
          <w:sz w:val="20"/>
          <w:szCs w:val="20"/>
        </w:rPr>
        <w:t xml:space="preserve"> 2024. </w:t>
      </w:r>
      <w:r w:rsidRPr="0031319E">
        <w:rPr>
          <w:color w:val="000000"/>
          <w:sz w:val="20"/>
          <w:szCs w:val="20"/>
          <w:lang w:val="en-US"/>
        </w:rPr>
        <w:t>URL</w:t>
      </w:r>
      <w:r w:rsidRPr="007D6D42">
        <w:rPr>
          <w:color w:val="000000"/>
          <w:sz w:val="20"/>
          <w:szCs w:val="20"/>
        </w:rPr>
        <w:t xml:space="preserve">: </w:t>
      </w:r>
      <w:r w:rsidRPr="0031319E">
        <w:rPr>
          <w:color w:val="000000"/>
          <w:sz w:val="20"/>
          <w:szCs w:val="20"/>
          <w:lang w:val="en-US"/>
        </w:rPr>
        <w:t>https</w:t>
      </w:r>
      <w:r w:rsidRPr="007D6D42">
        <w:rPr>
          <w:color w:val="000000"/>
          <w:sz w:val="20"/>
          <w:szCs w:val="20"/>
        </w:rPr>
        <w:t>://</w:t>
      </w:r>
      <w:r w:rsidRPr="0031319E">
        <w:rPr>
          <w:color w:val="000000"/>
          <w:sz w:val="20"/>
          <w:szCs w:val="20"/>
          <w:lang w:val="en-US"/>
        </w:rPr>
        <w:t>www</w:t>
      </w:r>
      <w:r w:rsidRPr="007D6D42">
        <w:rPr>
          <w:color w:val="000000"/>
          <w:sz w:val="20"/>
          <w:szCs w:val="20"/>
        </w:rPr>
        <w:t>.</w:t>
      </w:r>
      <w:r w:rsidRPr="0031319E">
        <w:rPr>
          <w:color w:val="000000"/>
          <w:sz w:val="20"/>
          <w:szCs w:val="20"/>
          <w:lang w:val="en-US"/>
        </w:rPr>
        <w:t>finma</w:t>
      </w:r>
      <w:r w:rsidRPr="007D6D42">
        <w:rPr>
          <w:color w:val="000000"/>
          <w:sz w:val="20"/>
          <w:szCs w:val="20"/>
        </w:rPr>
        <w:t>.</w:t>
      </w:r>
      <w:r w:rsidRPr="0031319E">
        <w:rPr>
          <w:color w:val="000000"/>
          <w:sz w:val="20"/>
          <w:szCs w:val="20"/>
          <w:lang w:val="en-US"/>
        </w:rPr>
        <w:t>ch</w:t>
      </w:r>
      <w:r w:rsidRPr="007D6D42">
        <w:rPr>
          <w:color w:val="000000"/>
          <w:sz w:val="20"/>
          <w:szCs w:val="20"/>
        </w:rPr>
        <w:t>/</w:t>
      </w:r>
      <w:r w:rsidRPr="0031319E">
        <w:rPr>
          <w:color w:val="000000"/>
          <w:sz w:val="20"/>
          <w:szCs w:val="20"/>
          <w:lang w:val="en-US"/>
        </w:rPr>
        <w:t>en</w:t>
      </w:r>
      <w:r w:rsidRPr="007D6D42">
        <w:rPr>
          <w:color w:val="000000"/>
          <w:sz w:val="20"/>
          <w:szCs w:val="20"/>
        </w:rPr>
        <w:t>/~/</w:t>
      </w:r>
      <w:r w:rsidRPr="0031319E">
        <w:rPr>
          <w:color w:val="000000"/>
          <w:sz w:val="20"/>
          <w:szCs w:val="20"/>
          <w:lang w:val="en-US"/>
        </w:rPr>
        <w:t>media</w:t>
      </w:r>
      <w:r w:rsidRPr="007D6D42">
        <w:rPr>
          <w:color w:val="000000"/>
          <w:sz w:val="20"/>
          <w:szCs w:val="20"/>
        </w:rPr>
        <w:t>/</w:t>
      </w:r>
      <w:r w:rsidRPr="0031319E">
        <w:rPr>
          <w:color w:val="000000"/>
          <w:sz w:val="20"/>
          <w:szCs w:val="20"/>
          <w:lang w:val="en-US"/>
        </w:rPr>
        <w:t>finma</w:t>
      </w:r>
      <w:r w:rsidRPr="007D6D42">
        <w:rPr>
          <w:color w:val="000000"/>
          <w:sz w:val="20"/>
          <w:szCs w:val="20"/>
        </w:rPr>
        <w:t>/</w:t>
      </w:r>
      <w:r w:rsidRPr="0031319E">
        <w:rPr>
          <w:color w:val="000000"/>
          <w:sz w:val="20"/>
          <w:szCs w:val="20"/>
          <w:lang w:val="en-US"/>
        </w:rPr>
        <w:t>dokumente</w:t>
      </w:r>
      <w:r w:rsidRPr="007D6D42">
        <w:rPr>
          <w:color w:val="000000"/>
          <w:sz w:val="20"/>
          <w:szCs w:val="20"/>
        </w:rPr>
        <w:t>/</w:t>
      </w:r>
      <w:r w:rsidRPr="0031319E">
        <w:rPr>
          <w:color w:val="000000"/>
          <w:sz w:val="20"/>
          <w:szCs w:val="20"/>
          <w:lang w:val="en-US"/>
        </w:rPr>
        <w:t>dokumentencenter</w:t>
      </w:r>
      <w:r w:rsidRPr="007D6D42">
        <w:rPr>
          <w:color w:val="000000"/>
          <w:sz w:val="20"/>
          <w:szCs w:val="20"/>
        </w:rPr>
        <w:t>/</w:t>
      </w:r>
      <w:r w:rsidRPr="0031319E">
        <w:rPr>
          <w:color w:val="000000"/>
          <w:sz w:val="20"/>
          <w:szCs w:val="20"/>
          <w:lang w:val="en-US"/>
        </w:rPr>
        <w:t>myfinma</w:t>
      </w:r>
      <w:r w:rsidRPr="007D6D42">
        <w:rPr>
          <w:color w:val="000000"/>
          <w:sz w:val="20"/>
          <w:szCs w:val="20"/>
        </w:rPr>
        <w:t>/4</w:t>
      </w:r>
      <w:r w:rsidRPr="0031319E">
        <w:rPr>
          <w:color w:val="000000"/>
          <w:sz w:val="20"/>
          <w:szCs w:val="20"/>
          <w:lang w:val="en-US"/>
        </w:rPr>
        <w:t>dokumentation</w:t>
      </w:r>
      <w:r w:rsidRPr="007D6D42">
        <w:rPr>
          <w:color w:val="000000"/>
          <w:sz w:val="20"/>
          <w:szCs w:val="20"/>
        </w:rPr>
        <w:t>/</w:t>
      </w:r>
      <w:r w:rsidRPr="0031319E">
        <w:rPr>
          <w:color w:val="000000"/>
          <w:sz w:val="20"/>
          <w:szCs w:val="20"/>
          <w:lang w:val="en-US"/>
        </w:rPr>
        <w:t>finma</w:t>
      </w:r>
      <w:r w:rsidRPr="007D6D42">
        <w:rPr>
          <w:color w:val="000000"/>
          <w:sz w:val="20"/>
          <w:szCs w:val="20"/>
        </w:rPr>
        <w:t>-</w:t>
      </w:r>
      <w:r w:rsidRPr="0031319E">
        <w:rPr>
          <w:color w:val="000000"/>
          <w:sz w:val="20"/>
          <w:szCs w:val="20"/>
          <w:lang w:val="en-US"/>
        </w:rPr>
        <w:t>aufsichtsmitteilungen</w:t>
      </w:r>
      <w:r w:rsidRPr="007D6D42">
        <w:rPr>
          <w:color w:val="000000"/>
          <w:sz w:val="20"/>
          <w:szCs w:val="20"/>
        </w:rPr>
        <w:t>/20240726-</w:t>
      </w:r>
      <w:r w:rsidRPr="0031319E">
        <w:rPr>
          <w:color w:val="000000"/>
          <w:sz w:val="20"/>
          <w:szCs w:val="20"/>
          <w:lang w:val="en-US"/>
        </w:rPr>
        <w:t>finma</w:t>
      </w:r>
      <w:r w:rsidRPr="007D6D42">
        <w:rPr>
          <w:color w:val="000000"/>
          <w:sz w:val="20"/>
          <w:szCs w:val="20"/>
        </w:rPr>
        <w:t>-</w:t>
      </w:r>
      <w:r w:rsidRPr="0031319E">
        <w:rPr>
          <w:color w:val="000000"/>
          <w:sz w:val="20"/>
          <w:szCs w:val="20"/>
          <w:lang w:val="en-US"/>
        </w:rPr>
        <w:t>aufsichtsmitteilung</w:t>
      </w:r>
      <w:r w:rsidRPr="007D6D42">
        <w:rPr>
          <w:color w:val="000000"/>
          <w:sz w:val="20"/>
          <w:szCs w:val="20"/>
        </w:rPr>
        <w:t>-06-024.</w:t>
      </w:r>
      <w:r w:rsidRPr="0031319E">
        <w:rPr>
          <w:color w:val="000000"/>
          <w:sz w:val="20"/>
          <w:szCs w:val="20"/>
          <w:lang w:val="en-US"/>
        </w:rPr>
        <w:t>pdf</w:t>
      </w:r>
      <w:r w:rsidRPr="007D6D42">
        <w:rPr>
          <w:color w:val="000000"/>
          <w:sz w:val="20"/>
          <w:szCs w:val="20"/>
        </w:rPr>
        <w:t>?</w:t>
      </w:r>
      <w:r w:rsidRPr="0031319E">
        <w:rPr>
          <w:color w:val="000000"/>
          <w:sz w:val="20"/>
          <w:szCs w:val="20"/>
          <w:lang w:val="en-US"/>
        </w:rPr>
        <w:t>sc</w:t>
      </w:r>
      <w:r w:rsidRPr="007D6D42">
        <w:rPr>
          <w:color w:val="000000"/>
          <w:sz w:val="20"/>
          <w:szCs w:val="20"/>
        </w:rPr>
        <w:t>_</w:t>
      </w:r>
      <w:r w:rsidRPr="0031319E">
        <w:rPr>
          <w:color w:val="000000"/>
          <w:sz w:val="20"/>
          <w:szCs w:val="20"/>
          <w:lang w:val="en-US"/>
        </w:rPr>
        <w:t>lang</w:t>
      </w:r>
      <w:r w:rsidRPr="007D6D42">
        <w:rPr>
          <w:color w:val="000000"/>
          <w:sz w:val="20"/>
          <w:szCs w:val="20"/>
        </w:rPr>
        <w:t>=</w:t>
      </w:r>
      <w:r w:rsidRPr="0031319E">
        <w:rPr>
          <w:color w:val="000000"/>
          <w:sz w:val="20"/>
          <w:szCs w:val="20"/>
          <w:lang w:val="en-US"/>
        </w:rPr>
        <w:t>en</w:t>
      </w:r>
      <w:r w:rsidRPr="007D6D42">
        <w:rPr>
          <w:color w:val="000000"/>
          <w:sz w:val="20"/>
          <w:szCs w:val="20"/>
        </w:rPr>
        <w:t>&amp;</w:t>
      </w:r>
      <w:r w:rsidRPr="0031319E">
        <w:rPr>
          <w:color w:val="000000"/>
          <w:sz w:val="20"/>
          <w:szCs w:val="20"/>
          <w:lang w:val="en-US"/>
        </w:rPr>
        <w:t>hash</w:t>
      </w:r>
      <w:r w:rsidRPr="007D6D42">
        <w:rPr>
          <w:color w:val="000000"/>
          <w:sz w:val="20"/>
          <w:szCs w:val="20"/>
        </w:rPr>
        <w:t>=03</w:t>
      </w:r>
      <w:r w:rsidRPr="0031319E">
        <w:rPr>
          <w:color w:val="000000"/>
          <w:sz w:val="20"/>
          <w:szCs w:val="20"/>
          <w:lang w:val="en-US"/>
        </w:rPr>
        <w:t>D</w:t>
      </w:r>
      <w:r w:rsidRPr="007D6D42">
        <w:rPr>
          <w:color w:val="000000"/>
          <w:sz w:val="20"/>
          <w:szCs w:val="20"/>
        </w:rPr>
        <w:t>675</w:t>
      </w:r>
      <w:r w:rsidRPr="0031319E">
        <w:rPr>
          <w:color w:val="000000"/>
          <w:sz w:val="20"/>
          <w:szCs w:val="20"/>
          <w:lang w:val="en-US"/>
        </w:rPr>
        <w:t>C</w:t>
      </w:r>
      <w:r w:rsidRPr="007D6D42">
        <w:rPr>
          <w:color w:val="000000"/>
          <w:sz w:val="20"/>
          <w:szCs w:val="20"/>
        </w:rPr>
        <w:t>1247</w:t>
      </w:r>
      <w:r w:rsidRPr="0031319E">
        <w:rPr>
          <w:color w:val="000000"/>
          <w:sz w:val="20"/>
          <w:szCs w:val="20"/>
          <w:lang w:val="en-US"/>
        </w:rPr>
        <w:t>EAFAE</w:t>
      </w:r>
      <w:r w:rsidRPr="007D6D42">
        <w:rPr>
          <w:color w:val="000000"/>
          <w:sz w:val="20"/>
          <w:szCs w:val="20"/>
        </w:rPr>
        <w:t>0</w:t>
      </w:r>
      <w:r w:rsidRPr="0031319E">
        <w:rPr>
          <w:color w:val="000000"/>
          <w:sz w:val="20"/>
          <w:szCs w:val="20"/>
          <w:lang w:val="en-US"/>
        </w:rPr>
        <w:t>C</w:t>
      </w:r>
      <w:r w:rsidRPr="007D6D42">
        <w:rPr>
          <w:color w:val="000000"/>
          <w:sz w:val="20"/>
          <w:szCs w:val="20"/>
        </w:rPr>
        <w:t>391363</w:t>
      </w:r>
      <w:r w:rsidRPr="0031319E">
        <w:rPr>
          <w:color w:val="000000"/>
          <w:sz w:val="20"/>
          <w:szCs w:val="20"/>
          <w:lang w:val="en-US"/>
        </w:rPr>
        <w:t>A</w:t>
      </w:r>
      <w:r w:rsidRPr="007D6D42">
        <w:rPr>
          <w:color w:val="000000"/>
          <w:sz w:val="20"/>
          <w:szCs w:val="20"/>
        </w:rPr>
        <w:t>2</w:t>
      </w:r>
      <w:r w:rsidRPr="0031319E">
        <w:rPr>
          <w:color w:val="000000"/>
          <w:sz w:val="20"/>
          <w:szCs w:val="20"/>
          <w:lang w:val="en-US"/>
        </w:rPr>
        <w:t>F</w:t>
      </w:r>
      <w:r w:rsidRPr="007D6D42">
        <w:rPr>
          <w:color w:val="000000"/>
          <w:sz w:val="20"/>
          <w:szCs w:val="20"/>
        </w:rPr>
        <w:t>18</w:t>
      </w:r>
      <w:r w:rsidRPr="0031319E">
        <w:rPr>
          <w:color w:val="000000"/>
          <w:sz w:val="20"/>
          <w:szCs w:val="20"/>
          <w:lang w:val="en-US"/>
        </w:rPr>
        <w:t>B</w:t>
      </w:r>
      <w:r w:rsidRPr="007D6D42">
        <w:rPr>
          <w:color w:val="000000"/>
          <w:sz w:val="20"/>
          <w:szCs w:val="20"/>
        </w:rPr>
        <w:t>9</w:t>
      </w:r>
      <w:r w:rsidRPr="0031319E">
        <w:rPr>
          <w:color w:val="000000"/>
          <w:sz w:val="20"/>
          <w:szCs w:val="20"/>
          <w:lang w:val="en-US"/>
        </w:rPr>
        <w:t>A</w:t>
      </w:r>
      <w:r w:rsidRPr="007D6D42">
        <w:rPr>
          <w:color w:val="000000"/>
          <w:sz w:val="20"/>
          <w:szCs w:val="20"/>
        </w:rPr>
        <w:t xml:space="preserve"> (дата обращения: 01.10.2024).</w:t>
      </w:r>
    </w:p>
  </w:footnote>
  <w:footnote w:id="48">
    <w:p w14:paraId="46826044" w14:textId="5B149F3E" w:rsidR="000C7E3E" w:rsidRDefault="000C7E3E" w:rsidP="00C16430">
      <w:pPr>
        <w:pStyle w:val="a3"/>
        <w:jc w:val="both"/>
      </w:pPr>
      <w:r>
        <w:rPr>
          <w:rStyle w:val="a5"/>
        </w:rPr>
        <w:footnoteRef/>
      </w:r>
      <w:r>
        <w:t xml:space="preserve"> </w:t>
      </w:r>
      <w:r w:rsidRPr="000C7E3E">
        <w:t>Федеральный закон от 02.08.2019 № 259-ФЗ «О привлечении инвестиций с использованием инвестиционных платформ и о внесении изменений в отдельные законодательные акты Российской Федерации»</w:t>
      </w:r>
      <w:r>
        <w:t>.</w:t>
      </w:r>
    </w:p>
  </w:footnote>
  <w:footnote w:id="49">
    <w:p w14:paraId="4946D0F8" w14:textId="77777777" w:rsidR="00B34DB9" w:rsidRDefault="00B34DB9" w:rsidP="00F94690">
      <w:pPr>
        <w:pStyle w:val="a3"/>
      </w:pPr>
      <w:r>
        <w:rPr>
          <w:rStyle w:val="a5"/>
        </w:rPr>
        <w:footnoteRef/>
      </w:r>
      <w:r>
        <w:t xml:space="preserve"> </w:t>
      </w:r>
      <w:r w:rsidRPr="002D66EB">
        <w:t>Фе</w:t>
      </w:r>
      <w:r>
        <w:t>деральный закон от 22.04.1996 № 39-ФЗ «О рынке ценных бумаг».</w:t>
      </w:r>
    </w:p>
  </w:footnote>
  <w:footnote w:id="50">
    <w:p w14:paraId="51444B07" w14:textId="334176D4" w:rsidR="006B12DF" w:rsidRDefault="006B12DF">
      <w:pPr>
        <w:pStyle w:val="a3"/>
      </w:pPr>
      <w:r>
        <w:rPr>
          <w:rStyle w:val="a5"/>
        </w:rPr>
        <w:footnoteRef/>
      </w:r>
      <w:r>
        <w:t xml:space="preserve"> Ц</w:t>
      </w:r>
      <w:r w:rsidRPr="006B12DF">
        <w:t>ифровые права, включающие одновременно цифровые финансовые активы (ЦФА) и утилитарные цифровые права (УЦП)</w:t>
      </w:r>
      <w:r>
        <w:t>.</w:t>
      </w:r>
    </w:p>
  </w:footnote>
  <w:footnote w:id="51">
    <w:p w14:paraId="3CCB9E46" w14:textId="77777777" w:rsidR="00B34DB9" w:rsidRDefault="00B34DB9" w:rsidP="00F94690">
      <w:pPr>
        <w:pStyle w:val="a3"/>
        <w:jc w:val="both"/>
      </w:pPr>
      <w:r>
        <w:rPr>
          <w:rStyle w:val="a5"/>
        </w:rPr>
        <w:footnoteRef/>
      </w:r>
      <w:r>
        <w:t xml:space="preserve"> </w:t>
      </w:r>
      <w:r w:rsidRPr="00752EFE">
        <w:t>Жужжалов М. и др. Оборот цифровых активов в России // Закон. – 2020. – № 12 // СПС «КонсультантПлюс»</w:t>
      </w:r>
      <w:r>
        <w:t>.</w:t>
      </w:r>
    </w:p>
  </w:footnote>
  <w:footnote w:id="52">
    <w:p w14:paraId="248B73EA" w14:textId="25CA1C61" w:rsidR="00F00DAE" w:rsidRDefault="00F00DAE" w:rsidP="00F00DAE">
      <w:pPr>
        <w:pStyle w:val="a3"/>
      </w:pPr>
      <w:r>
        <w:rPr>
          <w:rStyle w:val="a5"/>
        </w:rPr>
        <w:footnoteRef/>
      </w:r>
      <w:r>
        <w:t xml:space="preserve"> </w:t>
      </w:r>
      <w:r w:rsidRPr="000E0592">
        <w:t xml:space="preserve">Проект федерального закона "О внесении изменений в Федеральный закон </w:t>
      </w:r>
      <w:r w:rsidR="009C1BBC">
        <w:t>«</w:t>
      </w:r>
      <w:r w:rsidRPr="000E0592">
        <w:t>О рынке ценных бумаг</w:t>
      </w:r>
      <w:r w:rsidR="009C1BBC">
        <w:t>»</w:t>
      </w:r>
      <w:r w:rsidRPr="000E0592">
        <w:t xml:space="preserve"> и в отдельные законодательные акты Российской Федерации" (далее - законопроект)</w:t>
      </w:r>
    </w:p>
  </w:footnote>
  <w:footnote w:id="53">
    <w:p w14:paraId="2C8399D6" w14:textId="77777777" w:rsidR="00F00DAE" w:rsidRDefault="00F00DAE" w:rsidP="007749DC">
      <w:pPr>
        <w:shd w:val="clear" w:color="auto" w:fill="FFFFFF"/>
        <w:jc w:val="both"/>
        <w:rPr>
          <w:color w:val="212529"/>
          <w:sz w:val="28"/>
          <w:szCs w:val="28"/>
        </w:rPr>
      </w:pPr>
      <w:r>
        <w:rPr>
          <w:rStyle w:val="a5"/>
        </w:rPr>
        <w:footnoteRef/>
      </w:r>
      <w:r>
        <w:t xml:space="preserve"> </w:t>
      </w:r>
      <w:r w:rsidRPr="001A2F6C">
        <w:rPr>
          <w:sz w:val="20"/>
          <w:szCs w:val="20"/>
        </w:rPr>
        <w:t xml:space="preserve">По действующему регулированию цифровые свидетельства предусмотрены Законом о </w:t>
      </w:r>
      <w:r w:rsidRPr="001A2F6C">
        <w:rPr>
          <w:sz w:val="20"/>
          <w:szCs w:val="20"/>
        </w:rPr>
        <w:t>крадудфандинге для целей вывода утилитарных цифровых прав на традиционный рынок капитала.</w:t>
      </w:r>
      <w:r>
        <w:rPr>
          <w:color w:val="212529"/>
          <w:sz w:val="28"/>
          <w:szCs w:val="28"/>
        </w:rPr>
        <w:t xml:space="preserve"> </w:t>
      </w:r>
    </w:p>
    <w:p w14:paraId="54960ADD" w14:textId="4FB17B30" w:rsidR="00F00DAE" w:rsidRDefault="00F00DAE">
      <w:pPr>
        <w:pStyle w:val="a3"/>
      </w:pPr>
    </w:p>
  </w:footnote>
  <w:footnote w:id="54">
    <w:p w14:paraId="3F31B0FF" w14:textId="0A3D1032" w:rsidR="007E1F0F" w:rsidRDefault="007E1F0F">
      <w:pPr>
        <w:pStyle w:val="a3"/>
      </w:pPr>
      <w:r>
        <w:rPr>
          <w:rStyle w:val="a5"/>
        </w:rPr>
        <w:footnoteRef/>
      </w:r>
      <w:r>
        <w:t xml:space="preserve"> См. </w:t>
      </w:r>
      <w:r w:rsidRPr="007261AF">
        <w:rPr>
          <w:i/>
          <w:iCs/>
          <w:color w:val="222222"/>
          <w:shd w:val="clear" w:color="auto" w:fill="FFFFFF"/>
        </w:rPr>
        <w:t>Вайпан В. А.</w:t>
      </w:r>
      <w:r w:rsidRPr="000034A5">
        <w:rPr>
          <w:color w:val="222222"/>
          <w:shd w:val="clear" w:color="auto" w:fill="FFFFFF"/>
        </w:rPr>
        <w:t xml:space="preserve"> Правовое регулирование цифровой экономики //Право и бизнес. – 2018. – №. 1. – С. 12-17 </w:t>
      </w:r>
      <w:r w:rsidRPr="000034A5">
        <w:t>// СПС «КонсультантПлюс».</w:t>
      </w:r>
    </w:p>
  </w:footnote>
  <w:footnote w:id="55">
    <w:p w14:paraId="5A293B70" w14:textId="77777777" w:rsidR="00014CBB" w:rsidRDefault="00014CBB" w:rsidP="00014CBB">
      <w:pPr>
        <w:pStyle w:val="a3"/>
        <w:jc w:val="both"/>
      </w:pPr>
      <w:r>
        <w:rPr>
          <w:rStyle w:val="a5"/>
        </w:rPr>
        <w:footnoteRef/>
      </w:r>
      <w:r>
        <w:t xml:space="preserve"> </w:t>
      </w:r>
      <w:r w:rsidRPr="002D66EB">
        <w:t>Фе</w:t>
      </w:r>
      <w:r>
        <w:t>деральный закон от 31.07.2020 № 258-ФЗ «</w:t>
      </w:r>
      <w:r w:rsidRPr="002D66EB">
        <w:t>Об экспериментальных правовых режимах в сфере цифровых и</w:t>
      </w:r>
      <w:r>
        <w:t>нноваций в Российской Федерации».</w:t>
      </w:r>
    </w:p>
  </w:footnote>
  <w:footnote w:id="56">
    <w:p w14:paraId="7ADA133F" w14:textId="2B55965B" w:rsidR="00014CBB" w:rsidRPr="001A2F6C" w:rsidRDefault="00014CBB" w:rsidP="001A2F6C">
      <w:pPr>
        <w:pStyle w:val="a3"/>
        <w:jc w:val="both"/>
        <w:rPr>
          <w:lang w:val="en-GB"/>
        </w:rPr>
      </w:pPr>
      <w:r>
        <w:rPr>
          <w:rStyle w:val="a5"/>
        </w:rPr>
        <w:footnoteRef/>
      </w:r>
      <w:r>
        <w:t xml:space="preserve"> См. </w:t>
      </w:r>
      <w:r w:rsidRPr="003A679C">
        <w:t>Доклад: «Современные проблемы терминологии информационного права»</w:t>
      </w:r>
      <w:r>
        <w:t>.</w:t>
      </w:r>
      <w:r w:rsidRPr="003A679C" w:rsidDel="003A679C">
        <w:t xml:space="preserve"> </w:t>
      </w:r>
      <w:r w:rsidR="005F49E5" w:rsidRPr="001A2F6C">
        <w:rPr>
          <w:lang w:val="en-GB"/>
        </w:rPr>
        <w:t>URL: https://www.law.msu.ru/news/ii_nauchno-prakticheskaya_konferenciya_aktualnye_voprosy_informacionnogo_i_cifrovogo_prava__2025-03-27_14_16-9755?ysclid=ma54u62otv923148634.</w:t>
      </w:r>
    </w:p>
  </w:footnote>
  <w:footnote w:id="57">
    <w:p w14:paraId="1B2156BE" w14:textId="77777777" w:rsidR="00014CBB" w:rsidRDefault="00014CBB" w:rsidP="001A2F6C">
      <w:pPr>
        <w:pStyle w:val="aa"/>
        <w:tabs>
          <w:tab w:val="left" w:pos="538"/>
        </w:tabs>
        <w:spacing w:line="276" w:lineRule="auto"/>
        <w:ind w:firstLine="0"/>
        <w:jc w:val="both"/>
        <w:rPr>
          <w:sz w:val="20"/>
        </w:rPr>
      </w:pPr>
      <w:r>
        <w:rPr>
          <w:sz w:val="20"/>
          <w:vertAlign w:val="superscript"/>
        </w:rPr>
        <w:footnoteRef/>
      </w:r>
      <w:r>
        <w:rPr>
          <w:sz w:val="20"/>
        </w:rPr>
        <w:t xml:space="preserve"> Концепция Информационного кодекса Российской Федерации / под ред. И.Л. </w:t>
      </w:r>
      <w:r>
        <w:rPr>
          <w:sz w:val="20"/>
        </w:rPr>
        <w:t>Бачило. М.: ИГП РАН - Изд-во «Канон+» РООИ «Реабилитация», 2014. 192 с.</w:t>
      </w:r>
    </w:p>
  </w:footnote>
  <w:footnote w:id="58">
    <w:p w14:paraId="69097E6E" w14:textId="77777777" w:rsidR="00014CBB" w:rsidRDefault="00014CBB" w:rsidP="00014CBB">
      <w:pPr>
        <w:pStyle w:val="Footnote3"/>
        <w:spacing w:line="276" w:lineRule="auto"/>
        <w:jc w:val="both"/>
        <w:rPr>
          <w:rFonts w:ascii="Times New Roman" w:hAnsi="Times New Roman"/>
        </w:rPr>
      </w:pPr>
      <w:r>
        <w:rPr>
          <w:rFonts w:ascii="Times New Roman" w:hAnsi="Times New Roman"/>
          <w:vertAlign w:val="superscript"/>
        </w:rPr>
        <w:footnoteRef/>
      </w:r>
      <w:r>
        <w:rPr>
          <w:rFonts w:ascii="Times New Roman" w:hAnsi="Times New Roman"/>
        </w:rPr>
        <w:t xml:space="preserve"> Информационные технологии в юридической деятельности (правовая информатика в цифровую эпоху). С. 188.</w:t>
      </w:r>
    </w:p>
  </w:footnote>
  <w:footnote w:id="59">
    <w:p w14:paraId="2C441FC6" w14:textId="6D3751A6" w:rsidR="00014CBB" w:rsidRDefault="00014CBB" w:rsidP="00014CBB">
      <w:pPr>
        <w:pStyle w:val="a3"/>
        <w:jc w:val="both"/>
      </w:pPr>
      <w:r>
        <w:rPr>
          <w:rStyle w:val="a5"/>
        </w:rPr>
        <w:footnoteRef/>
      </w:r>
      <w:r>
        <w:t xml:space="preserve"> </w:t>
      </w:r>
      <w:r w:rsidR="00A7704B" w:rsidRPr="001A2F6C">
        <w:rPr>
          <w:i/>
          <w:iCs/>
        </w:rPr>
        <w:t>Вайпан В. А.</w:t>
      </w:r>
      <w:r w:rsidR="00A7704B" w:rsidRPr="00A7704B">
        <w:t xml:space="preserve"> Цифровое право: истоки, понятие и место в правовой системе //Право и экономика. – 2024. – №. 1. – С. 5-27.</w:t>
      </w:r>
    </w:p>
  </w:footnote>
  <w:footnote w:id="60">
    <w:p w14:paraId="4C83B24A" w14:textId="1CB4ED4B" w:rsidR="00014CBB" w:rsidRDefault="00014CBB" w:rsidP="00014CBB">
      <w:pPr>
        <w:pStyle w:val="a3"/>
      </w:pPr>
      <w:r>
        <w:rPr>
          <w:rStyle w:val="a5"/>
        </w:rPr>
        <w:footnoteRef/>
      </w:r>
      <w:r>
        <w:t xml:space="preserve"> </w:t>
      </w:r>
      <w:r w:rsidR="005F49E5">
        <w:t xml:space="preserve">Там же.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5663413"/>
      <w:docPartObj>
        <w:docPartGallery w:val="Page Numbers (Top of Page)"/>
        <w:docPartUnique/>
      </w:docPartObj>
    </w:sdtPr>
    <w:sdtEndPr/>
    <w:sdtContent>
      <w:p w14:paraId="5A4196C7" w14:textId="044875A7" w:rsidR="001A2F6C" w:rsidRDefault="001A2F6C">
        <w:pPr>
          <w:pStyle w:val="af3"/>
          <w:jc w:val="center"/>
        </w:pPr>
        <w:r>
          <w:fldChar w:fldCharType="begin"/>
        </w:r>
        <w:r>
          <w:instrText>PAGE   \* MERGEFORMAT</w:instrText>
        </w:r>
        <w:r>
          <w:fldChar w:fldCharType="separate"/>
        </w:r>
        <w:r>
          <w:t>2</w:t>
        </w:r>
        <w:r>
          <w:fldChar w:fldCharType="end"/>
        </w:r>
      </w:p>
    </w:sdtContent>
  </w:sdt>
  <w:p w14:paraId="6046CDC1" w14:textId="77777777" w:rsidR="001A2F6C" w:rsidRDefault="001A2F6C">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816"/>
    <w:multiLevelType w:val="hybridMultilevel"/>
    <w:tmpl w:val="F1783726"/>
    <w:lvl w:ilvl="0" w:tplc="1534B2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42C4A9C"/>
    <w:multiLevelType w:val="hybridMultilevel"/>
    <w:tmpl w:val="FB603DC2"/>
    <w:lvl w:ilvl="0" w:tplc="FB02FEF8">
      <w:start w:val="1"/>
      <w:numFmt w:val="decimal"/>
      <w:lvlText w:val="%1."/>
      <w:lvlJc w:val="left"/>
      <w:pPr>
        <w:ind w:left="1069"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0615CF"/>
    <w:multiLevelType w:val="multilevel"/>
    <w:tmpl w:val="D614801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32E64"/>
    <w:multiLevelType w:val="hybridMultilevel"/>
    <w:tmpl w:val="BB760F18"/>
    <w:lvl w:ilvl="0" w:tplc="B422EE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5DA7DB7"/>
    <w:multiLevelType w:val="hybridMultilevel"/>
    <w:tmpl w:val="36781DAE"/>
    <w:lvl w:ilvl="0" w:tplc="25742F98">
      <w:start w:val="1"/>
      <w:numFmt w:val="decimal"/>
      <w:lvlText w:val="%1."/>
      <w:lvlJc w:val="left"/>
      <w:pPr>
        <w:ind w:left="1069"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E81E99"/>
    <w:multiLevelType w:val="hybridMultilevel"/>
    <w:tmpl w:val="2D9063E8"/>
    <w:lvl w:ilvl="0" w:tplc="1534B2B2">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28B56D63"/>
    <w:multiLevelType w:val="multilevel"/>
    <w:tmpl w:val="73F27AF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3E2BC2"/>
    <w:multiLevelType w:val="hybridMultilevel"/>
    <w:tmpl w:val="D550FC06"/>
    <w:lvl w:ilvl="0" w:tplc="1534B2B2">
      <w:start w:val="1"/>
      <w:numFmt w:val="decimal"/>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15:restartNumberingAfterBreak="0">
    <w:nsid w:val="433874EF"/>
    <w:multiLevelType w:val="multilevel"/>
    <w:tmpl w:val="A260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57E07"/>
    <w:multiLevelType w:val="hybridMultilevel"/>
    <w:tmpl w:val="F90C0150"/>
    <w:lvl w:ilvl="0" w:tplc="1534B2B2">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50CE328A"/>
    <w:multiLevelType w:val="multilevel"/>
    <w:tmpl w:val="46E668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EF1506"/>
    <w:multiLevelType w:val="multilevel"/>
    <w:tmpl w:val="77B60A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2928D1"/>
    <w:multiLevelType w:val="hybridMultilevel"/>
    <w:tmpl w:val="81E80B62"/>
    <w:lvl w:ilvl="0" w:tplc="E11816C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6BA4333E"/>
    <w:multiLevelType w:val="hybridMultilevel"/>
    <w:tmpl w:val="0922BDA6"/>
    <w:lvl w:ilvl="0" w:tplc="1534B2B2">
      <w:start w:val="1"/>
      <w:numFmt w:val="decimal"/>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6F4C0293"/>
    <w:multiLevelType w:val="multilevel"/>
    <w:tmpl w:val="EC52CF0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BB5D09"/>
    <w:multiLevelType w:val="hybridMultilevel"/>
    <w:tmpl w:val="9482BB88"/>
    <w:lvl w:ilvl="0" w:tplc="6D3630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DD777BC"/>
    <w:multiLevelType w:val="multilevel"/>
    <w:tmpl w:val="53123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F97A95"/>
    <w:multiLevelType w:val="hybridMultilevel"/>
    <w:tmpl w:val="16EE02D6"/>
    <w:lvl w:ilvl="0" w:tplc="4E78C8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7"/>
  </w:num>
  <w:num w:numId="2">
    <w:abstractNumId w:val="15"/>
  </w:num>
  <w:num w:numId="3">
    <w:abstractNumId w:val="3"/>
  </w:num>
  <w:num w:numId="4">
    <w:abstractNumId w:val="12"/>
  </w:num>
  <w:num w:numId="5">
    <w:abstractNumId w:val="0"/>
  </w:num>
  <w:num w:numId="6">
    <w:abstractNumId w:val="16"/>
  </w:num>
  <w:num w:numId="7">
    <w:abstractNumId w:val="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1"/>
  </w:num>
  <w:num w:numId="10">
    <w:abstractNumId w:val="10"/>
  </w:num>
  <w:num w:numId="11">
    <w:abstractNumId w:val="2"/>
  </w:num>
  <w:num w:numId="12">
    <w:abstractNumId w:val="14"/>
  </w:num>
  <w:num w:numId="13">
    <w:abstractNumId w:val="6"/>
  </w:num>
  <w:num w:numId="14">
    <w:abstractNumId w:val="7"/>
  </w:num>
  <w:num w:numId="15">
    <w:abstractNumId w:val="9"/>
  </w:num>
  <w:num w:numId="16">
    <w:abstractNumId w:val="5"/>
  </w:num>
  <w:num w:numId="17">
    <w:abstractNumId w:val="4"/>
  </w:num>
  <w:num w:numId="18">
    <w:abstractNumId w:val="1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690"/>
    <w:rsid w:val="000009E9"/>
    <w:rsid w:val="00014CBB"/>
    <w:rsid w:val="00037E8D"/>
    <w:rsid w:val="00045E2B"/>
    <w:rsid w:val="00064713"/>
    <w:rsid w:val="00080DB1"/>
    <w:rsid w:val="00087F39"/>
    <w:rsid w:val="000A44CE"/>
    <w:rsid w:val="000B3C35"/>
    <w:rsid w:val="000C1382"/>
    <w:rsid w:val="000C5120"/>
    <w:rsid w:val="000C7E3E"/>
    <w:rsid w:val="000D6E1E"/>
    <w:rsid w:val="000E0592"/>
    <w:rsid w:val="000E46CA"/>
    <w:rsid w:val="00107BBC"/>
    <w:rsid w:val="001358B2"/>
    <w:rsid w:val="001652D7"/>
    <w:rsid w:val="001A0D74"/>
    <w:rsid w:val="001A29AC"/>
    <w:rsid w:val="001A2C6E"/>
    <w:rsid w:val="001A2F6C"/>
    <w:rsid w:val="001A598E"/>
    <w:rsid w:val="001A7829"/>
    <w:rsid w:val="001D4E9A"/>
    <w:rsid w:val="001E4206"/>
    <w:rsid w:val="00202409"/>
    <w:rsid w:val="0023387A"/>
    <w:rsid w:val="00233BD4"/>
    <w:rsid w:val="002373E2"/>
    <w:rsid w:val="002450D0"/>
    <w:rsid w:val="00256A9B"/>
    <w:rsid w:val="0026607A"/>
    <w:rsid w:val="0026715A"/>
    <w:rsid w:val="002A42D7"/>
    <w:rsid w:val="002B27C8"/>
    <w:rsid w:val="002E22BD"/>
    <w:rsid w:val="00301E86"/>
    <w:rsid w:val="003078A1"/>
    <w:rsid w:val="0032018E"/>
    <w:rsid w:val="0032178F"/>
    <w:rsid w:val="00330027"/>
    <w:rsid w:val="00335D67"/>
    <w:rsid w:val="00352E56"/>
    <w:rsid w:val="00366476"/>
    <w:rsid w:val="00376371"/>
    <w:rsid w:val="00382AC0"/>
    <w:rsid w:val="003A679C"/>
    <w:rsid w:val="003C620D"/>
    <w:rsid w:val="003C6D43"/>
    <w:rsid w:val="0040125A"/>
    <w:rsid w:val="00420963"/>
    <w:rsid w:val="00423102"/>
    <w:rsid w:val="004242F5"/>
    <w:rsid w:val="00433B52"/>
    <w:rsid w:val="004348D4"/>
    <w:rsid w:val="004353EF"/>
    <w:rsid w:val="004355E3"/>
    <w:rsid w:val="00440336"/>
    <w:rsid w:val="00442D15"/>
    <w:rsid w:val="00463EB3"/>
    <w:rsid w:val="00474812"/>
    <w:rsid w:val="00494E4F"/>
    <w:rsid w:val="00497793"/>
    <w:rsid w:val="004A0DB0"/>
    <w:rsid w:val="004A468E"/>
    <w:rsid w:val="004E32C6"/>
    <w:rsid w:val="004F1766"/>
    <w:rsid w:val="00516008"/>
    <w:rsid w:val="005255DD"/>
    <w:rsid w:val="00531A59"/>
    <w:rsid w:val="00544CF4"/>
    <w:rsid w:val="00546D69"/>
    <w:rsid w:val="00563DC9"/>
    <w:rsid w:val="00565CE7"/>
    <w:rsid w:val="00580C23"/>
    <w:rsid w:val="005829EE"/>
    <w:rsid w:val="00592688"/>
    <w:rsid w:val="005A3DC0"/>
    <w:rsid w:val="005B79C5"/>
    <w:rsid w:val="005C6F01"/>
    <w:rsid w:val="005F49E5"/>
    <w:rsid w:val="00671530"/>
    <w:rsid w:val="00676E76"/>
    <w:rsid w:val="0068439D"/>
    <w:rsid w:val="006913B6"/>
    <w:rsid w:val="0069472C"/>
    <w:rsid w:val="006A1883"/>
    <w:rsid w:val="006B12DF"/>
    <w:rsid w:val="006D3A8C"/>
    <w:rsid w:val="006E6ACF"/>
    <w:rsid w:val="006F412C"/>
    <w:rsid w:val="007020CD"/>
    <w:rsid w:val="00711E1C"/>
    <w:rsid w:val="00735788"/>
    <w:rsid w:val="00745D6F"/>
    <w:rsid w:val="00766F9D"/>
    <w:rsid w:val="007670D1"/>
    <w:rsid w:val="00771B57"/>
    <w:rsid w:val="007749DC"/>
    <w:rsid w:val="00790AD8"/>
    <w:rsid w:val="00796EA8"/>
    <w:rsid w:val="007B1C38"/>
    <w:rsid w:val="007C5FA2"/>
    <w:rsid w:val="007E1F0F"/>
    <w:rsid w:val="007E3E38"/>
    <w:rsid w:val="007F72DA"/>
    <w:rsid w:val="00817DD9"/>
    <w:rsid w:val="00834BBB"/>
    <w:rsid w:val="008425F1"/>
    <w:rsid w:val="00844E8C"/>
    <w:rsid w:val="008544B1"/>
    <w:rsid w:val="008927A4"/>
    <w:rsid w:val="008B30AB"/>
    <w:rsid w:val="008B4FA5"/>
    <w:rsid w:val="008D1F2B"/>
    <w:rsid w:val="008D63D3"/>
    <w:rsid w:val="008E5527"/>
    <w:rsid w:val="008F06AE"/>
    <w:rsid w:val="008F77E6"/>
    <w:rsid w:val="00905004"/>
    <w:rsid w:val="0092264E"/>
    <w:rsid w:val="00924423"/>
    <w:rsid w:val="009301EB"/>
    <w:rsid w:val="00976511"/>
    <w:rsid w:val="009819BF"/>
    <w:rsid w:val="00990E1D"/>
    <w:rsid w:val="00993A87"/>
    <w:rsid w:val="00995151"/>
    <w:rsid w:val="009956DE"/>
    <w:rsid w:val="009C1BBC"/>
    <w:rsid w:val="009E0631"/>
    <w:rsid w:val="00A041BA"/>
    <w:rsid w:val="00A30E37"/>
    <w:rsid w:val="00A322F7"/>
    <w:rsid w:val="00A63137"/>
    <w:rsid w:val="00A7704B"/>
    <w:rsid w:val="00A8582E"/>
    <w:rsid w:val="00AD14E1"/>
    <w:rsid w:val="00AD57AD"/>
    <w:rsid w:val="00AF4039"/>
    <w:rsid w:val="00AF632B"/>
    <w:rsid w:val="00B217ED"/>
    <w:rsid w:val="00B34DB9"/>
    <w:rsid w:val="00B407D7"/>
    <w:rsid w:val="00B81D49"/>
    <w:rsid w:val="00B86C10"/>
    <w:rsid w:val="00B94416"/>
    <w:rsid w:val="00BA097D"/>
    <w:rsid w:val="00BB409F"/>
    <w:rsid w:val="00BB5813"/>
    <w:rsid w:val="00BE2A88"/>
    <w:rsid w:val="00BF23ED"/>
    <w:rsid w:val="00C16430"/>
    <w:rsid w:val="00C21BD7"/>
    <w:rsid w:val="00C557B7"/>
    <w:rsid w:val="00C70B6F"/>
    <w:rsid w:val="00C72CF2"/>
    <w:rsid w:val="00C77ABB"/>
    <w:rsid w:val="00C81A3E"/>
    <w:rsid w:val="00C938C3"/>
    <w:rsid w:val="00C94E0B"/>
    <w:rsid w:val="00C96AA5"/>
    <w:rsid w:val="00CA606B"/>
    <w:rsid w:val="00CB22DB"/>
    <w:rsid w:val="00CC6A3A"/>
    <w:rsid w:val="00CF0AA8"/>
    <w:rsid w:val="00D00731"/>
    <w:rsid w:val="00DD74FF"/>
    <w:rsid w:val="00DF1BF8"/>
    <w:rsid w:val="00E07606"/>
    <w:rsid w:val="00E1239C"/>
    <w:rsid w:val="00E133C5"/>
    <w:rsid w:val="00E463FA"/>
    <w:rsid w:val="00E509B9"/>
    <w:rsid w:val="00E732D1"/>
    <w:rsid w:val="00EA6219"/>
    <w:rsid w:val="00EC64A4"/>
    <w:rsid w:val="00ED0BCE"/>
    <w:rsid w:val="00ED7AB1"/>
    <w:rsid w:val="00EF5537"/>
    <w:rsid w:val="00F00DAE"/>
    <w:rsid w:val="00F10F68"/>
    <w:rsid w:val="00F21222"/>
    <w:rsid w:val="00F276BD"/>
    <w:rsid w:val="00F54A9B"/>
    <w:rsid w:val="00F552E3"/>
    <w:rsid w:val="00F739EE"/>
    <w:rsid w:val="00F90D69"/>
    <w:rsid w:val="00F94690"/>
    <w:rsid w:val="00FC73EB"/>
    <w:rsid w:val="00FE35CF"/>
    <w:rsid w:val="00FF14E8"/>
    <w:rsid w:val="00FF71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12B2"/>
  <w15:chartTrackingRefBased/>
  <w15:docId w15:val="{05E2C84C-524A-4EC9-A6E4-80139D3C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94690"/>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494E4F"/>
    <w:pPr>
      <w:spacing w:before="100" w:beforeAutospacing="1" w:after="100" w:afterAutospacing="1"/>
      <w:outlineLvl w:val="2"/>
    </w:pPr>
    <w:rPr>
      <w:b/>
      <w:bCs/>
      <w:sz w:val="27"/>
      <w:szCs w:val="27"/>
      <w:lang w:val="en-GB" w:eastAsia="en-GB"/>
    </w:rPr>
  </w:style>
  <w:style w:type="paragraph" w:styleId="4">
    <w:name w:val="heading 4"/>
    <w:basedOn w:val="a"/>
    <w:next w:val="a"/>
    <w:link w:val="40"/>
    <w:uiPriority w:val="9"/>
    <w:semiHidden/>
    <w:unhideWhenUsed/>
    <w:qFormat/>
    <w:rsid w:val="009C1BB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F94690"/>
    <w:rPr>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F94690"/>
    <w:rPr>
      <w:rFonts w:ascii="Times New Roman" w:eastAsia="Times New Roman" w:hAnsi="Times New Roman" w:cs="Times New Roman"/>
      <w:sz w:val="20"/>
      <w:szCs w:val="20"/>
      <w:lang w:eastAsia="ru-RU"/>
    </w:rPr>
  </w:style>
  <w:style w:type="character" w:styleId="a5">
    <w:name w:val="footnote reference"/>
    <w:basedOn w:val="a0"/>
    <w:link w:val="1"/>
    <w:uiPriority w:val="99"/>
    <w:unhideWhenUsed/>
    <w:rsid w:val="00F94690"/>
    <w:rPr>
      <w:vertAlign w:val="superscript"/>
    </w:rPr>
  </w:style>
  <w:style w:type="paragraph" w:styleId="a6">
    <w:name w:val="List Paragraph"/>
    <w:basedOn w:val="a"/>
    <w:uiPriority w:val="34"/>
    <w:qFormat/>
    <w:rsid w:val="00F94690"/>
    <w:pPr>
      <w:ind w:left="720"/>
      <w:contextualSpacing/>
    </w:pPr>
  </w:style>
  <w:style w:type="character" w:styleId="a7">
    <w:name w:val="annotation reference"/>
    <w:basedOn w:val="a0"/>
    <w:uiPriority w:val="99"/>
    <w:semiHidden/>
    <w:unhideWhenUsed/>
    <w:rsid w:val="00F94690"/>
    <w:rPr>
      <w:sz w:val="16"/>
      <w:szCs w:val="16"/>
    </w:rPr>
  </w:style>
  <w:style w:type="paragraph" w:styleId="a8">
    <w:name w:val="annotation text"/>
    <w:basedOn w:val="a"/>
    <w:link w:val="a9"/>
    <w:uiPriority w:val="99"/>
    <w:semiHidden/>
    <w:unhideWhenUsed/>
    <w:rsid w:val="00F94690"/>
    <w:rPr>
      <w:sz w:val="20"/>
      <w:szCs w:val="20"/>
    </w:rPr>
  </w:style>
  <w:style w:type="character" w:customStyle="1" w:styleId="a9">
    <w:name w:val="Текст примечания Знак"/>
    <w:basedOn w:val="a0"/>
    <w:link w:val="a8"/>
    <w:uiPriority w:val="99"/>
    <w:semiHidden/>
    <w:rsid w:val="00F94690"/>
    <w:rPr>
      <w:rFonts w:ascii="Times New Roman" w:eastAsia="Times New Roman" w:hAnsi="Times New Roman" w:cs="Times New Roman"/>
      <w:sz w:val="20"/>
      <w:szCs w:val="20"/>
      <w:lang w:eastAsia="ru-RU"/>
    </w:rPr>
  </w:style>
  <w:style w:type="paragraph" w:customStyle="1" w:styleId="1">
    <w:name w:val="Знак сноски1"/>
    <w:basedOn w:val="a"/>
    <w:link w:val="a5"/>
    <w:uiPriority w:val="99"/>
    <w:rsid w:val="00F94690"/>
    <w:pPr>
      <w:spacing w:after="160" w:line="264" w:lineRule="auto"/>
    </w:pPr>
    <w:rPr>
      <w:rFonts w:asciiTheme="minorHAnsi" w:eastAsiaTheme="minorHAnsi" w:hAnsiTheme="minorHAnsi" w:cstheme="minorBidi"/>
      <w:sz w:val="22"/>
      <w:szCs w:val="22"/>
      <w:vertAlign w:val="superscript"/>
      <w:lang w:eastAsia="en-US"/>
    </w:rPr>
  </w:style>
  <w:style w:type="character" w:customStyle="1" w:styleId="11">
    <w:name w:val="Знак сноски11"/>
    <w:basedOn w:val="a0"/>
    <w:uiPriority w:val="99"/>
    <w:rsid w:val="00F94690"/>
    <w:rPr>
      <w:rFonts w:ascii="Times New Roman" w:eastAsia="Times New Roman" w:hAnsi="Times New Roman" w:cs="Times New Roman"/>
      <w:color w:val="000000"/>
      <w:sz w:val="20"/>
      <w:szCs w:val="20"/>
      <w:vertAlign w:val="superscript"/>
      <w:lang w:val="ru-RU" w:eastAsia="ru-RU"/>
    </w:rPr>
  </w:style>
  <w:style w:type="paragraph" w:customStyle="1" w:styleId="Footnote">
    <w:name w:val="Footnote"/>
    <w:basedOn w:val="a"/>
    <w:link w:val="Footnote4"/>
    <w:rsid w:val="00F94690"/>
    <w:rPr>
      <w:rFonts w:ascii="Calibri" w:hAnsi="Calibri"/>
      <w:color w:val="000000"/>
      <w:sz w:val="20"/>
      <w:szCs w:val="20"/>
    </w:rPr>
  </w:style>
  <w:style w:type="character" w:customStyle="1" w:styleId="Footnote4">
    <w:name w:val="Footnote4"/>
    <w:basedOn w:val="a0"/>
    <w:link w:val="Footnote"/>
    <w:rsid w:val="00F94690"/>
    <w:rPr>
      <w:rFonts w:ascii="Calibri" w:eastAsia="Times New Roman" w:hAnsi="Calibri" w:cs="Times New Roman"/>
      <w:color w:val="000000"/>
      <w:sz w:val="20"/>
      <w:szCs w:val="20"/>
      <w:lang w:eastAsia="ru-RU"/>
    </w:rPr>
  </w:style>
  <w:style w:type="paragraph" w:customStyle="1" w:styleId="10">
    <w:name w:val="Основной текст1"/>
    <w:basedOn w:val="a"/>
    <w:link w:val="110"/>
    <w:rsid w:val="00F94690"/>
    <w:pPr>
      <w:widowControl w:val="0"/>
      <w:ind w:firstLine="400"/>
    </w:pPr>
    <w:rPr>
      <w:color w:val="000000"/>
      <w:sz w:val="20"/>
      <w:szCs w:val="20"/>
    </w:rPr>
  </w:style>
  <w:style w:type="character" w:customStyle="1" w:styleId="110">
    <w:name w:val="Основной текст11"/>
    <w:basedOn w:val="a0"/>
    <w:link w:val="10"/>
    <w:rsid w:val="00F94690"/>
    <w:rPr>
      <w:rFonts w:ascii="Times New Roman" w:eastAsia="Times New Roman" w:hAnsi="Times New Roman" w:cs="Times New Roman"/>
      <w:color w:val="000000"/>
      <w:sz w:val="20"/>
      <w:szCs w:val="20"/>
      <w:lang w:eastAsia="ru-RU"/>
    </w:rPr>
  </w:style>
  <w:style w:type="paragraph" w:customStyle="1" w:styleId="Footnote3">
    <w:name w:val="Footnote3"/>
    <w:basedOn w:val="a"/>
    <w:link w:val="Footnote2"/>
    <w:rsid w:val="00F94690"/>
    <w:rPr>
      <w:rFonts w:ascii="Calibri" w:hAnsi="Calibri"/>
      <w:color w:val="000000"/>
      <w:sz w:val="20"/>
      <w:szCs w:val="20"/>
    </w:rPr>
  </w:style>
  <w:style w:type="character" w:customStyle="1" w:styleId="Footnote2">
    <w:name w:val="Footnote2"/>
    <w:basedOn w:val="a0"/>
    <w:link w:val="Footnote3"/>
    <w:rsid w:val="00F94690"/>
    <w:rPr>
      <w:rFonts w:ascii="Calibri" w:eastAsia="Times New Roman" w:hAnsi="Calibri" w:cs="Times New Roman"/>
      <w:color w:val="000000"/>
      <w:sz w:val="20"/>
      <w:szCs w:val="20"/>
      <w:lang w:eastAsia="ru-RU"/>
    </w:rPr>
  </w:style>
  <w:style w:type="paragraph" w:customStyle="1" w:styleId="aa">
    <w:name w:val="Сноска"/>
    <w:basedOn w:val="a"/>
    <w:link w:val="12"/>
    <w:rsid w:val="00F94690"/>
    <w:pPr>
      <w:widowControl w:val="0"/>
      <w:ind w:firstLine="420"/>
    </w:pPr>
    <w:rPr>
      <w:color w:val="000000"/>
      <w:sz w:val="18"/>
      <w:szCs w:val="20"/>
    </w:rPr>
  </w:style>
  <w:style w:type="character" w:customStyle="1" w:styleId="12">
    <w:name w:val="Сноска1"/>
    <w:basedOn w:val="a0"/>
    <w:link w:val="aa"/>
    <w:rsid w:val="00F94690"/>
    <w:rPr>
      <w:rFonts w:ascii="Times New Roman" w:eastAsia="Times New Roman" w:hAnsi="Times New Roman" w:cs="Times New Roman"/>
      <w:color w:val="000000"/>
      <w:sz w:val="18"/>
      <w:szCs w:val="20"/>
      <w:lang w:eastAsia="ru-RU"/>
    </w:rPr>
  </w:style>
  <w:style w:type="paragraph" w:customStyle="1" w:styleId="Default">
    <w:name w:val="Default"/>
    <w:rsid w:val="00F94690"/>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b">
    <w:name w:val="Balloon Text"/>
    <w:basedOn w:val="a"/>
    <w:link w:val="ac"/>
    <w:uiPriority w:val="99"/>
    <w:semiHidden/>
    <w:unhideWhenUsed/>
    <w:rsid w:val="00F94690"/>
    <w:rPr>
      <w:rFonts w:ascii="Segoe UI" w:hAnsi="Segoe UI" w:cs="Segoe UI"/>
      <w:sz w:val="18"/>
      <w:szCs w:val="18"/>
    </w:rPr>
  </w:style>
  <w:style w:type="character" w:customStyle="1" w:styleId="ac">
    <w:name w:val="Текст выноски Знак"/>
    <w:basedOn w:val="a0"/>
    <w:link w:val="ab"/>
    <w:uiPriority w:val="99"/>
    <w:semiHidden/>
    <w:rsid w:val="00F94690"/>
    <w:rPr>
      <w:rFonts w:ascii="Segoe UI" w:eastAsia="Times New Roman" w:hAnsi="Segoe UI" w:cs="Segoe UI"/>
      <w:sz w:val="18"/>
      <w:szCs w:val="18"/>
      <w:lang w:eastAsia="ru-RU"/>
    </w:rPr>
  </w:style>
  <w:style w:type="paragraph" w:styleId="ad">
    <w:name w:val="Normal (Web)"/>
    <w:basedOn w:val="a"/>
    <w:uiPriority w:val="99"/>
    <w:semiHidden/>
    <w:unhideWhenUsed/>
    <w:rsid w:val="00C81A3E"/>
    <w:pPr>
      <w:spacing w:before="100" w:beforeAutospacing="1" w:after="100" w:afterAutospacing="1"/>
    </w:pPr>
  </w:style>
  <w:style w:type="paragraph" w:styleId="ae">
    <w:name w:val="annotation subject"/>
    <w:basedOn w:val="a8"/>
    <w:next w:val="a8"/>
    <w:link w:val="af"/>
    <w:uiPriority w:val="99"/>
    <w:semiHidden/>
    <w:unhideWhenUsed/>
    <w:rsid w:val="001A29AC"/>
    <w:rPr>
      <w:b/>
      <w:bCs/>
    </w:rPr>
  </w:style>
  <w:style w:type="character" w:customStyle="1" w:styleId="af">
    <w:name w:val="Тема примечания Знак"/>
    <w:basedOn w:val="a9"/>
    <w:link w:val="ae"/>
    <w:uiPriority w:val="99"/>
    <w:semiHidden/>
    <w:rsid w:val="001A29AC"/>
    <w:rPr>
      <w:rFonts w:ascii="Times New Roman" w:eastAsia="Times New Roman" w:hAnsi="Times New Roman" w:cs="Times New Roman"/>
      <w:b/>
      <w:bCs/>
      <w:sz w:val="20"/>
      <w:szCs w:val="20"/>
      <w:lang w:eastAsia="ru-RU"/>
    </w:rPr>
  </w:style>
  <w:style w:type="paragraph" w:styleId="af0">
    <w:name w:val="Revision"/>
    <w:hidden/>
    <w:uiPriority w:val="99"/>
    <w:semiHidden/>
    <w:rsid w:val="00F54A9B"/>
    <w:pPr>
      <w:spacing w:after="0"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494E4F"/>
    <w:rPr>
      <w:rFonts w:ascii="Times New Roman" w:eastAsia="Times New Roman" w:hAnsi="Times New Roman" w:cs="Times New Roman"/>
      <w:b/>
      <w:bCs/>
      <w:sz w:val="27"/>
      <w:szCs w:val="27"/>
      <w:lang w:val="en-GB" w:eastAsia="en-GB"/>
    </w:rPr>
  </w:style>
  <w:style w:type="paragraph" w:customStyle="1" w:styleId="ds-markdown-paragraph">
    <w:name w:val="ds-markdown-paragraph"/>
    <w:basedOn w:val="a"/>
    <w:rsid w:val="00494E4F"/>
    <w:pPr>
      <w:spacing w:before="100" w:beforeAutospacing="1" w:after="100" w:afterAutospacing="1"/>
    </w:pPr>
    <w:rPr>
      <w:lang w:val="en-GB" w:eastAsia="en-GB"/>
    </w:rPr>
  </w:style>
  <w:style w:type="character" w:styleId="af1">
    <w:name w:val="Strong"/>
    <w:basedOn w:val="a0"/>
    <w:uiPriority w:val="22"/>
    <w:qFormat/>
    <w:rsid w:val="00494E4F"/>
    <w:rPr>
      <w:b/>
      <w:bCs/>
    </w:rPr>
  </w:style>
  <w:style w:type="character" w:styleId="af2">
    <w:name w:val="Hyperlink"/>
    <w:basedOn w:val="a0"/>
    <w:uiPriority w:val="99"/>
    <w:unhideWhenUsed/>
    <w:rsid w:val="00676E76"/>
    <w:rPr>
      <w:color w:val="0563C1" w:themeColor="hyperlink"/>
      <w:u w:val="single"/>
    </w:rPr>
  </w:style>
  <w:style w:type="paragraph" w:styleId="af3">
    <w:name w:val="header"/>
    <w:basedOn w:val="a"/>
    <w:link w:val="af4"/>
    <w:uiPriority w:val="99"/>
    <w:unhideWhenUsed/>
    <w:rsid w:val="001A2F6C"/>
    <w:pPr>
      <w:tabs>
        <w:tab w:val="center" w:pos="4513"/>
        <w:tab w:val="right" w:pos="9026"/>
      </w:tabs>
    </w:pPr>
  </w:style>
  <w:style w:type="character" w:customStyle="1" w:styleId="af4">
    <w:name w:val="Верхний колонтитул Знак"/>
    <w:basedOn w:val="a0"/>
    <w:link w:val="af3"/>
    <w:uiPriority w:val="99"/>
    <w:rsid w:val="001A2F6C"/>
    <w:rPr>
      <w:rFonts w:ascii="Times New Roman" w:eastAsia="Times New Roman" w:hAnsi="Times New Roman" w:cs="Times New Roman"/>
      <w:sz w:val="24"/>
      <w:szCs w:val="24"/>
      <w:lang w:eastAsia="ru-RU"/>
    </w:rPr>
  </w:style>
  <w:style w:type="paragraph" w:styleId="af5">
    <w:name w:val="footer"/>
    <w:basedOn w:val="a"/>
    <w:link w:val="af6"/>
    <w:uiPriority w:val="99"/>
    <w:unhideWhenUsed/>
    <w:rsid w:val="001A2F6C"/>
    <w:pPr>
      <w:tabs>
        <w:tab w:val="center" w:pos="4513"/>
        <w:tab w:val="right" w:pos="9026"/>
      </w:tabs>
    </w:pPr>
  </w:style>
  <w:style w:type="character" w:customStyle="1" w:styleId="af6">
    <w:name w:val="Нижний колонтитул Знак"/>
    <w:basedOn w:val="a0"/>
    <w:link w:val="af5"/>
    <w:uiPriority w:val="99"/>
    <w:rsid w:val="001A2F6C"/>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9C1BBC"/>
    <w:rPr>
      <w:rFonts w:asciiTheme="majorHAnsi" w:eastAsiaTheme="majorEastAsia" w:hAnsiTheme="majorHAnsi" w:cstheme="majorBidi"/>
      <w:i/>
      <w:iCs/>
      <w:color w:val="2E74B5"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3658">
      <w:bodyDiv w:val="1"/>
      <w:marLeft w:val="0"/>
      <w:marRight w:val="0"/>
      <w:marTop w:val="0"/>
      <w:marBottom w:val="0"/>
      <w:divBdr>
        <w:top w:val="none" w:sz="0" w:space="0" w:color="auto"/>
        <w:left w:val="none" w:sz="0" w:space="0" w:color="auto"/>
        <w:bottom w:val="none" w:sz="0" w:space="0" w:color="auto"/>
        <w:right w:val="none" w:sz="0" w:space="0" w:color="auto"/>
      </w:divBdr>
    </w:div>
    <w:div w:id="87044598">
      <w:bodyDiv w:val="1"/>
      <w:marLeft w:val="0"/>
      <w:marRight w:val="0"/>
      <w:marTop w:val="0"/>
      <w:marBottom w:val="0"/>
      <w:divBdr>
        <w:top w:val="none" w:sz="0" w:space="0" w:color="auto"/>
        <w:left w:val="none" w:sz="0" w:space="0" w:color="auto"/>
        <w:bottom w:val="none" w:sz="0" w:space="0" w:color="auto"/>
        <w:right w:val="none" w:sz="0" w:space="0" w:color="auto"/>
      </w:divBdr>
    </w:div>
    <w:div w:id="214238362">
      <w:bodyDiv w:val="1"/>
      <w:marLeft w:val="0"/>
      <w:marRight w:val="0"/>
      <w:marTop w:val="0"/>
      <w:marBottom w:val="0"/>
      <w:divBdr>
        <w:top w:val="none" w:sz="0" w:space="0" w:color="auto"/>
        <w:left w:val="none" w:sz="0" w:space="0" w:color="auto"/>
        <w:bottom w:val="none" w:sz="0" w:space="0" w:color="auto"/>
        <w:right w:val="none" w:sz="0" w:space="0" w:color="auto"/>
      </w:divBdr>
    </w:div>
    <w:div w:id="521364903">
      <w:bodyDiv w:val="1"/>
      <w:marLeft w:val="0"/>
      <w:marRight w:val="0"/>
      <w:marTop w:val="0"/>
      <w:marBottom w:val="0"/>
      <w:divBdr>
        <w:top w:val="none" w:sz="0" w:space="0" w:color="auto"/>
        <w:left w:val="none" w:sz="0" w:space="0" w:color="auto"/>
        <w:bottom w:val="none" w:sz="0" w:space="0" w:color="auto"/>
        <w:right w:val="none" w:sz="0" w:space="0" w:color="auto"/>
      </w:divBdr>
    </w:div>
    <w:div w:id="700017548">
      <w:bodyDiv w:val="1"/>
      <w:marLeft w:val="0"/>
      <w:marRight w:val="0"/>
      <w:marTop w:val="0"/>
      <w:marBottom w:val="0"/>
      <w:divBdr>
        <w:top w:val="none" w:sz="0" w:space="0" w:color="auto"/>
        <w:left w:val="none" w:sz="0" w:space="0" w:color="auto"/>
        <w:bottom w:val="none" w:sz="0" w:space="0" w:color="auto"/>
        <w:right w:val="none" w:sz="0" w:space="0" w:color="auto"/>
      </w:divBdr>
    </w:div>
    <w:div w:id="999424223">
      <w:bodyDiv w:val="1"/>
      <w:marLeft w:val="0"/>
      <w:marRight w:val="0"/>
      <w:marTop w:val="0"/>
      <w:marBottom w:val="0"/>
      <w:divBdr>
        <w:top w:val="none" w:sz="0" w:space="0" w:color="auto"/>
        <w:left w:val="none" w:sz="0" w:space="0" w:color="auto"/>
        <w:bottom w:val="none" w:sz="0" w:space="0" w:color="auto"/>
        <w:right w:val="none" w:sz="0" w:space="0" w:color="auto"/>
      </w:divBdr>
    </w:div>
    <w:div w:id="100127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ina.v.korzhov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A55AD-8ED4-4490-9E99-F0FEAC8DA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5133</Words>
  <Characters>29264</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user</cp:lastModifiedBy>
  <cp:revision>2</cp:revision>
  <cp:lastPrinted>2025-04-30T15:50:00Z</cp:lastPrinted>
  <dcterms:created xsi:type="dcterms:W3CDTF">2026-04-19T06:17:00Z</dcterms:created>
  <dcterms:modified xsi:type="dcterms:W3CDTF">2026-04-19T06:17:00Z</dcterms:modified>
</cp:coreProperties>
</file>