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5DA08" w14:textId="490A03D9" w:rsidR="00712205" w:rsidRPr="005C0F28" w:rsidRDefault="00712205" w:rsidP="004D56A9">
      <w:pPr>
        <w:spacing w:before="100" w:beforeAutospacing="1" w:after="100" w:afterAutospacing="1" w:line="276" w:lineRule="auto"/>
        <w:ind w:firstLine="851"/>
        <w:jc w:val="both"/>
        <w:outlineLvl w:val="2"/>
        <w:rPr>
          <w:bCs/>
          <w:sz w:val="24"/>
          <w:szCs w:val="24"/>
        </w:rPr>
      </w:pPr>
      <w:r w:rsidRPr="005C0F28">
        <w:rPr>
          <w:b/>
          <w:bCs/>
          <w:sz w:val="24"/>
          <w:szCs w:val="24"/>
        </w:rPr>
        <w:t>Коржова Ирина Вадимовна</w:t>
      </w:r>
      <w:r w:rsidRPr="005C0F28">
        <w:rPr>
          <w:bCs/>
          <w:sz w:val="24"/>
          <w:szCs w:val="24"/>
        </w:rPr>
        <w:t xml:space="preserve"> – соискатель, Московский государственный университет им. М.В. Ломоносова (МГУ), главный юрисконсульт Юридического департамента </w:t>
      </w:r>
      <w:r w:rsidR="00621488">
        <w:rPr>
          <w:bCs/>
          <w:sz w:val="24"/>
          <w:szCs w:val="24"/>
        </w:rPr>
        <w:t>Банка России</w:t>
      </w:r>
      <w:r w:rsidRPr="005C0F28">
        <w:rPr>
          <w:bCs/>
          <w:sz w:val="24"/>
          <w:szCs w:val="24"/>
        </w:rPr>
        <w:t xml:space="preserve">, 107016, г. Москва, ул. Неглинная, д. 12, </w:t>
      </w:r>
      <w:r w:rsidRPr="005C0F28">
        <w:rPr>
          <w:bCs/>
          <w:sz w:val="24"/>
          <w:szCs w:val="24"/>
          <w:lang w:val="en-US"/>
        </w:rPr>
        <w:t>e</w:t>
      </w:r>
      <w:r w:rsidRPr="005C0F28">
        <w:rPr>
          <w:bCs/>
          <w:sz w:val="24"/>
          <w:szCs w:val="24"/>
        </w:rPr>
        <w:t>‑</w:t>
      </w:r>
      <w:proofErr w:type="spellStart"/>
      <w:r w:rsidRPr="005C0F28">
        <w:rPr>
          <w:bCs/>
          <w:sz w:val="24"/>
          <w:szCs w:val="24"/>
        </w:rPr>
        <w:t>mail</w:t>
      </w:r>
      <w:proofErr w:type="spellEnd"/>
      <w:r w:rsidRPr="005C0F28">
        <w:rPr>
          <w:bCs/>
          <w:sz w:val="24"/>
          <w:szCs w:val="24"/>
        </w:rPr>
        <w:t xml:space="preserve">: </w:t>
      </w:r>
      <w:proofErr w:type="spellStart"/>
      <w:r w:rsidRPr="005C0F28">
        <w:rPr>
          <w:bCs/>
          <w:sz w:val="24"/>
          <w:szCs w:val="24"/>
          <w:lang w:val="en-US"/>
        </w:rPr>
        <w:t>irina</w:t>
      </w:r>
      <w:proofErr w:type="spellEnd"/>
      <w:r w:rsidRPr="005C0F28">
        <w:rPr>
          <w:bCs/>
          <w:sz w:val="24"/>
          <w:szCs w:val="24"/>
        </w:rPr>
        <w:t>.</w:t>
      </w:r>
      <w:r w:rsidRPr="005C0F28">
        <w:rPr>
          <w:bCs/>
          <w:sz w:val="24"/>
          <w:szCs w:val="24"/>
          <w:lang w:val="en-US"/>
        </w:rPr>
        <w:t>v</w:t>
      </w:r>
      <w:r w:rsidRPr="005C0F28">
        <w:rPr>
          <w:bCs/>
          <w:sz w:val="24"/>
          <w:szCs w:val="24"/>
        </w:rPr>
        <w:t>.</w:t>
      </w:r>
      <w:proofErr w:type="spellStart"/>
      <w:r w:rsidRPr="005C0F28">
        <w:rPr>
          <w:bCs/>
          <w:sz w:val="24"/>
          <w:szCs w:val="24"/>
          <w:lang w:val="en-US"/>
        </w:rPr>
        <w:t>korzhova</w:t>
      </w:r>
      <w:proofErr w:type="spellEnd"/>
      <w:r w:rsidRPr="005C0F28">
        <w:rPr>
          <w:bCs/>
          <w:sz w:val="24"/>
          <w:szCs w:val="24"/>
        </w:rPr>
        <w:t>@</w:t>
      </w:r>
      <w:proofErr w:type="spellStart"/>
      <w:r w:rsidRPr="005C0F28">
        <w:rPr>
          <w:bCs/>
          <w:sz w:val="24"/>
          <w:szCs w:val="24"/>
          <w:lang w:val="en-US"/>
        </w:rPr>
        <w:t>gmail</w:t>
      </w:r>
      <w:proofErr w:type="spellEnd"/>
      <w:r w:rsidRPr="005C0F28">
        <w:rPr>
          <w:bCs/>
          <w:sz w:val="24"/>
          <w:szCs w:val="24"/>
        </w:rPr>
        <w:t>.</w:t>
      </w:r>
      <w:r w:rsidRPr="005C0F28">
        <w:rPr>
          <w:bCs/>
          <w:sz w:val="24"/>
          <w:szCs w:val="24"/>
          <w:lang w:val="en-US"/>
        </w:rPr>
        <w:t>com</w:t>
      </w:r>
      <w:r w:rsidRPr="005C0F28">
        <w:rPr>
          <w:bCs/>
          <w:sz w:val="24"/>
          <w:szCs w:val="24"/>
        </w:rPr>
        <w:t xml:space="preserve">, тел.: +7 916 155 56 95, </w:t>
      </w:r>
      <w:r w:rsidRPr="005C0F28">
        <w:rPr>
          <w:bCs/>
          <w:sz w:val="24"/>
          <w:szCs w:val="24"/>
          <w:lang w:val="en-US"/>
        </w:rPr>
        <w:t>ORCID</w:t>
      </w:r>
      <w:r w:rsidRPr="005C0F28">
        <w:rPr>
          <w:bCs/>
          <w:sz w:val="24"/>
          <w:szCs w:val="24"/>
        </w:rPr>
        <w:t>: 0000-0001-8358-9954.</w:t>
      </w:r>
    </w:p>
    <w:p w14:paraId="6EDA530C" w14:textId="6AB11666" w:rsidR="00712205" w:rsidRPr="005C0F28" w:rsidRDefault="00712205" w:rsidP="004D56A9">
      <w:pPr>
        <w:spacing w:line="276" w:lineRule="auto"/>
        <w:ind w:firstLine="540"/>
        <w:jc w:val="both"/>
        <w:rPr>
          <w:bCs/>
          <w:sz w:val="24"/>
          <w:szCs w:val="24"/>
        </w:rPr>
      </w:pPr>
      <w:r w:rsidRPr="005C0F28">
        <w:rPr>
          <w:rFonts w:ascii="MS Mincho" w:eastAsia="MS Mincho" w:hAnsi="MS Mincho" w:cs="MS Mincho" w:hint="eastAsia"/>
          <w:bCs/>
          <w:sz w:val="24"/>
          <w:szCs w:val="24"/>
        </w:rPr>
        <w:t>〈*</w:t>
      </w:r>
      <w:r w:rsidRPr="005C0F28">
        <w:rPr>
          <w:rFonts w:ascii="MS Mincho" w:eastAsia="MS Mincho" w:hAnsi="MS Mincho" w:cs="MS Mincho"/>
          <w:bCs/>
          <w:sz w:val="24"/>
          <w:szCs w:val="24"/>
        </w:rPr>
        <w:t>*</w:t>
      </w:r>
      <w:r w:rsidRPr="005C0F28">
        <w:rPr>
          <w:rFonts w:ascii="MS Mincho" w:eastAsia="MS Mincho" w:hAnsi="MS Mincho" w:cs="MS Mincho" w:hint="eastAsia"/>
          <w:bCs/>
          <w:sz w:val="24"/>
          <w:szCs w:val="24"/>
        </w:rPr>
        <w:t>〉</w:t>
      </w:r>
      <w:r w:rsidRPr="005C0F28">
        <w:rPr>
          <w:bCs/>
          <w:sz w:val="24"/>
          <w:szCs w:val="24"/>
        </w:rPr>
        <w:t xml:space="preserve">Позиции и оценки, высказанные в настоящей статье автором, могут не совпадать с позицией и мнением Юридического департамента </w:t>
      </w:r>
      <w:r w:rsidR="00621488">
        <w:rPr>
          <w:bCs/>
          <w:sz w:val="24"/>
          <w:szCs w:val="24"/>
        </w:rPr>
        <w:t>Банка России</w:t>
      </w:r>
      <w:r w:rsidRPr="005C0F28">
        <w:rPr>
          <w:bCs/>
          <w:sz w:val="24"/>
          <w:szCs w:val="24"/>
        </w:rPr>
        <w:t xml:space="preserve"> и не связаны с ними.</w:t>
      </w:r>
    </w:p>
    <w:p w14:paraId="48B0F429" w14:textId="77777777" w:rsidR="00712205" w:rsidRPr="005C0F28" w:rsidRDefault="00712205" w:rsidP="004D56A9">
      <w:pPr>
        <w:spacing w:before="240" w:line="276" w:lineRule="auto"/>
        <w:ind w:firstLine="851"/>
        <w:contextualSpacing/>
        <w:jc w:val="both"/>
        <w:rPr>
          <w:b/>
          <w:bCs/>
          <w:sz w:val="24"/>
          <w:szCs w:val="24"/>
        </w:rPr>
      </w:pPr>
    </w:p>
    <w:p w14:paraId="4793AC06" w14:textId="77777777" w:rsidR="00712205" w:rsidRPr="005C0F28" w:rsidRDefault="00712205" w:rsidP="004D56A9">
      <w:pPr>
        <w:spacing w:before="240" w:line="276" w:lineRule="auto"/>
        <w:ind w:firstLine="851"/>
        <w:contextualSpacing/>
        <w:jc w:val="both"/>
        <w:rPr>
          <w:sz w:val="24"/>
          <w:szCs w:val="24"/>
        </w:rPr>
      </w:pPr>
      <w:r w:rsidRPr="005C0F28">
        <w:rPr>
          <w:b/>
          <w:bCs/>
          <w:sz w:val="24"/>
          <w:szCs w:val="24"/>
        </w:rPr>
        <w:t>Индекс УДК</w:t>
      </w:r>
      <w:r w:rsidRPr="005C0F28">
        <w:rPr>
          <w:sz w:val="24"/>
          <w:szCs w:val="24"/>
        </w:rPr>
        <w:t>: 349:681</w:t>
      </w:r>
    </w:p>
    <w:p w14:paraId="073B47F0" w14:textId="77777777" w:rsidR="00712205" w:rsidRPr="005C0F28" w:rsidRDefault="00712205" w:rsidP="004D56A9">
      <w:pPr>
        <w:spacing w:before="240" w:line="276" w:lineRule="auto"/>
        <w:ind w:firstLine="851"/>
        <w:contextualSpacing/>
        <w:jc w:val="both"/>
        <w:rPr>
          <w:b/>
          <w:bCs/>
          <w:sz w:val="24"/>
          <w:szCs w:val="24"/>
        </w:rPr>
      </w:pPr>
    </w:p>
    <w:p w14:paraId="084368EE" w14:textId="77777777" w:rsidR="00712205" w:rsidRPr="005C0F28" w:rsidRDefault="00712205" w:rsidP="004D56A9">
      <w:pPr>
        <w:spacing w:before="240" w:line="276" w:lineRule="auto"/>
        <w:ind w:firstLine="851"/>
        <w:contextualSpacing/>
        <w:jc w:val="both"/>
        <w:rPr>
          <w:sz w:val="24"/>
          <w:szCs w:val="24"/>
        </w:rPr>
      </w:pPr>
      <w:r w:rsidRPr="005C0F28">
        <w:rPr>
          <w:b/>
          <w:bCs/>
          <w:sz w:val="24"/>
          <w:szCs w:val="24"/>
        </w:rPr>
        <w:t>Шифр научной специальности</w:t>
      </w:r>
      <w:r w:rsidRPr="005C0F28">
        <w:rPr>
          <w:sz w:val="24"/>
          <w:szCs w:val="24"/>
        </w:rPr>
        <w:t>: 5.1.2. Публично-правовые (государственно-правовые) науки.</w:t>
      </w:r>
      <w:r w:rsidRPr="005C0F28" w:rsidDel="00CC4C98">
        <w:rPr>
          <w:sz w:val="24"/>
          <w:szCs w:val="24"/>
        </w:rPr>
        <w:t xml:space="preserve"> </w:t>
      </w:r>
    </w:p>
    <w:p w14:paraId="1D1D226B" w14:textId="77777777" w:rsidR="00712205" w:rsidRPr="005C0F28" w:rsidRDefault="00712205" w:rsidP="004D56A9">
      <w:pPr>
        <w:spacing w:line="276" w:lineRule="auto"/>
        <w:ind w:firstLine="851"/>
        <w:jc w:val="both"/>
        <w:rPr>
          <w:b/>
          <w:sz w:val="24"/>
          <w:szCs w:val="24"/>
        </w:rPr>
      </w:pPr>
    </w:p>
    <w:p w14:paraId="01BE1FF1" w14:textId="60CBE892" w:rsidR="00712205" w:rsidRPr="005C0F28" w:rsidRDefault="00712205" w:rsidP="004D56A9">
      <w:pPr>
        <w:spacing w:line="276" w:lineRule="auto"/>
        <w:ind w:firstLine="851"/>
        <w:jc w:val="both"/>
        <w:rPr>
          <w:b/>
          <w:sz w:val="24"/>
          <w:szCs w:val="24"/>
        </w:rPr>
      </w:pPr>
      <w:r w:rsidRPr="005C0F28">
        <w:rPr>
          <w:b/>
          <w:sz w:val="24"/>
          <w:szCs w:val="24"/>
        </w:rPr>
        <w:t>Аннотация</w:t>
      </w:r>
    </w:p>
    <w:p w14:paraId="06DCBFCA" w14:textId="3D1799D7" w:rsidR="00AC5577" w:rsidRPr="005C0F28" w:rsidRDefault="005C0F28" w:rsidP="004D56A9">
      <w:pPr>
        <w:pStyle w:val="a8"/>
        <w:spacing w:before="0" w:beforeAutospacing="0" w:after="0" w:afterAutospacing="0" w:line="276" w:lineRule="auto"/>
        <w:ind w:firstLine="540"/>
        <w:jc w:val="both"/>
        <w:rPr>
          <w:lang w:val="ru-RU"/>
        </w:rPr>
      </w:pPr>
      <w:r w:rsidRPr="005C0F28">
        <w:rPr>
          <w:lang w:val="ru-RU"/>
        </w:rPr>
        <w:t>Статья предоставляет сжатое изложение</w:t>
      </w:r>
      <w:r w:rsidR="00AC5577" w:rsidRPr="005C0F28">
        <w:rPr>
          <w:color w:val="000000"/>
          <w:lang w:val="ru-RU" w:eastAsia="ru-RU"/>
        </w:rPr>
        <w:t xml:space="preserve"> </w:t>
      </w:r>
      <w:r w:rsidRPr="005C0F28">
        <w:rPr>
          <w:lang w:val="ru-RU"/>
        </w:rPr>
        <w:t>особенностей</w:t>
      </w:r>
      <w:r w:rsidR="00AC5577" w:rsidRPr="005C0F28">
        <w:rPr>
          <w:lang w:val="ru-RU"/>
        </w:rPr>
        <w:t xml:space="preserve"> криптоактива как объекта информационных (цифровых) правоотношений</w:t>
      </w:r>
      <w:r w:rsidR="004D56A9" w:rsidRPr="005C0F28">
        <w:rPr>
          <w:lang w:val="ru-RU"/>
        </w:rPr>
        <w:t>, включая:</w:t>
      </w:r>
      <w:r w:rsidR="00AC5577" w:rsidRPr="005C0F28">
        <w:rPr>
          <w:lang w:val="ru-RU"/>
        </w:rPr>
        <w:t xml:space="preserve"> свойство, обеспечивающее уникальность криптоактива как объекта информационных (цифровых) правоотношений; </w:t>
      </w:r>
      <w:r w:rsidR="004D56A9" w:rsidRPr="005C0F28">
        <w:rPr>
          <w:lang w:val="ru-RU"/>
        </w:rPr>
        <w:t>разработанн</w:t>
      </w:r>
      <w:r w:rsidRPr="005C0F28">
        <w:rPr>
          <w:lang w:val="ru-RU"/>
        </w:rPr>
        <w:t>ую</w:t>
      </w:r>
      <w:r w:rsidR="004D56A9" w:rsidRPr="005C0F28">
        <w:rPr>
          <w:lang w:val="ru-RU"/>
        </w:rPr>
        <w:t xml:space="preserve"> автором концепци</w:t>
      </w:r>
      <w:r w:rsidRPr="005C0F28">
        <w:rPr>
          <w:lang w:val="ru-RU"/>
        </w:rPr>
        <w:t>ю</w:t>
      </w:r>
      <w:r w:rsidR="00AC5577" w:rsidRPr="005C0F28">
        <w:rPr>
          <w:lang w:val="ru-RU"/>
        </w:rPr>
        <w:t xml:space="preserve"> особого вида информации – «результирующей информации», являющейся неотъемлемой характеристикой информационной среды криптоактива; </w:t>
      </w:r>
      <w:r w:rsidR="004D56A9" w:rsidRPr="005C0F28">
        <w:rPr>
          <w:lang w:val="ru-RU"/>
        </w:rPr>
        <w:t>особенности</w:t>
      </w:r>
      <w:r w:rsidR="00AC5577" w:rsidRPr="005C0F28">
        <w:rPr>
          <w:lang w:val="ru-RU"/>
        </w:rPr>
        <w:t xml:space="preserve"> правово</w:t>
      </w:r>
      <w:r w:rsidR="004D56A9" w:rsidRPr="005C0F28">
        <w:rPr>
          <w:lang w:val="ru-RU"/>
        </w:rPr>
        <w:t>го</w:t>
      </w:r>
      <w:r w:rsidR="00AC5577" w:rsidRPr="005C0F28">
        <w:rPr>
          <w:lang w:val="ru-RU"/>
        </w:rPr>
        <w:t xml:space="preserve"> режим</w:t>
      </w:r>
      <w:r w:rsidR="004D56A9" w:rsidRPr="005C0F28">
        <w:rPr>
          <w:lang w:val="ru-RU"/>
        </w:rPr>
        <w:t>а</w:t>
      </w:r>
      <w:r w:rsidR="00AC5577" w:rsidRPr="005C0F28">
        <w:rPr>
          <w:lang w:val="ru-RU"/>
        </w:rPr>
        <w:t xml:space="preserve"> распределенного реестра как технологической основы криптоактива</w:t>
      </w:r>
      <w:r w:rsidR="004D56A9" w:rsidRPr="005C0F28">
        <w:rPr>
          <w:lang w:val="ru-RU"/>
        </w:rPr>
        <w:t>. С</w:t>
      </w:r>
      <w:r w:rsidR="00AC5577" w:rsidRPr="005C0F28">
        <w:rPr>
          <w:lang w:val="ru-RU"/>
        </w:rPr>
        <w:t xml:space="preserve">формулированы предложения по идентификации </w:t>
      </w:r>
      <w:r w:rsidR="004D56A9" w:rsidRPr="005C0F28">
        <w:rPr>
          <w:lang w:val="ru-RU"/>
        </w:rPr>
        <w:t xml:space="preserve">информационной среды криптоактивов в законодательстве Российской Федерации. </w:t>
      </w:r>
    </w:p>
    <w:p w14:paraId="75DC1572" w14:textId="00AEE193" w:rsidR="00712205" w:rsidRPr="005C0F28" w:rsidRDefault="00712205" w:rsidP="004D56A9">
      <w:pPr>
        <w:spacing w:before="240" w:line="276" w:lineRule="auto"/>
        <w:ind w:firstLine="851"/>
        <w:jc w:val="both"/>
        <w:rPr>
          <w:sz w:val="24"/>
          <w:szCs w:val="24"/>
        </w:rPr>
      </w:pPr>
      <w:r w:rsidRPr="005C0F28">
        <w:rPr>
          <w:b/>
          <w:sz w:val="24"/>
          <w:szCs w:val="24"/>
        </w:rPr>
        <w:t xml:space="preserve">Ключевые </w:t>
      </w:r>
      <w:r w:rsidR="005C0F28" w:rsidRPr="005C0F28">
        <w:rPr>
          <w:b/>
          <w:sz w:val="24"/>
          <w:szCs w:val="24"/>
        </w:rPr>
        <w:t>слова:</w:t>
      </w:r>
      <w:r w:rsidR="005C0F28" w:rsidRPr="005C0F28">
        <w:rPr>
          <w:sz w:val="24"/>
          <w:szCs w:val="24"/>
        </w:rPr>
        <w:t xml:space="preserve"> криптоактив, технология распределенного реестра, децентрализация, цифровая запись, результирующая информация. </w:t>
      </w:r>
      <w:r w:rsidRPr="005C0F28">
        <w:rPr>
          <w:sz w:val="24"/>
          <w:szCs w:val="24"/>
        </w:rPr>
        <w:t xml:space="preserve"> </w:t>
      </w:r>
    </w:p>
    <w:p w14:paraId="172FBFC3" w14:textId="77777777" w:rsidR="00712205" w:rsidRPr="005C0F28" w:rsidRDefault="00712205" w:rsidP="004D56A9">
      <w:pPr>
        <w:spacing w:before="240" w:line="276" w:lineRule="auto"/>
        <w:ind w:firstLine="851"/>
        <w:contextualSpacing/>
        <w:jc w:val="both"/>
        <w:rPr>
          <w:b/>
          <w:sz w:val="24"/>
          <w:szCs w:val="24"/>
        </w:rPr>
      </w:pPr>
    </w:p>
    <w:p w14:paraId="1DDC644C" w14:textId="6F8A7E4E" w:rsidR="00712205" w:rsidRPr="005C0F28" w:rsidRDefault="00712205" w:rsidP="004D56A9">
      <w:pPr>
        <w:spacing w:line="276" w:lineRule="auto"/>
        <w:ind w:firstLine="851"/>
        <w:rPr>
          <w:b/>
          <w:sz w:val="24"/>
          <w:szCs w:val="24"/>
          <w:lang w:val="en-US"/>
        </w:rPr>
      </w:pPr>
      <w:r w:rsidRPr="005C0F28">
        <w:rPr>
          <w:b/>
          <w:sz w:val="24"/>
          <w:szCs w:val="24"/>
          <w:lang w:val="en-US"/>
        </w:rPr>
        <w:t>Abstract</w:t>
      </w:r>
    </w:p>
    <w:p w14:paraId="2F1C689A" w14:textId="168077BE" w:rsidR="005C0F28" w:rsidRPr="005C0F28" w:rsidRDefault="005C0F28" w:rsidP="005C0F28">
      <w:pPr>
        <w:spacing w:line="276" w:lineRule="auto"/>
        <w:ind w:firstLine="851"/>
        <w:jc w:val="both"/>
        <w:rPr>
          <w:bCs/>
          <w:sz w:val="24"/>
          <w:szCs w:val="24"/>
          <w:lang w:val="en-GB"/>
        </w:rPr>
      </w:pPr>
      <w:r w:rsidRPr="005C0F28">
        <w:rPr>
          <w:bCs/>
          <w:sz w:val="24"/>
          <w:szCs w:val="24"/>
          <w:lang w:val="en-GB"/>
        </w:rPr>
        <w:t>The article provides a concise presentation of the features of a crypto asset as an object of information (digital) legal relations, including: a property that ensures the uniqueness of a crypto asset as an object of information (digital) legal relations; the concept of a special type of information developed by the author - "resulting information", which is an integral characteristic of the information environment of a crypto asset; features of the legal regime of a distributed registry as a technological basis for a crypto asset. Proposals for identifying the information environment of crypto assets in the legislation of the Russian Federation are formulated.</w:t>
      </w:r>
    </w:p>
    <w:p w14:paraId="597E7B6E" w14:textId="77777777" w:rsidR="005C0F28" w:rsidRPr="005C0F28" w:rsidRDefault="005C0F28" w:rsidP="005C0F28">
      <w:pPr>
        <w:spacing w:line="276" w:lineRule="auto"/>
        <w:ind w:firstLine="851"/>
        <w:jc w:val="both"/>
        <w:rPr>
          <w:bCs/>
          <w:sz w:val="24"/>
          <w:szCs w:val="24"/>
          <w:lang w:val="en-GB"/>
        </w:rPr>
      </w:pPr>
    </w:p>
    <w:p w14:paraId="2B0083E3" w14:textId="5DFD8274" w:rsidR="00712205" w:rsidRDefault="00712205" w:rsidP="004D56A9">
      <w:pPr>
        <w:spacing w:line="276" w:lineRule="auto"/>
        <w:ind w:firstLine="851"/>
        <w:jc w:val="both"/>
        <w:rPr>
          <w:sz w:val="24"/>
          <w:szCs w:val="24"/>
          <w:lang w:val="en-GB"/>
        </w:rPr>
      </w:pPr>
      <w:r w:rsidRPr="005C0F28">
        <w:rPr>
          <w:b/>
          <w:sz w:val="24"/>
          <w:szCs w:val="24"/>
          <w:lang w:val="en-US"/>
        </w:rPr>
        <w:t>Keywords</w:t>
      </w:r>
      <w:r w:rsidRPr="005C0F28">
        <w:rPr>
          <w:b/>
          <w:sz w:val="24"/>
          <w:szCs w:val="24"/>
          <w:lang w:val="en-GB"/>
        </w:rPr>
        <w:t>:</w:t>
      </w:r>
      <w:r w:rsidRPr="005C0F28">
        <w:rPr>
          <w:sz w:val="24"/>
          <w:szCs w:val="24"/>
          <w:lang w:val="en-GB"/>
        </w:rPr>
        <w:t xml:space="preserve"> </w:t>
      </w:r>
      <w:r w:rsidR="005C0F28" w:rsidRPr="005C0F28">
        <w:rPr>
          <w:sz w:val="24"/>
          <w:szCs w:val="24"/>
          <w:lang w:val="en-GB"/>
        </w:rPr>
        <w:t>crypto asset, distributed ledger technology, decentralization, digital record, resulting information.</w:t>
      </w:r>
    </w:p>
    <w:p w14:paraId="61829573" w14:textId="77777777" w:rsidR="00621488" w:rsidRPr="005C0F28" w:rsidRDefault="00621488" w:rsidP="004D56A9">
      <w:pPr>
        <w:spacing w:line="276" w:lineRule="auto"/>
        <w:ind w:firstLine="851"/>
        <w:jc w:val="both"/>
        <w:rPr>
          <w:sz w:val="24"/>
          <w:szCs w:val="24"/>
          <w:lang w:val="en-GB"/>
        </w:rPr>
      </w:pPr>
    </w:p>
    <w:p w14:paraId="4DD071DB" w14:textId="77777777" w:rsidR="00712205" w:rsidRPr="005C0F28" w:rsidRDefault="00712205" w:rsidP="004D56A9">
      <w:pPr>
        <w:spacing w:line="276" w:lineRule="auto"/>
        <w:rPr>
          <w:b/>
          <w:sz w:val="24"/>
          <w:szCs w:val="24"/>
          <w:lang w:val="en-US"/>
        </w:rPr>
      </w:pPr>
    </w:p>
    <w:p w14:paraId="0C1DC9E0" w14:textId="27E5EFF8" w:rsidR="00712205" w:rsidRPr="005C0F28" w:rsidRDefault="00712205" w:rsidP="004D56A9">
      <w:pPr>
        <w:spacing w:line="276" w:lineRule="auto"/>
        <w:ind w:firstLine="709"/>
        <w:jc w:val="both"/>
        <w:rPr>
          <w:b/>
          <w:sz w:val="24"/>
          <w:szCs w:val="24"/>
        </w:rPr>
      </w:pPr>
      <w:r w:rsidRPr="005C0F28">
        <w:rPr>
          <w:b/>
          <w:sz w:val="24"/>
          <w:szCs w:val="24"/>
        </w:rPr>
        <w:t>КРИПТОАКТИВ КАК ОБЪЕКТ ИНФОРМАЦИОННЫХ (ЦИФРОВЫХ) ПРАВООТНОШЕНИЙ</w:t>
      </w:r>
      <w:r w:rsidR="008515CF">
        <w:rPr>
          <w:b/>
          <w:sz w:val="24"/>
          <w:szCs w:val="24"/>
        </w:rPr>
        <w:t xml:space="preserve"> (ЧАСТЬ 1)</w:t>
      </w:r>
    </w:p>
    <w:p w14:paraId="0FA63626" w14:textId="77777777" w:rsidR="00712205" w:rsidRPr="005C0F28" w:rsidRDefault="00712205" w:rsidP="004D56A9">
      <w:pPr>
        <w:spacing w:line="276" w:lineRule="auto"/>
        <w:jc w:val="center"/>
        <w:rPr>
          <w:sz w:val="24"/>
          <w:szCs w:val="24"/>
        </w:rPr>
      </w:pPr>
    </w:p>
    <w:p w14:paraId="76780CCB" w14:textId="62859388" w:rsidR="00712205" w:rsidRPr="00D85ED0" w:rsidRDefault="005C0F28" w:rsidP="004D56A9">
      <w:pPr>
        <w:spacing w:line="276" w:lineRule="auto"/>
        <w:jc w:val="center"/>
        <w:rPr>
          <w:b/>
          <w:sz w:val="24"/>
          <w:szCs w:val="24"/>
          <w:lang w:val="en-GB"/>
        </w:rPr>
      </w:pPr>
      <w:r w:rsidRPr="005C0F28">
        <w:rPr>
          <w:b/>
          <w:sz w:val="24"/>
          <w:szCs w:val="24"/>
          <w:lang w:val="en-US"/>
        </w:rPr>
        <w:t>CRYPTOASSET AS AN OBJECT OF INFORMATION (DIGITAL) LEGAL RELATIONS</w:t>
      </w:r>
      <w:r w:rsidR="008515CF" w:rsidRPr="008515CF">
        <w:rPr>
          <w:b/>
          <w:sz w:val="24"/>
          <w:szCs w:val="24"/>
          <w:lang w:val="en-GB"/>
        </w:rPr>
        <w:t xml:space="preserve"> (</w:t>
      </w:r>
      <w:r w:rsidR="008515CF">
        <w:rPr>
          <w:b/>
          <w:sz w:val="24"/>
          <w:szCs w:val="24"/>
          <w:lang w:val="en-GB"/>
        </w:rPr>
        <w:t>PART 1)</w:t>
      </w:r>
    </w:p>
    <w:p w14:paraId="768FC267" w14:textId="77777777" w:rsidR="00712205" w:rsidRPr="005C0F28" w:rsidRDefault="00712205" w:rsidP="00712205">
      <w:pPr>
        <w:spacing w:line="276" w:lineRule="auto"/>
        <w:jc w:val="center"/>
        <w:rPr>
          <w:b/>
          <w:sz w:val="24"/>
          <w:szCs w:val="24"/>
          <w:lang w:val="en-GB"/>
        </w:rPr>
      </w:pPr>
    </w:p>
    <w:p w14:paraId="1A1853E0" w14:textId="62BB5D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t>При исследовании криптоактива как объекта информационных (цифровых) правоотношений определяющее значение имеет информационная среда криптоактива.</w:t>
      </w:r>
    </w:p>
    <w:p w14:paraId="380FCBE5" w14:textId="24B56DE8" w:rsidR="00AC350B" w:rsidRPr="00673288" w:rsidRDefault="00AC350B" w:rsidP="00AC350B">
      <w:pPr>
        <w:spacing w:line="360" w:lineRule="auto"/>
        <w:ind w:firstLine="709"/>
        <w:contextualSpacing/>
        <w:jc w:val="both"/>
        <w:rPr>
          <w:sz w:val="28"/>
        </w:rPr>
      </w:pPr>
      <w:bookmarkStart w:id="0" w:name="_Hlk227311067"/>
      <w:r w:rsidRPr="00D85ED0">
        <w:rPr>
          <w:sz w:val="28"/>
          <w:highlight w:val="yellow"/>
        </w:rPr>
        <w:t xml:space="preserve">Ключевым свойством, обеспечивающим уникальность информационной среды криптоактива, а также характерные для нее риски, является </w:t>
      </w:r>
      <w:r w:rsidRPr="00D85ED0">
        <w:rPr>
          <w:bCs/>
          <w:iCs/>
          <w:sz w:val="28"/>
          <w:highlight w:val="yellow"/>
        </w:rPr>
        <w:t>свойство децентрализации</w:t>
      </w:r>
      <w:r w:rsidRPr="00D85ED0">
        <w:rPr>
          <w:iCs/>
          <w:sz w:val="28"/>
          <w:highlight w:val="yellow"/>
        </w:rPr>
        <w:t>.</w:t>
      </w:r>
      <w:r w:rsidR="004D56A9">
        <w:rPr>
          <w:sz w:val="28"/>
        </w:rPr>
        <w:t xml:space="preserve"> </w:t>
      </w:r>
    </w:p>
    <w:bookmarkEnd w:id="0"/>
    <w:p w14:paraId="510DEF03" w14:textId="728A6381" w:rsidR="00AC350B" w:rsidRPr="00673288" w:rsidRDefault="00AC350B" w:rsidP="00AC350B">
      <w:pPr>
        <w:spacing w:line="360" w:lineRule="auto"/>
        <w:ind w:firstLine="567"/>
        <w:jc w:val="both"/>
        <w:rPr>
          <w:sz w:val="28"/>
        </w:rPr>
      </w:pPr>
      <w:r w:rsidRPr="00673288">
        <w:rPr>
          <w:sz w:val="28"/>
        </w:rPr>
        <w:t xml:space="preserve">Чем выше степень децентрализации криптоактива и (или) информационной системы, в которой он обращается, тем более выражены отличия в правоотношениях, возникающих в цифровой среде по сравнению с нецифровой средой, обозначенные В.А. </w:t>
      </w:r>
      <w:proofErr w:type="spellStart"/>
      <w:r w:rsidRPr="00673288">
        <w:rPr>
          <w:sz w:val="28"/>
        </w:rPr>
        <w:t>Вайпаном</w:t>
      </w:r>
      <w:proofErr w:type="spellEnd"/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ED6417">
        <w:rPr>
          <w:sz w:val="28"/>
        </w:rPr>
        <w:t>5</w:t>
      </w:r>
      <w:r w:rsidR="00ED6417" w:rsidRPr="00ED6417">
        <w:rPr>
          <w:sz w:val="28"/>
        </w:rPr>
        <w:t>]</w:t>
      </w:r>
      <w:r w:rsidRPr="00673288">
        <w:rPr>
          <w:sz w:val="28"/>
        </w:rPr>
        <w:t>, а именно:</w:t>
      </w:r>
    </w:p>
    <w:p w14:paraId="1E972DF1" w14:textId="06F193F9" w:rsidR="00AC350B" w:rsidRPr="00673288" w:rsidRDefault="00ED6417" w:rsidP="00AC35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-</w:t>
      </w:r>
      <w:r w:rsidR="008515CF">
        <w:rPr>
          <w:sz w:val="28"/>
        </w:rPr>
        <w:t> </w:t>
      </w:r>
      <w:r w:rsidR="00AC350B" w:rsidRPr="00673288">
        <w:rPr>
          <w:sz w:val="28"/>
        </w:rPr>
        <w:t>сложность достоверно идентифицировать и аутентифицировать субъекты;</w:t>
      </w:r>
    </w:p>
    <w:p w14:paraId="28CA46F3" w14:textId="3D3FF094" w:rsidR="00AC350B" w:rsidRPr="00673288" w:rsidRDefault="00ED6417" w:rsidP="00AC35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-</w:t>
      </w:r>
      <w:r w:rsidR="008515CF">
        <w:rPr>
          <w:sz w:val="28"/>
        </w:rPr>
        <w:t> </w:t>
      </w:r>
      <w:r w:rsidR="00AC350B" w:rsidRPr="00673288">
        <w:rPr>
          <w:sz w:val="28"/>
        </w:rPr>
        <w:t>трансграничный и виртуальный характер отношений, затрудняющий их национальное регулирование;</w:t>
      </w:r>
    </w:p>
    <w:p w14:paraId="7310AE4B" w14:textId="6423776F" w:rsidR="00AC350B" w:rsidRPr="00673288" w:rsidRDefault="00ED6417" w:rsidP="00AC35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-</w:t>
      </w:r>
      <w:r w:rsidR="008515CF">
        <w:rPr>
          <w:sz w:val="28"/>
        </w:rPr>
        <w:t> </w:t>
      </w:r>
      <w:r w:rsidR="00AC350B" w:rsidRPr="00673288">
        <w:rPr>
          <w:sz w:val="28"/>
        </w:rPr>
        <w:t>наличие специализированных и всеобъемлющих систем саморегулирования, основанных на традициях, правилах и мерах ответственности, создаваемых и применяемых цифровыми сообществами, платформами и т.п.;</w:t>
      </w:r>
    </w:p>
    <w:p w14:paraId="61FB612A" w14:textId="6DB38E9E" w:rsidR="00AC350B" w:rsidRPr="00673288" w:rsidRDefault="00ED6417" w:rsidP="00AC35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-</w:t>
      </w:r>
      <w:r w:rsidR="008515CF">
        <w:rPr>
          <w:sz w:val="28"/>
        </w:rPr>
        <w:t> </w:t>
      </w:r>
      <w:r w:rsidR="00AC350B" w:rsidRPr="00673288">
        <w:rPr>
          <w:sz w:val="28"/>
        </w:rPr>
        <w:t>подмена правовых норм или одновременное действие с ними фактически обязательных технологических требований к взаимодействию субъектов и наличие специфической архитектуры построения цифровой среды;</w:t>
      </w:r>
    </w:p>
    <w:p w14:paraId="03CB7415" w14:textId="08AB2E19" w:rsidR="00AC350B" w:rsidRPr="00673288" w:rsidRDefault="00ED6417" w:rsidP="00AC35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-</w:t>
      </w:r>
      <w:r w:rsidR="008515CF">
        <w:rPr>
          <w:sz w:val="28"/>
        </w:rPr>
        <w:t> </w:t>
      </w:r>
      <w:r w:rsidR="00AC350B" w:rsidRPr="00673288">
        <w:rPr>
          <w:sz w:val="28"/>
        </w:rPr>
        <w:t>замена правовых норм регуляторными положениями, сформулированными в виде цифрового кода компьютерных программ.</w:t>
      </w:r>
    </w:p>
    <w:p w14:paraId="2F310BB8" w14:textId="777777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t xml:space="preserve">Информационная среда криптоактива включает следующие </w:t>
      </w:r>
      <w:r w:rsidRPr="005C0F28">
        <w:rPr>
          <w:iCs/>
          <w:sz w:val="28"/>
        </w:rPr>
        <w:t>связанные друг с другом элементы</w:t>
      </w:r>
      <w:r w:rsidRPr="00673288">
        <w:rPr>
          <w:sz w:val="28"/>
        </w:rPr>
        <w:t xml:space="preserve">: 1) информация (цифровая запись), </w:t>
      </w:r>
      <w:r w:rsidRPr="00673288">
        <w:rPr>
          <w:sz w:val="28"/>
        </w:rPr>
        <w:lastRenderedPageBreak/>
        <w:t>фиксирующая право на актив; 2) информационная среда обращения криптоактива; 3) технология распределенного реестра.</w:t>
      </w:r>
    </w:p>
    <w:p w14:paraId="079B4D44" w14:textId="777777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bookmarkStart w:id="1" w:name="_Hlk178514410"/>
      <w:r w:rsidRPr="00673288">
        <w:rPr>
          <w:sz w:val="28"/>
        </w:rPr>
        <w:t>Рассмотрим общую характеристику элементов информационной среды криптоактива.</w:t>
      </w:r>
    </w:p>
    <w:p w14:paraId="6BEFDEC0" w14:textId="77777777" w:rsidR="00AC350B" w:rsidRPr="00673288" w:rsidRDefault="00AC350B" w:rsidP="00AC350B">
      <w:pPr>
        <w:spacing w:line="360" w:lineRule="auto"/>
        <w:ind w:firstLine="709"/>
        <w:jc w:val="both"/>
        <w:rPr>
          <w:b/>
          <w:sz w:val="28"/>
        </w:rPr>
      </w:pPr>
      <w:r w:rsidRPr="00673288">
        <w:rPr>
          <w:b/>
          <w:sz w:val="28"/>
        </w:rPr>
        <w:t>1. </w:t>
      </w:r>
      <w:bookmarkEnd w:id="1"/>
      <w:r w:rsidRPr="00673288">
        <w:rPr>
          <w:b/>
          <w:sz w:val="28"/>
        </w:rPr>
        <w:t>Криптоактивы как информация (цифровая запись).</w:t>
      </w:r>
    </w:p>
    <w:p w14:paraId="228CDBC6" w14:textId="19AC1711" w:rsidR="00AC350B" w:rsidRPr="00673288" w:rsidRDefault="00AC350B" w:rsidP="00AC350B">
      <w:pPr>
        <w:pStyle w:val="1"/>
        <w:spacing w:line="360" w:lineRule="auto"/>
        <w:ind w:firstLine="709"/>
        <w:jc w:val="both"/>
        <w:rPr>
          <w:sz w:val="28"/>
        </w:rPr>
      </w:pPr>
      <w:bookmarkStart w:id="2" w:name="_Hlk178511551"/>
      <w:r w:rsidRPr="00F42BEC">
        <w:rPr>
          <w:sz w:val="28"/>
          <w:highlight w:val="cyan"/>
        </w:rPr>
        <w:t xml:space="preserve">Криптоактивы как информация (данные) представляют собой цифровые записи в информационной системе распределённого реестра, которые содержат информацию о их существовании, владельцах, транзакциях и т.д. </w:t>
      </w:r>
      <w:bookmarkEnd w:id="2"/>
      <w:r w:rsidRPr="00D85ED0">
        <w:rPr>
          <w:sz w:val="28"/>
          <w:highlight w:val="yellow"/>
        </w:rPr>
        <w:t xml:space="preserve">В информационной системе распределенного реестра есть как минимум две группы записей: о лицевых счетах (аккаунтах) и о транзакциях. Оба типа записей представлены кодами, лицевой счет имеет адрес в виде кода, при этом информация о лицевых счетах, задействованных при транзакции, включена в запись о транзакции, чтобы при обработке информации в </w:t>
      </w:r>
      <w:proofErr w:type="spellStart"/>
      <w:r w:rsidRPr="00D85ED0">
        <w:rPr>
          <w:sz w:val="28"/>
          <w:highlight w:val="yellow"/>
        </w:rPr>
        <w:t>блокчейне</w:t>
      </w:r>
      <w:proofErr w:type="spellEnd"/>
      <w:r w:rsidRPr="00D85ED0">
        <w:rPr>
          <w:sz w:val="28"/>
          <w:highlight w:val="yellow"/>
        </w:rPr>
        <w:t xml:space="preserve"> можно было соотнести эту запись с конкретным лицевым счетом и определить остаток по нему</w:t>
      </w:r>
      <w:r w:rsidR="00ED6417" w:rsidRPr="00D85ED0">
        <w:rPr>
          <w:sz w:val="28"/>
          <w:highlight w:val="yellow"/>
        </w:rPr>
        <w:t xml:space="preserve"> [</w:t>
      </w:r>
      <w:r w:rsidR="00DB3172" w:rsidRPr="00D85ED0">
        <w:rPr>
          <w:sz w:val="28"/>
          <w:highlight w:val="yellow"/>
        </w:rPr>
        <w:t>18</w:t>
      </w:r>
      <w:r w:rsidR="00ED6417" w:rsidRPr="00D85ED0">
        <w:rPr>
          <w:sz w:val="28"/>
          <w:highlight w:val="yellow"/>
        </w:rPr>
        <w:t>]</w:t>
      </w:r>
      <w:r w:rsidRPr="00D85ED0">
        <w:rPr>
          <w:sz w:val="28"/>
          <w:highlight w:val="yellow"/>
        </w:rPr>
        <w:t>.</w:t>
      </w:r>
      <w:r w:rsidRPr="00673288">
        <w:rPr>
          <w:sz w:val="28"/>
        </w:rPr>
        <w:t xml:space="preserve"> </w:t>
      </w:r>
    </w:p>
    <w:p w14:paraId="10D7F1B5" w14:textId="418772FC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t xml:space="preserve">Криптоактивами как совокупностью данных может являться только </w:t>
      </w:r>
      <w:r w:rsidRPr="00547683">
        <w:rPr>
          <w:sz w:val="28"/>
          <w:highlight w:val="green"/>
          <w:rPrChange w:id="3" w:author="user" w:date="2026-04-19T09:08:00Z">
            <w:rPr>
              <w:sz w:val="28"/>
            </w:rPr>
          </w:rPrChange>
        </w:rPr>
        <w:t>совокупность записей о транзакциях (их хэшах), позволяющих выделить остаток по лицевому счету</w:t>
      </w:r>
      <w:r w:rsidRPr="00673288">
        <w:rPr>
          <w:sz w:val="28"/>
        </w:rPr>
        <w:t>, хэши верифицированных транзакций, в свою очередь, зашифровываются в блоки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ED6417">
        <w:rPr>
          <w:sz w:val="28"/>
        </w:rPr>
        <w:t xml:space="preserve">4; </w:t>
      </w:r>
      <w:r w:rsidR="00ED6417">
        <w:rPr>
          <w:sz w:val="28"/>
          <w:lang w:val="en-GB"/>
        </w:rPr>
        <w:t>p</w:t>
      </w:r>
      <w:r w:rsidR="00ED6417" w:rsidRPr="00ED6417">
        <w:rPr>
          <w:sz w:val="28"/>
        </w:rPr>
        <w:t>. 135]</w:t>
      </w:r>
      <w:r w:rsidRPr="00673288">
        <w:rPr>
          <w:sz w:val="28"/>
        </w:rPr>
        <w:t>.</w:t>
      </w:r>
    </w:p>
    <w:p w14:paraId="476057C3" w14:textId="777777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bookmarkStart w:id="4" w:name="_Hlk178510949"/>
      <w:r w:rsidRPr="00F44E08">
        <w:rPr>
          <w:sz w:val="28"/>
          <w:highlight w:val="green"/>
        </w:rPr>
        <w:t xml:space="preserve">В юридической науке </w:t>
      </w:r>
      <w:r w:rsidRPr="00F44E08">
        <w:rPr>
          <w:b/>
          <w:sz w:val="28"/>
          <w:highlight w:val="green"/>
        </w:rPr>
        <w:t>цифровая запись</w:t>
      </w:r>
      <w:r w:rsidRPr="00F44E08">
        <w:rPr>
          <w:sz w:val="28"/>
          <w:highlight w:val="green"/>
        </w:rPr>
        <w:t xml:space="preserve"> в информационной системе распределённого реестра рассматривается как: единица учета (учетная     запись - токен), инструмент доступа к информационному ресурсу, электронный договор, особый вид информации.</w:t>
      </w:r>
      <w:r w:rsidRPr="00673288">
        <w:rPr>
          <w:sz w:val="28"/>
        </w:rPr>
        <w:t xml:space="preserve">  </w:t>
      </w:r>
    </w:p>
    <w:p w14:paraId="5613B7B8" w14:textId="777777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F44E08">
        <w:rPr>
          <w:b/>
          <w:i/>
          <w:sz w:val="28"/>
          <w:highlight w:val="green"/>
        </w:rPr>
        <w:t>1) Как единица учета</w:t>
      </w:r>
      <w:r w:rsidRPr="00673288">
        <w:rPr>
          <w:sz w:val="28"/>
        </w:rPr>
        <w:t xml:space="preserve"> в распределенном реестре, токен </w:t>
      </w:r>
      <w:proofErr w:type="spellStart"/>
      <w:r w:rsidRPr="00673288">
        <w:rPr>
          <w:sz w:val="28"/>
        </w:rPr>
        <w:t>репрезентует</w:t>
      </w:r>
      <w:proofErr w:type="spellEnd"/>
      <w:r w:rsidRPr="00673288">
        <w:rPr>
          <w:sz w:val="28"/>
        </w:rPr>
        <w:t xml:space="preserve"> в цифровой форме финансовые инструменты или иные активы, выражает экономическую ценность представляемых объектов и позволяет осуществлять связанные с ними права (А.А. Ситник). </w:t>
      </w:r>
    </w:p>
    <w:p w14:paraId="4D7BEC8D" w14:textId="46D22331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F44E08">
        <w:rPr>
          <w:b/>
          <w:i/>
          <w:sz w:val="28"/>
          <w:highlight w:val="green"/>
        </w:rPr>
        <w:t>2) Как инструмент доступа к информационному ресурсу.</w:t>
      </w:r>
      <w:r w:rsidRPr="00673288">
        <w:rPr>
          <w:b/>
          <w:i/>
          <w:sz w:val="28"/>
        </w:rPr>
        <w:t xml:space="preserve"> </w:t>
      </w:r>
      <w:r w:rsidRPr="00673288">
        <w:rPr>
          <w:b/>
          <w:sz w:val="28"/>
        </w:rPr>
        <w:t xml:space="preserve">А. </w:t>
      </w:r>
      <w:r w:rsidRPr="00673288">
        <w:rPr>
          <w:sz w:val="28"/>
        </w:rPr>
        <w:t xml:space="preserve">Кудь рассматривает цифровую запись в информационной системе </w:t>
      </w:r>
      <w:r w:rsidRPr="00673288">
        <w:rPr>
          <w:sz w:val="28"/>
        </w:rPr>
        <w:lastRenderedPageBreak/>
        <w:t>распределённого реестра как уникальный код транзакции, который может выполнять функцию допуска к информационному ресурсу, который содержит информацию о такой транзакции и может предоставлять право доступа к определенному комплексу прав (право владения, пользования и распоряжения) на ценность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8515CF">
        <w:rPr>
          <w:sz w:val="28"/>
        </w:rPr>
        <w:t>1</w:t>
      </w:r>
      <w:r w:rsidR="00DB3172">
        <w:rPr>
          <w:sz w:val="28"/>
        </w:rPr>
        <w:t>3</w:t>
      </w:r>
      <w:r w:rsidR="008515CF">
        <w:rPr>
          <w:sz w:val="28"/>
        </w:rPr>
        <w:t>; с. 51</w:t>
      </w:r>
      <w:r w:rsidR="00ED6417" w:rsidRPr="00ED6417">
        <w:rPr>
          <w:sz w:val="28"/>
        </w:rPr>
        <w:t>]</w:t>
      </w:r>
      <w:r w:rsidRPr="00673288">
        <w:rPr>
          <w:sz w:val="28"/>
        </w:rPr>
        <w:t>. Основное назначение уникального идентификатора как общепринятого критерия идентификации, по его мнению, заключается в возможности позволить уполномоченному субъекту идентифицировать информацию на предмет ее уникальности без центра координации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8515CF">
        <w:rPr>
          <w:sz w:val="28"/>
        </w:rPr>
        <w:t>там же; с. 233</w:t>
      </w:r>
      <w:r w:rsidR="00ED6417" w:rsidRPr="00ED6417">
        <w:rPr>
          <w:sz w:val="28"/>
        </w:rPr>
        <w:t>]</w:t>
      </w:r>
      <w:r w:rsidRPr="00673288">
        <w:rPr>
          <w:sz w:val="28"/>
        </w:rPr>
        <w:t xml:space="preserve">. </w:t>
      </w:r>
    </w:p>
    <w:p w14:paraId="262ECDD7" w14:textId="70C6F932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F44E08">
        <w:rPr>
          <w:b/>
          <w:i/>
          <w:sz w:val="28"/>
          <w:highlight w:val="green"/>
        </w:rPr>
        <w:t>3)Как электронный договор.</w:t>
      </w:r>
      <w:r w:rsidRPr="00673288">
        <w:rPr>
          <w:b/>
          <w:i/>
          <w:sz w:val="28"/>
        </w:rPr>
        <w:t xml:space="preserve"> </w:t>
      </w:r>
      <w:r w:rsidRPr="00673288">
        <w:rPr>
          <w:sz w:val="28"/>
        </w:rPr>
        <w:t xml:space="preserve">А.И. Савельев </w:t>
      </w:r>
      <w:bookmarkEnd w:id="4"/>
      <w:r w:rsidRPr="00673288">
        <w:rPr>
          <w:sz w:val="28"/>
        </w:rPr>
        <w:t xml:space="preserve">рассматривает цифровую запись в информационной системе распределённого реестра как электронный документ и при этом отмечает, что действующее законодательство позволяет обеспечить информацию, содержащуюся в </w:t>
      </w:r>
      <w:proofErr w:type="spellStart"/>
      <w:r w:rsidRPr="00673288">
        <w:rPr>
          <w:sz w:val="28"/>
        </w:rPr>
        <w:t>блокчейне</w:t>
      </w:r>
      <w:proofErr w:type="spellEnd"/>
      <w:r w:rsidRPr="00673288">
        <w:rPr>
          <w:sz w:val="28"/>
        </w:rPr>
        <w:t xml:space="preserve">, юридической значимостью уже сейчас, без необходимости внесения изменений в существующие законы. Однако это касается лишь частных </w:t>
      </w:r>
      <w:proofErr w:type="spellStart"/>
      <w:r w:rsidRPr="00673288">
        <w:rPr>
          <w:sz w:val="28"/>
        </w:rPr>
        <w:t>блокчейнов</w:t>
      </w:r>
      <w:proofErr w:type="spellEnd"/>
      <w:r w:rsidRPr="00673288">
        <w:rPr>
          <w:sz w:val="28"/>
        </w:rPr>
        <w:t>, где возможно предварительное заключение соглашения об электронном взаимодействии, соответствующее требованиям Федерального закона от 6 апреля 2011 года № 63-ФЗ «Об электронной подписи»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8515CF">
        <w:rPr>
          <w:sz w:val="28"/>
        </w:rPr>
        <w:t>1</w:t>
      </w:r>
      <w:r w:rsidR="00DB3172">
        <w:rPr>
          <w:sz w:val="28"/>
        </w:rPr>
        <w:t>7</w:t>
      </w:r>
      <w:r w:rsidR="00ED6417" w:rsidRPr="00ED6417">
        <w:rPr>
          <w:sz w:val="28"/>
        </w:rPr>
        <w:t>]</w:t>
      </w:r>
      <w:r w:rsidRPr="00673288">
        <w:rPr>
          <w:sz w:val="28"/>
        </w:rPr>
        <w:t xml:space="preserve">. </w:t>
      </w:r>
    </w:p>
    <w:p w14:paraId="6C9B8B2B" w14:textId="6E73BD59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commentRangeStart w:id="5"/>
      <w:r w:rsidRPr="00F44E08">
        <w:rPr>
          <w:b/>
          <w:i/>
          <w:sz w:val="28"/>
          <w:highlight w:val="green"/>
        </w:rPr>
        <w:t>4) Как особый вид информации</w:t>
      </w:r>
      <w:commentRangeEnd w:id="5"/>
      <w:r w:rsidR="009F3F72">
        <w:rPr>
          <w:rStyle w:val="a9"/>
        </w:rPr>
        <w:commentReference w:id="5"/>
      </w:r>
      <w:r w:rsidRPr="00F44E08">
        <w:rPr>
          <w:sz w:val="28"/>
          <w:highlight w:val="green"/>
        </w:rPr>
        <w:t>.</w:t>
      </w:r>
      <w:r w:rsidRPr="00673288">
        <w:rPr>
          <w:sz w:val="28"/>
        </w:rPr>
        <w:t xml:space="preserve"> М.А. Борисов выделяет категорию информации, связанную с информационной системой, которая выступает в качестве самостоятельного товара, продукции, предмета труда, объекта услуг и т.п., а, следовательно, подлежит чёткой систематизации и классификации (регламентации) (например, «токен» и т.п.)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8515CF">
        <w:rPr>
          <w:sz w:val="28"/>
        </w:rPr>
        <w:t>3; с. 25</w:t>
      </w:r>
      <w:r w:rsidR="00ED6417" w:rsidRPr="00ED6417">
        <w:rPr>
          <w:sz w:val="28"/>
        </w:rPr>
        <w:t>]</w:t>
      </w:r>
      <w:r w:rsidRPr="00673288">
        <w:rPr>
          <w:sz w:val="28"/>
        </w:rPr>
        <w:t xml:space="preserve">. </w:t>
      </w:r>
      <w:r>
        <w:rPr>
          <w:sz w:val="28"/>
        </w:rPr>
        <w:t xml:space="preserve"> </w:t>
      </w:r>
      <w:bookmarkStart w:id="6" w:name="_Hlk178511039"/>
      <w:r w:rsidRPr="00673288">
        <w:rPr>
          <w:color w:val="000000" w:themeColor="text1"/>
          <w:sz w:val="28"/>
        </w:rPr>
        <w:t xml:space="preserve">Данные подходы характеризуют </w:t>
      </w:r>
      <w:r w:rsidRPr="00673288">
        <w:rPr>
          <w:sz w:val="28"/>
        </w:rPr>
        <w:t>цифровую запись в информационной системе распределённого реестра с различных сторон:</w:t>
      </w:r>
    </w:p>
    <w:p w14:paraId="2636D733" w14:textId="3E4AADA4" w:rsidR="00AC350B" w:rsidRPr="00673288" w:rsidRDefault="00614AE3" w:rsidP="00AC35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="00AC350B" w:rsidRPr="00673288">
        <w:rPr>
          <w:sz w:val="28"/>
        </w:rPr>
        <w:t xml:space="preserve">как единица учета цифровая запись является удобным инструментом фиксации прав требований к эмитенту криптоактива и (или) доступа к информационному ресурсу; </w:t>
      </w:r>
    </w:p>
    <w:p w14:paraId="20EA8CA1" w14:textId="298B2D2D" w:rsidR="00AC350B" w:rsidRPr="00673288" w:rsidRDefault="00614AE3" w:rsidP="00AC35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- </w:t>
      </w:r>
      <w:r w:rsidR="00AC350B" w:rsidRPr="00673288">
        <w:rPr>
          <w:sz w:val="28"/>
        </w:rPr>
        <w:t>как уникальный код цифровая запись обеспечивает доступ к информационному ресурсу, который обладает свойствами практической значимости и полезности, а также возможностью многократного использования информационного ресурса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8515CF">
        <w:rPr>
          <w:sz w:val="28"/>
        </w:rPr>
        <w:t>1</w:t>
      </w:r>
      <w:r w:rsidR="00DB3172">
        <w:rPr>
          <w:sz w:val="28"/>
        </w:rPr>
        <w:t>3</w:t>
      </w:r>
      <w:r w:rsidR="008515CF">
        <w:rPr>
          <w:sz w:val="28"/>
        </w:rPr>
        <w:t>; с. 327</w:t>
      </w:r>
      <w:r w:rsidR="00ED6417" w:rsidRPr="00ED6417">
        <w:rPr>
          <w:sz w:val="28"/>
        </w:rPr>
        <w:t>]</w:t>
      </w:r>
      <w:r w:rsidR="00AC350B" w:rsidRPr="00673288">
        <w:rPr>
          <w:sz w:val="28"/>
        </w:rPr>
        <w:t xml:space="preserve">; </w:t>
      </w:r>
    </w:p>
    <w:p w14:paraId="6121D2CE" w14:textId="412F97C6" w:rsidR="00AC350B" w:rsidRPr="00673288" w:rsidRDefault="00614AE3" w:rsidP="00AC35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- </w:t>
      </w:r>
      <w:r w:rsidR="00AC350B" w:rsidRPr="00673288">
        <w:rPr>
          <w:sz w:val="28"/>
        </w:rPr>
        <w:t>признание цифровой записи электронным документом позволяет обеспечить действительность соглашений, заключаемых в информационной системе, в частности, для соблюдения требований статьи 160 Г</w:t>
      </w:r>
      <w:r w:rsidR="00ED6417">
        <w:rPr>
          <w:sz w:val="28"/>
        </w:rPr>
        <w:t>ражданского кодекса</w:t>
      </w:r>
      <w:r w:rsidR="00AC350B" w:rsidRPr="00673288">
        <w:rPr>
          <w:sz w:val="28"/>
        </w:rPr>
        <w:t xml:space="preserve"> Р</w:t>
      </w:r>
      <w:r w:rsidR="00ED6417">
        <w:rPr>
          <w:sz w:val="28"/>
        </w:rPr>
        <w:t>оссийской Федерации</w:t>
      </w:r>
      <w:r w:rsidR="00AC350B" w:rsidRPr="00673288">
        <w:rPr>
          <w:sz w:val="28"/>
        </w:rPr>
        <w:t xml:space="preserve"> при электронном способе заключения сделки; </w:t>
      </w:r>
    </w:p>
    <w:p w14:paraId="69A10C43" w14:textId="76746925" w:rsidR="00AC350B" w:rsidRPr="00673288" w:rsidRDefault="00614AE3" w:rsidP="00AC350B">
      <w:pPr>
        <w:pStyle w:val="1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="00AC350B" w:rsidRPr="00673288">
        <w:rPr>
          <w:sz w:val="28"/>
        </w:rPr>
        <w:t>рассмотрение цифровой записи с позиции особого вида информации показывает связь информации с удостоверяемой ею экономической ценностью.</w:t>
      </w:r>
    </w:p>
    <w:p w14:paraId="626067F7" w14:textId="77777777" w:rsidR="00AC350B" w:rsidRPr="00673288" w:rsidRDefault="00AC350B" w:rsidP="00AC350B">
      <w:pPr>
        <w:pStyle w:val="1"/>
        <w:spacing w:line="360" w:lineRule="auto"/>
        <w:ind w:firstLine="709"/>
        <w:jc w:val="both"/>
        <w:rPr>
          <w:color w:val="000000" w:themeColor="text1"/>
          <w:sz w:val="28"/>
        </w:rPr>
      </w:pPr>
      <w:r w:rsidRPr="00673288">
        <w:rPr>
          <w:color w:val="000000" w:themeColor="text1"/>
          <w:sz w:val="28"/>
        </w:rPr>
        <w:t xml:space="preserve">Однако приведенные подходы к правовой природе </w:t>
      </w:r>
      <w:r w:rsidRPr="00673288">
        <w:rPr>
          <w:sz w:val="28"/>
        </w:rPr>
        <w:t>цифровой записи в информационной системе распределенного реестра</w:t>
      </w:r>
      <w:r w:rsidRPr="00673288">
        <w:rPr>
          <w:color w:val="000000" w:themeColor="text1"/>
          <w:sz w:val="28"/>
        </w:rPr>
        <w:t xml:space="preserve"> не в полной мере учитывают уникальную информационную среду криптоактива, в которой </w:t>
      </w:r>
      <w:r w:rsidRPr="00547683">
        <w:rPr>
          <w:color w:val="000000" w:themeColor="text1"/>
          <w:sz w:val="28"/>
          <w:highlight w:val="green"/>
          <w:rPrChange w:id="7" w:author="user" w:date="2026-04-19T09:08:00Z">
            <w:rPr>
              <w:color w:val="000000" w:themeColor="text1"/>
              <w:sz w:val="28"/>
            </w:rPr>
          </w:rPrChange>
        </w:rPr>
        <w:t>цифровая запись, являясь одновременно единицей учета, инструментом доступа к информационному ресурсу, электронным договором, информацией (которая подлежит четкой систематизации и классификации</w:t>
      </w:r>
      <w:r w:rsidRPr="00673288">
        <w:rPr>
          <w:color w:val="000000" w:themeColor="text1"/>
          <w:sz w:val="28"/>
        </w:rPr>
        <w:t xml:space="preserve">), приобретает особые свойства благодаря воздействию на нее технологии распределенного реестра. </w:t>
      </w:r>
    </w:p>
    <w:p w14:paraId="278151B6" w14:textId="4E693DE8" w:rsidR="00AC350B" w:rsidRPr="00673288" w:rsidRDefault="00AC350B" w:rsidP="00AC350B">
      <w:pPr>
        <w:pStyle w:val="1"/>
        <w:spacing w:line="360" w:lineRule="auto"/>
        <w:ind w:firstLine="709"/>
        <w:jc w:val="both"/>
        <w:rPr>
          <w:color w:val="000000" w:themeColor="text1"/>
          <w:sz w:val="28"/>
        </w:rPr>
      </w:pPr>
      <w:r w:rsidRPr="00673288">
        <w:rPr>
          <w:sz w:val="28"/>
        </w:rPr>
        <w:t>По мнению В.А. Северина, цифровизация общественных отношений формирует новую социально-экономическую и правовую реальность, что требует осмысления сущности феномена «информация»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8515CF">
        <w:rPr>
          <w:sz w:val="28"/>
        </w:rPr>
        <w:t>1</w:t>
      </w:r>
      <w:r w:rsidR="00DB3172">
        <w:rPr>
          <w:sz w:val="28"/>
        </w:rPr>
        <w:t>0</w:t>
      </w:r>
      <w:r w:rsidR="008515CF">
        <w:rPr>
          <w:sz w:val="28"/>
        </w:rPr>
        <w:t>; с. 85</w:t>
      </w:r>
      <w:r w:rsidR="00ED6417" w:rsidRPr="00ED6417">
        <w:rPr>
          <w:sz w:val="28"/>
        </w:rPr>
        <w:t>]</w:t>
      </w:r>
      <w:r w:rsidRPr="00673288">
        <w:rPr>
          <w:sz w:val="28"/>
        </w:rPr>
        <w:t>.</w:t>
      </w:r>
    </w:p>
    <w:p w14:paraId="27288AEF" w14:textId="777777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673288">
        <w:rPr>
          <w:color w:val="000000" w:themeColor="text1"/>
          <w:sz w:val="28"/>
        </w:rPr>
        <w:t>С учетом этого, в науке информационного (цифрового) права предлагается выделить</w:t>
      </w:r>
      <w:r w:rsidRPr="00673288">
        <w:rPr>
          <w:sz w:val="28"/>
        </w:rPr>
        <w:t xml:space="preserve"> </w:t>
      </w:r>
      <w:r w:rsidRPr="00673288">
        <w:rPr>
          <w:b/>
          <w:sz w:val="28"/>
        </w:rPr>
        <w:t>новый вид информации</w:t>
      </w:r>
      <w:r w:rsidRPr="00673288">
        <w:rPr>
          <w:sz w:val="28"/>
        </w:rPr>
        <w:t xml:space="preserve"> – </w:t>
      </w:r>
      <w:r w:rsidRPr="00673288">
        <w:rPr>
          <w:b/>
          <w:sz w:val="28"/>
        </w:rPr>
        <w:t>результирующей информации</w:t>
      </w:r>
      <w:r w:rsidRPr="00673288">
        <w:rPr>
          <w:sz w:val="28"/>
        </w:rPr>
        <w:t>, являющейся компонентом уникальной информационной среды криптоактива, и которая характеризуется следующими основными особенностями:</w:t>
      </w:r>
    </w:p>
    <w:p w14:paraId="5966C82B" w14:textId="777777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lastRenderedPageBreak/>
        <w:t xml:space="preserve">1) появляется в информационной системе распределенного реестра как результат достижения консенсуса между пользователями, обеспечивающими тождественность информации об операциях с </w:t>
      </w:r>
      <w:proofErr w:type="spellStart"/>
      <w:r w:rsidRPr="00673288">
        <w:rPr>
          <w:sz w:val="28"/>
        </w:rPr>
        <w:t>криптоактивом</w:t>
      </w:r>
      <w:proofErr w:type="spellEnd"/>
      <w:r w:rsidRPr="00673288">
        <w:rPr>
          <w:sz w:val="28"/>
        </w:rPr>
        <w:t>, в момент выпуска криптоактива или совершения операций с ним;</w:t>
      </w:r>
    </w:p>
    <w:p w14:paraId="5719EF30" w14:textId="777777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t>2) фиксирует экономическое содержание и принадлежность криптоактива ее обладателю на определенный момент времени;</w:t>
      </w:r>
    </w:p>
    <w:p w14:paraId="18F9EEEA" w14:textId="777777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t xml:space="preserve">3) обеспечивает прозрачность и прослеживаемость операций с </w:t>
      </w:r>
      <w:proofErr w:type="spellStart"/>
      <w:r w:rsidRPr="00673288">
        <w:rPr>
          <w:sz w:val="28"/>
        </w:rPr>
        <w:t>криптоактивом</w:t>
      </w:r>
      <w:proofErr w:type="spellEnd"/>
      <w:r w:rsidRPr="00673288">
        <w:rPr>
          <w:sz w:val="28"/>
        </w:rPr>
        <w:t>;</w:t>
      </w:r>
    </w:p>
    <w:p w14:paraId="474F3EC1" w14:textId="777777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t xml:space="preserve">4) статична в период между операциями с </w:t>
      </w:r>
      <w:proofErr w:type="spellStart"/>
      <w:r w:rsidRPr="00673288">
        <w:rPr>
          <w:sz w:val="28"/>
        </w:rPr>
        <w:t>криптоактивом</w:t>
      </w:r>
      <w:proofErr w:type="spellEnd"/>
      <w:r w:rsidRPr="00673288">
        <w:rPr>
          <w:sz w:val="28"/>
        </w:rPr>
        <w:t>, однако динамична при совершении каждой новой операции, обновляясь и создавая неизменяемую историю движения криптоактива в информационной системе распределенного реестра;</w:t>
      </w:r>
    </w:p>
    <w:p w14:paraId="46275159" w14:textId="77777777" w:rsidR="00AC350B" w:rsidRPr="00673288" w:rsidRDefault="00AC350B" w:rsidP="00AC350B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t>5) может рассматриваться как единица учета (учетная запись - токен), как инструмент доступа к информационному ресурсу или как электронный документ.</w:t>
      </w:r>
    </w:p>
    <w:p w14:paraId="6D689800" w14:textId="77777777" w:rsidR="00AC350B" w:rsidRPr="00673288" w:rsidRDefault="00AC350B" w:rsidP="00AC350B">
      <w:pPr>
        <w:spacing w:line="360" w:lineRule="auto"/>
        <w:ind w:firstLine="709"/>
        <w:jc w:val="both"/>
        <w:rPr>
          <w:b/>
          <w:sz w:val="28"/>
        </w:rPr>
      </w:pPr>
      <w:r w:rsidRPr="00673288">
        <w:rPr>
          <w:b/>
          <w:sz w:val="28"/>
        </w:rPr>
        <w:t xml:space="preserve">2. Информационная среда обращения криптоактива. </w:t>
      </w:r>
    </w:p>
    <w:p w14:paraId="609C1B94" w14:textId="4F29ADF1" w:rsidR="00AC350B" w:rsidRPr="00DE3839" w:rsidRDefault="00712205" w:rsidP="00AC350B">
      <w:pPr>
        <w:spacing w:line="360" w:lineRule="auto"/>
        <w:ind w:firstLine="709"/>
        <w:jc w:val="both"/>
        <w:rPr>
          <w:color w:val="auto"/>
          <w:sz w:val="28"/>
        </w:rPr>
      </w:pPr>
      <w:bookmarkStart w:id="8" w:name="_Hlk179197922"/>
      <w:r>
        <w:rPr>
          <w:sz w:val="28"/>
        </w:rPr>
        <w:t>И</w:t>
      </w:r>
      <w:r w:rsidR="00AC350B" w:rsidRPr="00673288">
        <w:rPr>
          <w:sz w:val="28"/>
        </w:rPr>
        <w:t xml:space="preserve">нформационной средой обращения криптоактива </w:t>
      </w:r>
      <w:r>
        <w:rPr>
          <w:sz w:val="28"/>
        </w:rPr>
        <w:t xml:space="preserve">является </w:t>
      </w:r>
      <w:r w:rsidR="00AC350B" w:rsidRPr="00673288">
        <w:rPr>
          <w:sz w:val="28"/>
        </w:rPr>
        <w:t>информационн</w:t>
      </w:r>
      <w:r>
        <w:rPr>
          <w:sz w:val="28"/>
        </w:rPr>
        <w:t>ая</w:t>
      </w:r>
      <w:r w:rsidR="00AC350B" w:rsidRPr="00673288">
        <w:rPr>
          <w:sz w:val="28"/>
        </w:rPr>
        <w:t xml:space="preserve"> систем</w:t>
      </w:r>
      <w:r>
        <w:rPr>
          <w:sz w:val="28"/>
        </w:rPr>
        <w:t>а</w:t>
      </w:r>
      <w:r w:rsidR="00AC350B" w:rsidRPr="00673288">
        <w:rPr>
          <w:sz w:val="28"/>
        </w:rPr>
        <w:t xml:space="preserve"> или несколько связанных между собой информационных систем, в которой (которых) обращается криптоактив. Ин</w:t>
      </w:r>
      <w:r>
        <w:rPr>
          <w:sz w:val="28"/>
        </w:rPr>
        <w:t>формационная среда криптоактива</w:t>
      </w:r>
      <w:r w:rsidR="00AC350B" w:rsidRPr="00673288">
        <w:rPr>
          <w:sz w:val="28"/>
        </w:rPr>
        <w:t xml:space="preserve"> неоднородна с точки зрения степени ее </w:t>
      </w:r>
      <w:proofErr w:type="spellStart"/>
      <w:r w:rsidR="00AC350B" w:rsidRPr="00673288">
        <w:rPr>
          <w:sz w:val="28"/>
        </w:rPr>
        <w:t>децентрализованности</w:t>
      </w:r>
      <w:proofErr w:type="spellEnd"/>
      <w:r w:rsidR="00AC350B" w:rsidRPr="00673288">
        <w:rPr>
          <w:sz w:val="28"/>
        </w:rPr>
        <w:t xml:space="preserve"> и (или) контроля со стороны третьих лиц</w:t>
      </w:r>
      <w:r>
        <w:rPr>
          <w:sz w:val="28"/>
        </w:rPr>
        <w:t xml:space="preserve"> и</w:t>
      </w:r>
      <w:r w:rsidR="00AC350B" w:rsidRPr="00673288">
        <w:rPr>
          <w:sz w:val="28"/>
        </w:rPr>
        <w:t xml:space="preserve"> зависит от вида</w:t>
      </w:r>
      <w:r>
        <w:rPr>
          <w:sz w:val="28"/>
        </w:rPr>
        <w:t xml:space="preserve"> криптоактива</w:t>
      </w:r>
      <w:r w:rsidR="00AC350B" w:rsidRPr="00673288">
        <w:rPr>
          <w:sz w:val="28"/>
        </w:rPr>
        <w:t xml:space="preserve">: </w:t>
      </w:r>
      <w:r w:rsidR="00AC350B" w:rsidRPr="00673288">
        <w:rPr>
          <w:color w:val="000000" w:themeColor="text1"/>
          <w:sz w:val="28"/>
        </w:rPr>
        <w:t>для</w:t>
      </w:r>
      <w:r w:rsidR="00AC350B" w:rsidRPr="00673288">
        <w:rPr>
          <w:sz w:val="28"/>
        </w:rPr>
        <w:t xml:space="preserve"> централизованных криптоактивов ин</w:t>
      </w:r>
      <w:r>
        <w:rPr>
          <w:sz w:val="28"/>
        </w:rPr>
        <w:t>формационной средой обращения</w:t>
      </w:r>
      <w:r w:rsidR="00AC350B" w:rsidRPr="00673288">
        <w:rPr>
          <w:sz w:val="28"/>
        </w:rPr>
        <w:t xml:space="preserve"> служит(</w:t>
      </w:r>
      <w:proofErr w:type="spellStart"/>
      <w:r w:rsidR="00AC350B" w:rsidRPr="00673288">
        <w:rPr>
          <w:sz w:val="28"/>
        </w:rPr>
        <w:t>ат</w:t>
      </w:r>
      <w:proofErr w:type="spellEnd"/>
      <w:r w:rsidR="00AC350B" w:rsidRPr="00673288">
        <w:rPr>
          <w:sz w:val="28"/>
        </w:rPr>
        <w:t xml:space="preserve">) </w:t>
      </w:r>
      <w:proofErr w:type="spellStart"/>
      <w:r w:rsidR="00AC350B" w:rsidRPr="00673288">
        <w:rPr>
          <w:sz w:val="28"/>
        </w:rPr>
        <w:t>криптоплатформа</w:t>
      </w:r>
      <w:proofErr w:type="spellEnd"/>
      <w:r w:rsidR="00AC350B" w:rsidRPr="00673288">
        <w:rPr>
          <w:sz w:val="28"/>
        </w:rPr>
        <w:t xml:space="preserve">(ы); для </w:t>
      </w:r>
      <w:commentRangeStart w:id="9"/>
      <w:r w:rsidR="00AC350B" w:rsidRPr="00673288">
        <w:rPr>
          <w:sz w:val="28"/>
        </w:rPr>
        <w:t>децентрализованных криптоактивов базовым компонентом ин</w:t>
      </w:r>
      <w:r>
        <w:rPr>
          <w:sz w:val="28"/>
        </w:rPr>
        <w:t>формационной среды</w:t>
      </w:r>
      <w:r w:rsidR="00AC350B" w:rsidRPr="00673288">
        <w:rPr>
          <w:sz w:val="28"/>
        </w:rPr>
        <w:t xml:space="preserve"> является пиринговая сеть (P2P-сеть). </w:t>
      </w:r>
      <w:bookmarkEnd w:id="8"/>
      <w:commentRangeEnd w:id="9"/>
      <w:r w:rsidR="009F3F72">
        <w:rPr>
          <w:rStyle w:val="a9"/>
        </w:rPr>
        <w:commentReference w:id="9"/>
      </w:r>
    </w:p>
    <w:p w14:paraId="5FDAE60A" w14:textId="77777777" w:rsidR="00AC350B" w:rsidRPr="00673288" w:rsidRDefault="00AC350B" w:rsidP="00AC350B">
      <w:pPr>
        <w:spacing w:line="360" w:lineRule="auto"/>
        <w:ind w:firstLine="709"/>
        <w:jc w:val="both"/>
        <w:rPr>
          <w:b/>
          <w:sz w:val="28"/>
        </w:rPr>
      </w:pPr>
      <w:bookmarkStart w:id="10" w:name="_Hlk178514365"/>
      <w:commentRangeStart w:id="11"/>
      <w:r w:rsidRPr="00673288">
        <w:rPr>
          <w:b/>
          <w:sz w:val="28"/>
        </w:rPr>
        <w:t>3. Технология распределенного реестра.</w:t>
      </w:r>
    </w:p>
    <w:bookmarkEnd w:id="6"/>
    <w:bookmarkEnd w:id="10"/>
    <w:p w14:paraId="2AFC13FD" w14:textId="77777777" w:rsidR="00712205" w:rsidRPr="00673288" w:rsidRDefault="00712205" w:rsidP="00712205">
      <w:pPr>
        <w:spacing w:line="360" w:lineRule="auto"/>
        <w:ind w:firstLine="709"/>
        <w:contextualSpacing/>
        <w:jc w:val="both"/>
        <w:rPr>
          <w:sz w:val="28"/>
        </w:rPr>
      </w:pPr>
      <w:r w:rsidRPr="00673288">
        <w:rPr>
          <w:sz w:val="28"/>
        </w:rPr>
        <w:t xml:space="preserve">Распределённый реестр как технологическая основа характеризуются следующими основными свойствами: </w:t>
      </w:r>
    </w:p>
    <w:p w14:paraId="239799F8" w14:textId="07E275D9" w:rsidR="00712205" w:rsidRPr="00673288" w:rsidRDefault="00712205" w:rsidP="00712205">
      <w:pPr>
        <w:spacing w:line="360" w:lineRule="auto"/>
        <w:ind w:firstLine="709"/>
        <w:contextualSpacing/>
        <w:jc w:val="both"/>
        <w:rPr>
          <w:sz w:val="28"/>
        </w:rPr>
      </w:pPr>
      <w:r w:rsidRPr="00673288">
        <w:rPr>
          <w:sz w:val="28"/>
        </w:rPr>
        <w:lastRenderedPageBreak/>
        <w:t>- отсутствием или минимальным наличием центрального администрирования хранилища данных. Запись определенного фрагмента информации в информационную систему является результатом программного консенсуса многих точек хранения данных («узлов»). В сочетании с криптографическими решениями такой порядок внесения записи снижает риск манипулирования данными, тем самым решая проблему доверия сторонним поставщикам услуг хранения данных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8515CF">
        <w:rPr>
          <w:sz w:val="28"/>
        </w:rPr>
        <w:t xml:space="preserve">2; </w:t>
      </w:r>
      <w:r w:rsidR="008515CF">
        <w:rPr>
          <w:sz w:val="28"/>
          <w:lang w:val="en-GB"/>
        </w:rPr>
        <w:t>p</w:t>
      </w:r>
      <w:r w:rsidR="008515CF" w:rsidRPr="008515CF">
        <w:rPr>
          <w:sz w:val="28"/>
        </w:rPr>
        <w:t>.5</w:t>
      </w:r>
      <w:r w:rsidR="00ED6417" w:rsidRPr="00ED6417">
        <w:rPr>
          <w:sz w:val="28"/>
        </w:rPr>
        <w:t>]</w:t>
      </w:r>
      <w:r w:rsidRPr="00673288">
        <w:rPr>
          <w:sz w:val="28"/>
        </w:rPr>
        <w:t>;</w:t>
      </w:r>
    </w:p>
    <w:p w14:paraId="09FA7665" w14:textId="15CFC5D3" w:rsidR="00712205" w:rsidRPr="00673288" w:rsidRDefault="00712205" w:rsidP="00712205">
      <w:pPr>
        <w:spacing w:line="360" w:lineRule="auto"/>
        <w:ind w:firstLine="709"/>
        <w:contextualSpacing/>
        <w:jc w:val="both"/>
        <w:rPr>
          <w:sz w:val="28"/>
        </w:rPr>
      </w:pPr>
      <w:r w:rsidRPr="00673288">
        <w:rPr>
          <w:sz w:val="28"/>
        </w:rPr>
        <w:t>- повышенной степенью прозрачности данных, поскольку все узлы используют один и тот же программный код и хранят одни и те же данные, все узлы имеют одновременный доступ к хранящимся данным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8515CF">
        <w:rPr>
          <w:sz w:val="28"/>
        </w:rPr>
        <w:t>там же</w:t>
      </w:r>
      <w:r w:rsidR="00ED6417" w:rsidRPr="00ED6417">
        <w:rPr>
          <w:sz w:val="28"/>
        </w:rPr>
        <w:t>]</w:t>
      </w:r>
      <w:r w:rsidRPr="00673288">
        <w:rPr>
          <w:sz w:val="28"/>
        </w:rPr>
        <w:t>;</w:t>
      </w:r>
    </w:p>
    <w:p w14:paraId="689CB61D" w14:textId="0E9C72A5" w:rsidR="00712205" w:rsidRPr="00673288" w:rsidRDefault="00712205" w:rsidP="00712205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t>- эффективным сочетанием технологии распределенного реестра со смарт-контрактами – компьютерным кодом, который при возникновении определенного условия или условий способен работать автоматически или детерминировано в соответствии с заранее определенными функциями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8515CF">
        <w:rPr>
          <w:sz w:val="28"/>
        </w:rPr>
        <w:t>7</w:t>
      </w:r>
      <w:r w:rsidR="00ED6417" w:rsidRPr="00ED6417">
        <w:rPr>
          <w:sz w:val="28"/>
        </w:rPr>
        <w:t>]</w:t>
      </w:r>
      <w:r w:rsidRPr="00673288">
        <w:rPr>
          <w:sz w:val="28"/>
        </w:rPr>
        <w:t>. Смарт-контракты могут быть не связаны с технологией распределенного реестра, однако благодаря технологии распределенного реестра исполнение смарт-контрактов происходит автоматически, что обеспечивает сокращение затрат участников отношений, возникающих при заключении сделки и исполнении ее условий</w:t>
      </w:r>
      <w:r w:rsidR="00ED6417">
        <w:rPr>
          <w:sz w:val="28"/>
        </w:rPr>
        <w:t xml:space="preserve"> </w:t>
      </w:r>
      <w:r w:rsidR="00ED6417" w:rsidRPr="00ED6417">
        <w:rPr>
          <w:sz w:val="28"/>
        </w:rPr>
        <w:t>[</w:t>
      </w:r>
      <w:r w:rsidR="008515CF">
        <w:rPr>
          <w:sz w:val="28"/>
        </w:rPr>
        <w:t>1</w:t>
      </w:r>
      <w:r w:rsidR="00ED6417" w:rsidRPr="00ED6417">
        <w:rPr>
          <w:sz w:val="28"/>
        </w:rPr>
        <w:t>]</w:t>
      </w:r>
      <w:commentRangeEnd w:id="11"/>
      <w:r w:rsidR="00547683">
        <w:rPr>
          <w:rStyle w:val="a9"/>
        </w:rPr>
        <w:commentReference w:id="11"/>
      </w:r>
      <w:r w:rsidRPr="00673288">
        <w:rPr>
          <w:sz w:val="28"/>
        </w:rPr>
        <w:t>.</w:t>
      </w:r>
    </w:p>
    <w:p w14:paraId="5F0363EE" w14:textId="77777777" w:rsidR="00712205" w:rsidRPr="00673288" w:rsidRDefault="00712205" w:rsidP="00712205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t xml:space="preserve">Неразрывная связь </w:t>
      </w:r>
      <w:r w:rsidRPr="00673288">
        <w:rPr>
          <w:color w:val="000000" w:themeColor="text1"/>
          <w:sz w:val="28"/>
        </w:rPr>
        <w:t>криптоактива</w:t>
      </w:r>
      <w:r w:rsidRPr="00673288">
        <w:rPr>
          <w:sz w:val="28"/>
        </w:rPr>
        <w:t xml:space="preserve"> с технологией распределенного реестра, обеспечивает следующие характерные для него свойства: </w:t>
      </w:r>
    </w:p>
    <w:p w14:paraId="201D82CC" w14:textId="77777777" w:rsidR="00712205" w:rsidRPr="00673288" w:rsidRDefault="00712205" w:rsidP="00712205">
      <w:pPr>
        <w:spacing w:line="360" w:lineRule="auto"/>
        <w:ind w:firstLine="709"/>
        <w:jc w:val="both"/>
        <w:rPr>
          <w:sz w:val="28"/>
        </w:rPr>
      </w:pPr>
      <w:r w:rsidRPr="00673288">
        <w:rPr>
          <w:sz w:val="28"/>
        </w:rPr>
        <w:t xml:space="preserve">- особый способ хранения информации об операциях, совершенных с ним, эффективное автоматизированное управление </w:t>
      </w:r>
      <w:proofErr w:type="spellStart"/>
      <w:r w:rsidRPr="00673288">
        <w:rPr>
          <w:sz w:val="28"/>
        </w:rPr>
        <w:t>криптоактивом</w:t>
      </w:r>
      <w:proofErr w:type="spellEnd"/>
      <w:r w:rsidRPr="00673288">
        <w:rPr>
          <w:sz w:val="28"/>
        </w:rPr>
        <w:t xml:space="preserve"> с использованием смарт-контрактов; </w:t>
      </w:r>
    </w:p>
    <w:p w14:paraId="272F7DB7" w14:textId="77777777" w:rsidR="00712205" w:rsidRPr="00673288" w:rsidRDefault="00712205" w:rsidP="00712205">
      <w:pPr>
        <w:spacing w:line="360" w:lineRule="auto"/>
        <w:ind w:firstLine="709"/>
        <w:jc w:val="both"/>
        <w:rPr>
          <w:color w:val="000000" w:themeColor="text1"/>
          <w:sz w:val="28"/>
        </w:rPr>
      </w:pPr>
      <w:r w:rsidRPr="00673288">
        <w:rPr>
          <w:color w:val="000000" w:themeColor="text1"/>
          <w:sz w:val="28"/>
        </w:rPr>
        <w:t xml:space="preserve">- особый режим доступа и распоряжения лица (ом) к </w:t>
      </w:r>
      <w:proofErr w:type="spellStart"/>
      <w:r w:rsidRPr="00673288">
        <w:rPr>
          <w:color w:val="000000" w:themeColor="text1"/>
          <w:sz w:val="28"/>
        </w:rPr>
        <w:t>криптоактиву</w:t>
      </w:r>
      <w:proofErr w:type="spellEnd"/>
      <w:r w:rsidRPr="00673288">
        <w:rPr>
          <w:color w:val="000000" w:themeColor="text1"/>
          <w:sz w:val="28"/>
        </w:rPr>
        <w:t xml:space="preserve"> (ом) без участия или с минимальным участием третьих лиц, с использованием или без использования посреднических финансовых институтов (</w:t>
      </w:r>
      <w:proofErr w:type="spellStart"/>
      <w:r w:rsidRPr="00673288">
        <w:rPr>
          <w:color w:val="000000" w:themeColor="text1"/>
          <w:sz w:val="28"/>
        </w:rPr>
        <w:t>криптоплатформ</w:t>
      </w:r>
      <w:proofErr w:type="spellEnd"/>
      <w:r w:rsidRPr="00673288">
        <w:rPr>
          <w:color w:val="000000" w:themeColor="text1"/>
          <w:sz w:val="28"/>
        </w:rPr>
        <w:t xml:space="preserve">) в информационной среде, заслуживающей </w:t>
      </w:r>
      <w:r w:rsidRPr="00673288">
        <w:rPr>
          <w:color w:val="000000" w:themeColor="text1"/>
          <w:sz w:val="28"/>
        </w:rPr>
        <w:lastRenderedPageBreak/>
        <w:t xml:space="preserve">доверие пользователей, благодаря свойствам, обеспечиваемым технологией распределенного реестра. </w:t>
      </w:r>
    </w:p>
    <w:p w14:paraId="1276AD65" w14:textId="14461CCF" w:rsidR="00AC350B" w:rsidRPr="00673288" w:rsidRDefault="00AC350B" w:rsidP="00AC350B">
      <w:pPr>
        <w:spacing w:line="360" w:lineRule="auto"/>
        <w:ind w:firstLine="709"/>
        <w:contextualSpacing/>
        <w:jc w:val="both"/>
        <w:rPr>
          <w:b/>
          <w:sz w:val="28"/>
        </w:rPr>
      </w:pPr>
      <w:r w:rsidRPr="009F3F72">
        <w:rPr>
          <w:b/>
          <w:sz w:val="28"/>
          <w:highlight w:val="green"/>
        </w:rPr>
        <w:t xml:space="preserve">Правовая характеристика информационной среды обращения </w:t>
      </w:r>
      <w:r w:rsidR="00AC5577" w:rsidRPr="009F3F72">
        <w:rPr>
          <w:b/>
          <w:sz w:val="28"/>
          <w:highlight w:val="green"/>
        </w:rPr>
        <w:t>криптоактивов</w:t>
      </w:r>
      <w:r w:rsidRPr="009F3F72">
        <w:rPr>
          <w:b/>
          <w:sz w:val="28"/>
          <w:highlight w:val="green"/>
        </w:rPr>
        <w:t xml:space="preserve"> в РФ</w:t>
      </w:r>
      <w:r w:rsidR="00AC5577" w:rsidRPr="009F3F72">
        <w:rPr>
          <w:b/>
          <w:sz w:val="28"/>
          <w:highlight w:val="green"/>
        </w:rPr>
        <w:t xml:space="preserve"> (цифровых прав)</w:t>
      </w:r>
      <w:r w:rsidRPr="009F3F72">
        <w:rPr>
          <w:b/>
          <w:sz w:val="28"/>
          <w:highlight w:val="green"/>
        </w:rPr>
        <w:t>.</w:t>
      </w:r>
    </w:p>
    <w:p w14:paraId="25D4F4DB" w14:textId="1510758B" w:rsidR="00AC350B" w:rsidRPr="00673288" w:rsidRDefault="00AC350B" w:rsidP="00AC350B">
      <w:pPr>
        <w:spacing w:line="360" w:lineRule="auto"/>
        <w:ind w:firstLine="709"/>
        <w:contextualSpacing/>
        <w:jc w:val="both"/>
        <w:rPr>
          <w:sz w:val="28"/>
        </w:rPr>
      </w:pPr>
      <w:r w:rsidRPr="00673288">
        <w:rPr>
          <w:sz w:val="28"/>
        </w:rPr>
        <w:t>Законодательство</w:t>
      </w:r>
      <w:r w:rsidR="00A1308E">
        <w:rPr>
          <w:sz w:val="28"/>
        </w:rPr>
        <w:t>, регулирующее информационную среду обращения криптоактивов в</w:t>
      </w:r>
      <w:r w:rsidRPr="00673288">
        <w:rPr>
          <w:sz w:val="28"/>
        </w:rPr>
        <w:t xml:space="preserve"> РФ</w:t>
      </w:r>
      <w:r w:rsidR="00A1308E">
        <w:rPr>
          <w:sz w:val="28"/>
        </w:rPr>
        <w:t>,</w:t>
      </w:r>
      <w:r w:rsidRPr="00673288">
        <w:rPr>
          <w:sz w:val="28"/>
        </w:rPr>
        <w:t xml:space="preserve"> не </w:t>
      </w:r>
      <w:r w:rsidR="00A1308E">
        <w:rPr>
          <w:sz w:val="28"/>
        </w:rPr>
        <w:t>связывает информационную среду криптоактивов в РФ (</w:t>
      </w:r>
      <w:r w:rsidRPr="00673288">
        <w:rPr>
          <w:sz w:val="28"/>
        </w:rPr>
        <w:t>цифровых прав</w:t>
      </w:r>
      <w:r w:rsidR="00A1308E">
        <w:rPr>
          <w:sz w:val="28"/>
        </w:rPr>
        <w:t xml:space="preserve">) с </w:t>
      </w:r>
      <w:r w:rsidR="00A1308E" w:rsidRPr="00673288">
        <w:rPr>
          <w:sz w:val="28"/>
        </w:rPr>
        <w:t>технологи</w:t>
      </w:r>
      <w:r w:rsidR="00A1308E">
        <w:rPr>
          <w:sz w:val="28"/>
        </w:rPr>
        <w:t>ей</w:t>
      </w:r>
      <w:r w:rsidR="00A1308E" w:rsidRPr="00673288">
        <w:rPr>
          <w:sz w:val="28"/>
        </w:rPr>
        <w:t xml:space="preserve"> распределенн</w:t>
      </w:r>
      <w:r w:rsidR="00A1308E">
        <w:rPr>
          <w:sz w:val="28"/>
        </w:rPr>
        <w:t>ого</w:t>
      </w:r>
      <w:r w:rsidR="00A1308E" w:rsidRPr="00673288">
        <w:rPr>
          <w:sz w:val="28"/>
        </w:rPr>
        <w:t xml:space="preserve"> реестр</w:t>
      </w:r>
      <w:r w:rsidR="00A1308E">
        <w:rPr>
          <w:sz w:val="28"/>
        </w:rPr>
        <w:t>а</w:t>
      </w:r>
      <w:r w:rsidRPr="00673288">
        <w:rPr>
          <w:sz w:val="28"/>
        </w:rPr>
        <w:t xml:space="preserve">. Представляется, что </w:t>
      </w:r>
      <w:r w:rsidR="00AC5577">
        <w:rPr>
          <w:sz w:val="28"/>
        </w:rPr>
        <w:t>такой</w:t>
      </w:r>
      <w:r w:rsidRPr="00673288">
        <w:rPr>
          <w:sz w:val="28"/>
        </w:rPr>
        <w:t xml:space="preserve"> подход может повлечь риски «размывания» информационной среды</w:t>
      </w:r>
      <w:r w:rsidR="00A1308E">
        <w:rPr>
          <w:sz w:val="28"/>
        </w:rPr>
        <w:t xml:space="preserve"> криптоактива</w:t>
      </w:r>
      <w:r w:rsidRPr="00673288">
        <w:rPr>
          <w:sz w:val="28"/>
        </w:rPr>
        <w:t xml:space="preserve"> </w:t>
      </w:r>
      <w:r w:rsidR="00A1308E">
        <w:rPr>
          <w:sz w:val="28"/>
        </w:rPr>
        <w:t>(</w:t>
      </w:r>
      <w:r w:rsidRPr="00673288">
        <w:rPr>
          <w:sz w:val="28"/>
        </w:rPr>
        <w:t>цифрового права</w:t>
      </w:r>
      <w:r w:rsidR="00A1308E">
        <w:rPr>
          <w:sz w:val="28"/>
        </w:rPr>
        <w:t>)</w:t>
      </w:r>
      <w:r w:rsidRPr="00673288">
        <w:rPr>
          <w:sz w:val="28"/>
        </w:rPr>
        <w:t xml:space="preserve"> и, как следствие, привести к смешению цифровых прав с классическими финансовыми инструментами.  </w:t>
      </w:r>
    </w:p>
    <w:p w14:paraId="17D7C56E" w14:textId="09B12550" w:rsidR="00AC350B" w:rsidRPr="00673288" w:rsidRDefault="00AC350B" w:rsidP="00712205">
      <w:pPr>
        <w:spacing w:line="360" w:lineRule="auto"/>
        <w:ind w:firstLine="709"/>
        <w:contextualSpacing/>
        <w:jc w:val="both"/>
        <w:rPr>
          <w:sz w:val="28"/>
        </w:rPr>
      </w:pPr>
      <w:r w:rsidRPr="00673288">
        <w:rPr>
          <w:sz w:val="28"/>
        </w:rPr>
        <w:t xml:space="preserve">Для четкой идентификации криптоактива как самостоятельного объекта информационных (цифровых) правоотношений в РФ необходима четкая </w:t>
      </w:r>
      <w:r w:rsidRPr="00673288">
        <w:rPr>
          <w:b/>
          <w:sz w:val="28"/>
        </w:rPr>
        <w:t>идентификация информационной среды</w:t>
      </w:r>
      <w:r w:rsidRPr="00673288">
        <w:rPr>
          <w:sz w:val="28"/>
        </w:rPr>
        <w:t xml:space="preserve">, в которой он выпускается, учитывается и обращается, путем выработки необходимого терминологического аппарата. Для этого предлагается закрепить в </w:t>
      </w:r>
      <w:r w:rsidR="00A1308E" w:rsidRPr="00A1308E">
        <w:rPr>
          <w:sz w:val="28"/>
        </w:rPr>
        <w:t>Федераль</w:t>
      </w:r>
      <w:r w:rsidR="00A1308E">
        <w:rPr>
          <w:sz w:val="28"/>
        </w:rPr>
        <w:t>ном</w:t>
      </w:r>
      <w:r w:rsidR="00A1308E" w:rsidRPr="00A1308E">
        <w:rPr>
          <w:sz w:val="28"/>
        </w:rPr>
        <w:t xml:space="preserve"> закон</w:t>
      </w:r>
      <w:r w:rsidR="00A1308E">
        <w:rPr>
          <w:sz w:val="28"/>
        </w:rPr>
        <w:t>е</w:t>
      </w:r>
      <w:r w:rsidR="00A1308E" w:rsidRPr="00A1308E">
        <w:rPr>
          <w:sz w:val="28"/>
        </w:rPr>
        <w:t xml:space="preserve"> от 27.07.2006 №</w:t>
      </w:r>
      <w:r w:rsidR="00A1308E">
        <w:rPr>
          <w:sz w:val="28"/>
        </w:rPr>
        <w:t> </w:t>
      </w:r>
      <w:r w:rsidR="00A1308E" w:rsidRPr="00A1308E">
        <w:rPr>
          <w:sz w:val="28"/>
        </w:rPr>
        <w:t>149-ФЗ «Об информации, информационных технологиях и о защите информации»</w:t>
      </w:r>
      <w:r w:rsidRPr="00673288">
        <w:rPr>
          <w:sz w:val="28"/>
        </w:rPr>
        <w:t xml:space="preserve"> понятие распределенного реестра с включением в него признаков, указывающих на специфику совершения записей в информационной системе распределенного реестра; ввести легальное понятие криптоактива, учитывающее его технологические и экономические особенности. </w:t>
      </w:r>
    </w:p>
    <w:p w14:paraId="5F5FFE06" w14:textId="7B1112F6" w:rsidR="00AC350B" w:rsidRDefault="00AC350B"/>
    <w:p w14:paraId="59115343" w14:textId="08B420C3" w:rsidR="00712205" w:rsidRDefault="00712205"/>
    <w:p w14:paraId="63FB6A80" w14:textId="77777777" w:rsidR="00712205" w:rsidRPr="00A1308E" w:rsidRDefault="00712205" w:rsidP="00712205">
      <w:pPr>
        <w:spacing w:line="360" w:lineRule="auto"/>
        <w:ind w:firstLine="851"/>
        <w:jc w:val="center"/>
        <w:rPr>
          <w:sz w:val="28"/>
        </w:rPr>
      </w:pPr>
      <w:r w:rsidRPr="00A1308E">
        <w:rPr>
          <w:sz w:val="28"/>
        </w:rPr>
        <w:t>Библиография:</w:t>
      </w:r>
    </w:p>
    <w:p w14:paraId="38EEDFF4" w14:textId="77777777" w:rsidR="002D01A4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</w:rPr>
        <w:t>Аналитический обзор по теме «Смарт-контракты» Банка России. М., 2022. URL: https://cbr.ru/press/event/?id=2132 (дата обращения: 01.10.2024).</w:t>
      </w:r>
    </w:p>
    <w:p w14:paraId="3F12567A" w14:textId="77777777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lastRenderedPageBreak/>
        <w:t>Anker-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>Sørensen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L.,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>Zetzsche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D. A. From Centralized to Decentralized Finance: The Issue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>of'Fake-DeFi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' //Available at SSRN 3978815. – 2021. 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P.5. </w:t>
      </w:r>
    </w:p>
    <w:p w14:paraId="3D8C610F" w14:textId="77777777" w:rsidR="002D01A4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Борисов М. А. Правовое регулирование допуска и доступа к информации в условиях цифровой </w:t>
      </w:r>
      <w:proofErr w:type="gramStart"/>
      <w:r w:rsidRPr="007C7E51">
        <w:rPr>
          <w:rFonts w:ascii="Times New Roman" w:hAnsi="Times New Roman"/>
          <w:color w:val="000000" w:themeColor="text1"/>
          <w:sz w:val="28"/>
          <w:szCs w:val="28"/>
        </w:rPr>
        <w:t>экономики :</w:t>
      </w:r>
      <w:proofErr w:type="gram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дис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>. ... к-та юрид. наук: 5.1.2. / Борисов</w:t>
      </w:r>
      <w:r w:rsidRPr="007C7E51">
        <w:rPr>
          <w:rFonts w:ascii="Times New Roman" w:hAnsi="Times New Roman"/>
          <w:sz w:val="28"/>
          <w:szCs w:val="28"/>
        </w:rPr>
        <w:t xml:space="preserve"> 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М. А. – М., 2023. —  </w:t>
      </w:r>
      <w:r>
        <w:rPr>
          <w:rFonts w:ascii="Times New Roman" w:hAnsi="Times New Roman"/>
          <w:sz w:val="28"/>
          <w:szCs w:val="28"/>
        </w:rPr>
        <w:t>228 с.</w:t>
      </w:r>
    </w:p>
    <w:p w14:paraId="4D745504" w14:textId="77777777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>Bikramaditya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Singhal, Gautam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>Dhameja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>Priyansu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, Sekhar Panda "Beginning Blockchain: A Beginner's Guide to Building Blockchain Solutions"1st ed. 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>Edition ISBN-13 (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pbk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>): 978-1-4842-34433.</w:t>
      </w:r>
    </w:p>
    <w:p w14:paraId="02EE48C2" w14:textId="77777777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Вайпан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, В. А. Источники цифрового права / В. А.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Вайпан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 // Вестник арбитражной практики. – 2024. –             № 1(110). – С. 3-29. – EDN JBQYVV // СПС «КонсультантПлюс».</w:t>
      </w:r>
    </w:p>
    <w:p w14:paraId="0A69E6D6" w14:textId="77777777" w:rsidR="002D01A4" w:rsidRPr="002D01A4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  <w:lang w:val="en-GB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Декрет № 8 от 21 декабря 2017 года «О развитии цифровой экономики». </w:t>
      </w:r>
      <w:r w:rsidRPr="002D01A4">
        <w:rPr>
          <w:rFonts w:ascii="Times New Roman" w:hAnsi="Times New Roman"/>
          <w:color w:val="000000" w:themeColor="text1"/>
          <w:sz w:val="28"/>
          <w:szCs w:val="28"/>
          <w:lang w:val="en-GB"/>
        </w:rPr>
        <w:t>URL: http://president. gov. by/ru/official_documents_ru/view/dekret‑8-ot‑21-dekabrja‑2017-g‑17716/ (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>дата</w:t>
      </w:r>
      <w:r w:rsidRPr="002D01A4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>обращения</w:t>
      </w:r>
      <w:r w:rsidRPr="002D01A4">
        <w:rPr>
          <w:rFonts w:ascii="Times New Roman" w:hAnsi="Times New Roman"/>
          <w:color w:val="000000" w:themeColor="text1"/>
          <w:sz w:val="28"/>
          <w:szCs w:val="28"/>
          <w:lang w:val="en-GB"/>
        </w:rPr>
        <w:t>: 01.01.2024).</w:t>
      </w:r>
    </w:p>
    <w:p w14:paraId="1BC9679A" w14:textId="77777777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  <w:lang w:val="en-GB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>Digital Assets: Final report. Presented to Parliament pursuant to section 3(2) of the Law Commissions Act 1965</w:t>
      </w:r>
      <w:r w:rsidRPr="007C7E51">
        <w:rPr>
          <w:color w:val="000000" w:themeColor="text1"/>
          <w:sz w:val="28"/>
          <w:szCs w:val="28"/>
          <w:lang w:val="en-GB"/>
        </w:rPr>
        <w:t xml:space="preserve">. </w:t>
      </w:r>
    </w:p>
    <w:p w14:paraId="189850D6" w14:textId="77777777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C7E51">
        <w:rPr>
          <w:color w:val="000000" w:themeColor="text1"/>
          <w:sz w:val="28"/>
          <w:szCs w:val="28"/>
        </w:rPr>
        <w:t xml:space="preserve">Закон </w:t>
      </w:r>
      <w:r>
        <w:rPr>
          <w:color w:val="000000" w:themeColor="text1"/>
          <w:sz w:val="28"/>
          <w:szCs w:val="28"/>
        </w:rPr>
        <w:t>К</w:t>
      </w:r>
      <w:r w:rsidRPr="007C7E51">
        <w:rPr>
          <w:color w:val="000000" w:themeColor="text1"/>
          <w:sz w:val="28"/>
          <w:szCs w:val="28"/>
        </w:rPr>
        <w:t xml:space="preserve">ыргызской </w:t>
      </w:r>
      <w:r>
        <w:rPr>
          <w:color w:val="000000" w:themeColor="text1"/>
          <w:sz w:val="28"/>
          <w:szCs w:val="28"/>
        </w:rPr>
        <w:t>Р</w:t>
      </w:r>
      <w:r w:rsidRPr="007C7E51">
        <w:rPr>
          <w:color w:val="000000" w:themeColor="text1"/>
          <w:sz w:val="28"/>
          <w:szCs w:val="28"/>
        </w:rPr>
        <w:t xml:space="preserve">еспублики 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от 21 января 2022 года № 12 О виртуальных активах. URL: </w:t>
      </w:r>
      <w:hyperlink r:id="rId11" w:history="1">
        <w:r w:rsidRPr="007C7E51">
          <w:rPr>
            <w:rFonts w:ascii="Times New Roman" w:hAnsi="Times New Roman"/>
            <w:color w:val="000000" w:themeColor="text1"/>
            <w:sz w:val="28"/>
            <w:szCs w:val="28"/>
          </w:rPr>
          <w:t>https://cbd.minjust.gov.kg/112346/edition/1220896/ru?ysclid=m22hw2bvue179674683</w:t>
        </w:r>
      </w:hyperlink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01.01.2024).</w:t>
      </w:r>
    </w:p>
    <w:p w14:paraId="2661DA6D" w14:textId="77777777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</w:rPr>
        <w:t>Закон о токенах и организациях, предоставляющих услуги на основе доверенных технологий (TVTG). URL: https://www.fma-li.li/de/fintech-und-tvtg/rechtsgrundlagen-und-formulare.html (дата обращения: 01.10.2024).</w:t>
      </w:r>
    </w:p>
    <w:p w14:paraId="13055E08" w14:textId="58F1EF78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Информационные технологии в юридической деятельности (правовая информатика в цифровую эпоху): учебное пособие. Ч. 1 / В.А.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lastRenderedPageBreak/>
        <w:t>Вайпан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, Е.А. Ильюшин, В.Ю.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Патенкова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, В.А. Северин, И.И.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Щенникова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; под ред.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д.ю.н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., проф. В.А.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Вайпана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. — М.: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Юстицинформ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, 2024. </w:t>
      </w:r>
      <w:r w:rsidR="00DB3172">
        <w:rPr>
          <w:rFonts w:ascii="Times New Roman" w:hAnsi="Times New Roman"/>
          <w:color w:val="000000" w:themeColor="text1"/>
          <w:sz w:val="28"/>
          <w:szCs w:val="28"/>
        </w:rPr>
        <w:t>260 с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709EBCA" w14:textId="77777777" w:rsidR="002D01A4" w:rsidRPr="00DB3172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85ED0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Financial Services and Markets Act 2023. 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>URL: https://www.legislation.gov.uk/ukpga/2023/29/enacted (дата обращения: 01.10.2024).</w:t>
      </w:r>
    </w:p>
    <w:p w14:paraId="22A76187" w14:textId="77777777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Концепция Информационного кодекса Российской Федерации / под ред. И.Л.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Бачило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>. М.: ИГП РАН - Изд-во «Канон+» РООИ «Реабилитация», 2014. 192 с.</w:t>
      </w:r>
    </w:p>
    <w:p w14:paraId="0A5533EA" w14:textId="77777777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Кудь А. Цифровые активы и их экономико-правовое регулирование в свете развития технологии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блокчейн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: монография/Александр Кудь, Николай Кучерявенко, Евгений Смычок //Харьков: Право. – 2019. </w:t>
      </w:r>
      <w:r>
        <w:rPr>
          <w:color w:val="000000" w:themeColor="text1"/>
          <w:sz w:val="28"/>
          <w:szCs w:val="28"/>
        </w:rPr>
        <w:t xml:space="preserve">384 с. </w:t>
      </w:r>
    </w:p>
    <w:p w14:paraId="23DE3D0E" w14:textId="77777777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2D01A4">
        <w:rPr>
          <w:rFonts w:ascii="Times New Roman" w:hAnsi="Times New Roman"/>
          <w:color w:val="000000" w:themeColor="text1"/>
          <w:sz w:val="28"/>
          <w:szCs w:val="28"/>
        </w:rPr>
        <w:t>Положение о порядке выпуска, регистрации выпуска и обращения крипто-активов резидентами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 Республики Узбекистан. (утв. Приказом директора Национального агентства перспективных проектов Республики Узбекистан, зарегистрировано 28.11.2022 г., рег. номер 3397). URL: https://lex.uz/docs/6299489 (дата обращения: 01.10.2024).</w:t>
      </w:r>
    </w:p>
    <w:p w14:paraId="1FD913EA" w14:textId="77777777" w:rsidR="002D01A4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Пункт 16 преамбулы Регламента Евросоюза (2023/1114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MiCA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Regulation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on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 Markets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in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crypto-assets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>) относительно рынков криптоактивов, регулирующий оборот криптоактивов. URL: https://data.consilium.europa.eu/doc/document/PE-54-2022-INIT/en/pdf (дата обращения: 01.10.2024).</w:t>
      </w:r>
    </w:p>
    <w:p w14:paraId="65DDA99C" w14:textId="77777777" w:rsidR="002D01A4" w:rsidRPr="007C7E51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REGULATION (EU) 2023/1114 OF THE EUROPEAN PARLIAMENT AND OF THE COUNCIL of 31 May 2023. 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>URL: https://eur-lex.europa.eu/legal-content/EN/TXT/PDF/?uri=CELEX:32023R1114 (дата обращения: 01.10.2024).</w:t>
      </w:r>
    </w:p>
    <w:p w14:paraId="03C0A8F5" w14:textId="77777777" w:rsidR="002D01A4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Савельев А. И. Некоторые правовые аспекты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использованиясмарт-контрактови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блокчейн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>-технологий по российскому праву //Закон. – 2017. – №. 5. – С. 94-117</w:t>
      </w:r>
      <w:r w:rsidRPr="007C7E51" w:rsidDel="00C4702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7C7E51">
        <w:rPr>
          <w:rFonts w:ascii="Times New Roman" w:hAnsi="Times New Roman"/>
          <w:color w:val="000000" w:themeColor="text1"/>
          <w:sz w:val="28"/>
          <w:szCs w:val="28"/>
        </w:rPr>
        <w:t>// СПС «КонсультантПлюс».</w:t>
      </w:r>
    </w:p>
    <w:p w14:paraId="111E65F8" w14:textId="77777777" w:rsidR="002D01A4" w:rsidRDefault="002D01A4" w:rsidP="002D01A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C7E5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Толкачев А.Ю., </w:t>
      </w:r>
      <w:proofErr w:type="spellStart"/>
      <w:r w:rsidRPr="007C7E51">
        <w:rPr>
          <w:rFonts w:ascii="Times New Roman" w:hAnsi="Times New Roman"/>
          <w:color w:val="000000" w:themeColor="text1"/>
          <w:sz w:val="28"/>
          <w:szCs w:val="28"/>
        </w:rPr>
        <w:t>Жужжалов</w:t>
      </w:r>
      <w:proofErr w:type="spellEnd"/>
      <w:r w:rsidRPr="007C7E51">
        <w:rPr>
          <w:rFonts w:ascii="Times New Roman" w:hAnsi="Times New Roman"/>
          <w:color w:val="000000" w:themeColor="text1"/>
          <w:sz w:val="28"/>
          <w:szCs w:val="28"/>
        </w:rPr>
        <w:t xml:space="preserve"> М.Б. Криптовалюта, как имущество - анализ текущего правового статуса // Вестник экономического правосудия Российской Федерации. 2018. № 9 // СПС «КонсультантПлюс».</w:t>
      </w:r>
    </w:p>
    <w:p w14:paraId="563A9FF4" w14:textId="77777777" w:rsidR="002D01A4" w:rsidRPr="007C7E51" w:rsidRDefault="002D01A4" w:rsidP="002D01A4">
      <w:pPr>
        <w:pStyle w:val="a5"/>
        <w:spacing w:line="360" w:lineRule="auto"/>
        <w:ind w:left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1599024" w14:textId="77777777" w:rsidR="00712205" w:rsidRDefault="00712205"/>
    <w:sectPr w:rsidR="00712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user" w:date="2026-04-19T08:58:00Z" w:initials="u">
    <w:p w14:paraId="4DA674D2" w14:textId="358A6549" w:rsidR="009F3F72" w:rsidRDefault="009F3F72">
      <w:pPr>
        <w:pStyle w:val="aa"/>
      </w:pPr>
      <w:r>
        <w:rPr>
          <w:rStyle w:val="a9"/>
        </w:rPr>
        <w:annotationRef/>
      </w:r>
      <w:r w:rsidRPr="009F3F72">
        <w:rPr>
          <w:color w:val="FF0000"/>
        </w:rPr>
        <w:t>Для целей осуществления цифрового комплаенса…</w:t>
      </w:r>
    </w:p>
  </w:comment>
  <w:comment w:id="9" w:author="user" w:date="2026-04-19T08:59:00Z" w:initials="u">
    <w:p w14:paraId="46CD9977" w14:textId="77777777" w:rsidR="009F3F72" w:rsidRDefault="009F3F72">
      <w:pPr>
        <w:pStyle w:val="aa"/>
        <w:rPr>
          <w:color w:val="FF0000"/>
        </w:rPr>
      </w:pPr>
      <w:r w:rsidRPr="009F3F72">
        <w:rPr>
          <w:rStyle w:val="a9"/>
          <w:color w:val="FF0000"/>
        </w:rPr>
        <w:annotationRef/>
      </w:r>
      <w:r w:rsidRPr="009F3F72">
        <w:rPr>
          <w:color w:val="FF0000"/>
        </w:rPr>
        <w:t>+ Потребность в осуществлении цифрового комплаенса???</w:t>
      </w:r>
    </w:p>
    <w:p w14:paraId="0BA8372E" w14:textId="77777777" w:rsidR="009F3F72" w:rsidRDefault="009F3F72">
      <w:pPr>
        <w:pStyle w:val="aa"/>
        <w:rPr>
          <w:color w:val="FF0000"/>
        </w:rPr>
      </w:pPr>
    </w:p>
    <w:p w14:paraId="195C688E" w14:textId="264F0B58" w:rsidR="009F3F72" w:rsidRPr="009F3F72" w:rsidRDefault="009F3F72">
      <w:pPr>
        <w:pStyle w:val="aa"/>
        <w:rPr>
          <w:color w:val="FF0000"/>
        </w:rPr>
      </w:pPr>
      <w:r>
        <w:rPr>
          <w:color w:val="FF0000"/>
        </w:rPr>
        <w:t xml:space="preserve">              + Переход к результирующей информации </w:t>
      </w:r>
    </w:p>
  </w:comment>
  <w:comment w:id="11" w:author="user" w:date="2026-04-19T09:06:00Z" w:initials="u">
    <w:p w14:paraId="7FDF76DC" w14:textId="77777777" w:rsidR="00547683" w:rsidRDefault="00547683">
      <w:pPr>
        <w:pStyle w:val="aa"/>
      </w:pPr>
      <w:r>
        <w:rPr>
          <w:rStyle w:val="a9"/>
        </w:rPr>
        <w:annotationRef/>
      </w:r>
    </w:p>
    <w:p w14:paraId="37CA5F83" w14:textId="77777777" w:rsidR="00547683" w:rsidRDefault="00547683">
      <w:pPr>
        <w:pStyle w:val="aa"/>
      </w:pPr>
    </w:p>
    <w:p w14:paraId="5CF1CDA0" w14:textId="77777777" w:rsidR="00547683" w:rsidRDefault="00547683">
      <w:pPr>
        <w:pStyle w:val="aa"/>
      </w:pPr>
    </w:p>
    <w:p w14:paraId="636D2AFE" w14:textId="77777777" w:rsidR="00547683" w:rsidRDefault="00547683">
      <w:pPr>
        <w:pStyle w:val="aa"/>
      </w:pPr>
    </w:p>
    <w:p w14:paraId="3637CA9D" w14:textId="5264A508" w:rsidR="00547683" w:rsidRDefault="00547683">
      <w:pPr>
        <w:pStyle w:val="aa"/>
      </w:pPr>
      <w:r w:rsidRPr="00547683">
        <w:rPr>
          <w:color w:val="FF0000"/>
        </w:rPr>
        <w:t xml:space="preserve">     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A674D2" w15:done="0"/>
  <w15:commentEx w15:paraId="195C688E" w15:done="0"/>
  <w15:commentEx w15:paraId="3637CA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F17A4" w16cex:dateUtc="2026-04-19T05:58:00Z"/>
  <w16cex:commentExtensible w16cex:durableId="2D8F17EB" w16cex:dateUtc="2026-04-19T05:59:00Z"/>
  <w16cex:commentExtensible w16cex:durableId="2D8F198C" w16cex:dateUtc="2026-04-19T0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A674D2" w16cid:durableId="2D8F17A4"/>
  <w16cid:commentId w16cid:paraId="195C688E" w16cid:durableId="2D8F17EB"/>
  <w16cid:commentId w16cid:paraId="3637CA9D" w16cid:durableId="2D8F19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E0298" w14:textId="77777777" w:rsidR="004F6309" w:rsidRDefault="004F6309" w:rsidP="00AC350B">
      <w:r>
        <w:separator/>
      </w:r>
    </w:p>
  </w:endnote>
  <w:endnote w:type="continuationSeparator" w:id="0">
    <w:p w14:paraId="391D3A1A" w14:textId="77777777" w:rsidR="004F6309" w:rsidRDefault="004F6309" w:rsidP="00AC3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87E4B" w14:textId="77777777" w:rsidR="004F6309" w:rsidRDefault="004F6309" w:rsidP="00AC350B">
      <w:r>
        <w:separator/>
      </w:r>
    </w:p>
  </w:footnote>
  <w:footnote w:type="continuationSeparator" w:id="0">
    <w:p w14:paraId="0A696059" w14:textId="77777777" w:rsidR="004F6309" w:rsidRDefault="004F6309" w:rsidP="00AC35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35703"/>
    <w:multiLevelType w:val="hybridMultilevel"/>
    <w:tmpl w:val="9F84031E"/>
    <w:lvl w:ilvl="0" w:tplc="0419000F">
      <w:start w:val="1"/>
      <w:numFmt w:val="decimal"/>
      <w:lvlText w:val="%1."/>
      <w:lvlJc w:val="left"/>
      <w:pPr>
        <w:ind w:left="4896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0B"/>
    <w:rsid w:val="00250516"/>
    <w:rsid w:val="00267348"/>
    <w:rsid w:val="002D01A4"/>
    <w:rsid w:val="004D56A9"/>
    <w:rsid w:val="004F6309"/>
    <w:rsid w:val="00547683"/>
    <w:rsid w:val="005A1C04"/>
    <w:rsid w:val="005C0F28"/>
    <w:rsid w:val="00614AE3"/>
    <w:rsid w:val="00621488"/>
    <w:rsid w:val="00712205"/>
    <w:rsid w:val="008515CF"/>
    <w:rsid w:val="009F3F72"/>
    <w:rsid w:val="00A1308E"/>
    <w:rsid w:val="00AC350B"/>
    <w:rsid w:val="00AC5577"/>
    <w:rsid w:val="00C416D2"/>
    <w:rsid w:val="00D85ED0"/>
    <w:rsid w:val="00DB3172"/>
    <w:rsid w:val="00ED6417"/>
    <w:rsid w:val="00F42BEC"/>
    <w:rsid w:val="00F4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8ED20"/>
  <w15:chartTrackingRefBased/>
  <w15:docId w15:val="{C86B4050-41BF-43B2-B1D2-D154A259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50B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2"/>
    <w:rsid w:val="00AC350B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  <w:lang w:val="ru-RU" w:eastAsia="ru-RU"/>
    </w:rPr>
  </w:style>
  <w:style w:type="character" w:customStyle="1" w:styleId="ConsPlusNormal2">
    <w:name w:val="ConsPlusNormal2"/>
    <w:link w:val="ConsPlusNormal"/>
    <w:rsid w:val="00AC350B"/>
    <w:rPr>
      <w:rFonts w:ascii="Times New Roman" w:eastAsia="Times New Roman" w:hAnsi="Times New Roman" w:cs="Times New Roman"/>
      <w:color w:val="000000"/>
      <w:sz w:val="28"/>
      <w:szCs w:val="20"/>
      <w:lang w:val="ru-RU" w:eastAsia="ru-RU"/>
    </w:rPr>
  </w:style>
  <w:style w:type="paragraph" w:styleId="a3">
    <w:name w:val="Body Text"/>
    <w:basedOn w:val="a"/>
    <w:link w:val="a4"/>
    <w:qFormat/>
    <w:rsid w:val="00AC350B"/>
    <w:pPr>
      <w:widowControl w:val="0"/>
    </w:pPr>
    <w:rPr>
      <w:sz w:val="28"/>
    </w:rPr>
  </w:style>
  <w:style w:type="character" w:customStyle="1" w:styleId="a4">
    <w:name w:val="Основной текст Знак"/>
    <w:basedOn w:val="a0"/>
    <w:link w:val="a3"/>
    <w:rsid w:val="00AC350B"/>
    <w:rPr>
      <w:rFonts w:ascii="Times New Roman" w:eastAsia="Times New Roman" w:hAnsi="Times New Roman" w:cs="Times New Roman"/>
      <w:color w:val="000000"/>
      <w:sz w:val="28"/>
      <w:szCs w:val="20"/>
      <w:lang w:val="ru-RU" w:eastAsia="ru-RU"/>
    </w:rPr>
  </w:style>
  <w:style w:type="paragraph" w:customStyle="1" w:styleId="1">
    <w:name w:val="Основной текст1"/>
    <w:basedOn w:val="a"/>
    <w:link w:val="11"/>
    <w:rsid w:val="00AC350B"/>
    <w:pPr>
      <w:widowControl w:val="0"/>
      <w:ind w:firstLine="400"/>
    </w:pPr>
  </w:style>
  <w:style w:type="character" w:customStyle="1" w:styleId="11">
    <w:name w:val="Основной текст11"/>
    <w:basedOn w:val="a0"/>
    <w:link w:val="1"/>
    <w:rsid w:val="00AC350B"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styleId="a5">
    <w:name w:val="List Paragraph"/>
    <w:basedOn w:val="a"/>
    <w:link w:val="a6"/>
    <w:uiPriority w:val="34"/>
    <w:qFormat/>
    <w:rsid w:val="00AC350B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character" w:customStyle="1" w:styleId="a6">
    <w:name w:val="Абзац списка Знак"/>
    <w:basedOn w:val="a0"/>
    <w:link w:val="a5"/>
    <w:uiPriority w:val="34"/>
    <w:rsid w:val="00AC350B"/>
    <w:rPr>
      <w:rFonts w:eastAsia="Times New Roman" w:cs="Times New Roman"/>
      <w:color w:val="000000"/>
      <w:szCs w:val="20"/>
      <w:lang w:val="ru-RU" w:eastAsia="ru-RU"/>
    </w:rPr>
  </w:style>
  <w:style w:type="paragraph" w:customStyle="1" w:styleId="Footnote3">
    <w:name w:val="Footnote3"/>
    <w:basedOn w:val="a"/>
    <w:link w:val="Footnote2"/>
    <w:rsid w:val="00AC350B"/>
    <w:rPr>
      <w:rFonts w:ascii="Calibri" w:hAnsi="Calibri"/>
    </w:rPr>
  </w:style>
  <w:style w:type="character" w:customStyle="1" w:styleId="Footnote2">
    <w:name w:val="Footnote2"/>
    <w:basedOn w:val="a0"/>
    <w:link w:val="Footnote3"/>
    <w:rsid w:val="00AC350B"/>
    <w:rPr>
      <w:rFonts w:ascii="Calibri" w:eastAsia="Times New Roman" w:hAnsi="Calibri" w:cs="Times New Roman"/>
      <w:color w:val="000000"/>
      <w:sz w:val="20"/>
      <w:szCs w:val="20"/>
      <w:lang w:val="ru-RU" w:eastAsia="ru-RU"/>
    </w:rPr>
  </w:style>
  <w:style w:type="paragraph" w:customStyle="1" w:styleId="a7">
    <w:name w:val="Сноска"/>
    <w:basedOn w:val="a"/>
    <w:link w:val="10"/>
    <w:rsid w:val="00AC350B"/>
    <w:pPr>
      <w:widowControl w:val="0"/>
      <w:ind w:firstLine="420"/>
    </w:pPr>
    <w:rPr>
      <w:sz w:val="18"/>
    </w:rPr>
  </w:style>
  <w:style w:type="character" w:customStyle="1" w:styleId="10">
    <w:name w:val="Сноска1"/>
    <w:basedOn w:val="a0"/>
    <w:link w:val="a7"/>
    <w:rsid w:val="00AC350B"/>
    <w:rPr>
      <w:rFonts w:ascii="Times New Roman" w:eastAsia="Times New Roman" w:hAnsi="Times New Roman" w:cs="Times New Roman"/>
      <w:color w:val="000000"/>
      <w:sz w:val="18"/>
      <w:szCs w:val="20"/>
      <w:lang w:val="ru-RU" w:eastAsia="ru-RU"/>
    </w:rPr>
  </w:style>
  <w:style w:type="paragraph" w:customStyle="1" w:styleId="12">
    <w:name w:val="Знак сноски1"/>
    <w:basedOn w:val="a"/>
    <w:link w:val="110"/>
    <w:rsid w:val="00AC350B"/>
    <w:pPr>
      <w:spacing w:after="160" w:line="264" w:lineRule="auto"/>
    </w:pPr>
    <w:rPr>
      <w:rFonts w:asciiTheme="minorHAnsi" w:hAnsiTheme="minorHAnsi"/>
      <w:sz w:val="22"/>
      <w:vertAlign w:val="superscript"/>
    </w:rPr>
  </w:style>
  <w:style w:type="character" w:customStyle="1" w:styleId="110">
    <w:name w:val="Знак сноски11"/>
    <w:basedOn w:val="a0"/>
    <w:link w:val="12"/>
    <w:rsid w:val="00AC350B"/>
    <w:rPr>
      <w:rFonts w:eastAsia="Times New Roman" w:cs="Times New Roman"/>
      <w:color w:val="000000"/>
      <w:szCs w:val="20"/>
      <w:vertAlign w:val="superscript"/>
      <w:lang w:val="ru-RU" w:eastAsia="ru-RU"/>
    </w:rPr>
  </w:style>
  <w:style w:type="paragraph" w:styleId="a8">
    <w:name w:val="Normal (Web)"/>
    <w:basedOn w:val="a"/>
    <w:uiPriority w:val="99"/>
    <w:unhideWhenUsed/>
    <w:rsid w:val="00AC5577"/>
    <w:pPr>
      <w:spacing w:before="100" w:beforeAutospacing="1" w:after="100" w:afterAutospacing="1"/>
    </w:pPr>
    <w:rPr>
      <w:color w:val="auto"/>
      <w:sz w:val="24"/>
      <w:szCs w:val="24"/>
      <w:lang w:val="en-GB" w:eastAsia="en-GB"/>
    </w:rPr>
  </w:style>
  <w:style w:type="character" w:styleId="a9">
    <w:name w:val="annotation reference"/>
    <w:basedOn w:val="a0"/>
    <w:uiPriority w:val="99"/>
    <w:semiHidden/>
    <w:unhideWhenUsed/>
    <w:rsid w:val="009F3F7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F3F72"/>
  </w:style>
  <w:style w:type="character" w:customStyle="1" w:styleId="ab">
    <w:name w:val="Текст примечания Знак"/>
    <w:basedOn w:val="a0"/>
    <w:link w:val="aa"/>
    <w:uiPriority w:val="99"/>
    <w:semiHidden/>
    <w:rsid w:val="009F3F72"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F3F72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9F3F72"/>
    <w:rPr>
      <w:rFonts w:ascii="Times New Roman" w:eastAsia="Times New Roman" w:hAnsi="Times New Roman" w:cs="Times New Roman"/>
      <w:b/>
      <w:bCs/>
      <w:color w:val="000000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3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bd.minjust.gov.kg/112346/edition/1220896/ru?ysclid=m22hw2bvue179674683" TargetMode="Externa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2507</Words>
  <Characters>14291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2024-10-16T06:43:00Z</cp:lastPrinted>
  <dcterms:created xsi:type="dcterms:W3CDTF">2026-04-19T06:09:00Z</dcterms:created>
  <dcterms:modified xsi:type="dcterms:W3CDTF">2026-04-19T06:09:00Z</dcterms:modified>
</cp:coreProperties>
</file>