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Как поддержать творческое мышление у детей: советы для заботливых родителей</w:t>
        <w:br/>
        <w:br/>
        <w:t>Дети по своей природе любознательны и полны фантазии. Во время игры они генерируют множество идей, а их любопытство и эксперименты напоминают настоящих ученых. Однако, с каждым годом школьного обучения их исследовательский интерес может угасать, и креативность теряется, так как в традиционной системе образования не всегда уделяется достаточно внимания развитию этих навыков.</w:t>
        <w:br/>
        <w:br/>
        <w:t>Кристина Рудык, генеральный директор детского города профессий Kids City, эксперт по edutainment и мама двоих детей, делится советами о том, как помочь ребенку сохранить любознательность и творческий подход к обучению.</w:t>
        <w:br/>
        <w:br/>
        <w:t>## Проблема в традиционной системе образования</w:t>
        <w:br/>
        <w:t>Исследования американского психолога Элисон Гопник показывают, что маленькие дети используют научный метод для познания мира. Они задают вопросы, формулируют гипотезы, проводят эксперименты и анализируют результаты. Но, когда дети идут в школу, их любопытство часто угасает под влиянием формального образования.</w:t>
        <w:br/>
        <w:br/>
        <w:t>Хотя российские школы сильны в естественных науках и математике, как показывают международные экзамены, результаты тестов по применению этих знаний в реальной жизни гораздо хуже. Это происходит потому, что в традиционной системе образования часто упускается самое интересное - практическое применение знаний.</w:t>
        <w:br/>
        <w:br/>
        <w:t>## Пример Финляндии</w:t>
        <w:br/>
        <w:t>Финляндия, лидер международных рейтингов качества образования, провела реформу, отказавшись от деления предметов на отдельные дисциплины. Вместо этого они обучают детей темам и концепциям, так как наш мозг не мыслит отдельными предметами. В жизни мы сталкиваемся с ситуациями, которые не делятся на школьные предметы.</w:t>
        <w:br/>
        <w:br/>
        <w:t>Этот подход имеет преимущество: нет необходимости убеждать детей в важности каждого предмета, а они сами видят, как все предметы связаны в реальном мире.</w:t>
        <w:br/>
        <w:br/>
        <w:t>## Подход STEM</w:t>
        <w:br/>
        <w:t>Аббревиатура STEM означает Science (Естественные науки), Technology (Технология), Engineering (Инжиниринг, Конструирование) и Math (Математика). Этот подход направлен на то, чтобы дать детям опыт интегрированных проектов, где знания из этих областей применяются на практике. Таким образом, уже в младших классах дети могут экспериментировать и познавать сложные концепции, не воспринимая их как что-то непреодолимое.</w:t>
        <w:br/>
        <w:br/>
        <w:t>## Как внедрить STEM-подход в повседневную жизнь</w:t>
        <w:br/>
        <w:t>Разрабатывать STEM-задачи самостоятельно может быть сложно. Но есть желание сохранить любознательность детей и научить их мыслить шире школьной программы.</w:t>
        <w:br/>
        <w:br/>
        <w:t>Вы можете адаптировать западные материалы или искать STEM-ориентированные кружки, детские лагеря, наборы для экспериментов, онлайн-платформы и программы в музеях. Задавайте детям вопросы, которые стимулируют их исследовательский интерес: "Почему это произошло?" или "Как это работает?". Даже если вы не знаете ответов, это отличный способ пройти все этапы научного подхода вместе с ребенком.</w:t>
        <w:br/>
        <w:br/>
        <w:t>Например, можно провести эксперимент с ростом тыквы, посадив семена в разных условиях и наблюдая за результатами. Важно, чтобы ребенок сам находил ответы и делал открытия, поддерживая свою любознательность.</w:t>
        <w:br/>
        <w:br/>
        <w:t>Помните, поддерживая творческое мышление и любознательность у детей, мы помогаем им стать увлеченными и успешными учениками!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