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CBD" w:rsidRPr="00023079" w:rsidRDefault="00F72CBD" w:rsidP="00F72CBD">
      <w:pPr>
        <w:tabs>
          <w:tab w:val="left" w:pos="27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079">
        <w:rPr>
          <w:rFonts w:ascii="Times New Roman" w:hAnsi="Times New Roman" w:cs="Times New Roman"/>
          <w:b/>
          <w:sz w:val="28"/>
          <w:szCs w:val="28"/>
        </w:rPr>
        <w:t>МІНІСТЕРСТВО ОСВІТИ  І НАУКИ УКРАЇНИ</w:t>
      </w:r>
    </w:p>
    <w:p w:rsidR="00F72CBD" w:rsidRPr="00023079" w:rsidRDefault="00F72CBD" w:rsidP="00F72C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079">
        <w:rPr>
          <w:rFonts w:ascii="Times New Roman" w:hAnsi="Times New Roman" w:cs="Times New Roman"/>
          <w:b/>
          <w:sz w:val="28"/>
          <w:szCs w:val="28"/>
        </w:rPr>
        <w:t>ХАРКІВСЬКИЙ КОМП</w:t>
      </w:r>
      <w:r w:rsidRPr="00023079">
        <w:rPr>
          <w:rFonts w:ascii="Times New Roman" w:hAnsi="Times New Roman" w:cs="Times New Roman"/>
          <w:b/>
          <w:sz w:val="28"/>
          <w:szCs w:val="28"/>
        </w:rPr>
        <w:sym w:font="Symbol" w:char="F0A2"/>
      </w:r>
      <w:r w:rsidRPr="00023079">
        <w:rPr>
          <w:rFonts w:ascii="Times New Roman" w:hAnsi="Times New Roman" w:cs="Times New Roman"/>
          <w:b/>
          <w:sz w:val="28"/>
          <w:szCs w:val="28"/>
        </w:rPr>
        <w:t xml:space="preserve">ЮТЕРНО-ТЕХНОЛОГІЧНИЙ </w:t>
      </w:r>
    </w:p>
    <w:p w:rsidR="00F72CBD" w:rsidRPr="00023079" w:rsidRDefault="00F72CBD" w:rsidP="00F72C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079">
        <w:rPr>
          <w:rFonts w:ascii="Times New Roman" w:hAnsi="Times New Roman" w:cs="Times New Roman"/>
          <w:b/>
          <w:sz w:val="28"/>
          <w:szCs w:val="28"/>
        </w:rPr>
        <w:t>КОЛЕДЖ НТУ «ХПІ»</w:t>
      </w: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F72CBD" w:rsidRPr="00F72CBD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ЛАБОРАТОРНА  РОБОТА №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1</w:t>
      </w: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23079">
        <w:rPr>
          <w:rFonts w:ascii="Times New Roman" w:hAnsi="Times New Roman" w:cs="Times New Roman"/>
          <w:color w:val="000000"/>
          <w:sz w:val="32"/>
          <w:szCs w:val="32"/>
        </w:rPr>
        <w:t xml:space="preserve">з </w:t>
      </w:r>
      <w:proofErr w:type="spellStart"/>
      <w:r w:rsidRPr="00023079">
        <w:rPr>
          <w:rFonts w:ascii="Times New Roman" w:hAnsi="Times New Roman" w:cs="Times New Roman"/>
          <w:color w:val="000000"/>
          <w:sz w:val="32"/>
          <w:szCs w:val="32"/>
        </w:rPr>
        <w:t>дисципліни</w:t>
      </w:r>
      <w:proofErr w:type="spellEnd"/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23079">
        <w:rPr>
          <w:rFonts w:ascii="Times New Roman" w:hAnsi="Times New Roman" w:cs="Times New Roman"/>
          <w:color w:val="000000"/>
          <w:sz w:val="32"/>
          <w:szCs w:val="32"/>
        </w:rPr>
        <w:t>«</w:t>
      </w:r>
      <w:r w:rsidRPr="00023079">
        <w:rPr>
          <w:rFonts w:ascii="Times New Roman" w:hAnsi="Times New Roman" w:cs="Times New Roman"/>
          <w:sz w:val="32"/>
          <w:szCs w:val="32"/>
          <w:lang w:val="uk-UA"/>
        </w:rPr>
        <w:t>Соціальні мережі</w:t>
      </w:r>
      <w:r w:rsidRPr="00023079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023079">
        <w:rPr>
          <w:rFonts w:ascii="Times New Roman" w:hAnsi="Times New Roman" w:cs="Times New Roman"/>
          <w:color w:val="000000"/>
          <w:sz w:val="28"/>
          <w:szCs w:val="28"/>
        </w:rPr>
        <w:t>Виконав</w:t>
      </w:r>
      <w:proofErr w:type="spellEnd"/>
      <w:r w:rsidRPr="000230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079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proofErr w:type="gramEnd"/>
      <w:r w:rsidRPr="000230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</w:t>
      </w:r>
      <w:r w:rsidRPr="000230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</w:t>
      </w:r>
      <w:r w:rsidRPr="000230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0230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</w:t>
      </w:r>
      <w:proofErr w:type="spellStart"/>
      <w:r w:rsidRPr="00023079">
        <w:rPr>
          <w:rFonts w:ascii="Times New Roman" w:hAnsi="Times New Roman" w:cs="Times New Roman"/>
          <w:color w:val="000000"/>
          <w:sz w:val="28"/>
          <w:szCs w:val="28"/>
        </w:rPr>
        <w:t>Перевірив</w:t>
      </w:r>
      <w:proofErr w:type="spellEnd"/>
      <w:r w:rsidRPr="00023079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23079">
        <w:rPr>
          <w:rFonts w:ascii="Times New Roman" w:hAnsi="Times New Roman" w:cs="Times New Roman"/>
          <w:color w:val="000000"/>
          <w:sz w:val="28"/>
          <w:szCs w:val="28"/>
        </w:rPr>
        <w:t>студент гр.</w:t>
      </w:r>
      <w:r w:rsidRPr="000230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РПЗ-31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 w:rsidRPr="000230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</w:t>
      </w:r>
      <w:r w:rsidRPr="000230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</w:t>
      </w:r>
      <w:r w:rsidRPr="000230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23079">
        <w:rPr>
          <w:rFonts w:ascii="Times New Roman" w:hAnsi="Times New Roman" w:cs="Times New Roman"/>
          <w:color w:val="000000"/>
          <w:sz w:val="28"/>
          <w:szCs w:val="28"/>
        </w:rPr>
        <w:t>викладач</w:t>
      </w:r>
      <w:proofErr w:type="spellEnd"/>
    </w:p>
    <w:p w:rsidR="00F72CBD" w:rsidRPr="00023079" w:rsidRDefault="00F72CBD" w:rsidP="00F72CBD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Скрит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І.П.         </w:t>
      </w:r>
      <w:r w:rsidRPr="000230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</w:t>
      </w:r>
      <w:r w:rsidRPr="000230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Фесенко Д.В.</w:t>
      </w:r>
    </w:p>
    <w:p w:rsidR="00F72CBD" w:rsidRPr="00023079" w:rsidRDefault="00F72CBD" w:rsidP="00F72CB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72CBD" w:rsidRPr="00023079" w:rsidRDefault="00F72CBD" w:rsidP="00F72CB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72CBD" w:rsidRPr="00023079" w:rsidRDefault="00F72CBD" w:rsidP="00F72CB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72CBD" w:rsidRPr="00023079" w:rsidRDefault="00F72CBD" w:rsidP="00F72CB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72CBD" w:rsidRPr="00023079" w:rsidRDefault="00F72CBD" w:rsidP="00F72CB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23079">
        <w:rPr>
          <w:rFonts w:ascii="Times New Roman" w:hAnsi="Times New Roman" w:cs="Times New Roman"/>
          <w:color w:val="000000"/>
          <w:sz w:val="28"/>
          <w:szCs w:val="28"/>
          <w:lang w:val="uk-UA"/>
        </w:rPr>
        <w:t>Харків 2016</w:t>
      </w:r>
    </w:p>
    <w:p w:rsidR="00F72CBD" w:rsidRPr="00F72CBD" w:rsidRDefault="00F72CBD" w:rsidP="00F72C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307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«Загальні відомості про </w:t>
      </w:r>
      <w:proofErr w:type="spellStart"/>
      <w:r w:rsidRPr="0002307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0230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r w:rsidRPr="00023079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0230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023079">
        <w:rPr>
          <w:rFonts w:ascii="Times New Roman" w:hAnsi="Times New Roman" w:cs="Times New Roman"/>
          <w:b/>
          <w:sz w:val="28"/>
          <w:szCs w:val="28"/>
        </w:rPr>
        <w:t>Основи</w:t>
      </w:r>
      <w:proofErr w:type="spellEnd"/>
      <w:r w:rsidRPr="000230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307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023079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023079">
        <w:rPr>
          <w:rFonts w:ascii="Times New Roman" w:hAnsi="Times New Roman" w:cs="Times New Roman"/>
          <w:b/>
          <w:sz w:val="28"/>
          <w:szCs w:val="28"/>
        </w:rPr>
        <w:t>репозиторіями</w:t>
      </w:r>
      <w:proofErr w:type="spellEnd"/>
      <w:r w:rsidRPr="00023079">
        <w:rPr>
          <w:rFonts w:ascii="Times New Roman" w:hAnsi="Times New Roman" w:cs="Times New Roman"/>
          <w:b/>
          <w:sz w:val="28"/>
          <w:szCs w:val="28"/>
        </w:rPr>
        <w:t>»</w:t>
      </w:r>
    </w:p>
    <w:p w:rsidR="00F72CBD" w:rsidRDefault="00F72CBD" w:rsidP="00F72CB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F72CBD">
        <w:rPr>
          <w:b/>
          <w:color w:val="000000"/>
          <w:sz w:val="27"/>
          <w:szCs w:val="27"/>
        </w:rPr>
        <w:t xml:space="preserve">Тема </w:t>
      </w:r>
      <w:proofErr w:type="spellStart"/>
      <w:r w:rsidRPr="00F72CBD">
        <w:rPr>
          <w:b/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Створення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свого</w:t>
      </w:r>
      <w:proofErr w:type="spellEnd"/>
      <w:r>
        <w:rPr>
          <w:color w:val="000000"/>
          <w:sz w:val="27"/>
          <w:szCs w:val="27"/>
        </w:rPr>
        <w:t xml:space="preserve"> проекту та </w:t>
      </w:r>
      <w:proofErr w:type="spellStart"/>
      <w:r>
        <w:rPr>
          <w:color w:val="000000"/>
          <w:sz w:val="27"/>
          <w:szCs w:val="27"/>
        </w:rPr>
        <w:t>встановлення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версійний</w:t>
      </w:r>
      <w:proofErr w:type="spellEnd"/>
      <w:r>
        <w:rPr>
          <w:color w:val="000000"/>
          <w:sz w:val="27"/>
          <w:szCs w:val="27"/>
        </w:rPr>
        <w:t xml:space="preserve"> контроль.</w:t>
      </w:r>
    </w:p>
    <w:p w:rsidR="00F72CBD" w:rsidRDefault="00F72CBD" w:rsidP="00F72CBD">
      <w:pPr>
        <w:pStyle w:val="a3"/>
        <w:rPr>
          <w:color w:val="000000"/>
          <w:sz w:val="27"/>
          <w:szCs w:val="27"/>
          <w:lang w:val="uk-UA"/>
        </w:rPr>
      </w:pPr>
      <w:r w:rsidRPr="00F72CBD">
        <w:rPr>
          <w:b/>
          <w:color w:val="000000"/>
          <w:sz w:val="27"/>
          <w:szCs w:val="27"/>
        </w:rPr>
        <w:t xml:space="preserve">Мета </w:t>
      </w:r>
      <w:proofErr w:type="spellStart"/>
      <w:r w:rsidRPr="00F72CBD">
        <w:rPr>
          <w:b/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Навчитись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створювати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керувати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власним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репозиторієм</w:t>
      </w:r>
      <w:proofErr w:type="spellEnd"/>
      <w:r>
        <w:rPr>
          <w:color w:val="000000"/>
          <w:sz w:val="27"/>
          <w:szCs w:val="27"/>
        </w:rPr>
        <w:t>.</w:t>
      </w:r>
    </w:p>
    <w:p w:rsidR="001B7E8A" w:rsidRDefault="001B7E8A" w:rsidP="001B7E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27FD" w:rsidRDefault="00D327FD" w:rsidP="001B7E8A">
      <w:pPr>
        <w:rPr>
          <w:noProof/>
          <w:lang w:eastAsia="ru-RU"/>
        </w:rPr>
      </w:pPr>
      <w:r>
        <w:rPr>
          <w:noProof/>
          <w:lang w:eastAsia="ru-RU"/>
        </w:rPr>
        <w:t>Клонируем в папку репозиторий:</w:t>
      </w:r>
    </w:p>
    <w:p w:rsidR="00E83140" w:rsidRDefault="00D327FD" w:rsidP="001B7E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170FA3" wp14:editId="62BFC12C">
            <wp:extent cx="5753100" cy="181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378" b="73944"/>
                    <a:stretch/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7FD" w:rsidRDefault="00D327FD" w:rsidP="001B7E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Рис. 1.1 </w:t>
      </w:r>
    </w:p>
    <w:p w:rsidR="00D327FD" w:rsidRPr="00D327FD" w:rsidRDefault="00D327FD" w:rsidP="001B7E8A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Создаем файл </w:t>
      </w:r>
      <w:r>
        <w:rPr>
          <w:noProof/>
          <w:lang w:val="en-US" w:eastAsia="ru-RU"/>
        </w:rPr>
        <w:t>.gitignore</w:t>
      </w:r>
    </w:p>
    <w:p w:rsidR="00D327FD" w:rsidRDefault="00D327FD" w:rsidP="001B7E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4AF6512" wp14:editId="77C52267">
            <wp:extent cx="4648200" cy="404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04" r="53821" b="5199"/>
                    <a:stretch/>
                  </pic:blipFill>
                  <pic:spPr bwMode="auto">
                    <a:xfrm>
                      <a:off x="0" y="0"/>
                      <a:ext cx="46482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7FD" w:rsidRPr="00D327FD" w:rsidRDefault="00D327FD" w:rsidP="001B7E8A">
      <w:pPr>
        <w:rPr>
          <w:rFonts w:ascii="Times New Roman" w:hAnsi="Times New Roman" w:cs="Times New Roman"/>
          <w:sz w:val="28"/>
          <w:szCs w:val="28"/>
        </w:rPr>
      </w:pPr>
      <w:r w:rsidRPr="00D327F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Рис. 1.2</w:t>
      </w:r>
    </w:p>
    <w:p w:rsidR="00D327FD" w:rsidRDefault="00D327FD" w:rsidP="001B7E8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Заливаем изменения на гитхаб.</w:t>
      </w:r>
    </w:p>
    <w:p w:rsidR="00D327FD" w:rsidRDefault="00D327FD" w:rsidP="001B7E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A32D3D" wp14:editId="430B68D5">
            <wp:extent cx="5267325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06" r="58954" b="4597"/>
                    <a:stretch/>
                  </pic:blipFill>
                  <pic:spPr bwMode="auto">
                    <a:xfrm>
                      <a:off x="0" y="0"/>
                      <a:ext cx="5267325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E8A" w:rsidRDefault="00D327FD" w:rsidP="001B7E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Рис. 1.3</w:t>
      </w:r>
      <w:bookmarkStart w:id="0" w:name="_GoBack"/>
      <w:bookmarkEnd w:id="0"/>
    </w:p>
    <w:p w:rsidR="00E83140" w:rsidRDefault="00E83140" w:rsidP="001B7E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3140" w:rsidRDefault="00E83140" w:rsidP="00E831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087">
        <w:rPr>
          <w:rFonts w:ascii="Times New Roman" w:hAnsi="Times New Roman" w:cs="Times New Roman"/>
          <w:b/>
          <w:sz w:val="28"/>
          <w:szCs w:val="28"/>
          <w:lang w:val="uk-UA"/>
        </w:rPr>
        <w:t>Питання до захисту:</w:t>
      </w:r>
    </w:p>
    <w:p w:rsidR="00E83140" w:rsidRPr="007E0F90" w:rsidRDefault="00E83140" w:rsidP="00E83140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Система контролю версій (ВКВ) 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GIT</w:t>
      </w:r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належить до розподілених СКВ. Вони відрізняються тим, що </w:t>
      </w:r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в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більшій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частині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цих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систем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можна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працювати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з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декількома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віддаленими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репозиторіями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таким чином,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можна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одночасно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працювати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по-різному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з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різними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групами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людей в рамках одного проекту.</w:t>
      </w:r>
    </w:p>
    <w:p w:rsidR="00E83140" w:rsidRPr="007E0F90" w:rsidRDefault="00E83140" w:rsidP="00E83140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lastRenderedPageBreak/>
        <w:t>Репозиторій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, сховище - місце, де зберігаються і підтримуються будь-які дані. Найчастіше дані в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репозиторії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зберігаються у вигляді файлів, доступних для подальшого поширення по мережі.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Репозиторії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класифікують за типом збережених даних (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репозиторій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документів,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репозиторій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електронних образів документів,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репозиторії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надсилань та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інш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.), за територіальною роздільністю (єдиний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репозиторій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організації або локальний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репозиторій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філіала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),  за керованістю (централізовано керований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репозиторій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або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репозиторій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, керований співробітником), за типом використаної технології (файлове сховище або промислова база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данних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) та </w:t>
      </w:r>
      <w:proofErr w:type="spellStart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інш</w:t>
      </w:r>
      <w:proofErr w:type="spellEnd"/>
      <w:r w:rsidRPr="007E0F9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.</w:t>
      </w:r>
      <w:r w:rsidRPr="004C5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5CBF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Репозиторій</w:t>
      </w:r>
      <w:proofErr w:type="spellEnd"/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складається з трьох "сутностей". Робочий каталог (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Working</w:t>
      </w:r>
      <w:proofErr w:type="spellEnd"/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Directory</w:t>
      </w:r>
      <w:proofErr w:type="spellEnd"/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) містить файли. Індекс (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Index</w:t>
      </w:r>
      <w:proofErr w:type="spellEnd"/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) або область підготовлених файлів (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Staging</w:t>
      </w:r>
      <w:proofErr w:type="spellEnd"/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Area</w:t>
      </w:r>
      <w:proofErr w:type="spellEnd"/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), містить інформацію про те, що повинно увійти в наступний </w:t>
      </w:r>
      <w:proofErr w:type="spellStart"/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Комміт</w:t>
      </w:r>
      <w:proofErr w:type="spellEnd"/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і </w:t>
      </w:r>
      <w:r w:rsidRPr="007E0F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HEAD</w:t>
      </w:r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вказує на останній </w:t>
      </w:r>
      <w:proofErr w:type="spellStart"/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Комміт</w:t>
      </w:r>
      <w:proofErr w:type="spellEnd"/>
      <w:r w:rsidRPr="00E8314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що ви зробили.</w:t>
      </w:r>
    </w:p>
    <w:p w:rsidR="00E83140" w:rsidRPr="007E0F90" w:rsidRDefault="00E83140" w:rsidP="00E83140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7E0F9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Файл у  робочому каталозі може перебувати в одному з двох станів: під 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lang w:val="uk-UA"/>
        </w:rPr>
        <w:t>версійним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контролем (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lang w:val="uk-UA"/>
        </w:rPr>
        <w:t>відслідковані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lang w:val="uk-UA"/>
        </w:rPr>
        <w:t>) і ні (</w:t>
      </w:r>
      <w:proofErr w:type="spellStart"/>
      <w:r w:rsidRPr="007E0F90">
        <w:rPr>
          <w:rFonts w:ascii="Times New Roman" w:hAnsi="Times New Roman" w:cs="Times New Roman"/>
          <w:color w:val="212121"/>
          <w:sz w:val="28"/>
          <w:szCs w:val="28"/>
          <w:lang w:val="uk-UA"/>
        </w:rPr>
        <w:t>невідслідковані</w:t>
      </w:r>
      <w:proofErr w:type="spellEnd"/>
      <w:r w:rsidRPr="007E0F9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). </w:t>
      </w:r>
    </w:p>
    <w:p w:rsidR="00E83140" w:rsidRDefault="00E83140" w:rsidP="00E83140">
      <w:pPr>
        <w:pStyle w:val="HTML"/>
        <w:shd w:val="clear" w:color="auto" w:fill="FFFFFF"/>
        <w:ind w:left="720"/>
        <w:rPr>
          <w:rFonts w:ascii="inherit" w:hAnsi="inherit"/>
          <w:color w:val="212121"/>
        </w:rPr>
      </w:pPr>
      <w:r>
        <w:rPr>
          <w:rFonts w:ascii="inherit" w:hAnsi="inherit"/>
          <w:noProof/>
          <w:color w:val="212121"/>
        </w:rPr>
        <w:drawing>
          <wp:inline distT="0" distB="0" distL="0" distR="0">
            <wp:extent cx="5574200" cy="3514725"/>
            <wp:effectExtent l="19050" t="0" r="74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650" cy="351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40" w:rsidRPr="00BA644C" w:rsidRDefault="00E83140" w:rsidP="00E83140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uk-UA" w:eastAsia="ru-RU"/>
        </w:rPr>
      </w:pPr>
    </w:p>
    <w:p w:rsidR="00E83140" w:rsidRPr="001B7E8A" w:rsidRDefault="00E83140" w:rsidP="001B7E8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2CBD" w:rsidRPr="001B7E8A" w:rsidRDefault="00F72CBD" w:rsidP="00F72CBD">
      <w:pPr>
        <w:pStyle w:val="a3"/>
        <w:rPr>
          <w:color w:val="000000"/>
          <w:sz w:val="27"/>
          <w:szCs w:val="27"/>
          <w:lang w:val="uk-UA"/>
        </w:rPr>
      </w:pPr>
    </w:p>
    <w:p w:rsidR="00976C4D" w:rsidRDefault="00976C4D"/>
    <w:sectPr w:rsidR="00976C4D" w:rsidSect="00976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7E50"/>
    <w:multiLevelType w:val="hybridMultilevel"/>
    <w:tmpl w:val="3D0C6FBE"/>
    <w:lvl w:ilvl="0" w:tplc="4CD88F26">
      <w:start w:val="1"/>
      <w:numFmt w:val="decimal"/>
      <w:lvlText w:val="%1."/>
      <w:lvlJc w:val="left"/>
      <w:pPr>
        <w:ind w:left="786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FED0CDB"/>
    <w:multiLevelType w:val="hybridMultilevel"/>
    <w:tmpl w:val="27AE8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2CBD"/>
    <w:rsid w:val="001B7E8A"/>
    <w:rsid w:val="002C7A26"/>
    <w:rsid w:val="0052023B"/>
    <w:rsid w:val="00976C4D"/>
    <w:rsid w:val="00D26D08"/>
    <w:rsid w:val="00D327FD"/>
    <w:rsid w:val="00E83140"/>
    <w:rsid w:val="00F7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ECA4"/>
  <w15:docId w15:val="{EE520B18-9DE4-4964-AC73-4A1A64FA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7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CB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B7E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1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Admin</cp:lastModifiedBy>
  <cp:revision>3</cp:revision>
  <dcterms:created xsi:type="dcterms:W3CDTF">2017-10-29T22:09:00Z</dcterms:created>
  <dcterms:modified xsi:type="dcterms:W3CDTF">2017-11-06T12:56:00Z</dcterms:modified>
</cp:coreProperties>
</file>