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A29A6" w:rsidRDefault="001A29A6" w:rsidP="001A29A6">
      <w:pPr>
        <w:jc w:val="center"/>
        <w:rPr>
          <w:rFonts w:ascii="Arial" w:hAnsi="Arial" w:cs="Arial"/>
          <w:sz w:val="28"/>
          <w:szCs w:val="28"/>
        </w:rPr>
      </w:pPr>
      <w:r w:rsidRPr="001A29A6">
        <w:rPr>
          <w:rFonts w:ascii="Arial" w:hAnsi="Arial" w:cs="Arial"/>
          <w:sz w:val="28"/>
          <w:szCs w:val="28"/>
        </w:rPr>
        <w:t>Отчёт по тестированию.</w:t>
      </w:r>
    </w:p>
    <w:p w:rsidR="001A29A6" w:rsidRPr="001A29A6" w:rsidRDefault="001A29A6" w:rsidP="001A29A6">
      <w:pPr>
        <w:jc w:val="right"/>
        <w:rPr>
          <w:rFonts w:ascii="Arial" w:hAnsi="Arial" w:cs="Arial"/>
        </w:rPr>
      </w:pPr>
      <w:r w:rsidRPr="001A29A6">
        <w:rPr>
          <w:rFonts w:ascii="Arial" w:hAnsi="Arial" w:cs="Arial"/>
        </w:rPr>
        <w:t>Выполнил</w:t>
      </w:r>
      <w:r>
        <w:rPr>
          <w:rFonts w:ascii="Arial" w:hAnsi="Arial" w:cs="Arial"/>
        </w:rPr>
        <w:t xml:space="preserve">а </w:t>
      </w:r>
      <w:proofErr w:type="spellStart"/>
      <w:r>
        <w:rPr>
          <w:rFonts w:ascii="Arial" w:hAnsi="Arial" w:cs="Arial"/>
        </w:rPr>
        <w:t>тестировщик</w:t>
      </w:r>
      <w:proofErr w:type="spellEnd"/>
      <w:r>
        <w:rPr>
          <w:rFonts w:ascii="Arial" w:hAnsi="Arial" w:cs="Arial"/>
        </w:rPr>
        <w:t xml:space="preserve">: Ирина </w:t>
      </w:r>
      <w:proofErr w:type="spellStart"/>
      <w:r>
        <w:rPr>
          <w:rFonts w:ascii="Arial" w:hAnsi="Arial" w:cs="Arial"/>
        </w:rPr>
        <w:t>Ток</w:t>
      </w:r>
      <w:r w:rsidRPr="001A29A6">
        <w:rPr>
          <w:rFonts w:ascii="Arial" w:hAnsi="Arial" w:cs="Arial"/>
        </w:rPr>
        <w:t>макова</w:t>
      </w:r>
      <w:proofErr w:type="spellEnd"/>
    </w:p>
    <w:p w:rsidR="001A29A6" w:rsidRPr="001A29A6" w:rsidRDefault="001A29A6" w:rsidP="001A29A6">
      <w:pPr>
        <w:jc w:val="right"/>
        <w:rPr>
          <w:rFonts w:ascii="Arial" w:hAnsi="Arial" w:cs="Arial"/>
        </w:rPr>
      </w:pPr>
      <w:r w:rsidRPr="001A29A6">
        <w:rPr>
          <w:rFonts w:ascii="Arial" w:hAnsi="Arial" w:cs="Arial"/>
        </w:rPr>
        <w:t xml:space="preserve">Дата: </w:t>
      </w:r>
      <w:r>
        <w:rPr>
          <w:rFonts w:ascii="Arial" w:hAnsi="Arial" w:cs="Arial"/>
        </w:rPr>
        <w:t>26.11.2025г.</w:t>
      </w:r>
    </w:p>
    <w:p w:rsidR="001A29A6" w:rsidRPr="001A29A6" w:rsidRDefault="001A29A6" w:rsidP="001A29A6">
      <w:pPr>
        <w:pStyle w:val="Default"/>
        <w:spacing w:line="360" w:lineRule="auto"/>
        <w:ind w:left="-709" w:firstLine="709"/>
        <w:jc w:val="both"/>
      </w:pPr>
    </w:p>
    <w:p w:rsidR="001A29A6" w:rsidRPr="001A29A6" w:rsidRDefault="001A29A6" w:rsidP="001A29A6">
      <w:pPr>
        <w:pStyle w:val="Default"/>
        <w:spacing w:line="360" w:lineRule="auto"/>
        <w:ind w:left="-709" w:firstLine="709"/>
        <w:jc w:val="both"/>
      </w:pPr>
      <w:r w:rsidRPr="001A29A6">
        <w:t xml:space="preserve"> </w:t>
      </w:r>
      <w:proofErr w:type="spellStart"/>
      <w:r w:rsidRPr="001A29A6">
        <w:t>Яндекс.Маршруты</w:t>
      </w:r>
      <w:proofErr w:type="spellEnd"/>
      <w:r w:rsidRPr="001A29A6">
        <w:t xml:space="preserve"> (в части функционала бронирования автомобиля) производят в </w:t>
      </w:r>
      <w:bookmarkStart w:id="0" w:name="_GoBack"/>
      <w:bookmarkEnd w:id="0"/>
      <w:r w:rsidRPr="001A29A6">
        <w:t xml:space="preserve">целом положительное впечатление: интерфейс интуитивно понятен, основные действия (выбор машины, добавление карты, бронирование) реализованы логично. Однако при более глубоком взаимодействии) проявляются недочёты, снижающие доверие к надёжности оплаты и стабильности формы. </w:t>
      </w:r>
    </w:p>
    <w:p w:rsidR="001A29A6" w:rsidRPr="001A29A6" w:rsidRDefault="001A29A6" w:rsidP="001A29A6">
      <w:pPr>
        <w:pStyle w:val="Default"/>
        <w:spacing w:line="360" w:lineRule="auto"/>
        <w:ind w:left="-709" w:firstLine="709"/>
        <w:jc w:val="both"/>
      </w:pPr>
      <w:r w:rsidRPr="001A29A6">
        <w:t xml:space="preserve">Что удалось протестировать: </w:t>
      </w:r>
      <w:proofErr w:type="gramStart"/>
      <w:r w:rsidRPr="001A29A6">
        <w:t>В</w:t>
      </w:r>
      <w:proofErr w:type="gramEnd"/>
      <w:r w:rsidRPr="001A29A6">
        <w:t xml:space="preserve"> ходе тестирования я покрыла следующие ключевые области: </w:t>
      </w:r>
    </w:p>
    <w:p w:rsidR="001A29A6" w:rsidRPr="001A29A6" w:rsidRDefault="001A29A6" w:rsidP="001A29A6">
      <w:pPr>
        <w:pStyle w:val="Default"/>
        <w:spacing w:line="360" w:lineRule="auto"/>
        <w:ind w:left="-709" w:firstLine="709"/>
        <w:jc w:val="both"/>
      </w:pPr>
      <w:r w:rsidRPr="001A29A6">
        <w:t xml:space="preserve">● Вёрстку формы бронирования; </w:t>
      </w:r>
    </w:p>
    <w:p w:rsidR="001A29A6" w:rsidRPr="001A29A6" w:rsidRDefault="001A29A6" w:rsidP="001A29A6">
      <w:pPr>
        <w:pStyle w:val="Default"/>
        <w:spacing w:line="360" w:lineRule="auto"/>
        <w:ind w:left="-709" w:firstLine="709"/>
        <w:jc w:val="both"/>
      </w:pPr>
      <w:r w:rsidRPr="001A29A6">
        <w:t xml:space="preserve">● Элементы на навигационной карте: отображение иконок автомобилей, взаимодействие; </w:t>
      </w:r>
    </w:p>
    <w:p w:rsidR="001A29A6" w:rsidRPr="001A29A6" w:rsidRDefault="001A29A6" w:rsidP="001A29A6">
      <w:pPr>
        <w:pStyle w:val="Default"/>
        <w:spacing w:line="360" w:lineRule="auto"/>
        <w:ind w:left="-709" w:firstLine="709"/>
        <w:jc w:val="both"/>
      </w:pPr>
      <w:r w:rsidRPr="001A29A6">
        <w:t xml:space="preserve">● Логику окон «Способ оплаты» и «Добавление карты» — включая </w:t>
      </w:r>
      <w:proofErr w:type="spellStart"/>
      <w:r w:rsidRPr="001A29A6">
        <w:t>валидацию</w:t>
      </w:r>
      <w:proofErr w:type="spellEnd"/>
      <w:r w:rsidRPr="001A29A6">
        <w:t xml:space="preserve"> номера карты (</w:t>
      </w:r>
      <w:proofErr w:type="spellStart"/>
      <w:r w:rsidRPr="001A29A6">
        <w:t>nnnn</w:t>
      </w:r>
      <w:proofErr w:type="spellEnd"/>
      <w:r w:rsidRPr="001A29A6">
        <w:t xml:space="preserve"> </w:t>
      </w:r>
      <w:proofErr w:type="spellStart"/>
      <w:r w:rsidRPr="001A29A6">
        <w:t>nnnn</w:t>
      </w:r>
      <w:proofErr w:type="spellEnd"/>
      <w:r w:rsidRPr="001A29A6">
        <w:t xml:space="preserve"> </w:t>
      </w:r>
      <w:proofErr w:type="spellStart"/>
      <w:r w:rsidRPr="001A29A6">
        <w:t>nnnn</w:t>
      </w:r>
      <w:proofErr w:type="spellEnd"/>
      <w:r w:rsidRPr="001A29A6">
        <w:t>, 12 цифр), кода (</w:t>
      </w:r>
      <w:proofErr w:type="spellStart"/>
      <w:r w:rsidRPr="001A29A6">
        <w:t>nn</w:t>
      </w:r>
      <w:proofErr w:type="spellEnd"/>
      <w:r w:rsidRPr="001A29A6">
        <w:t xml:space="preserve">, 01–99), автоматическое форматирование, активность кнопки «Привязать» и поведение при выборе/отмене; </w:t>
      </w:r>
    </w:p>
    <w:p w:rsidR="001A29A6" w:rsidRPr="001A29A6" w:rsidRDefault="001A29A6" w:rsidP="001A29A6">
      <w:pPr>
        <w:pStyle w:val="Default"/>
        <w:spacing w:line="360" w:lineRule="auto"/>
        <w:ind w:left="-709" w:firstLine="709"/>
        <w:jc w:val="both"/>
      </w:pPr>
      <w:r w:rsidRPr="001A29A6">
        <w:t xml:space="preserve">● Тест-кейсы на кнопку «Забронировать»: доступность, блокировка при незаполненных обязательных полях, реакция после выбора способа оплаты; </w:t>
      </w:r>
    </w:p>
    <w:p w:rsidR="001A29A6" w:rsidRDefault="001A29A6" w:rsidP="001A29A6">
      <w:pPr>
        <w:pStyle w:val="Default"/>
        <w:spacing w:line="360" w:lineRule="auto"/>
        <w:ind w:left="-709" w:firstLine="709"/>
        <w:jc w:val="both"/>
      </w:pPr>
      <w:r w:rsidRPr="001A29A6">
        <w:t>● Создание и оформление баг-репортов по найденным дефектам.</w:t>
      </w:r>
    </w:p>
    <w:p w:rsidR="001A29A6" w:rsidRPr="001A29A6" w:rsidRDefault="001A29A6" w:rsidP="001A29A6">
      <w:pPr>
        <w:pStyle w:val="Default"/>
        <w:spacing w:line="360" w:lineRule="auto"/>
        <w:ind w:left="-709" w:firstLine="709"/>
        <w:jc w:val="both"/>
        <w:rPr>
          <w:color w:val="990000"/>
        </w:rPr>
      </w:pPr>
      <w:r w:rsidRPr="001A29A6">
        <w:t xml:space="preserve"> Прилагаю список критичных багов: </w:t>
      </w:r>
      <w:r w:rsidRPr="001A29A6">
        <w:rPr>
          <w:color w:val="990000"/>
        </w:rPr>
        <w:t xml:space="preserve">BUG8, BUG15, BUG19, BUG20, BUG23, BUG30, BUG32, BUG34, BUG35, BUG36. </w:t>
      </w:r>
    </w:p>
    <w:p w:rsidR="001A29A6" w:rsidRPr="001A29A6" w:rsidRDefault="001A29A6" w:rsidP="001A29A6">
      <w:pPr>
        <w:pStyle w:val="Default"/>
        <w:spacing w:line="360" w:lineRule="auto"/>
        <w:ind w:left="-709" w:firstLine="709"/>
        <w:jc w:val="both"/>
        <w:rPr>
          <w:color w:val="990000"/>
        </w:rPr>
      </w:pPr>
    </w:p>
    <w:p w:rsidR="001A29A6" w:rsidRPr="001A29A6" w:rsidRDefault="001A29A6" w:rsidP="001A29A6">
      <w:pPr>
        <w:spacing w:line="360" w:lineRule="auto"/>
        <w:ind w:left="-709" w:firstLine="709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1A29A6">
        <w:rPr>
          <w:rFonts w:ascii="Arial" w:hAnsi="Arial" w:cs="Arial"/>
          <w:color w:val="000000" w:themeColor="text1"/>
          <w:sz w:val="24"/>
          <w:szCs w:val="24"/>
        </w:rPr>
        <w:t xml:space="preserve">Итоги тестирования: Тестирование проведено в полном объёме согласно чек-листам. Найдено 36 багов. На текущем моменте </w:t>
      </w:r>
      <w:r w:rsidRPr="001A29A6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не рекомендую </w:t>
      </w:r>
      <w:r w:rsidRPr="001A29A6">
        <w:rPr>
          <w:rFonts w:ascii="Arial" w:hAnsi="Arial" w:cs="Arial"/>
          <w:color w:val="000000" w:themeColor="text1"/>
          <w:sz w:val="24"/>
          <w:szCs w:val="24"/>
        </w:rPr>
        <w:t>выпускать продукт для конечных пользователей. Из-за обнаруженных создаёт негативный пользовательский опыт и может привести к ошибкам при оплате или неверному пониманию условий аренды. Перед релизом необходимо исправить выявленные дефекты, особенно касающиеся логики окон оплаты, и провести повторное тестирование.</w:t>
      </w:r>
    </w:p>
    <w:p w:rsidR="001A29A6" w:rsidRPr="001A29A6" w:rsidRDefault="001A29A6" w:rsidP="001A29A6">
      <w:pPr>
        <w:spacing w:line="360" w:lineRule="auto"/>
        <w:ind w:left="-709" w:firstLine="709"/>
        <w:jc w:val="both"/>
        <w:rPr>
          <w:color w:val="000000" w:themeColor="text1"/>
        </w:rPr>
      </w:pPr>
    </w:p>
    <w:sectPr w:rsidR="001A29A6" w:rsidRPr="001A29A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5700E"/>
    <w:rsid w:val="001A29A6"/>
    <w:rsid w:val="0045700E"/>
    <w:rsid w:val="00D87E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E221D7"/>
  <w15:chartTrackingRefBased/>
  <w15:docId w15:val="{8CD0526F-572B-44AE-BCE1-16C6677172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1A29A6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239</Words>
  <Characters>1368</Characters>
  <Application>Microsoft Office Word</Application>
  <DocSecurity>0</DocSecurity>
  <Lines>11</Lines>
  <Paragraphs>3</Paragraphs>
  <ScaleCrop>false</ScaleCrop>
  <Company/>
  <LinksUpToDate>false</LinksUpToDate>
  <CharactersWithSpaces>1604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2026-04-30T12:05:00Z</dcterms:created>
  <dcterms:modified xsi:type="dcterms:W3CDTF">2026-04-30T12:10:00Z</dcterms:modified>
</cp:coreProperties>
</file>