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color w:val="000000"/>
        </w:rPr>
      </w:pPr>
      <w:r>
        <w:drawing>
          <wp:anchor behindDoc="1" distT="0" distB="0" distL="0" distR="0" simplePos="0" locked="0" layoutInCell="1" allowOverlap="1" relativeHeight="22">
            <wp:simplePos x="0" y="0"/>
            <wp:positionH relativeFrom="column">
              <wp:posOffset>5229225</wp:posOffset>
            </wp:positionH>
            <wp:positionV relativeFrom="paragraph">
              <wp:posOffset>-158750</wp:posOffset>
            </wp:positionV>
            <wp:extent cx="866775" cy="662940"/>
            <wp:effectExtent l="0" t="0" r="0" b="0"/>
            <wp:wrapNone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429" r="0" b="12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ACUERDO DE COLABORACION MUTUA DEL CBTIS 19 CON</w:t>
      </w:r>
    </w:p>
    <w:p>
      <w:pPr>
        <w:pStyle w:val="Normal1"/>
        <w:tabs>
          <w:tab w:val="clear" w:pos="720"/>
          <w:tab w:val="left" w:pos="1545" w:leader="none"/>
        </w:tabs>
        <w:spacing w:lineRule="auto" w:line="276"/>
        <w:jc w:val="center"/>
        <w:rPr>
          <w:b/>
          <w:color w:val="000000"/>
        </w:rPr>
      </w:pPr>
      <w:r>
        <w:rPr>
          <w:b/>
          <w:color w:val="000000"/>
        </w:rPr>
        <w:t>ABARROTES SAN JUDITAS</w:t>
      </w:r>
    </w:p>
    <w:p>
      <w:pPr>
        <w:pStyle w:val="Normal1"/>
        <w:tabs>
          <w:tab w:val="clear" w:pos="720"/>
          <w:tab w:val="left" w:pos="1545" w:leader="none"/>
        </w:tabs>
        <w:spacing w:lineRule="auto" w:line="276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76"/>
        <w:jc w:val="both"/>
        <w:rPr>
          <w:b/>
          <w:color w:val="000000"/>
        </w:rPr>
      </w:pPr>
      <w:r>
        <w:rPr>
          <w:color w:val="000000"/>
        </w:rPr>
        <w:t xml:space="preserve">ACUERDO DE COLABORACION que celebran por una parte </w:t>
      </w:r>
      <w:r>
        <w:rPr>
          <w:color w:val="000000"/>
        </w:rPr>
        <w:t>${</w:t>
      </w:r>
      <w:r>
        <w:rPr>
          <w:color w:val="000000"/>
        </w:rPr>
        <w:t>NOMBREEMPRESA</w:t>
      </w:r>
      <w:r>
        <w:rPr>
          <w:color w:val="000000"/>
        </w:rPr>
        <w:t>}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que en lo sucesivo se le llamará </w:t>
      </w:r>
      <w:r>
        <w:rPr>
          <w:b/>
          <w:color w:val="000000"/>
        </w:rPr>
        <w:t>“EMPRESA”</w:t>
      </w:r>
      <w:r>
        <w:rPr>
          <w:color w:val="000000"/>
        </w:rPr>
        <w:t xml:space="preserve">, representada en este acto por su </w:t>
      </w:r>
      <w:r>
        <w:rPr>
          <w:b/>
          <w:color w:val="000000"/>
        </w:rPr>
        <w:t xml:space="preserve">Representante Legal </w:t>
      </w:r>
      <w:r>
        <w:rPr>
          <w:color w:val="000000"/>
        </w:rPr>
        <w:t xml:space="preserve">la </w:t>
      </w:r>
      <w:r>
        <w:rPr>
          <w:color w:val="000000"/>
        </w:rPr>
        <w:t>${</w:t>
      </w:r>
      <w:r>
        <w:rPr>
          <w:color w:val="000000"/>
        </w:rPr>
        <w:t>TITULARDELADEPENDENCIA</w:t>
      </w:r>
      <w:r>
        <w:rPr>
          <w:color w:val="000000"/>
        </w:rPr>
        <w:t>}</w:t>
      </w:r>
      <w:r>
        <w:rPr>
          <w:b/>
          <w:color w:val="000000"/>
        </w:rPr>
        <w:t>,</w:t>
      </w:r>
      <w:r>
        <w:rPr>
          <w:color w:val="000000"/>
        </w:rPr>
        <w:t xml:space="preserve"> con </w:t>
      </w:r>
      <w:r>
        <w:rPr>
          <w:b/>
          <w:color w:val="000000"/>
        </w:rPr>
        <w:t xml:space="preserve">RFC: </w:t>
      </w:r>
      <w:r>
        <w:rPr>
          <w:b/>
          <w:color w:val="000000"/>
        </w:rPr>
        <w:t>${</w:t>
      </w:r>
      <w:r>
        <w:rPr>
          <w:b/>
          <w:color w:val="000000"/>
        </w:rPr>
        <w:t>RFC</w:t>
      </w:r>
      <w:r>
        <w:rPr>
          <w:b/>
          <w:color w:val="000000"/>
        </w:rPr>
        <w:t>}</w:t>
      </w:r>
      <w:r>
        <w:rPr>
          <w:color w:val="000000"/>
        </w:rPr>
        <w:t>. con domicilio en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${</w:t>
      </w:r>
      <w:r>
        <w:rPr>
          <w:b/>
          <w:color w:val="000000"/>
        </w:rPr>
        <w:t>DOMICILIO</w:t>
      </w:r>
      <w:r>
        <w:rPr>
          <w:b/>
          <w:color w:val="000000"/>
        </w:rPr>
        <w:t>}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Tel: </w:t>
      </w:r>
      <w:r>
        <w:rPr>
          <w:color w:val="000000"/>
        </w:rPr>
        <w:t>${</w:t>
      </w:r>
      <w:r>
        <w:rPr>
          <w:color w:val="000000"/>
        </w:rPr>
        <w:t>TELEFONO</w:t>
      </w:r>
      <w:r>
        <w:rPr>
          <w:color w:val="000000"/>
        </w:rPr>
        <w:t>}</w:t>
      </w:r>
      <w:r>
        <w:rPr>
          <w:color w:val="000000"/>
        </w:rPr>
        <w:t xml:space="preserve">, Correo electrónico: </w:t>
      </w:r>
      <w:r>
        <w:rPr>
          <w:color w:val="0000FF"/>
          <w:u w:val="single"/>
        </w:rPr>
        <w:t>${</w:t>
      </w:r>
      <w:r>
        <w:rPr>
          <w:color w:val="0000FF"/>
          <w:u w:val="single"/>
        </w:rPr>
        <w:t>CORREO</w:t>
      </w:r>
      <w:r>
        <w:rPr>
          <w:color w:val="0000FF"/>
          <w:u w:val="single"/>
        </w:rPr>
        <w:t>}</w:t>
      </w:r>
      <w:r>
        <w:rPr/>
        <w:t xml:space="preserve"> </w:t>
      </w:r>
      <w:r>
        <w:rPr>
          <w:color w:val="000000"/>
        </w:rPr>
        <w:t xml:space="preserve">y por otra parte la </w:t>
      </w:r>
      <w:r>
        <w:rPr>
          <w:b/>
          <w:color w:val="000000"/>
        </w:rPr>
        <w:t xml:space="preserve">LIC. MA. </w:t>
      </w:r>
      <w:r>
        <w:rPr>
          <w:b/>
          <w:color w:val="000000"/>
        </w:rPr>
        <w:t>${DIRECTOR}</w:t>
      </w:r>
      <w:r>
        <w:rPr>
          <w:b/>
          <w:color w:val="000000"/>
        </w:rPr>
        <w:t>, Directora</w:t>
      </w:r>
      <w:r>
        <w:rPr>
          <w:color w:val="000000"/>
        </w:rPr>
        <w:t xml:space="preserve"> del </w:t>
      </w:r>
      <w:r>
        <w:rPr>
          <w:b/>
          <w:color w:val="000000"/>
        </w:rPr>
        <w:t>CENTRO DE BACHILLERATO TECNOLOGICO industrial y de servicios No. 19</w:t>
      </w:r>
      <w:r>
        <w:rPr>
          <w:color w:val="000000"/>
        </w:rPr>
        <w:t xml:space="preserve"> que en lo sucesivo se le llamará “</w:t>
      </w:r>
      <w:r>
        <w:rPr>
          <w:b/>
          <w:color w:val="000000"/>
        </w:rPr>
        <w:t>CBTIS 19”</w:t>
      </w:r>
      <w:r>
        <w:rPr>
          <w:color w:val="000000"/>
        </w:rPr>
        <w:t xml:space="preserve">, con domicilio en Av. Gonzalo de Sandoval No. 330, Col. Las víboras, C.P. 28040, Tel. (312) 312 49-90 Colima, Col. Correo electrónico: </w:t>
      </w:r>
      <w:hyperlink r:id="rId3">
        <w:r>
          <w:rPr>
            <w:color w:val="0000FF"/>
            <w:u w:val="single"/>
          </w:rPr>
          <w:t>cbtis019.dir@dgeti.sems.gob.mx</w:t>
        </w:r>
      </w:hyperlink>
    </w:p>
    <w:p>
      <w:pPr>
        <w:pStyle w:val="Normal1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1"/>
        <w:tabs>
          <w:tab w:val="clear" w:pos="720"/>
          <w:tab w:val="left" w:pos="284" w:leader="none"/>
        </w:tabs>
        <w:ind w:hanging="0" w:left="284" w:right="333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1"/>
        <w:ind w:hanging="0" w:left="284" w:right="333"/>
        <w:jc w:val="center"/>
        <w:rPr>
          <w:b/>
          <w:color w:val="000000"/>
        </w:rPr>
      </w:pPr>
      <w:r>
        <w:rPr>
          <w:b/>
          <w:color w:val="000000"/>
        </w:rPr>
        <w:t>CLAUSULAS;</w:t>
      </w:r>
    </w:p>
    <w:p>
      <w:pPr>
        <w:pStyle w:val="Normal1"/>
        <w:ind w:hanging="0" w:left="284" w:right="333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ind w:hanging="0" w:left="284" w:right="333"/>
        <w:rPr>
          <w:b/>
          <w:color w:val="000000"/>
        </w:rPr>
      </w:pPr>
      <w:r>
        <w:rPr>
          <w:b/>
          <w:color w:val="000000"/>
        </w:rPr>
        <w:t>PRIMERA. DE PRACTICAS PROFESIONALES.</w:t>
      </w:r>
    </w:p>
    <w:p>
      <w:pPr>
        <w:pStyle w:val="Normal1"/>
        <w:ind w:hanging="0" w:left="284" w:right="333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tabs>
          <w:tab w:val="clear" w:pos="720"/>
          <w:tab w:val="left" w:pos="0" w:leader="none"/>
        </w:tabs>
        <w:ind w:hanging="0" w:left="284" w:right="333"/>
        <w:jc w:val="both"/>
        <w:rPr>
          <w:color w:val="000000"/>
        </w:rPr>
      </w:pPr>
      <w:r>
        <w:rPr>
          <w:color w:val="000000"/>
        </w:rPr>
        <w:t xml:space="preserve">Los alumnos y alumnas del CBTIS 19 podrán realizar la prestación de sus PRÁCTICAS PROFESIONALES en la </w:t>
      </w:r>
      <w:r>
        <w:rPr>
          <w:b/>
          <w:color w:val="000000"/>
        </w:rPr>
        <w:t>“EMPRESA”</w:t>
      </w:r>
      <w:r>
        <w:rPr>
          <w:color w:val="000000"/>
        </w:rPr>
        <w:t xml:space="preserve">, debiéndolo hacer con responsabilidad y espíritu de colaboración vinculando los conocimientos adquiridos en el aula, en la especialidad que cursan. </w:t>
      </w:r>
    </w:p>
    <w:p>
      <w:pPr>
        <w:pStyle w:val="Normal1"/>
        <w:ind w:hanging="0" w:left="284" w:right="333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3"/>
        </w:numPr>
        <w:ind w:hanging="360" w:left="284" w:right="333"/>
        <w:jc w:val="both"/>
        <w:rPr>
          <w:color w:val="000000"/>
        </w:rPr>
      </w:pPr>
      <w:r>
        <w:rPr>
          <w:color w:val="000000"/>
        </w:rPr>
        <w:t xml:space="preserve">La escuela se reserva, la facultad de seleccionar los alumnos que realizarán su prestación de sus prácticas profesionales. Semestralmente EL CBTIS 19, presentará la </w:t>
      </w:r>
      <w:r>
        <w:rPr>
          <w:b/>
          <w:color w:val="000000"/>
        </w:rPr>
        <w:t>“</w:t>
      </w:r>
      <w:r>
        <w:rPr>
          <w:b/>
          <w:color w:val="000000"/>
          <w:sz w:val="22"/>
          <w:szCs w:val="22"/>
        </w:rPr>
        <w:t>EMPRESA</w:t>
      </w:r>
      <w:r>
        <w:rPr>
          <w:b/>
          <w:color w:val="000000"/>
        </w:rPr>
        <w:t>”</w:t>
      </w:r>
      <w:r>
        <w:rPr>
          <w:color w:val="000000"/>
        </w:rPr>
        <w:t xml:space="preserve"> la solicitud de prestación de sus PRÁCTICAS PROFESIONALES, por escrito, indicando el número horas y especialidad de estudios de los alumnos de acuerdo con los proyectos de actividades que se pretenden realizar.</w:t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3"/>
        </w:numPr>
        <w:ind w:hanging="360" w:left="426" w:right="333"/>
        <w:jc w:val="both"/>
        <w:rPr>
          <w:color w:val="000000"/>
        </w:rPr>
      </w:pPr>
      <w:r>
        <w:rPr>
          <w:color w:val="000000"/>
        </w:rPr>
        <w:t>La</w:t>
      </w:r>
      <w:r>
        <w:rPr>
          <w:b/>
          <w:color w:val="000000"/>
        </w:rPr>
        <w:t xml:space="preserve"> “</w:t>
      </w:r>
      <w:r>
        <w:rPr>
          <w:b/>
          <w:color w:val="000000"/>
          <w:sz w:val="22"/>
          <w:szCs w:val="22"/>
        </w:rPr>
        <w:t>EMPRESA</w:t>
      </w:r>
      <w:r>
        <w:rPr>
          <w:b/>
          <w:color w:val="000000"/>
        </w:rPr>
        <w:t>”</w:t>
      </w:r>
      <w:r>
        <w:rPr>
          <w:color w:val="000000"/>
        </w:rPr>
        <w:t xml:space="preserve"> se compromete a enviar carta de aceptación, en un plazo no mayor a diez días hábiles de haber iniciado, los alumnos prestadores de sus </w:t>
      </w:r>
      <w:r>
        <w:rPr>
          <w:color w:val="000000"/>
          <w:u w:val="single"/>
        </w:rPr>
        <w:t>PRÁCTICAS PROFESIONALES.</w:t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3"/>
        </w:numPr>
        <w:ind w:hanging="360" w:left="644" w:right="333"/>
        <w:jc w:val="both"/>
        <w:rPr>
          <w:color w:val="000000"/>
        </w:rPr>
      </w:pPr>
      <w:r>
        <w:rPr>
          <w:color w:val="000000"/>
        </w:rPr>
        <w:t>El alumno o la alumna, elaborará mensualmente los informes de prestación de sus PRÁCTICAS PROFESIONALES, así como el informe final, los cuales presentará a su jefe Inmediato para su aval y que el propio alumno se encargará de hacerlo llegar a la escuela, a la oficina de Prácticas Profesionales a más tardar (Ocho) 8 días después de la fecha de prestación.</w:t>
      </w:r>
    </w:p>
    <w:p>
      <w:pPr>
        <w:pStyle w:val="Normal1"/>
        <w:spacing w:lineRule="auto" w:line="276" w:before="0" w:after="200"/>
        <w:ind w:hanging="0" w:left="720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3"/>
        </w:numPr>
        <w:ind w:hanging="360" w:left="644" w:right="333"/>
        <w:jc w:val="both"/>
        <w:rPr>
          <w:color w:val="000000"/>
        </w:rPr>
      </w:pPr>
      <w:r>
        <w:rPr>
          <w:color w:val="000000"/>
        </w:rPr>
        <w:t>La</w:t>
      </w:r>
      <w:r>
        <w:rPr>
          <w:b/>
          <w:color w:val="000000"/>
        </w:rPr>
        <w:t xml:space="preserve"> “</w:t>
      </w:r>
      <w:r>
        <w:rPr>
          <w:b/>
          <w:color w:val="000000"/>
          <w:sz w:val="22"/>
          <w:szCs w:val="22"/>
        </w:rPr>
        <w:t>EMPRESA</w:t>
      </w:r>
      <w:r>
        <w:rPr>
          <w:b/>
          <w:color w:val="000000"/>
        </w:rPr>
        <w:t>”</w:t>
      </w:r>
      <w:r>
        <w:rPr>
          <w:color w:val="000000"/>
        </w:rPr>
        <w:t xml:space="preserve"> proporcionará el equipo necesario, para que el alumno o alumna preste adecuadamente su Práctica Profesional, en modalidad presencial y/o en modalidad virtual y le explicará las condiciones y especificaciones de su actividad, siempre supervisado de forma responsable por el </w:t>
      </w:r>
      <w:r>
        <w:rPr>
          <w:b/>
          <w:color w:val="000000"/>
        </w:rPr>
        <w:t>“CBTIS 19”</w:t>
      </w:r>
      <w:r>
        <w:rPr>
          <w:color w:val="000000"/>
        </w:rPr>
        <w:t xml:space="preserve">. </w:t>
      </w:r>
    </w:p>
    <w:p>
      <w:pPr>
        <w:pStyle w:val="Normal1"/>
        <w:spacing w:lineRule="auto" w:line="276" w:before="0" w:after="200"/>
        <w:ind w:hanging="0" w:left="720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3"/>
        </w:numPr>
        <w:ind w:hanging="360" w:left="644" w:right="333"/>
        <w:jc w:val="both"/>
        <w:rPr>
          <w:color w:val="000000"/>
        </w:rPr>
      </w:pPr>
      <w:r>
        <w:rPr>
          <w:color w:val="000000"/>
        </w:rPr>
        <w:t xml:space="preserve">Los alumnos o alumnas que durante la PRESTACION DE SUS PRACTICAS PROFESIONALES, de forma presencial, sufran algún accidente, estarán protegidos por su seguro de vida colectivo, contratado entre el </w:t>
      </w:r>
      <w:r>
        <w:rPr>
          <w:b/>
          <w:color w:val="000000"/>
        </w:rPr>
        <w:t>“</w:t>
      </w:r>
      <w:r>
        <w:rPr>
          <w:b/>
          <w:color w:val="000000"/>
          <w:sz w:val="22"/>
          <w:szCs w:val="22"/>
        </w:rPr>
        <w:t>EMPRESA</w:t>
      </w:r>
      <w:r>
        <w:rPr>
          <w:b/>
          <w:color w:val="000000"/>
        </w:rPr>
        <w:t>”</w:t>
      </w:r>
      <w:r>
        <w:rPr>
          <w:color w:val="000000"/>
        </w:rPr>
        <w:t xml:space="preserve"> y una aseguradora nacional, así mismo cuentan con sus servicios del IMSS.</w:t>
      </w:r>
    </w:p>
    <w:p>
      <w:pPr>
        <w:pStyle w:val="Normal1"/>
        <w:spacing w:lineRule="auto" w:line="276" w:before="0" w:after="200"/>
        <w:ind w:hanging="0" w:left="720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3"/>
        </w:numPr>
        <w:ind w:hanging="360" w:left="644" w:right="333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La NO presentación por parte de los alumnos de informes y constancias avaladas de acuerdo a la cláusula 1, inciso C, en forma y tiempo, anula la prestación de sus Prácticas Profesionales, estos documentos deberán ser entregados a la Oficina de Prácticas Profesionales del plantel.</w:t>
      </w:r>
    </w:p>
    <w:p>
      <w:pPr>
        <w:pStyle w:val="Normal1"/>
        <w:spacing w:lineRule="auto" w:line="276" w:before="0" w:after="200"/>
        <w:ind w:hanging="0" w:left="720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3"/>
        </w:numPr>
        <w:ind w:hanging="360" w:left="644" w:right="333"/>
        <w:jc w:val="both"/>
        <w:rPr>
          <w:color w:val="000000"/>
        </w:rPr>
      </w:pPr>
      <w:r>
        <w:rPr>
          <w:color w:val="000000"/>
        </w:rPr>
        <w:t xml:space="preserve">La </w:t>
      </w:r>
      <w:r>
        <w:rPr>
          <w:b/>
          <w:color w:val="000000"/>
        </w:rPr>
        <w:t>“</w:t>
      </w:r>
      <w:r>
        <w:rPr>
          <w:b/>
          <w:color w:val="000000"/>
          <w:sz w:val="22"/>
          <w:szCs w:val="22"/>
        </w:rPr>
        <w:t>EMPRESA</w:t>
      </w:r>
      <w:r>
        <w:rPr>
          <w:b/>
          <w:color w:val="000000"/>
        </w:rPr>
        <w:t>”</w:t>
      </w:r>
      <w:r>
        <w:rPr>
          <w:color w:val="000000"/>
        </w:rPr>
        <w:t xml:space="preserve"> no está obligado a dar apoyo económico/beca o en especie al alumno o alumna y la relación entre ambos NO implica una relación de tipo laboral.</w:t>
      </w:r>
    </w:p>
    <w:p>
      <w:pPr>
        <w:pStyle w:val="Normal1"/>
        <w:spacing w:lineRule="auto" w:line="276" w:before="0" w:after="200"/>
        <w:ind w:hanging="0" w:left="720"/>
        <w:rPr>
          <w:color w:val="000000"/>
        </w:rPr>
      </w:pPr>
      <w:r>
        <w:rPr>
          <w:color w:val="000000"/>
        </w:rPr>
      </w:r>
    </w:p>
    <w:p>
      <w:pPr>
        <w:pStyle w:val="Normal1"/>
        <w:ind w:right="333"/>
        <w:jc w:val="both"/>
        <w:rPr>
          <w:b/>
          <w:color w:val="000000"/>
        </w:rPr>
      </w:pPr>
      <w:r>
        <w:rPr>
          <w:b/>
          <w:color w:val="000000"/>
        </w:rPr>
        <w:t>SEGUNDA. COLABORACION ACADEMICA.</w:t>
      </w:r>
    </w:p>
    <w:p>
      <w:pPr>
        <w:pStyle w:val="Normal1"/>
        <w:ind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ind w:right="333"/>
        <w:jc w:val="both"/>
        <w:rPr>
          <w:color w:val="000000"/>
        </w:rPr>
      </w:pPr>
      <w:r>
        <w:rPr>
          <w:color w:val="000000"/>
        </w:rPr>
        <w:t>En el marco de colaboración académica, científica y tecnológica entre las “PARTES”, para realizar conjuntamente actividades que permitan conseguir el máximo desarrollo en la formación y especialización de recursos humanos; investigaciones conjuntas; desarrollo tecnológico, académico y deportivo; intercambio de información; así como asesoría técnica o académica y publicaciones en los campos afines de interés para las “PARTES”. Pudiendo ser:</w:t>
      </w:r>
    </w:p>
    <w:p>
      <w:pPr>
        <w:pStyle w:val="Normal1"/>
        <w:ind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1"/>
        </w:numPr>
        <w:ind w:hanging="690" w:left="1410" w:right="333"/>
        <w:jc w:val="both"/>
        <w:rPr>
          <w:color w:val="000000"/>
        </w:rPr>
      </w:pPr>
      <w:r>
        <w:rPr>
          <w:color w:val="000000"/>
        </w:rPr>
        <w:t>Llevar a cabo estadías técnicas, estancias temporales de docentes e investigadores que así lo deseen para realizar proyectos en las instalaciones de la otra parte a la cual se encuentran adscritos.</w:t>
      </w:r>
    </w:p>
    <w:p>
      <w:pPr>
        <w:pStyle w:val="Normal1"/>
        <w:ind w:hanging="0" w:left="1410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1"/>
        </w:numPr>
        <w:ind w:hanging="690" w:left="1410" w:right="333"/>
        <w:jc w:val="both"/>
        <w:rPr>
          <w:color w:val="000000"/>
        </w:rPr>
      </w:pPr>
      <w:r>
        <w:rPr>
          <w:color w:val="000000"/>
        </w:rPr>
        <w:t xml:space="preserve">Organizar y realizar conjuntamente cursos, seminarios, conferencias, simposios, exposiciones, mesas redondas, talleres, congresos, torneos, actividades deportivas y otros eventos académicos que sean de interés para el personal de las </w:t>
      </w:r>
      <w:r>
        <w:rPr>
          <w:b/>
          <w:color w:val="000000"/>
        </w:rPr>
        <w:t>“PARTES”</w:t>
      </w:r>
      <w:r>
        <w:rPr>
          <w:color w:val="000000"/>
        </w:rPr>
        <w:t xml:space="preserve">, así como para terceros. Así mismo permitir que los profesionistas de la </w:t>
      </w:r>
      <w:r>
        <w:rPr>
          <w:b/>
          <w:color w:val="000000"/>
        </w:rPr>
        <w:t>“</w:t>
      </w:r>
      <w:r>
        <w:rPr>
          <w:b/>
          <w:color w:val="000000"/>
          <w:sz w:val="22"/>
          <w:szCs w:val="22"/>
        </w:rPr>
        <w:t>EMPRESA</w:t>
      </w:r>
      <w:r>
        <w:rPr>
          <w:b/>
          <w:color w:val="000000"/>
        </w:rPr>
        <w:t>”</w:t>
      </w:r>
      <w:r>
        <w:rPr>
          <w:color w:val="000000"/>
        </w:rPr>
        <w:t xml:space="preserve"> participen en las actividades vivenciales del Modelo de Orientación Vocacional - Ocupacional (MOVO).</w:t>
      </w:r>
    </w:p>
    <w:p>
      <w:pPr>
        <w:pStyle w:val="Normal1"/>
        <w:ind w:right="333"/>
        <w:jc w:val="both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1"/>
        <w:ind w:hanging="0" w:left="720" w:right="333"/>
        <w:jc w:val="both"/>
        <w:rPr>
          <w:color w:val="000000"/>
        </w:rPr>
      </w:pPr>
      <w:r>
        <w:rPr>
          <w:color w:val="000000"/>
        </w:rPr>
        <w:t>C.</w:t>
        <w:tab/>
        <w:t>Acordar visitas guiadas con fines informativos o didácticos.</w:t>
      </w:r>
    </w:p>
    <w:p>
      <w:pPr>
        <w:pStyle w:val="Normal1"/>
        <w:ind w:right="333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ind w:right="333"/>
        <w:rPr>
          <w:b/>
          <w:color w:val="000000"/>
        </w:rPr>
      </w:pPr>
      <w:r>
        <w:rPr>
          <w:b/>
          <w:color w:val="000000"/>
        </w:rPr>
        <w:t>TERCERA. INVESTIGACIONES CONJUNTAS</w:t>
      </w:r>
    </w:p>
    <w:p>
      <w:pPr>
        <w:pStyle w:val="Normal1"/>
        <w:ind w:hanging="0" w:left="720" w:right="333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numPr>
          <w:ilvl w:val="0"/>
          <w:numId w:val="2"/>
        </w:numPr>
        <w:ind w:hanging="425" w:left="1134" w:right="335"/>
        <w:jc w:val="both"/>
        <w:rPr>
          <w:color w:val="000000"/>
        </w:rPr>
      </w:pPr>
      <w:r>
        <w:rPr>
          <w:color w:val="000000"/>
        </w:rPr>
        <w:t>Desarrollar proyectos conjuntos de investigación e innovación científico-tecnológicas en las áreas de interés para ambas partes.</w:t>
      </w:r>
    </w:p>
    <w:p>
      <w:pPr>
        <w:pStyle w:val="Normal1"/>
        <w:ind w:hanging="0" w:left="1134" w:right="335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numPr>
          <w:ilvl w:val="0"/>
          <w:numId w:val="2"/>
        </w:numPr>
        <w:ind w:hanging="360" w:left="1080" w:right="335"/>
        <w:jc w:val="both"/>
        <w:rPr>
          <w:color w:val="000000"/>
        </w:rPr>
      </w:pPr>
      <w:r>
        <w:rPr>
          <w:color w:val="000000"/>
        </w:rPr>
        <w:t>Incluir a profesores investigadores mexicanos y extranjeros de reconocida experiencia profesional para desarrollar los proyectos de investigación y desarrollo científico-tecnológico, humanístico y cultural, para que participen en proyectos conjuntos.</w:t>
      </w:r>
    </w:p>
    <w:p>
      <w:pPr>
        <w:pStyle w:val="Normal1"/>
        <w:ind w:hanging="0" w:left="1134"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  <w:t>CUARTA. DESARROLLO TECNOLÓGICO Y ACADÉMICO.</w:t>
      </w:r>
    </w:p>
    <w:p>
      <w:pPr>
        <w:pStyle w:val="Normal1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numPr>
          <w:ilvl w:val="0"/>
          <w:numId w:val="4"/>
        </w:numPr>
        <w:spacing w:lineRule="auto" w:line="240" w:before="0" w:after="200"/>
        <w:ind w:hanging="357" w:left="1077" w:right="335"/>
        <w:jc w:val="both"/>
        <w:rPr>
          <w:b/>
          <w:color w:val="000000"/>
        </w:rPr>
      </w:pPr>
      <w:r>
        <w:rPr>
          <w:color w:val="000000"/>
        </w:rPr>
        <w:t>Desarrollar tecnología de manera conjunta para contribuir a la solución de problemas regionales.</w:t>
      </w:r>
    </w:p>
    <w:p>
      <w:pPr>
        <w:pStyle w:val="Normal1"/>
        <w:numPr>
          <w:ilvl w:val="0"/>
          <w:numId w:val="4"/>
        </w:numPr>
        <w:spacing w:lineRule="auto" w:line="240" w:before="0" w:after="200"/>
        <w:ind w:hanging="357" w:left="1077" w:right="335"/>
        <w:jc w:val="both"/>
        <w:rPr>
          <w:b/>
          <w:color w:val="000000"/>
        </w:rPr>
      </w:pPr>
      <w:r>
        <w:rPr>
          <w:color w:val="000000"/>
        </w:rPr>
        <w:t>Proporcionar servicios tecnológicos y/o trabajos técnicos especializados de acuerdo a las necesidades y requerimientos de los solicitantes.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hanging="360" w:left="1080" w:right="333"/>
        <w:jc w:val="both"/>
        <w:rPr>
          <w:b/>
          <w:color w:val="000000"/>
        </w:rPr>
      </w:pPr>
      <w:r>
        <w:rPr>
          <w:color w:val="000000"/>
        </w:rPr>
        <w:t>Prestar servicios en materia de formación de recursos humanos, cooperación y desarrollo académico para la formación de grupos de expertos.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hanging="360" w:left="1080" w:right="333"/>
        <w:jc w:val="both"/>
        <w:rPr>
          <w:b/>
          <w:color w:val="000000"/>
        </w:rPr>
      </w:pPr>
      <w:r>
        <w:rPr>
          <w:color w:val="000000"/>
        </w:rPr>
        <w:t>Colaborar con los sectores público, privado y social en la consolidación del desarrollo tecnológico y la innovación en el país.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hanging="360" w:left="1080" w:right="333"/>
        <w:jc w:val="both"/>
        <w:rPr>
          <w:b/>
          <w:color w:val="000000"/>
        </w:rPr>
      </w:pPr>
      <w:r>
        <w:rPr>
          <w:color w:val="000000"/>
        </w:rPr>
        <w:t>Elaborar, promover, organizar, asesorar e impartir conjuntamente cursos de especialización y actualización profesional, que permitan la formación de los cuadros profesionales altamente especializados.</w:t>
      </w:r>
    </w:p>
    <w:p>
      <w:pPr>
        <w:pStyle w:val="Normal1"/>
        <w:ind w:hanging="0" w:left="142"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ind w:hanging="0" w:left="142" w:right="333"/>
        <w:jc w:val="both"/>
        <w:rPr>
          <w:b/>
          <w:color w:val="000000"/>
        </w:rPr>
      </w:pPr>
      <w:r>
        <w:rPr>
          <w:b/>
          <w:color w:val="000000"/>
        </w:rPr>
        <w:t>QUINTA. INTERCAMBIO DE INFORMACIÓN.</w:t>
      </w:r>
    </w:p>
    <w:p>
      <w:pPr>
        <w:pStyle w:val="Normal1"/>
        <w:ind w:hanging="0" w:left="142"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  <w:t xml:space="preserve">Las </w:t>
      </w:r>
      <w:r>
        <w:rPr>
          <w:b/>
          <w:color w:val="000000"/>
        </w:rPr>
        <w:t>“PARTES”</w:t>
      </w:r>
      <w:r>
        <w:rPr>
          <w:color w:val="000000"/>
        </w:rPr>
        <w:t xml:space="preserve"> acuerdan en intercambiar información científica, técnica, estadística, que permita la realización de estudios o investigaciones en materias de interés mutuo que faciliten los intercambios académicos y de estudiantes, guardando siempre la secrecía necesaria frente a terceros.</w:t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ind w:right="333"/>
        <w:jc w:val="both"/>
        <w:rPr>
          <w:b/>
          <w:color w:val="000000"/>
        </w:rPr>
      </w:pPr>
      <w:r>
        <w:rPr>
          <w:b/>
          <w:color w:val="000000"/>
        </w:rPr>
        <w:t xml:space="preserve">     </w:t>
      </w:r>
      <w:r>
        <w:rPr>
          <w:b/>
          <w:color w:val="000000"/>
        </w:rPr>
        <w:t>ASESORÍA TÉCNICA O ACADÉMICA.</w:t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  <w:t xml:space="preserve">Esta colaboración se dará a petición expresa de las </w:t>
      </w:r>
      <w:r>
        <w:rPr>
          <w:b/>
          <w:color w:val="000000"/>
        </w:rPr>
        <w:t>“PARTES”</w:t>
      </w:r>
      <w:r>
        <w:rPr>
          <w:color w:val="000000"/>
        </w:rPr>
        <w:t xml:space="preserve"> mediante acuerdo mutuo sobre los términos y las condiciones que regirán las asesorías, en cada caso concreto, según se establezca en el respectivo acuerdo específico de colaboración.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  <w:t>SEXTA. CONFIDENCIALIDAD: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  <w:t>Ambas partes se obligan a adoptar las medidas necesarias y procedentes a efectos de exigir la máxima discreción y secreto profesional con respecto a cualquier información propia de cualquiera de las partes sobre la que lleguen a tener acceso con motivo del presente acuerdo, mismos que igualmente deberán sujetarse a las medidas de seguridad que en su caso ambas partes acuerden.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  <w:t xml:space="preserve">Así mismo se comprometen a no publicar ni divulgar ningún dato que se considere confidencial excepto aquellos que se encuentren bajo el permiso por escrito de la contraparte.                                                     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  <w:t>SÉPTIMA. CESIÓN DE DERECHOS: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  <w:t>Ninguna de las partes podrá ceder los derechos y obligaciones derivadas de este acuerdo sin el previo consentimiento por escrito otorgado por la contraparte.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  <w:t>OCTAVA. INDEPENDECIAS DE LAS CLAÚSULAS: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  <w:t xml:space="preserve">Todos los términos y condiciones del presente acuerdo se consideran independientes en su naturaleza. En caso de que por cualquier razón, término o condición de este acuerdo se consideren inválidos o inejecutables, el resto de los términos y condiciones válidos subsistirán y la provisión que se considere inválidas se dejará sin efecto sólo al grado necesario para que mantenga su validez.  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  <w:t>NOVENA. MODIFICACIONES: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  <w:t>El presente acuerdo podrá ser modificado o adicionado por voluntad de las partes siempre que conste por escrito, las modificaciones o adiciones se anexarán a este acuerdo y serán parte del mismo.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  <w:t>DÉCIMA. ASUNTOS NO PREVISTOS: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  <w:t>Las partes convienen que los asuntos relacionados con el objeto de este acuerdo de colaboración que no estén previstos en sus cláusulas, serán resueltos de común acuerdo por las partes y las decisiones que se tomen, deberán hacerse constar por escrito.</w:t>
      </w:r>
    </w:p>
    <w:p>
      <w:pPr>
        <w:pStyle w:val="Normal1"/>
        <w:spacing w:lineRule="auto" w:line="240" w:before="240" w:after="0"/>
        <w:ind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spacing w:lineRule="auto" w:line="240" w:before="240" w:after="0"/>
        <w:ind w:firstLine="284"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spacing w:lineRule="auto" w:line="240" w:before="240" w:after="0"/>
        <w:ind w:firstLine="284" w:right="333"/>
        <w:jc w:val="both"/>
        <w:rPr>
          <w:b/>
          <w:color w:val="000000"/>
        </w:rPr>
      </w:pPr>
      <w:r>
        <w:rPr>
          <w:b/>
          <w:color w:val="000000"/>
        </w:rPr>
        <w:t>DÉCIMA PRIMERA. NOTIFICACIONES: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  <w:t xml:space="preserve">Cualquier notificación o comunicación que se requiera dar informe al presente acuerdo por cualquiera de las partes, se tendrán por surtidos los efectos cuando sean recibidos por escrito. 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ind w:hanging="0" w:left="284" w:right="333"/>
        <w:jc w:val="both"/>
        <w:rPr>
          <w:b/>
          <w:color w:val="000000"/>
          <w:u w:val="single"/>
        </w:rPr>
      </w:pPr>
      <w:r>
        <w:rPr>
          <w:color w:val="000000"/>
        </w:rPr>
        <w:t xml:space="preserve">LEIDO EL PRESENTE ACUERDO CONSENSUADO DE COLABORACION Y ESTANDO CONFORME CON SU CONTENIDO LO FIRMAN QUIEN EN EL INTERVIENEN EN LA </w:t>
      </w:r>
      <w:r>
        <w:rPr>
          <w:color w:val="000000"/>
          <w:u w:val="single"/>
        </w:rPr>
        <w:t>CIUDAD DE COLIMA, COLIMA, A LOS 9 DIAS DEL MES DE JUNIO DE 2023.</w:t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tbl>
      <w:tblPr>
        <w:tblStyle w:val="Table1"/>
        <w:tblW w:w="96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69"/>
        <w:gridCol w:w="4643"/>
      </w:tblGrid>
      <w:tr>
        <w:trPr>
          <w:trHeight w:val="547" w:hRule="atLeast"/>
        </w:trPr>
        <w:tc>
          <w:tcPr>
            <w:tcW w:w="4969" w:type="dxa"/>
            <w:tcBorders/>
            <w:shd w:fill="auto" w:val="clear"/>
          </w:tcPr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>POR LA</w:t>
            </w:r>
            <w:r>
              <w:rPr>
                <w:b/>
                <w:color w:val="000000"/>
              </w:rPr>
              <w:t xml:space="preserve"> EMPRESA</w:t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1"/>
              <w:ind w:right="33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C. GEORGINA TAPIA LÁZARO</w:t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>REPRESENTANTE LEGAL</w:t>
            </w:r>
          </w:p>
        </w:tc>
        <w:tc>
          <w:tcPr>
            <w:tcW w:w="4643" w:type="dxa"/>
            <w:tcBorders/>
            <w:shd w:fill="auto" w:val="clear"/>
          </w:tcPr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POR EL </w:t>
            </w:r>
            <w:r>
              <w:rPr>
                <w:b/>
                <w:color w:val="000000"/>
              </w:rPr>
              <w:t>CBTIS 19</w:t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ind w:right="3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</w:t>
            </w:r>
            <w:r>
              <w:rPr>
                <w:b/>
                <w:color w:val="000000"/>
              </w:rPr>
              <w:t>LIC. MA. ISABEL ZAMORA GEORGE</w:t>
            </w:r>
          </w:p>
          <w:p>
            <w:pPr>
              <w:pStyle w:val="Normal1"/>
              <w:rPr>
                <w:i/>
                <w:i/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</w:rPr>
              <w:t>DIRECTORA DEL CBTIS 19</w:t>
            </w:r>
          </w:p>
        </w:tc>
      </w:tr>
      <w:tr>
        <w:trPr>
          <w:trHeight w:val="173" w:hRule="atLeast"/>
        </w:trPr>
        <w:tc>
          <w:tcPr>
            <w:tcW w:w="9612" w:type="dxa"/>
            <w:gridSpan w:val="2"/>
            <w:tcBorders/>
            <w:shd w:fill="auto" w:val="clear"/>
          </w:tcPr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/>
            </w:r>
          </w:p>
          <w:p>
            <w:pPr>
              <w:pStyle w:val="Normal1"/>
              <w:ind w:right="32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2"/>
              <w:jc w:val="center"/>
              <w:rPr>
                <w:color w:val="000000"/>
              </w:rPr>
            </w:pPr>
            <w:r>
              <w:rPr>
                <w:color w:val="000000"/>
              </w:rPr>
              <w:t>Testigos:</w:t>
            </w:r>
          </w:p>
        </w:tc>
      </w:tr>
      <w:tr>
        <w:trPr>
          <w:trHeight w:val="2033" w:hRule="atLeast"/>
        </w:trPr>
        <w:tc>
          <w:tcPr>
            <w:tcW w:w="4969" w:type="dxa"/>
            <w:tcBorders/>
            <w:shd w:fill="auto" w:val="clear"/>
          </w:tcPr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ind w:right="333"/>
              <w:jc w:val="center"/>
              <w:rPr>
                <w:b/>
                <w:color w:val="000000"/>
              </w:rPr>
            </w:pPr>
            <w:r>
              <w:rPr/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>SIN TESTIGO</w:t>
            </w:r>
          </w:p>
        </w:tc>
        <w:tc>
          <w:tcPr>
            <w:tcW w:w="4643" w:type="dxa"/>
            <w:tcBorders/>
            <w:shd w:fill="auto" w:val="clear"/>
          </w:tcPr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ind w:hanging="0" w:left="-355" w:right="-40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LIC. SANDRA P. SOLANO GUTIERREZ</w:t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0000"/>
              </w:rPr>
              <w:t>JEFA DE VINCULACION</w:t>
            </w:r>
          </w:p>
        </w:tc>
      </w:tr>
    </w:tbl>
    <w:p>
      <w:pPr>
        <w:pStyle w:val="Normal1"/>
        <w:ind w:right="333"/>
        <w:jc w:val="both"/>
        <w:rPr>
          <w:color w:val="000000"/>
        </w:rPr>
      </w:pPr>
      <w:r>
        <w:rPr>
          <w:color w:val="000000"/>
        </w:rPr>
      </w:r>
    </w:p>
    <w:sectPr>
      <w:headerReference w:type="default" r:id="rId4"/>
      <w:footerReference w:type="default" r:id="rId5"/>
      <w:type w:val="nextPage"/>
      <w:pgSz w:w="12240" w:h="15840"/>
      <w:pgMar w:left="1275" w:right="1041" w:gutter="0" w:header="708" w:top="2268" w:footer="1309" w:bottom="184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Montserrat ExtraBold">
    <w:charset w:val="00"/>
    <w:family w:val="roman"/>
    <w:pitch w:val="variable"/>
  </w:font>
  <w:font w:name="Montserrat SemiBol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rPr>
        <w:rFonts w:ascii="Montserrat SemiBold" w:hAnsi="Montserrat SemiBold" w:eastAsia="Montserrat SemiBold" w:cs="Montserrat SemiBold"/>
        <w:b/>
        <w:color w:val="C4944D"/>
        <w:sz w:val="17"/>
        <w:szCs w:val="17"/>
      </w:rPr>
    </w:pPr>
    <w:r>
      <w:rPr>
        <w:rFonts w:eastAsia="Montserrat SemiBold" w:cs="Montserrat SemiBold" w:ascii="Montserrat SemiBold" w:hAnsi="Montserrat SemiBold"/>
        <w:b/>
        <w:color w:val="C4944D"/>
        <w:sz w:val="17"/>
        <w:szCs w:val="17"/>
      </w:rPr>
      <w:t>Av. Gonzalo de Sandoval No. 330, Colonia Las Víboras, C.P. 28040, Colima,</w:t>
    </w:r>
    <w:r>
      <w:rPr>
        <w:color w:val="000000"/>
        <w:sz w:val="22"/>
        <w:szCs w:val="22"/>
      </w:rPr>
      <w:t xml:space="preserve"> </w:t>
    </w:r>
    <w:r>
      <w:rPr>
        <w:rFonts w:eastAsia="Montserrat SemiBold" w:cs="Montserrat SemiBold" w:ascii="Montserrat SemiBold" w:hAnsi="Montserrat SemiBold"/>
        <w:b/>
        <w:color w:val="C4944D"/>
        <w:sz w:val="17"/>
        <w:szCs w:val="17"/>
      </w:rPr>
      <w:t>Col.</w:t>
    </w: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-304800</wp:posOffset>
          </wp:positionH>
          <wp:positionV relativeFrom="paragraph">
            <wp:posOffset>43815</wp:posOffset>
          </wp:positionV>
          <wp:extent cx="6877685" cy="785495"/>
          <wp:effectExtent l="0" t="0" r="0" b="0"/>
          <wp:wrapNone/>
          <wp:docPr id="4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77685" cy="785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2"/>
        <w:szCs w:val="22"/>
      </w:rPr>
      <w:t xml:space="preserve"> </w:t>
    </w:r>
  </w:p>
  <w:p>
    <w:pPr>
      <w:pStyle w:val="Normal1"/>
      <w:tabs>
        <w:tab w:val="clear" w:pos="720"/>
        <w:tab w:val="center" w:pos="4419" w:leader="none"/>
        <w:tab w:val="right" w:pos="8838" w:leader="none"/>
      </w:tabs>
      <w:rPr>
        <w:rFonts w:ascii="Montserrat SemiBold" w:hAnsi="Montserrat SemiBold" w:eastAsia="Montserrat SemiBold" w:cs="Montserrat SemiBold"/>
        <w:b/>
        <w:color w:val="C4944D"/>
        <w:sz w:val="17"/>
        <w:szCs w:val="17"/>
      </w:rPr>
    </w:pPr>
    <w:r>
      <w:rPr>
        <w:rFonts w:eastAsia="Montserrat SemiBold" w:cs="Montserrat SemiBold" w:ascii="Montserrat SemiBold" w:hAnsi="Montserrat SemiBold"/>
        <w:b/>
        <w:color w:val="C4944D"/>
        <w:sz w:val="17"/>
        <w:szCs w:val="17"/>
      </w:rPr>
      <w:t>Tel. 3124990</w:t>
    </w:r>
    <w:r>
      <w:rPr>
        <w:rFonts w:eastAsia="Montserrat SemiBold" w:cs="Montserrat SemiBold" w:ascii="Montserrat SemiBold" w:hAnsi="Montserrat SemiBold"/>
        <w:b/>
        <w:color w:val="FF0000"/>
        <w:sz w:val="17"/>
        <w:szCs w:val="17"/>
      </w:rPr>
      <w:t xml:space="preserve"> </w:t>
    </w:r>
    <w:r>
      <w:rPr>
        <w:rFonts w:eastAsia="Montserrat SemiBold" w:cs="Montserrat SemiBold" w:ascii="Montserrat SemiBold" w:hAnsi="Montserrat SemiBold"/>
        <w:b/>
        <w:color w:val="C4944D"/>
        <w:sz w:val="17"/>
        <w:szCs w:val="17"/>
      </w:rPr>
      <w:t>correo electrónico: cbtis019.dir@dgeti.sems.gob.mx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>
        <w:rFonts w:ascii="Montserrat ExtraBold" w:hAnsi="Montserrat ExtraBold" w:eastAsia="Montserrat ExtraBold" w:cs="Montserrat ExtraBold"/>
        <w:b/>
        <w:sz w:val="13"/>
        <w:szCs w:val="13"/>
      </w:rPr>
    </w:pPr>
    <w:r>
      <w:rPr>
        <w:rFonts w:eastAsia="Montserrat ExtraBold" w:cs="Montserrat ExtraBold" w:ascii="Montserrat ExtraBold" w:hAnsi="Montserrat ExtraBold"/>
        <w:b/>
        <w:sz w:val="13"/>
        <w:szCs w:val="13"/>
      </w:rPr>
      <w:drawing>
        <wp:anchor behindDoc="1" distT="0" distB="0" distL="0" distR="0" simplePos="0" locked="0" layoutInCell="1" allowOverlap="1" relativeHeight="21">
          <wp:simplePos x="0" y="0"/>
          <wp:positionH relativeFrom="column">
            <wp:posOffset>-209550</wp:posOffset>
          </wp:positionH>
          <wp:positionV relativeFrom="paragraph">
            <wp:posOffset>157480</wp:posOffset>
          </wp:positionV>
          <wp:extent cx="4761865" cy="619760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61865" cy="619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ind w:firstLine="284" w:left="-284"/>
      <w:jc w:val="right"/>
      <w:rPr>
        <w:rFonts w:ascii="Montserrat ExtraBold" w:hAnsi="Montserrat ExtraBold" w:eastAsia="Montserrat ExtraBold" w:cs="Montserrat ExtraBold"/>
        <w:b/>
        <w:sz w:val="13"/>
        <w:szCs w:val="13"/>
      </w:rPr>
    </w:pPr>
    <w:r>
      <w:rPr>
        <w:rFonts w:eastAsia="Montserrat ExtraBold" w:cs="Montserrat ExtraBold" w:ascii="Montserrat ExtraBold" w:hAnsi="Montserrat ExtraBold"/>
        <w:b/>
        <w:sz w:val="13"/>
        <w:szCs w:val="13"/>
      </w:rPr>
    </w:r>
  </w:p>
  <w:p>
    <w:pPr>
      <w:pStyle w:val="Normal1"/>
      <w:rPr>
        <w:rFonts w:ascii="Montserrat SemiBold" w:hAnsi="Montserrat SemiBold" w:eastAsia="Montserrat SemiBold" w:cs="Montserrat SemiBold"/>
        <w:b/>
        <w:sz w:val="11"/>
        <w:szCs w:val="11"/>
      </w:rPr>
    </w:pPr>
    <w:r>
      <w:rPr>
        <w:rFonts w:eastAsia="Montserrat SemiBold" w:cs="Montserrat SemiBold" w:ascii="Montserrat SemiBold" w:hAnsi="Montserrat SemiBold"/>
        <w:b/>
        <w:sz w:val="11"/>
        <w:szCs w:val="11"/>
      </w:rPr>
      <mc:AlternateContent>
        <mc:Choice Requires="wps">
          <w:drawing>
            <wp:anchor behindDoc="1" distT="44450" distB="45720" distL="114300" distR="114300" simplePos="0" locked="0" layoutInCell="0" allowOverlap="1" relativeHeight="15">
              <wp:simplePos x="0" y="0"/>
              <wp:positionH relativeFrom="column">
                <wp:posOffset>3930015</wp:posOffset>
              </wp:positionH>
              <wp:positionV relativeFrom="paragraph">
                <wp:posOffset>3810</wp:posOffset>
              </wp:positionV>
              <wp:extent cx="2766060" cy="573405"/>
              <wp:effectExtent l="0" t="0" r="0" b="0"/>
              <wp:wrapSquare wrapText="bothSides"/>
              <wp:docPr id="3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6240" cy="573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right"/>
                            <w:rPr>
                              <w:rFonts w:ascii="Montserrat SemiBold" w:hAnsi="Montserrat SemiBold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color w:val="000000"/>
                              <w:sz w:val="12"/>
                              <w:szCs w:val="12"/>
                            </w:rPr>
                            <w:t>Subsecretaría de Educación Media Superior</w:t>
                          </w:r>
                        </w:p>
                        <w:p>
                          <w:pPr>
                            <w:pStyle w:val="Contenidodelmarco"/>
                            <w:jc w:val="right"/>
                            <w:rPr>
                              <w:rFonts w:ascii="Montserrat SemiBold" w:hAnsi="Montserrat SemiBold"/>
                              <w:b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color w:val="000000"/>
                              <w:sz w:val="10"/>
                              <w:szCs w:val="10"/>
                            </w:rPr>
                            <w:t>Dirección General de Educación Tecnológica Industrial y Servicios</w:t>
                          </w:r>
                        </w:p>
                        <w:p>
                          <w:pPr>
                            <w:pStyle w:val="Contenidodelmarco"/>
                            <w:jc w:val="right"/>
                            <w:rPr>
                              <w:rFonts w:ascii="Montserrat SemiBold" w:hAnsi="Montserrat SemiBold"/>
                              <w:b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color w:val="000000"/>
                              <w:sz w:val="10"/>
                              <w:szCs w:val="10"/>
                            </w:rPr>
                            <w:t>Representación Estatal de la DGETI en el Estado de Colima</w:t>
                          </w:r>
                        </w:p>
                        <w:p>
                          <w:pPr>
                            <w:pStyle w:val="Contenidodelmarco"/>
                            <w:jc w:val="right"/>
                            <w:rPr>
                              <w:rFonts w:ascii="Montserrat SemiBold" w:hAnsi="Montserrat SemiBold"/>
                              <w:b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color w:val="000000"/>
                              <w:sz w:val="10"/>
                              <w:szCs w:val="10"/>
                            </w:rPr>
                            <w:t>Centro de Bachillerato Tecnológico industrial y de servicios No. 19</w:t>
                          </w:r>
                        </w:p>
                        <w:p>
                          <w:pPr>
                            <w:pStyle w:val="Contenidodelmarco"/>
                            <w:jc w:val="right"/>
                            <w:rPr>
                              <w:rFonts w:ascii="Montserrat SemiBold" w:hAnsi="Montserrat SemiBold"/>
                              <w:b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color w:val="000000"/>
                              <w:sz w:val="10"/>
                              <w:szCs w:val="10"/>
                            </w:rPr>
                            <w:t>“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000000"/>
                              <w:sz w:val="10"/>
                              <w:szCs w:val="10"/>
                            </w:rPr>
                            <w:t xml:space="preserve">Miguel Hidalgo y Costilla”                                                </w:t>
                          </w:r>
                        </w:p>
                        <w:p>
                          <w:pPr>
                            <w:pStyle w:val="Contenidodelmarc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1" path="m0,0l-2147483645,0l-2147483645,-2147483646l0,-2147483646xe" fillcolor="white" stroked="f" o:allowincell="f" style="position:absolute;margin-left:309.45pt;margin-top:0.3pt;width:217.75pt;height:45.1pt;mso-wrap-style:square;v-text-anchor:top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nidodelmarco"/>
                      <w:jc w:val="right"/>
                      <w:rPr>
                        <w:rFonts w:ascii="Montserrat SemiBold" w:hAnsi="Montserrat SemiBold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Montserrat SemiBold" w:hAnsi="Montserrat SemiBold"/>
                        <w:b/>
                        <w:color w:val="000000"/>
                        <w:sz w:val="12"/>
                        <w:szCs w:val="12"/>
                      </w:rPr>
                      <w:t>Subsecretaría de Educación Media Superior</w:t>
                    </w:r>
                  </w:p>
                  <w:p>
                    <w:pPr>
                      <w:pStyle w:val="Contenidodelmarco"/>
                      <w:jc w:val="right"/>
                      <w:rPr>
                        <w:rFonts w:ascii="Montserrat SemiBold" w:hAnsi="Montserrat SemiBold"/>
                        <w:b/>
                        <w:sz w:val="10"/>
                        <w:szCs w:val="10"/>
                      </w:rPr>
                    </w:pPr>
                    <w:r>
                      <w:rPr>
                        <w:rFonts w:ascii="Montserrat SemiBold" w:hAnsi="Montserrat SemiBold"/>
                        <w:b/>
                        <w:color w:val="000000"/>
                        <w:sz w:val="10"/>
                        <w:szCs w:val="10"/>
                      </w:rPr>
                      <w:t>Dirección General de Educación Tecnológica Industrial y Servicios</w:t>
                    </w:r>
                  </w:p>
                  <w:p>
                    <w:pPr>
                      <w:pStyle w:val="Contenidodelmarco"/>
                      <w:jc w:val="right"/>
                      <w:rPr>
                        <w:rFonts w:ascii="Montserrat SemiBold" w:hAnsi="Montserrat SemiBold"/>
                        <w:b/>
                        <w:sz w:val="10"/>
                        <w:szCs w:val="10"/>
                      </w:rPr>
                    </w:pPr>
                    <w:r>
                      <w:rPr>
                        <w:rFonts w:ascii="Montserrat SemiBold" w:hAnsi="Montserrat SemiBold"/>
                        <w:b/>
                        <w:color w:val="000000"/>
                        <w:sz w:val="10"/>
                        <w:szCs w:val="10"/>
                      </w:rPr>
                      <w:t>Representación Estatal de la DGETI en el Estado de Colima</w:t>
                    </w:r>
                  </w:p>
                  <w:p>
                    <w:pPr>
                      <w:pStyle w:val="Contenidodelmarco"/>
                      <w:jc w:val="right"/>
                      <w:rPr>
                        <w:rFonts w:ascii="Montserrat SemiBold" w:hAnsi="Montserrat SemiBold"/>
                        <w:b/>
                        <w:sz w:val="10"/>
                        <w:szCs w:val="10"/>
                      </w:rPr>
                    </w:pPr>
                    <w:r>
                      <w:rPr>
                        <w:rFonts w:ascii="Montserrat SemiBold" w:hAnsi="Montserrat SemiBold"/>
                        <w:b/>
                        <w:color w:val="000000"/>
                        <w:sz w:val="10"/>
                        <w:szCs w:val="10"/>
                      </w:rPr>
                      <w:t>Centro de Bachillerato Tecnológico industrial y de servicios No. 19</w:t>
                    </w:r>
                  </w:p>
                  <w:p>
                    <w:pPr>
                      <w:pStyle w:val="Contenidodelmarco"/>
                      <w:jc w:val="right"/>
                      <w:rPr>
                        <w:rFonts w:ascii="Montserrat SemiBold" w:hAnsi="Montserrat SemiBold"/>
                        <w:b/>
                        <w:sz w:val="10"/>
                        <w:szCs w:val="10"/>
                      </w:rPr>
                    </w:pPr>
                    <w:r>
                      <w:rPr>
                        <w:rFonts w:ascii="Montserrat SemiBold" w:hAnsi="Montserrat SemiBold"/>
                        <w:b/>
                        <w:color w:val="000000"/>
                        <w:sz w:val="10"/>
                        <w:szCs w:val="10"/>
                      </w:rPr>
                      <w:t>“</w:t>
                    </w:r>
                    <w:r>
                      <w:rPr>
                        <w:rFonts w:ascii="Montserrat SemiBold" w:hAnsi="Montserrat SemiBold"/>
                        <w:b/>
                        <w:color w:val="000000"/>
                        <w:sz w:val="10"/>
                        <w:szCs w:val="10"/>
                      </w:rPr>
                      <w:t xml:space="preserve">Miguel Hidalgo y Costilla”                                                </w:t>
                    </w:r>
                  </w:p>
                  <w:p>
                    <w:pPr>
                      <w:pStyle w:val="Contenidodelmarc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1"/>
      <w:tabs>
        <w:tab w:val="clear" w:pos="720"/>
        <w:tab w:val="center" w:pos="4419" w:leader="none"/>
        <w:tab w:val="right" w:pos="8838" w:leader="none"/>
      </w:tabs>
      <w:jc w:val="right"/>
      <w:rPr>
        <w:rFonts w:ascii="Montserrat SemiBold" w:hAnsi="Montserrat SemiBold" w:eastAsia="Montserrat SemiBold" w:cs="Montserrat SemiBold"/>
        <w:color w:val="000000"/>
        <w:sz w:val="22"/>
        <w:szCs w:val="22"/>
      </w:rPr>
    </w:pPr>
    <w:r>
      <w:rPr>
        <w:rFonts w:eastAsia="Montserrat SemiBold" w:cs="Montserrat SemiBold" w:ascii="Montserrat SemiBold" w:hAnsi="Montserrat SemiBold"/>
        <w:color w:val="000000"/>
        <w:sz w:val="22"/>
        <w:szCs w:val="22"/>
      </w:rPr>
    </w:r>
  </w:p>
  <w:p>
    <w:pPr>
      <w:pStyle w:val="Normal1"/>
      <w:tabs>
        <w:tab w:val="clear" w:pos="720"/>
        <w:tab w:val="center" w:pos="4419" w:leader="none"/>
        <w:tab w:val="right" w:pos="8838" w:leader="none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1410" w:hanging="69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928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644" w:hanging="358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MX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MX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Footer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btis019.dir@dgeti.sems.gob.mx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LibreOffice/7.6.2.1$Windows_X86_64 LibreOffice_project/56f7684011345957bbf33a7ee678afaf4d2ba333</Application>
  <AppVersion>15.0000</AppVersion>
  <Pages>5</Pages>
  <Words>1274</Words>
  <Characters>7468</Characters>
  <CharactersWithSpaces>18313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es-419</dc:language>
  <cp:lastModifiedBy/>
  <dcterms:modified xsi:type="dcterms:W3CDTF">2023-11-21T16:03:25Z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