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12" w:lineRule="auto"/>
        <w:jc w:val="center"/>
        <w:rPr>
          <w:rFonts w:ascii="Verdana" w:cs="Verdana" w:eastAsia="Verdana" w:hAnsi="Verdana"/>
          <w:b w:val="1"/>
          <w:smallCaps w:val="1"/>
          <w:sz w:val="30"/>
          <w:szCs w:val="30"/>
        </w:rPr>
      </w:pPr>
      <w:r w:rsidDel="00000000" w:rsidR="00000000" w:rsidRPr="00000000">
        <w:rPr>
          <w:rFonts w:ascii="Verdana" w:cs="Verdana" w:eastAsia="Verdana" w:hAnsi="Verdana"/>
          <w:b w:val="1"/>
          <w:smallCaps w:val="1"/>
          <w:sz w:val="30"/>
          <w:szCs w:val="30"/>
          <w:rtl w:val="0"/>
        </w:rPr>
        <w:t xml:space="preserve">СУ „Св. Климент Охридски“, ФМИ</w:t>
      </w:r>
    </w:p>
    <w:p w:rsidR="00000000" w:rsidDel="00000000" w:rsidP="00000000" w:rsidRDefault="00000000" w:rsidRPr="00000000" w14:paraId="00000002">
      <w:pPr>
        <w:spacing w:line="312" w:lineRule="auto"/>
        <w:jc w:val="center"/>
        <w:rPr>
          <w:rFonts w:ascii="Verdana" w:cs="Verdana" w:eastAsia="Verdana" w:hAnsi="Verdana"/>
          <w:smallCaps w:val="1"/>
        </w:rPr>
      </w:pPr>
      <w:r w:rsidDel="00000000" w:rsidR="00000000" w:rsidRPr="00000000">
        <w:rPr>
          <w:rFonts w:ascii="Verdana" w:cs="Verdana" w:eastAsia="Verdana" w:hAnsi="Verdana"/>
          <w:smallCaps w:val="1"/>
          <w:rtl w:val="0"/>
        </w:rPr>
        <w:t xml:space="preserve">Специалност „Софтуерно Инженерство“</w:t>
      </w:r>
    </w:p>
    <w:p w:rsidR="00000000" w:rsidDel="00000000" w:rsidP="00000000" w:rsidRDefault="00000000" w:rsidRPr="00000000" w14:paraId="00000003">
      <w:pPr>
        <w:spacing w:after="480" w:before="360" w:line="312" w:lineRule="auto"/>
        <w:jc w:val="center"/>
        <w:rPr>
          <w:rFonts w:ascii="Verdana" w:cs="Verdana" w:eastAsia="Verdana" w:hAnsi="Verdana"/>
        </w:rPr>
      </w:pPr>
      <w:r w:rsidDel="00000000" w:rsidR="00000000" w:rsidRPr="00000000">
        <w:rPr>
          <w:rFonts w:ascii="Verdana" w:cs="Verdana" w:eastAsia="Verdana" w:hAnsi="Verdana"/>
          <w:b w:val="1"/>
          <w:sz w:val="32"/>
          <w:szCs w:val="32"/>
          <w:rtl w:val="0"/>
        </w:rPr>
        <w:t xml:space="preserve">Увод в прогамирането (практикум)</w:t>
        <w:br w:type="textWrapping"/>
      </w:r>
      <w:r w:rsidDel="00000000" w:rsidR="00000000" w:rsidRPr="00000000">
        <w:rPr>
          <w:rFonts w:ascii="Verdana" w:cs="Verdana" w:eastAsia="Verdana" w:hAnsi="Verdana"/>
          <w:rtl w:val="0"/>
        </w:rPr>
        <w:t xml:space="preserve">2019-2020 г.</w:t>
      </w:r>
    </w:p>
    <w:p w:rsidR="00000000" w:rsidDel="00000000" w:rsidP="00000000" w:rsidRDefault="00000000" w:rsidRPr="00000000" w14:paraId="00000004">
      <w:pPr>
        <w:spacing w:line="312" w:lineRule="auto"/>
        <w:jc w:val="center"/>
        <w:rPr>
          <w:rFonts w:ascii="Verdana" w:cs="Verdana" w:eastAsia="Verdana" w:hAnsi="Verdana"/>
          <w:b w:val="1"/>
          <w:sz w:val="28"/>
          <w:szCs w:val="28"/>
        </w:rPr>
      </w:pPr>
      <w:sdt>
        <w:sdtPr>
          <w:tag w:val="goog_rdk_0"/>
        </w:sdtPr>
        <w:sdtContent>
          <w:r w:rsidDel="00000000" w:rsidR="00000000" w:rsidRPr="00000000">
            <w:rPr>
              <w:rFonts w:ascii="Arial" w:cs="Arial" w:eastAsia="Arial" w:hAnsi="Arial"/>
              <w:b w:val="1"/>
              <w:sz w:val="28"/>
              <w:szCs w:val="28"/>
              <w:rtl w:val="0"/>
            </w:rPr>
            <w:t xml:space="preserve">Задание за курсов проект № 4</w:t>
          </w:r>
        </w:sdtContent>
      </w:sdt>
    </w:p>
    <w:p w:rsidR="00000000" w:rsidDel="00000000" w:rsidP="00000000" w:rsidRDefault="00000000" w:rsidRPr="00000000" w14:paraId="00000005">
      <w:pPr>
        <w:pStyle w:val="Heading1"/>
        <w:spacing w:line="312" w:lineRule="auto"/>
        <w:rPr>
          <w:rFonts w:ascii="Verdana" w:cs="Verdana" w:eastAsia="Verdana" w:hAnsi="Verdana"/>
        </w:rPr>
      </w:pPr>
      <w:r w:rsidDel="00000000" w:rsidR="00000000" w:rsidRPr="00000000">
        <w:rPr>
          <w:rFonts w:ascii="Verdana" w:cs="Verdana" w:eastAsia="Verdana" w:hAnsi="Verdana"/>
          <w:rtl w:val="0"/>
        </w:rPr>
        <w:t xml:space="preserve">Опростен калкулатор</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80" w:before="180" w:line="312"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Реализирайте опростена версия на калкулатор</w:t>
      </w:r>
      <w:r w:rsidDel="00000000" w:rsidR="00000000" w:rsidRPr="00000000">
        <w:rPr>
          <w:rFonts w:ascii="Verdana" w:cs="Verdana" w:eastAsia="Verdana" w:hAnsi="Verdana"/>
          <w:color w:val="000000"/>
          <w:vertAlign w:val="superscript"/>
        </w:rPr>
        <w:footnoteReference w:customMarkFollows="0" w:id="0"/>
      </w:r>
      <w:r w:rsidDel="00000000" w:rsidR="00000000" w:rsidRPr="00000000">
        <w:rPr>
          <w:rFonts w:ascii="Verdana" w:cs="Verdana" w:eastAsia="Verdana" w:hAnsi="Verdana"/>
          <w:color w:val="000000"/>
          <w:rtl w:val="0"/>
        </w:rPr>
        <w:t xml:space="preserve">, който изчислява целочислени изрази без скоби и има следните функции </w:t>
      </w:r>
      <w:r w:rsidDel="00000000" w:rsidR="00000000" w:rsidRPr="00000000">
        <w:rPr>
          <w:rFonts w:ascii="Verdana" w:cs="Verdana" w:eastAsia="Verdana" w:hAnsi="Verdana"/>
          <w:b w:val="1"/>
          <w:color w:val="000000"/>
          <w:rtl w:val="0"/>
        </w:rPr>
        <w:t xml:space="preserve">{+, -, *, /, !}</w:t>
      </w:r>
      <w:r w:rsidDel="00000000" w:rsidR="00000000" w:rsidRPr="00000000">
        <w:rPr>
          <w:rFonts w:ascii="Verdana" w:cs="Verdana" w:eastAsia="Verdana" w:hAnsi="Verdana"/>
          <w:color w:val="000000"/>
          <w:rtl w:val="0"/>
        </w:rPr>
        <w:t xml:space="preserve">, където ! е факториел. Операциите нямат приоритет, изпълняват се от ляво на дясно с изключение на факториел, който трябва да се изпълни преди останалите операции</w:t>
      </w:r>
      <w:r w:rsidDel="00000000" w:rsidR="00000000" w:rsidRPr="00000000">
        <w:rPr>
          <w:rFonts w:ascii="Verdana" w:cs="Verdana" w:eastAsia="Verdana" w:hAnsi="Verdana"/>
          <w:rtl w:val="0"/>
        </w:rPr>
        <w:t xml:space="preserve"> и не може да следва след друг факториел както и да бъде след отрицателно число</w:t>
      </w:r>
      <w:r w:rsidDel="00000000" w:rsidR="00000000" w:rsidRPr="00000000">
        <w:rPr>
          <w:rFonts w:ascii="Verdana" w:cs="Verdana" w:eastAsia="Verdana" w:hAnsi="Verdana"/>
          <w:color w:val="000000"/>
          <w:rtl w:val="0"/>
        </w:rPr>
        <w:t xml:space="preserve">. Ако входът от потребителя нарушава правилата на въвеждане калкулатора да извежда грешка.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80" w:before="180" w:line="312"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Всяка една от операциите </w:t>
      </w:r>
      <w:r w:rsidDel="00000000" w:rsidR="00000000" w:rsidRPr="00000000">
        <w:rPr>
          <w:rFonts w:ascii="Verdana" w:cs="Verdana" w:eastAsia="Verdana" w:hAnsi="Verdana"/>
          <w:b w:val="1"/>
          <w:color w:val="000000"/>
          <w:rtl w:val="0"/>
        </w:rPr>
        <w:t xml:space="preserve">+ - * / </w:t>
      </w:r>
      <w:r w:rsidDel="00000000" w:rsidR="00000000" w:rsidRPr="00000000">
        <w:rPr>
          <w:rFonts w:ascii="Verdana" w:cs="Verdana" w:eastAsia="Verdana" w:hAnsi="Verdana"/>
          <w:color w:val="000000"/>
          <w:rtl w:val="0"/>
        </w:rPr>
        <w:t xml:space="preserve"> трябва да има 2 цели числа от двете си страни разделени с интервал. Факториел е единствената операция, символът за която не трябва да бъде отделен с интервал от числото, за което е предназначен..</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80" w:before="180" w:line="312"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Валиден пример </w:t>
      </w:r>
      <w:r w:rsidDel="00000000" w:rsidR="00000000" w:rsidRPr="00000000">
        <w:rPr>
          <w:rFonts w:ascii="Verdana" w:cs="Verdana" w:eastAsia="Verdana" w:hAnsi="Verdana"/>
          <w:color w:val="000000"/>
          <w:sz w:val="22"/>
          <w:szCs w:val="22"/>
          <w:rtl w:val="0"/>
        </w:rPr>
        <w:t xml:space="preserve">12 + 3! / 6</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80" w:before="180" w:line="312"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Невалиден пример: </w:t>
      </w:r>
      <w:r w:rsidDel="00000000" w:rsidR="00000000" w:rsidRPr="00000000">
        <w:rPr>
          <w:rFonts w:ascii="Verdana" w:cs="Verdana" w:eastAsia="Verdana" w:hAnsi="Verdana"/>
          <w:color w:val="000000"/>
          <w:sz w:val="22"/>
          <w:szCs w:val="22"/>
          <w:rtl w:val="0"/>
        </w:rPr>
        <w:t xml:space="preserve">12 + 3!/6</w:t>
      </w:r>
      <w:r w:rsidDel="00000000" w:rsidR="00000000" w:rsidRPr="00000000">
        <w:rPr>
          <w:rFonts w:ascii="Verdana" w:cs="Verdana" w:eastAsia="Verdana" w:hAnsi="Verdana"/>
          <w:color w:val="000000"/>
          <w:rtl w:val="0"/>
        </w:rPr>
        <w:t xml:space="preserve"> (няма интервал)</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80" w:before="180" w:line="312"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Невалиден пример: </w:t>
      </w:r>
      <w:r w:rsidDel="00000000" w:rsidR="00000000" w:rsidRPr="00000000">
        <w:rPr>
          <w:rFonts w:ascii="Verdana" w:cs="Verdana" w:eastAsia="Verdana" w:hAnsi="Verdana"/>
          <w:color w:val="000000"/>
          <w:sz w:val="22"/>
          <w:szCs w:val="22"/>
          <w:rtl w:val="0"/>
        </w:rPr>
        <w:t xml:space="preserve">12 + 3! / z</w:t>
      </w:r>
      <w:r w:rsidDel="00000000" w:rsidR="00000000" w:rsidRPr="00000000">
        <w:rPr>
          <w:rFonts w:ascii="Verdana" w:cs="Verdana" w:eastAsia="Verdana" w:hAnsi="Verdana"/>
          <w:color w:val="000000"/>
          <w:rtl w:val="0"/>
        </w:rPr>
        <w:t xml:space="preserve"> (невалиден символ)</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80" w:before="180" w:line="312" w:lineRule="auto"/>
        <w:rPr>
          <w:rFonts w:ascii="Verdana" w:cs="Verdana" w:eastAsia="Verdana" w:hAnsi="Verdana"/>
        </w:rPr>
      </w:pPr>
      <w:r w:rsidDel="00000000" w:rsidR="00000000" w:rsidRPr="00000000">
        <w:rPr>
          <w:rFonts w:ascii="Verdana" w:cs="Verdana" w:eastAsia="Verdana" w:hAnsi="Verdana"/>
          <w:rtl w:val="0"/>
        </w:rPr>
        <w:t xml:space="preserve">Невалиден пример: 12!! (факториел след факториел)</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80" w:before="180" w:line="312" w:lineRule="auto"/>
        <w:rPr>
          <w:rFonts w:ascii="Verdana" w:cs="Verdana" w:eastAsia="Verdana" w:hAnsi="Verdana"/>
        </w:rPr>
      </w:pPr>
      <w:r w:rsidDel="00000000" w:rsidR="00000000" w:rsidRPr="00000000">
        <w:rPr>
          <w:rFonts w:ascii="Verdana" w:cs="Verdana" w:eastAsia="Verdana" w:hAnsi="Verdana"/>
          <w:rtl w:val="0"/>
        </w:rPr>
        <w:t xml:space="preserve">Невалиден пример: -12! (факториел след отрицателно число)</w:t>
      </w:r>
    </w:p>
    <w:bookmarkStart w:colFirst="0" w:colLast="0" w:name="bookmark=id.2xcytpi" w:id="0"/>
    <w:bookmarkEnd w:id="0"/>
    <w:p w:rsidR="00000000" w:rsidDel="00000000" w:rsidP="00000000" w:rsidRDefault="00000000" w:rsidRPr="00000000" w14:paraId="0000000D">
      <w:pPr>
        <w:pStyle w:val="Heading2"/>
        <w:spacing w:line="312" w:lineRule="auto"/>
        <w:rPr>
          <w:rFonts w:ascii="Verdana" w:cs="Verdana" w:eastAsia="Verdana" w:hAnsi="Verdana"/>
        </w:rPr>
      </w:pPr>
      <w:r w:rsidDel="00000000" w:rsidR="00000000" w:rsidRPr="00000000">
        <w:rPr>
          <w:rFonts w:ascii="Verdana" w:cs="Verdana" w:eastAsia="Verdana" w:hAnsi="Verdana"/>
          <w:rtl w:val="0"/>
        </w:rPr>
        <w:t xml:space="preserve">Описание на функционалността:</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80" w:before="180" w:line="312"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Калкулаторът работи по следния начин:</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Програмата извежда съобщение подканващо потребителя да въведе израз за пресмятане.</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Потребителят въвежда израз за пресмятане или exit.</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При въвеждане на израз програмата пресмята израза и извежда стойността или грешка в случай на невалиден израз.</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При въвеждане на exit програмата прекратява изпълнението си.</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Преминава се към стъпка 1.</w:t>
      </w:r>
    </w:p>
    <w:bookmarkStart w:colFirst="0" w:colLast="0" w:name="bookmark=id.1ci93xb" w:id="1"/>
    <w:bookmarkEnd w:id="1"/>
    <w:p w:rsidR="00000000" w:rsidDel="00000000" w:rsidP="00000000" w:rsidRDefault="00000000" w:rsidRPr="00000000" w14:paraId="00000014">
      <w:pPr>
        <w:pStyle w:val="Heading4"/>
        <w:spacing w:line="312" w:lineRule="auto"/>
        <w:rPr>
          <w:rFonts w:ascii="Verdana" w:cs="Verdana" w:eastAsia="Verdana" w:hAnsi="Verdana"/>
        </w:rPr>
      </w:pPr>
      <w:r w:rsidDel="00000000" w:rsidR="00000000" w:rsidRPr="00000000">
        <w:rPr>
          <w:rFonts w:ascii="Verdana" w:cs="Verdana" w:eastAsia="Verdana" w:hAnsi="Verdana"/>
          <w:rtl w:val="0"/>
        </w:rPr>
        <w:t xml:space="preserve">Пример:</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80" w:before="180" w:line="312"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Съобщенията са примерни, за да се обясни по-добре </w:t>
      </w:r>
      <w:r w:rsidDel="00000000" w:rsidR="00000000" w:rsidRPr="00000000">
        <w:rPr>
          <w:rFonts w:ascii="Verdana" w:cs="Verdana" w:eastAsia="Verdana" w:hAnsi="Verdana"/>
          <w:rtl w:val="0"/>
        </w:rPr>
        <w:t xml:space="preserve">работата на програмата</w:t>
      </w:r>
      <w:r w:rsidDel="00000000" w:rsidR="00000000" w:rsidRPr="00000000">
        <w:rPr>
          <w:rFonts w:ascii="Verdana" w:cs="Verdana" w:eastAsia="Verdana" w:hAnsi="Verdana"/>
          <w:color w:val="000000"/>
          <w:rtl w:val="0"/>
        </w:rPr>
        <w:t xml:space="preserve">. Може да промените съобщенията изписвани на екрана по ваша преценка.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12" w:lineRule="auto"/>
        <w:rPr>
          <w:rFonts w:ascii="Verdana" w:cs="Verdana" w:eastAsia="Verdana" w:hAnsi="Verdana"/>
          <w:sz w:val="22"/>
          <w:szCs w:val="22"/>
        </w:rPr>
      </w:pPr>
      <w:r w:rsidDel="00000000" w:rsidR="00000000" w:rsidRPr="00000000">
        <w:rPr>
          <w:rFonts w:ascii="Verdana" w:cs="Verdana" w:eastAsia="Verdana" w:hAnsi="Verdana"/>
          <w:color w:val="000000"/>
          <w:sz w:val="22"/>
          <w:szCs w:val="22"/>
          <w:rtl w:val="0"/>
        </w:rPr>
        <w:t xml:space="preserve">&lt;&lt; Enter an expression to calculate</w:t>
      </w:r>
      <w:r w:rsidDel="00000000" w:rsidR="00000000" w:rsidRPr="00000000">
        <w:rPr>
          <w:rFonts w:ascii="Verdana" w:cs="Verdana" w:eastAsia="Verdana" w:hAnsi="Verdana"/>
          <w:color w:val="000000"/>
          <w:rtl w:val="0"/>
        </w:rPr>
        <w:br w:type="textWrapping"/>
      </w:r>
      <w:r w:rsidDel="00000000" w:rsidR="00000000" w:rsidRPr="00000000">
        <w:rPr>
          <w:rFonts w:ascii="Verdana" w:cs="Verdana" w:eastAsia="Verdana" w:hAnsi="Verdana"/>
          <w:color w:val="000000"/>
          <w:sz w:val="22"/>
          <w:szCs w:val="22"/>
          <w:rtl w:val="0"/>
        </w:rPr>
        <w:t xml:space="preserve">&gt;&gt; 2 + 3</w:t>
      </w:r>
      <w:r w:rsidDel="00000000" w:rsidR="00000000" w:rsidRPr="00000000">
        <w:rPr>
          <w:rFonts w:ascii="Verdana" w:cs="Verdana" w:eastAsia="Verdana" w:hAnsi="Verdana"/>
          <w:color w:val="000000"/>
          <w:rtl w:val="0"/>
        </w:rPr>
        <w:br w:type="textWrapping"/>
      </w:r>
      <w:r w:rsidDel="00000000" w:rsidR="00000000" w:rsidRPr="00000000">
        <w:rPr>
          <w:rFonts w:ascii="Verdana" w:cs="Verdana" w:eastAsia="Verdana" w:hAnsi="Verdana"/>
          <w:color w:val="000000"/>
          <w:sz w:val="22"/>
          <w:szCs w:val="22"/>
          <w:rtl w:val="0"/>
        </w:rPr>
        <w:t xml:space="preserve">&lt;&lt; The answer is 5</w:t>
      </w:r>
      <w:r w:rsidDel="00000000" w:rsidR="00000000" w:rsidRPr="00000000">
        <w:rPr>
          <w:rFonts w:ascii="Verdana" w:cs="Verdana" w:eastAsia="Verdana" w:hAnsi="Verdana"/>
          <w:color w:val="000000"/>
          <w:rtl w:val="0"/>
        </w:rPr>
        <w:br w:type="textWrapping"/>
      </w:r>
      <w:r w:rsidDel="00000000" w:rsidR="00000000" w:rsidRPr="00000000">
        <w:rPr>
          <w:rFonts w:ascii="Verdana" w:cs="Verdana" w:eastAsia="Verdana" w:hAnsi="Verdana"/>
          <w:color w:val="000000"/>
          <w:sz w:val="22"/>
          <w:szCs w:val="22"/>
          <w:rtl w:val="0"/>
        </w:rPr>
        <w:t xml:space="preserve">&lt;&lt; Enter an expression to calculate</w:t>
      </w:r>
      <w:r w:rsidDel="00000000" w:rsidR="00000000" w:rsidRPr="00000000">
        <w:rPr>
          <w:rFonts w:ascii="Verdana" w:cs="Verdana" w:eastAsia="Verdana" w:hAnsi="Verdana"/>
          <w:color w:val="000000"/>
          <w:rtl w:val="0"/>
        </w:rPr>
        <w:br w:type="textWrapping"/>
      </w:r>
      <w:r w:rsidDel="00000000" w:rsidR="00000000" w:rsidRPr="00000000">
        <w:rPr>
          <w:rFonts w:ascii="Verdana" w:cs="Verdana" w:eastAsia="Verdana" w:hAnsi="Verdana"/>
          <w:color w:val="000000"/>
          <w:sz w:val="22"/>
          <w:szCs w:val="22"/>
          <w:rtl w:val="0"/>
        </w:rPr>
        <w:t xml:space="preserve">&gt;&gt; e / 3</w:t>
      </w:r>
      <w:r w:rsidDel="00000000" w:rsidR="00000000" w:rsidRPr="00000000">
        <w:rPr>
          <w:rFonts w:ascii="Verdana" w:cs="Verdana" w:eastAsia="Verdana" w:hAnsi="Verdana"/>
          <w:color w:val="000000"/>
          <w:rtl w:val="0"/>
        </w:rPr>
        <w:br w:type="textWrapping"/>
      </w:r>
      <w:r w:rsidDel="00000000" w:rsidR="00000000" w:rsidRPr="00000000">
        <w:rPr>
          <w:rFonts w:ascii="Verdana" w:cs="Verdana" w:eastAsia="Verdana" w:hAnsi="Verdana"/>
          <w:color w:val="000000"/>
          <w:sz w:val="22"/>
          <w:szCs w:val="22"/>
          <w:rtl w:val="0"/>
        </w:rPr>
        <w:t xml:space="preserve">&lt;&lt; This expression is invalid</w:t>
      </w:r>
      <w:r w:rsidDel="00000000" w:rsidR="00000000" w:rsidRPr="00000000">
        <w:rPr>
          <w:rFonts w:ascii="Verdana" w:cs="Verdana" w:eastAsia="Verdana" w:hAnsi="Verdana"/>
          <w:color w:val="000000"/>
          <w:rtl w:val="0"/>
        </w:rPr>
        <w:br w:type="textWrapping"/>
      </w:r>
      <w:r w:rsidDel="00000000" w:rsidR="00000000" w:rsidRPr="00000000">
        <w:rPr>
          <w:rFonts w:ascii="Verdana" w:cs="Verdana" w:eastAsia="Verdana" w:hAnsi="Verdana"/>
          <w:color w:val="000000"/>
          <w:sz w:val="22"/>
          <w:szCs w:val="22"/>
          <w:rtl w:val="0"/>
        </w:rPr>
        <w:t xml:space="preserve">&lt;&lt; Enter an expression to calculate</w:t>
      </w:r>
      <w:r w:rsidDel="00000000" w:rsidR="00000000" w:rsidRPr="00000000">
        <w:rPr>
          <w:rFonts w:ascii="Verdana" w:cs="Verdana" w:eastAsia="Verdana" w:hAnsi="Verdana"/>
          <w:color w:val="000000"/>
          <w:rtl w:val="0"/>
        </w:rPr>
        <w:br w:type="textWrapping"/>
      </w:r>
      <w:r w:rsidDel="00000000" w:rsidR="00000000" w:rsidRPr="00000000">
        <w:rPr>
          <w:rFonts w:ascii="Verdana" w:cs="Verdana" w:eastAsia="Verdana" w:hAnsi="Verdana"/>
          <w:sz w:val="22"/>
          <w:szCs w:val="22"/>
          <w:rtl w:val="0"/>
        </w:rPr>
        <w:t xml:space="preserve">&gt;&gt; 2 + 4 / 5 + 3! * 2</w:t>
        <w:br w:type="textWrapping"/>
        <w:t xml:space="preserve">&lt;&lt; 14</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12"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Обяснение на последния пример:</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12"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От ляво на дясно</w:t>
        <w:br w:type="textWrapping"/>
        <w:t xml:space="preserve">2 + 4 = 6</w:t>
        <w:br w:type="textWrapping"/>
        <w:t xml:space="preserve">6 / 5 = 1</w:t>
        <w:br w:type="textWrapping"/>
        <w:t xml:space="preserve">1 + 3! = 1 + 6 = 7</w:t>
        <w:br w:type="textWrapping"/>
        <w:t xml:space="preserve">7 * 2 = 14</w:t>
      </w:r>
    </w:p>
    <w:p w:rsidR="00000000" w:rsidDel="00000000" w:rsidP="00000000" w:rsidRDefault="00000000" w:rsidRPr="00000000" w14:paraId="00000019">
      <w:pPr>
        <w:rPr/>
      </w:pPr>
      <w:bookmarkStart w:colFirst="0" w:colLast="0" w:name="_heading=h.gjdgxs" w:id="2"/>
      <w:bookmarkEnd w:id="2"/>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Verdan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Ако даден детайл не е уточнен как трябва да бъде реализиран се предполага, че трябва сами да вземете решение как ще го реализирате. Предполага се, че, когато се иска вход от потребителя, той ще въвежда най-много 100 символа.</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b6fab"/>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404E5"/>
    <w:pPr>
      <w:spacing w:after="200" w:line="240" w:lineRule="auto"/>
    </w:pPr>
    <w:rPr>
      <w:rFonts w:ascii="Cambria" w:cs="Cambria" w:eastAsia="Cambria" w:hAnsi="Cambria"/>
      <w:sz w:val="24"/>
      <w:szCs w:val="24"/>
    </w:rPr>
  </w:style>
  <w:style w:type="paragraph" w:styleId="Heading1">
    <w:name w:val="heading 1"/>
    <w:basedOn w:val="Normal"/>
    <w:next w:val="BodyText"/>
    <w:link w:val="Heading1Char"/>
    <w:uiPriority w:val="9"/>
    <w:qFormat w:val="1"/>
    <w:rsid w:val="008404E5"/>
    <w:pPr>
      <w:keepNext w:val="1"/>
      <w:keepLines w:val="1"/>
      <w:spacing w:after="0" w:before="480"/>
      <w:outlineLvl w:val="0"/>
    </w:pPr>
    <w:rPr>
      <w:rFonts w:asciiTheme="majorHAnsi" w:cstheme="majorBidi" w:eastAsiaTheme="majorEastAsia" w:hAnsiTheme="majorHAnsi"/>
      <w:b w:val="1"/>
      <w:bCs w:val="1"/>
      <w:color w:val="2c6eab" w:themeColor="accent1" w:themeShade="0000B5"/>
      <w:sz w:val="32"/>
      <w:szCs w:val="32"/>
    </w:rPr>
  </w:style>
  <w:style w:type="paragraph" w:styleId="Heading2">
    <w:name w:val="heading 2"/>
    <w:basedOn w:val="Normal"/>
    <w:next w:val="BodyText"/>
    <w:link w:val="Heading2Char"/>
    <w:uiPriority w:val="9"/>
    <w:unhideWhenUsed w:val="1"/>
    <w:qFormat w:val="1"/>
    <w:rsid w:val="008404E5"/>
    <w:pPr>
      <w:keepNext w:val="1"/>
      <w:keepLines w:val="1"/>
      <w:spacing w:after="0" w:before="200"/>
      <w:outlineLvl w:val="1"/>
    </w:pPr>
    <w:rPr>
      <w:rFonts w:asciiTheme="majorHAnsi" w:cstheme="majorBidi" w:eastAsiaTheme="majorEastAsia" w:hAnsiTheme="majorHAnsi"/>
      <w:b w:val="1"/>
      <w:bCs w:val="1"/>
      <w:color w:val="5b9bd5" w:themeColor="accent1"/>
      <w:sz w:val="32"/>
      <w:szCs w:val="32"/>
    </w:rPr>
  </w:style>
  <w:style w:type="paragraph" w:styleId="Heading4">
    <w:name w:val="heading 4"/>
    <w:basedOn w:val="Normal"/>
    <w:next w:val="BodyText"/>
    <w:link w:val="Heading4Char"/>
    <w:uiPriority w:val="9"/>
    <w:unhideWhenUsed w:val="1"/>
    <w:qFormat w:val="1"/>
    <w:rsid w:val="008404E5"/>
    <w:pPr>
      <w:keepNext w:val="1"/>
      <w:keepLines w:val="1"/>
      <w:spacing w:after="0" w:before="200"/>
      <w:outlineLvl w:val="3"/>
    </w:pPr>
    <w:rPr>
      <w:rFonts w:asciiTheme="majorHAnsi" w:cstheme="majorBidi" w:eastAsiaTheme="majorEastAsia" w:hAnsiTheme="majorHAnsi"/>
      <w:b w:val="1"/>
      <w:bCs w:val="1"/>
      <w:color w:val="5b9bd5"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404E5"/>
    <w:rPr>
      <w:rFonts w:asciiTheme="majorHAnsi" w:cstheme="majorBidi" w:eastAsiaTheme="majorEastAsia" w:hAnsiTheme="majorHAnsi"/>
      <w:b w:val="1"/>
      <w:bCs w:val="1"/>
      <w:color w:val="2c6eab" w:themeColor="accent1" w:themeShade="0000B5"/>
      <w:sz w:val="32"/>
      <w:szCs w:val="32"/>
    </w:rPr>
  </w:style>
  <w:style w:type="character" w:styleId="Heading2Char" w:customStyle="1">
    <w:name w:val="Heading 2 Char"/>
    <w:basedOn w:val="DefaultParagraphFont"/>
    <w:link w:val="Heading2"/>
    <w:uiPriority w:val="9"/>
    <w:rsid w:val="008404E5"/>
    <w:rPr>
      <w:rFonts w:asciiTheme="majorHAnsi" w:cstheme="majorBidi" w:eastAsiaTheme="majorEastAsia" w:hAnsiTheme="majorHAnsi"/>
      <w:b w:val="1"/>
      <w:bCs w:val="1"/>
      <w:color w:val="5b9bd5" w:themeColor="accent1"/>
      <w:sz w:val="32"/>
      <w:szCs w:val="32"/>
    </w:rPr>
  </w:style>
  <w:style w:type="character" w:styleId="Heading4Char" w:customStyle="1">
    <w:name w:val="Heading 4 Char"/>
    <w:basedOn w:val="DefaultParagraphFont"/>
    <w:link w:val="Heading4"/>
    <w:uiPriority w:val="9"/>
    <w:rsid w:val="008404E5"/>
    <w:rPr>
      <w:rFonts w:asciiTheme="majorHAnsi" w:cstheme="majorBidi" w:eastAsiaTheme="majorEastAsia" w:hAnsiTheme="majorHAnsi"/>
      <w:b w:val="1"/>
      <w:bCs w:val="1"/>
      <w:color w:val="5b9bd5" w:themeColor="accent1"/>
      <w:sz w:val="24"/>
      <w:szCs w:val="24"/>
    </w:rPr>
  </w:style>
  <w:style w:type="paragraph" w:styleId="FootnoteText">
    <w:name w:val="footnote text"/>
    <w:basedOn w:val="Normal"/>
    <w:link w:val="FootnoteTextChar"/>
    <w:uiPriority w:val="9"/>
    <w:unhideWhenUsed w:val="1"/>
    <w:qFormat w:val="1"/>
    <w:rsid w:val="008404E5"/>
  </w:style>
  <w:style w:type="character" w:styleId="FootnoteTextChar" w:customStyle="1">
    <w:name w:val="Footnote Text Char"/>
    <w:basedOn w:val="DefaultParagraphFont"/>
    <w:link w:val="FootnoteText"/>
    <w:uiPriority w:val="9"/>
    <w:rsid w:val="008404E5"/>
    <w:rPr>
      <w:rFonts w:ascii="Cambria" w:cs="Cambria" w:eastAsia="Cambria" w:hAnsi="Cambria"/>
      <w:sz w:val="24"/>
      <w:szCs w:val="24"/>
    </w:rPr>
  </w:style>
  <w:style w:type="character" w:styleId="FootnoteReference">
    <w:name w:val="footnote reference"/>
    <w:basedOn w:val="DefaultParagraphFont"/>
    <w:rsid w:val="008404E5"/>
    <w:rPr>
      <w:vertAlign w:val="superscript"/>
    </w:rPr>
  </w:style>
  <w:style w:type="paragraph" w:styleId="Numbered" w:customStyle="1">
    <w:name w:val="Numbered"/>
    <w:basedOn w:val="Normal"/>
    <w:qFormat w:val="1"/>
    <w:rsid w:val="008404E5"/>
    <w:pPr>
      <w:numPr>
        <w:numId w:val="1"/>
      </w:numPr>
      <w:spacing w:line="312" w:lineRule="auto"/>
      <w:contextualSpacing w:val="1"/>
    </w:pPr>
    <w:rPr>
      <w:rFonts w:ascii="Verdana" w:hAnsi="Verdana"/>
    </w:rPr>
  </w:style>
  <w:style w:type="paragraph" w:styleId="BodyText">
    <w:name w:val="Body Text"/>
    <w:basedOn w:val="Normal"/>
    <w:link w:val="BodyTextChar"/>
    <w:uiPriority w:val="99"/>
    <w:semiHidden w:val="1"/>
    <w:unhideWhenUsed w:val="1"/>
    <w:rsid w:val="008404E5"/>
    <w:pPr>
      <w:spacing w:after="120"/>
    </w:pPr>
  </w:style>
  <w:style w:type="character" w:styleId="BodyTextChar" w:customStyle="1">
    <w:name w:val="Body Text Char"/>
    <w:basedOn w:val="DefaultParagraphFont"/>
    <w:link w:val="BodyText"/>
    <w:uiPriority w:val="99"/>
    <w:semiHidden w:val="1"/>
    <w:rsid w:val="008404E5"/>
    <w:rPr>
      <w:rFonts w:ascii="Cambria" w:cs="Cambria" w:eastAsia="Cambria" w:hAnsi="Cambria"/>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v521g4WzW2IMnJ+YpzaNB4yoWw==">AMUW2mVpC+9BVaTHN+wEgsuk1D3tHmTpqTugq5YS96oiEUickYddGzZXfkoShMWU2AkVgPhAz0vQncpZiUY+S7rzH6jWkYGWaru848FUawxJWbylvrHZGldrqeZg/vaKdxciT1djyxopVTf+lQ5UjdGbisGRWEYmVzMer+KDt5D6DkO/TYWBxVrTf2lgvy36HHE326WxU4ZN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2019-11-07T13:47:00Z</dcterms:created>
  <dc:creator>aldi</dc:creator>
</cp:coreProperties>
</file>