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人工智能管理领域顶刊文献综合分析报告"/>
      <w:r>
        <w:t xml:space="preserve">人工智能管理领域顶刊文献综合分析报告</w:t>
      </w:r>
      <w:bookmarkEnd w:id="21"/>
    </w:p>
    <w:p>
      <w:pPr>
        <w:pStyle w:val="Heading2"/>
      </w:pPr>
      <w:bookmarkStart w:id="22" w:name="基于129篇国际顶刊论文的系统性梳理对比与展望"/>
      <w:r>
        <w:t xml:space="preserve">——基于129篇国际顶刊论文的系统性梳理、对比与展望</w:t>
      </w:r>
      <w:bookmarkEnd w:id="22"/>
    </w:p>
    <w:p>
      <w:r>
        <w:pict>
          <v:rect style="width:0;height:1.5pt" o:hralign="center" o:hrstd="t" o:hr="t"/>
        </w:pict>
      </w:r>
    </w:p>
    <w:p>
      <w:pPr>
        <w:pStyle w:val="Heading2"/>
      </w:pPr>
      <w:bookmarkStart w:id="23" w:name="摘要"/>
      <w:r>
        <w:t xml:space="preserve">摘要</w:t>
      </w:r>
      <w:bookmarkEnd w:id="23"/>
    </w:p>
    <w:p>
      <w:pPr>
        <w:pStyle w:val="FirstParagraph"/>
      </w:pPr>
      <w:r>
        <w:t xml:space="preserve">本报告对人工智能管理相关顶刊129篇文献进行系统性梳理与深度对比分析。报告首先依据</w:t>
      </w:r>
      <w:r>
        <w:rPr>
          <w:b/>
        </w:rPr>
        <w:t xml:space="preserve">研究主题</w:t>
      </w:r>
      <w:r>
        <w:t xml:space="preserve">将全部文献划分为九大类别，继而在每一类别中选取代表性核心论文，围绕</w:t>
      </w:r>
      <w:r>
        <w:rPr>
          <w:b/>
        </w:rPr>
        <w:t xml:space="preserve">选题、管理问题、科学问题、研究理论、研究方案与方法、研究数据来源、研究创新、理论贡献、管理贡献</w:t>
      </w:r>
      <w:r>
        <w:t xml:space="preserve">九个维度逐篇展开深度剖析与横向对比。最后，基于已有研究的理论缺口与现实挑战，对未来研究方向进行系统预测。研究发现：该领域已从早期</w:t>
      </w:r>
      <w:r>
        <w:t xml:space="preserve">“</w:t>
      </w:r>
      <w:r>
        <w:t xml:space="preserve">自动化—增强</w:t>
      </w:r>
      <w:r>
        <w:t xml:space="preserve">”</w:t>
      </w:r>
      <w:r>
        <w:t xml:space="preserve">的概念性辩论，快速演进为涵盖微观个体认知、中观组织流程与宏观制度治理的多层次研究体系；人机协作、算法公平、算法管理、生成式AI冲击与AI治理构成当前五大核心议题；而</w:t>
      </w:r>
      <w:r>
        <w:t xml:space="preserve">“</w:t>
      </w:r>
      <w:r>
        <w:t xml:space="preserve">算法压迫</w:t>
      </w:r>
      <w:r>
        <w:t xml:space="preserve">”</w:t>
      </w:r>
      <w:r>
        <w:t xml:space="preserve">“</w:t>
      </w:r>
      <w:r>
        <w:t xml:space="preserve">认知体制变革</w:t>
      </w:r>
      <w:r>
        <w:t xml:space="preserve">”</w:t>
      </w:r>
      <w:r>
        <w:t xml:space="preserve">“</w:t>
      </w:r>
      <w:r>
        <w:t xml:space="preserve">多层黑箱化</w:t>
      </w:r>
      <w:r>
        <w:t xml:space="preserve">”</w:t>
      </w:r>
      <w:r>
        <w:t xml:space="preserve">等批判性视角的兴起，则标志着该领域正从技术乐观主义转向对技术社会后果的深刻反思。</w:t>
      </w:r>
    </w:p>
    <w:p>
      <w:r>
        <w:pict>
          <v:rect style="width:0;height:1.5pt" o:hralign="center" o:hrstd="t" o:hr="t"/>
        </w:pict>
      </w:r>
    </w:p>
    <w:p>
      <w:pPr>
        <w:pStyle w:val="Heading2"/>
      </w:pPr>
      <w:bookmarkStart w:id="24" w:name="一文献总体概况与分类体系"/>
      <w:r>
        <w:t xml:space="preserve">一、文献总体概况与分类体系</w:t>
      </w:r>
      <w:bookmarkEnd w:id="24"/>
    </w:p>
    <w:p>
      <w:pPr>
        <w:pStyle w:val="Heading3"/>
      </w:pPr>
      <w:bookmarkStart w:id="25" w:name="总体概况"/>
      <w:r>
        <w:t xml:space="preserve">1.1 总体概况</w:t>
      </w:r>
      <w:bookmarkEnd w:id="25"/>
    </w:p>
    <w:p>
      <w:pPr>
        <w:pStyle w:val="FirstParagraph"/>
      </w:pPr>
      <w:r>
        <w:t xml:space="preserve">本次分析的129篇文献均为人工智能与管理交叉领域的国际顶刊论文，来源涵盖</w:t>
      </w:r>
      <w:r>
        <w:t xml:space="preserve"> </w:t>
      </w:r>
      <w:r>
        <w:rPr>
          <w:i/>
        </w:rPr>
        <w:t xml:space="preserve">Academy of Management Review</w:t>
      </w:r>
      <w:r>
        <w:t xml:space="preserve">、</w:t>
      </w:r>
      <w:r>
        <w:rPr>
          <w:i/>
        </w:rPr>
        <w:t xml:space="preserve">Academy of Management Journal</w:t>
      </w:r>
      <w:r>
        <w:t xml:space="preserve">、</w:t>
      </w:r>
      <w:r>
        <w:rPr>
          <w:i/>
        </w:rPr>
        <w:t xml:space="preserve">Management Science</w:t>
      </w:r>
      <w:r>
        <w:t xml:space="preserve">、</w:t>
      </w:r>
      <w:r>
        <w:rPr>
          <w:i/>
        </w:rPr>
        <w:t xml:space="preserve">Information Systems Research</w:t>
      </w:r>
      <w:r>
        <w:t xml:space="preserve">、</w:t>
      </w:r>
      <w:r>
        <w:rPr>
          <w:i/>
        </w:rPr>
        <w:t xml:space="preserve">MIS Quarterly</w:t>
      </w:r>
      <w:r>
        <w:t xml:space="preserve">、</w:t>
      </w:r>
      <w:r>
        <w:rPr>
          <w:i/>
        </w:rPr>
        <w:t xml:space="preserve">Organization Science</w:t>
      </w:r>
      <w:r>
        <w:t xml:space="preserve">、</w:t>
      </w:r>
      <w:r>
        <w:rPr>
          <w:i/>
        </w:rPr>
        <w:t xml:space="preserve">Journal of Marketing</w:t>
      </w:r>
      <w:r>
        <w:t xml:space="preserve">、</w:t>
      </w:r>
      <w:r>
        <w:rPr>
          <w:i/>
        </w:rPr>
        <w:t xml:space="preserve">Strategic Management Journal</w:t>
      </w:r>
      <w:r>
        <w:t xml:space="preserve"> </w:t>
      </w:r>
      <w:r>
        <w:t xml:space="preserve">等管理学与信息系统顶级期刊，出版时间跨度为2015—2026年，其中2023—2025年文献占比最高，反映了生成式AI浪潮对学术研究的强劲驱动。</w:t>
      </w:r>
    </w:p>
    <w:p>
      <w:pPr>
        <w:pStyle w:val="BodyText"/>
      </w:pPr>
      <w:r>
        <w:t xml:space="preserve">从编号体系看，这批文献经过系统筛选与主题编排：1—12号多为</w:t>
      </w:r>
      <w:r>
        <w:rPr>
          <w:b/>
        </w:rPr>
        <w:t xml:space="preserve">理论综述与概念框架</w:t>
      </w:r>
      <w:r>
        <w:t xml:space="preserve">类奠基性文献（如</w:t>
      </w:r>
      <w:r>
        <w:t xml:space="preserve">“</w:t>
      </w:r>
      <w:r>
        <w:t xml:space="preserve">自动化—增强悖论</w:t>
      </w:r>
      <w:r>
        <w:t xml:space="preserve">”</w:t>
      </w:r>
      <w:r>
        <w:t xml:space="preserve">“</w:t>
      </w:r>
      <w:r>
        <w:t xml:space="preserve">情境化AI理论</w:t>
      </w:r>
      <w:r>
        <w:t xml:space="preserve">”</w:t>
      </w:r>
      <w:r>
        <w:t xml:space="preserve">“</w:t>
      </w:r>
      <w:r>
        <w:t xml:space="preserve">AI与竞争优势</w:t>
      </w:r>
      <w:r>
        <w:t xml:space="preserve">”</w:t>
      </w:r>
      <w:r>
        <w:t xml:space="preserve">）；13—77号集中于</w:t>
      </w:r>
      <w:r>
        <w:rPr>
          <w:b/>
        </w:rPr>
        <w:t xml:space="preserve">人机协作、算法管理、组织学习与劳动过程</w:t>
      </w:r>
      <w:r>
        <w:t xml:space="preserve">；78—99号聚焦</w:t>
      </w:r>
      <w:r>
        <w:rPr>
          <w:b/>
        </w:rPr>
        <w:t xml:space="preserve">劳动力市场、就业冲击与平台经济</w:t>
      </w:r>
      <w:r>
        <w:t xml:space="preserve">；100—129号则偏向</w:t>
      </w:r>
      <w:r>
        <w:rPr>
          <w:b/>
        </w:rPr>
        <w:t xml:space="preserve">算法公平、AI治理、服务机器人与消费者行为</w:t>
      </w:r>
      <w:r>
        <w:t xml:space="preserve">。这一编排逻辑本身即构成了一条从理论到实践、从组织内部到社会外部的认知脉络。</w:t>
      </w:r>
    </w:p>
    <w:p>
      <w:pPr>
        <w:pStyle w:val="Heading3"/>
      </w:pPr>
      <w:bookmarkStart w:id="26" w:name="分类体系"/>
      <w:r>
        <w:t xml:space="preserve">1.2 分类体系</w:t>
      </w:r>
      <w:bookmarkEnd w:id="26"/>
    </w:p>
    <w:p>
      <w:pPr>
        <w:pStyle w:val="FirstParagraph"/>
      </w:pPr>
      <w:r>
        <w:t xml:space="preserve">基于对全部文献标题、摘要及核心内容的系统梳理，本报告构建如下九大分类体系：</w:t>
      </w:r>
    </w:p>
    <w:tbl>
      <w:tblPr>
        <w:tblStyle w:val="Table"/>
        <w:tblW w:type="pct" w:w="5000.0"/>
        <w:tblLook w:firstRow="1"/>
      </w:tblPr>
      <w:tblGrid>
        <w:gridCol w:w="1440"/>
        <w:gridCol w:w="1440"/>
        <w:gridCol w:w="2880"/>
        <w:gridCol w:w="2160"/>
      </w:tblGrid>
      <w:tr>
        <w:trPr>
          <w:cnfStyle w:firstRow="1"/>
        </w:trPr>
        <w:tc>
          <w:tcPr>
            <w:tcBorders>
              <w:bottom w:val="single"/>
            </w:tcBorders>
            <w:vAlign w:val="bottom"/>
          </w:tcPr>
          <w:p>
            <w:pPr>
              <w:pStyle w:val="Compact"/>
              <w:jc w:val="left"/>
            </w:pPr>
            <w:r>
              <w:t xml:space="preserve">类别</w:t>
            </w:r>
          </w:p>
        </w:tc>
        <w:tc>
          <w:tcPr>
            <w:tcBorders>
              <w:bottom w:val="single"/>
            </w:tcBorders>
            <w:vAlign w:val="bottom"/>
          </w:tcPr>
          <w:p>
            <w:pPr>
              <w:pStyle w:val="Compact"/>
              <w:jc w:val="left"/>
            </w:pPr>
            <w:r>
              <w:t xml:space="preserve">主题</w:t>
            </w:r>
          </w:p>
        </w:tc>
        <w:tc>
          <w:tcPr>
            <w:tcBorders>
              <w:bottom w:val="single"/>
            </w:tcBorders>
            <w:vAlign w:val="bottom"/>
          </w:tcPr>
          <w:p>
            <w:pPr>
              <w:pStyle w:val="Compact"/>
              <w:jc w:val="left"/>
            </w:pPr>
            <w:r>
              <w:t xml:space="preserve">代表文献编号</w:t>
            </w:r>
          </w:p>
        </w:tc>
        <w:tc>
          <w:tcPr>
            <w:tcBorders>
              <w:bottom w:val="single"/>
            </w:tcBorders>
            <w:vAlign w:val="bottom"/>
          </w:tcPr>
          <w:p>
            <w:pPr>
              <w:pStyle w:val="Compact"/>
              <w:jc w:val="left"/>
            </w:pPr>
            <w:r>
              <w:t xml:space="preserve">文献规模</w:t>
            </w:r>
          </w:p>
        </w:tc>
      </w:tr>
      <w:tr>
        <w:tc>
          <w:p>
            <w:pPr>
              <w:pStyle w:val="Compact"/>
              <w:jc w:val="left"/>
            </w:pPr>
            <w:r>
              <w:rPr>
                <w:b/>
              </w:rPr>
              <w:t xml:space="preserve">第一类</w:t>
            </w:r>
          </w:p>
        </w:tc>
        <w:tc>
          <w:p>
            <w:pPr>
              <w:pStyle w:val="Compact"/>
              <w:jc w:val="left"/>
            </w:pPr>
            <w:r>
              <w:t xml:space="preserve">AI与管理的基础理论：自动化—增强悖论与理论框架</w:t>
            </w:r>
          </w:p>
        </w:tc>
        <w:tc>
          <w:p>
            <w:pPr>
              <w:pStyle w:val="Compact"/>
              <w:jc w:val="left"/>
            </w:pPr>
            <w:r>
              <w:t xml:space="preserve">1, 3, 7, 9, 11, 12, 13, 15, 19</w:t>
            </w:r>
          </w:p>
        </w:tc>
        <w:tc>
          <w:p>
            <w:pPr>
              <w:pStyle w:val="Compact"/>
              <w:jc w:val="left"/>
            </w:pPr>
            <w:r>
              <w:t xml:space="preserve">约9篇</w:t>
            </w:r>
          </w:p>
        </w:tc>
      </w:tr>
      <w:tr>
        <w:tc>
          <w:p>
            <w:pPr>
              <w:pStyle w:val="Compact"/>
              <w:jc w:val="left"/>
            </w:pPr>
            <w:r>
              <w:rPr>
                <w:b/>
              </w:rPr>
              <w:t xml:space="preserve">第二类</w:t>
            </w:r>
          </w:p>
        </w:tc>
        <w:tc>
          <w:p>
            <w:pPr>
              <w:pStyle w:val="Compact"/>
              <w:jc w:val="left"/>
            </w:pPr>
            <w:r>
              <w:t xml:space="preserve">人机协作与算法决策：认知、委托与信任</w:t>
            </w:r>
          </w:p>
        </w:tc>
        <w:tc>
          <w:p>
            <w:pPr>
              <w:pStyle w:val="Compact"/>
              <w:jc w:val="left"/>
            </w:pPr>
            <w:r>
              <w:t xml:space="preserve">18, 20, 21, 24—27, 29, 30, 32—38, 40—44</w:t>
            </w:r>
          </w:p>
        </w:tc>
        <w:tc>
          <w:p>
            <w:pPr>
              <w:pStyle w:val="Compact"/>
              <w:jc w:val="left"/>
            </w:pPr>
            <w:r>
              <w:t xml:space="preserve">约22篇</w:t>
            </w:r>
          </w:p>
        </w:tc>
      </w:tr>
      <w:tr>
        <w:tc>
          <w:p>
            <w:pPr>
              <w:pStyle w:val="Compact"/>
              <w:jc w:val="left"/>
            </w:pPr>
            <w:r>
              <w:rPr>
                <w:b/>
              </w:rPr>
              <w:t xml:space="preserve">第三类</w:t>
            </w:r>
          </w:p>
        </w:tc>
        <w:tc>
          <w:p>
            <w:pPr>
              <w:pStyle w:val="Compact"/>
              <w:jc w:val="left"/>
            </w:pPr>
            <w:r>
              <w:t xml:space="preserve">算法管理、劳动过程与员工行为</w:t>
            </w:r>
          </w:p>
        </w:tc>
        <w:tc>
          <w:p>
            <w:pPr>
              <w:pStyle w:val="Compact"/>
              <w:jc w:val="left"/>
            </w:pPr>
            <w:r>
              <w:t xml:space="preserve">46, 48, 49, 51—54, 57, 58, 60, 77, 78, 82, 94</w:t>
            </w:r>
          </w:p>
        </w:tc>
        <w:tc>
          <w:p>
            <w:pPr>
              <w:pStyle w:val="Compact"/>
              <w:jc w:val="left"/>
            </w:pPr>
            <w:r>
              <w:t xml:space="preserve">约18篇</w:t>
            </w:r>
          </w:p>
        </w:tc>
      </w:tr>
      <w:tr>
        <w:tc>
          <w:p>
            <w:pPr>
              <w:pStyle w:val="Compact"/>
              <w:jc w:val="left"/>
            </w:pPr>
            <w:r>
              <w:rPr>
                <w:b/>
              </w:rPr>
              <w:t xml:space="preserve">第四类</w:t>
            </w:r>
          </w:p>
        </w:tc>
        <w:tc>
          <w:p>
            <w:pPr>
              <w:pStyle w:val="Compact"/>
              <w:jc w:val="left"/>
            </w:pPr>
            <w:r>
              <w:t xml:space="preserve">组织学习、知识工作与专业技能演化</w:t>
            </w:r>
          </w:p>
        </w:tc>
        <w:tc>
          <w:p>
            <w:pPr>
              <w:pStyle w:val="Compact"/>
              <w:jc w:val="left"/>
            </w:pPr>
            <w:r>
              <w:t xml:space="preserve">55, 56, 59, 63, 68, 69, 70, 72, 76</w:t>
            </w:r>
          </w:p>
        </w:tc>
        <w:tc>
          <w:p>
            <w:pPr>
              <w:pStyle w:val="Compact"/>
              <w:jc w:val="left"/>
            </w:pPr>
            <w:r>
              <w:t xml:space="preserve">约10篇</w:t>
            </w:r>
          </w:p>
        </w:tc>
      </w:tr>
      <w:tr>
        <w:tc>
          <w:p>
            <w:pPr>
              <w:pStyle w:val="Compact"/>
              <w:jc w:val="left"/>
            </w:pPr>
            <w:r>
              <w:rPr>
                <w:b/>
              </w:rPr>
              <w:t xml:space="preserve">第五类</w:t>
            </w:r>
          </w:p>
        </w:tc>
        <w:tc>
          <w:p>
            <w:pPr>
              <w:pStyle w:val="Compact"/>
              <w:jc w:val="left"/>
            </w:pPr>
            <w:r>
              <w:t xml:space="preserve">生成式AI、创造力与知识生产变革</w:t>
            </w:r>
          </w:p>
        </w:tc>
        <w:tc>
          <w:p>
            <w:pPr>
              <w:pStyle w:val="Compact"/>
              <w:jc w:val="left"/>
            </w:pPr>
            <w:r>
              <w:t xml:space="preserve">73, 74, 75, 76, 81, 89, 90, 91</w:t>
            </w:r>
          </w:p>
        </w:tc>
        <w:tc>
          <w:p>
            <w:pPr>
              <w:pStyle w:val="Compact"/>
              <w:jc w:val="left"/>
            </w:pPr>
            <w:r>
              <w:t xml:space="preserve">约10篇</w:t>
            </w:r>
          </w:p>
        </w:tc>
      </w:tr>
      <w:tr>
        <w:tc>
          <w:p>
            <w:pPr>
              <w:pStyle w:val="Compact"/>
              <w:jc w:val="left"/>
            </w:pPr>
            <w:r>
              <w:rPr>
                <w:b/>
              </w:rPr>
              <w:t xml:space="preserve">第六类</w:t>
            </w:r>
          </w:p>
        </w:tc>
        <w:tc>
          <w:p>
            <w:pPr>
              <w:pStyle w:val="Compact"/>
              <w:jc w:val="left"/>
            </w:pPr>
            <w:r>
              <w:t xml:space="preserve">劳动力市场、就业冲击与平台经济</w:t>
            </w:r>
          </w:p>
        </w:tc>
        <w:tc>
          <w:p>
            <w:pPr>
              <w:pStyle w:val="Compact"/>
              <w:jc w:val="left"/>
            </w:pPr>
            <w:r>
              <w:t xml:space="preserve">5, 12, 14, 80, 83, 84, 85, 86, 88, 92</w:t>
            </w:r>
          </w:p>
        </w:tc>
        <w:tc>
          <w:p>
            <w:pPr>
              <w:pStyle w:val="Compact"/>
              <w:jc w:val="left"/>
            </w:pPr>
            <w:r>
              <w:t xml:space="preserve">约14篇</w:t>
            </w:r>
          </w:p>
        </w:tc>
      </w:tr>
      <w:tr>
        <w:tc>
          <w:p>
            <w:pPr>
              <w:pStyle w:val="Compact"/>
              <w:jc w:val="left"/>
            </w:pPr>
            <w:r>
              <w:rPr>
                <w:b/>
              </w:rPr>
              <w:t xml:space="preserve">第七类</w:t>
            </w:r>
          </w:p>
        </w:tc>
        <w:tc>
          <w:p>
            <w:pPr>
              <w:pStyle w:val="Compact"/>
              <w:jc w:val="left"/>
            </w:pPr>
            <w:r>
              <w:t xml:space="preserve">算法公平、偏见与社会正义</w:t>
            </w:r>
          </w:p>
        </w:tc>
        <w:tc>
          <w:p>
            <w:pPr>
              <w:pStyle w:val="Compact"/>
              <w:jc w:val="left"/>
            </w:pPr>
            <w:r>
              <w:t xml:space="preserve">96, 99, 100, 102, 104, 105, 106, 108, 110, 111, 113</w:t>
            </w:r>
          </w:p>
        </w:tc>
        <w:tc>
          <w:p>
            <w:pPr>
              <w:pStyle w:val="Compact"/>
              <w:jc w:val="left"/>
            </w:pPr>
            <w:r>
              <w:t xml:space="preserve">约15篇</w:t>
            </w:r>
          </w:p>
        </w:tc>
      </w:tr>
      <w:tr>
        <w:tc>
          <w:p>
            <w:pPr>
              <w:pStyle w:val="Compact"/>
              <w:jc w:val="left"/>
            </w:pPr>
            <w:r>
              <w:rPr>
                <w:b/>
              </w:rPr>
              <w:t xml:space="preserve">第八类</w:t>
            </w:r>
          </w:p>
        </w:tc>
        <w:tc>
          <w:p>
            <w:pPr>
              <w:pStyle w:val="Compact"/>
              <w:jc w:val="left"/>
            </w:pPr>
            <w:r>
              <w:t xml:space="preserve">AI治理、组织采用与企业战略</w:t>
            </w:r>
          </w:p>
        </w:tc>
        <w:tc>
          <w:p>
            <w:pPr>
              <w:pStyle w:val="Compact"/>
              <w:jc w:val="left"/>
            </w:pPr>
            <w:r>
              <w:t xml:space="preserve">4, 6, 8, 10, 61, 62, 65, 66, 88, 93, 101</w:t>
            </w:r>
          </w:p>
        </w:tc>
        <w:tc>
          <w:p>
            <w:pPr>
              <w:pStyle w:val="Compact"/>
              <w:jc w:val="left"/>
            </w:pPr>
            <w:r>
              <w:t xml:space="preserve">约18篇</w:t>
            </w:r>
          </w:p>
        </w:tc>
      </w:tr>
      <w:tr>
        <w:tc>
          <w:p>
            <w:pPr>
              <w:pStyle w:val="Compact"/>
              <w:jc w:val="left"/>
            </w:pPr>
            <w:r>
              <w:rPr>
                <w:b/>
              </w:rPr>
              <w:t xml:space="preserve">第九类</w:t>
            </w:r>
          </w:p>
        </w:tc>
        <w:tc>
          <w:p>
            <w:pPr>
              <w:pStyle w:val="Compact"/>
              <w:jc w:val="left"/>
            </w:pPr>
            <w:r>
              <w:t xml:space="preserve">AI服务、消费者行为与市场营销</w:t>
            </w:r>
          </w:p>
        </w:tc>
        <w:tc>
          <w:p>
            <w:pPr>
              <w:pStyle w:val="Compact"/>
              <w:jc w:val="left"/>
            </w:pPr>
            <w:r>
              <w:t xml:space="preserve">115, 117, 119, 120, 121, 122, 123, 124, 125, 126, 127, 128</w:t>
            </w:r>
          </w:p>
        </w:tc>
        <w:tc>
          <w:p>
            <w:pPr>
              <w:pStyle w:val="Compact"/>
              <w:jc w:val="left"/>
            </w:pPr>
            <w:r>
              <w:t xml:space="preserve">约13篇</w:t>
            </w:r>
          </w:p>
        </w:tc>
      </w:tr>
    </w:tbl>
    <w:p>
      <w:pPr>
        <w:pStyle w:val="BodyText"/>
      </w:pPr>
      <w:r>
        <w:t xml:space="preserve">以下逐类展开深度分析。</w:t>
      </w:r>
    </w:p>
    <w:p>
      <w:r>
        <w:pict>
          <v:rect style="width:0;height:1.5pt" o:hralign="center" o:hrstd="t" o:hr="t"/>
        </w:pict>
      </w:r>
    </w:p>
    <w:p>
      <w:pPr>
        <w:pStyle w:val="Heading2"/>
      </w:pPr>
      <w:bookmarkStart w:id="27" w:name="二第一类ai与管理的基础理论自动化增强悖论与理论框架"/>
      <w:r>
        <w:t xml:space="preserve">二、第一类：AI与管理的基础理论——自动化—增强悖论与理论框架</w:t>
      </w:r>
      <w:bookmarkEnd w:id="27"/>
    </w:p>
    <w:p>
      <w:pPr>
        <w:pStyle w:val="Heading3"/>
      </w:pPr>
      <w:bookmarkStart w:id="28" w:name="代表论文一人工智能与管理自动化增强悖论编号1pdf_113"/>
      <w:r>
        <w:t xml:space="preserve">2.1 代表论文一：《人工智能与管理：自动化—增强悖论》（编号1，pdf_113）</w:t>
      </w:r>
      <w:bookmarkEnd w:id="28"/>
    </w:p>
    <w:p>
      <w:pPr>
        <w:pStyle w:val="FirstParagraph"/>
      </w:pPr>
      <w:r>
        <w:rPr>
          <w:b/>
        </w:rPr>
        <w:t xml:space="preserve">选题</w:t>
      </w:r>
      <w:r>
        <w:t xml:space="preserve">：该文是一篇综述性评论（Review Essay），以三本具有广泛影响力的AI商业著作为思想源泉，重新审视人工智能在管理实践中的角色定位，试图将AI重新置于管理学辩论的核心位置。</w:t>
      </w:r>
    </w:p>
    <w:p>
      <w:pPr>
        <w:pStyle w:val="BodyText"/>
      </w:pPr>
      <w:r>
        <w:rPr>
          <w:b/>
        </w:rPr>
        <w:t xml:space="preserve">管理问题</w:t>
      </w:r>
      <w:r>
        <w:t xml:space="preserve">：企业在引入AI时普遍面临</w:t>
      </w:r>
      <w:r>
        <w:t xml:space="preserve">“</w:t>
      </w:r>
      <w:r>
        <w:t xml:space="preserve">自动化（Automation）</w:t>
      </w:r>
      <w:r>
        <w:t xml:space="preserve">”</w:t>
      </w:r>
      <w:r>
        <w:t xml:space="preserve">与</w:t>
      </w:r>
      <w:r>
        <w:t xml:space="preserve">“</w:t>
      </w:r>
      <w:r>
        <w:t xml:space="preserve">增强（Augmentation）</w:t>
      </w:r>
      <w:r>
        <w:t xml:space="preserve">”</w:t>
      </w:r>
      <w:r>
        <w:t xml:space="preserve">两种应用取向的选择困境。自动化用机器替代人类执行管理任务，增强则用机器辅助人类提升管理效能。管理者往往将两者视为互斥的二选一决策，导致片面化的管理解决方案。</w:t>
      </w:r>
    </w:p>
    <w:p>
      <w:pPr>
        <w:pStyle w:val="BodyText"/>
      </w:pPr>
      <w:r>
        <w:rPr>
          <w:b/>
        </w:rPr>
        <w:t xml:space="preserve">科学问题</w:t>
      </w:r>
      <w:r>
        <w:t xml:space="preserve">：自动化与增强在管理领域中是否可以被清晰切割？二者之间存在怎样的动态关系？管理学者应如何理论化人机混合组织系统的运作逻辑？</w:t>
      </w:r>
    </w:p>
    <w:p>
      <w:pPr>
        <w:pStyle w:val="BodyText"/>
      </w:pPr>
      <w:r>
        <w:rPr>
          <w:b/>
        </w:rPr>
        <w:t xml:space="preserve">研究理论</w:t>
      </w:r>
      <w:r>
        <w:t xml:space="preserve">：悖论理论（Paradox Theory，Schad et al., 2016；Smith &amp; Lewis, 2011）与系统理论（Systems Theory）。作者主张从简单的</w:t>
      </w:r>
      <w:r>
        <w:t xml:space="preserve">“</w:t>
      </w:r>
      <w:r>
        <w:t xml:space="preserve">非此即彼</w:t>
      </w:r>
      <w:r>
        <w:t xml:space="preserve">”</w:t>
      </w:r>
      <w:r>
        <w:t xml:space="preserve">（either-or）视角转向更具包容性的</w:t>
      </w:r>
      <w:r>
        <w:t xml:space="preserve">“</w:t>
      </w:r>
      <w:r>
        <w:t xml:space="preserve">兼而有之</w:t>
      </w:r>
      <w:r>
        <w:t xml:space="preserve">”</w:t>
      </w:r>
      <w:r>
        <w:t xml:space="preserve">（both-and）视角。</w:t>
      </w:r>
    </w:p>
    <w:p>
      <w:pPr>
        <w:pStyle w:val="BodyText"/>
      </w:pPr>
      <w:r>
        <w:rPr>
          <w:b/>
        </w:rPr>
        <w:t xml:space="preserve">研究方案与方法</w:t>
      </w:r>
      <w:r>
        <w:t xml:space="preserve">：概念性/理论述评方法。通过系统评述三本AI商业著作（Brynjolfsson &amp; McAfee, 2014；Daugherty &amp; Wilson, 2018；Davenport &amp; Kirby, 2016），结合管理学经典理论进行反思性理论建构，并沿</w:t>
      </w:r>
      <w:r>
        <w:t xml:space="preserve">“</w:t>
      </w:r>
      <w:r>
        <w:t xml:space="preserve">5W1H</w:t>
      </w:r>
      <w:r>
        <w:t xml:space="preserve">”</w:t>
      </w:r>
      <w:r>
        <w:t xml:space="preserve">（who, how, what, why, where, when）框架组织分析。</w:t>
      </w:r>
    </w:p>
    <w:p>
      <w:pPr>
        <w:pStyle w:val="BodyText"/>
      </w:pPr>
      <w:r>
        <w:rPr>
          <w:b/>
        </w:rPr>
        <w:t xml:space="preserve">研究数据来源</w:t>
      </w:r>
      <w:r>
        <w:t xml:space="preserve">：三本AI商业著作+管理学文献的理论对话，无一手实证数据。</w:t>
      </w:r>
    </w:p>
    <w:p>
      <w:pPr>
        <w:pStyle w:val="BodyText"/>
      </w:pPr>
      <w:r>
        <w:rPr>
          <w:b/>
        </w:rPr>
        <w:t xml:space="preserve">研究创新</w:t>
      </w:r>
      <w:r>
        <w:t xml:space="preserve">：首次系统提出</w:t>
      </w:r>
      <w:r>
        <w:t xml:space="preserve">“</w:t>
      </w:r>
      <w:r>
        <w:t xml:space="preserve">自动化—增强悖论</w:t>
      </w:r>
      <w:r>
        <w:t xml:space="preserve">”</w:t>
      </w:r>
      <w:r>
        <w:t xml:space="preserve">（automation-augmentation paradox）这一核心构念，指出自动化与增强在时间（time）与空间（space）两个维度上相互依存，形成悖论性张力。过度偏向任一方都会引发</w:t>
      </w:r>
      <w:r>
        <w:t xml:space="preserve">“</w:t>
      </w:r>
      <w:r>
        <w:t xml:space="preserve">恶性循环</w:t>
      </w:r>
      <w:r>
        <w:t xml:space="preserve">”</w:t>
      </w:r>
      <w:r>
        <w:t xml:space="preserve">（vicious cycles），不仅损害组织绩效，还带来负面社会后果；而采取包容双视角的组织不仅能化解张力，还能实现惠及商业与社会的互补效应。</w:t>
      </w:r>
    </w:p>
    <w:p>
      <w:pPr>
        <w:pStyle w:val="BodyText"/>
      </w:pPr>
      <w:r>
        <w:rPr>
          <w:b/>
        </w:rPr>
        <w:t xml:space="preserve">理论贡献</w:t>
      </w:r>
      <w:r>
        <w:t xml:space="preserve">：</w:t>
      </w:r>
      <w:r>
        <w:t xml:space="preserve"> </w:t>
      </w:r>
      <w:r>
        <w:t xml:space="preserve">1. 挑战了管理学中根深蒂固的</w:t>
      </w:r>
      <w:r>
        <w:t xml:space="preserve">“</w:t>
      </w:r>
      <w:r>
        <w:t xml:space="preserve">人类中心主义偏见</w:t>
      </w:r>
      <w:r>
        <w:t xml:space="preserve">”</w:t>
      </w:r>
      <w:r>
        <w:t xml:space="preserve">（human bias），指出智能机器已成为组织中</w:t>
      </w:r>
      <w:r>
        <w:t xml:space="preserve">“</w:t>
      </w:r>
      <w:r>
        <w:t xml:space="preserve">新一类行动者</w:t>
      </w:r>
      <w:r>
        <w:t xml:space="preserve">”</w:t>
      </w:r>
      <w:r>
        <w:t xml:space="preserve">（a new class of agents），管理学理论必须克服仅关注人类能动性的局限；</w:t>
      </w:r>
      <w:r>
        <w:t xml:space="preserve"> </w:t>
      </w:r>
      <w:r>
        <w:t xml:space="preserve">2. 将悖论理论从组织张力研究拓展至人机关系研究，为理解AI的组织与社会意涵提供了更具包容性的理论视角；</w:t>
      </w:r>
      <w:r>
        <w:t xml:space="preserve"> </w:t>
      </w:r>
      <w:r>
        <w:t xml:space="preserve">3. 提出管理学者需研究</w:t>
      </w:r>
      <w:r>
        <w:t xml:space="preserve">“</w:t>
      </w:r>
      <w:r>
        <w:t xml:space="preserve">混合组织系统</w:t>
      </w:r>
      <w:r>
        <w:t xml:space="preserve">”</w:t>
      </w:r>
      <w:r>
        <w:t xml:space="preserve">（hybrid organizational systems）的互动行为，并指出这类系统的行为与结果往往不可精确预测、甚至完全出乎意料，从而产生</w:t>
      </w:r>
      <w:r>
        <w:t xml:space="preserve">“</w:t>
      </w:r>
      <w:r>
        <w:t xml:space="preserve">问责缺口</w:t>
      </w:r>
      <w:r>
        <w:t xml:space="preserve">”</w:t>
      </w:r>
      <w:r>
        <w:t xml:space="preserve">（accountability gap）；</w:t>
      </w:r>
      <w:r>
        <w:t xml:space="preserve"> </w:t>
      </w:r>
      <w:r>
        <w:t xml:space="preserve">4. 呼吁在微观（管理者角色变化）、中观（多人与多机协作）、宏观（制度行动与集体治理）三个层次上展开AI管理研究。</w:t>
      </w:r>
    </w:p>
    <w:p>
      <w:pPr>
        <w:pStyle w:val="BodyText"/>
      </w:pPr>
      <w:r>
        <w:rPr>
          <w:b/>
        </w:rPr>
        <w:t xml:space="preserve">管理贡献</w:t>
      </w:r>
      <w:r>
        <w:t xml:space="preserve">：警示管理者不可将自动化与增强割裂看待；指出片面取向会导致</w:t>
      </w:r>
      <w:r>
        <w:t xml:space="preserve">“</w:t>
      </w:r>
      <w:r>
        <w:t xml:space="preserve">循环式恶性后果</w:t>
      </w:r>
      <w:r>
        <w:t xml:space="preserve">”</w:t>
      </w:r>
      <w:r>
        <w:t xml:space="preserve">；提出组织应同时采纳两种模式以化解张力、实现互补；强调AI在客户管理、人力资源、营销、产品创新、销售与战略六大领域已深度应用，将深刻改变管理的本质。</w:t>
      </w:r>
    </w:p>
    <w:p>
      <w:pPr>
        <w:pStyle w:val="Heading3"/>
      </w:pPr>
      <w:bookmarkStart w:id="29" w:name="代表论文二基于情境的人工智能竞争优势迈向情境化人工智能理论编号3pdf_78与人工智能与竞争优势来源的变迁编号13pdf_93"/>
      <w:r>
        <w:t xml:space="preserve">2.2 代表论文二：《基于情境的人工智能竞争优势：迈向情境化人工智能理论》（编号3，pdf_78）与《人工智能与竞争优势来源的变迁》（编号13，pdf_93）</w:t>
      </w:r>
      <w:bookmarkEnd w:id="29"/>
    </w:p>
    <w:p>
      <w:pPr>
        <w:pStyle w:val="FirstParagraph"/>
      </w:pPr>
      <w:r>
        <w:rPr>
          <w:b/>
        </w:rPr>
        <w:t xml:space="preserve">选题</w:t>
      </w:r>
      <w:r>
        <w:t xml:space="preserve">：两文均聚焦AI如何成为企业竞争优势的来源，属于战略管理层面的理论建构。</w:t>
      </w:r>
    </w:p>
    <w:p>
      <w:pPr>
        <w:pStyle w:val="BodyText"/>
      </w:pPr>
      <w:r>
        <w:rPr>
          <w:b/>
        </w:rPr>
        <w:t xml:space="preserve">管理问题</w:t>
      </w:r>
      <w:r>
        <w:t xml:space="preserve">：企业投资AI是否能带来可持续竞争优势？AI驱动的竞争优势与传统IT驱动的竞争优势有何本质差异？为何部分企业AI投资回报显著而另一些收效甚微？</w:t>
      </w:r>
    </w:p>
    <w:p>
      <w:pPr>
        <w:pStyle w:val="BodyText"/>
      </w:pPr>
      <w:r>
        <w:rPr>
          <w:b/>
        </w:rPr>
        <w:t xml:space="preserve">科学问题</w:t>
      </w:r>
      <w:r>
        <w:t xml:space="preserve">：AI作为一种</w:t>
      </w:r>
      <w:r>
        <w:t xml:space="preserve">“</w:t>
      </w:r>
      <w:r>
        <w:t xml:space="preserve">情境嵌入</w:t>
      </w:r>
      <w:r>
        <w:t xml:space="preserve">”</w:t>
      </w:r>
      <w:r>
        <w:t xml:space="preserve">的技术，其价值创造机制是什么？竞争优势的来源如何随AI的引入而发生变迁？</w:t>
      </w:r>
    </w:p>
    <w:p>
      <w:pPr>
        <w:pStyle w:val="BodyText"/>
      </w:pPr>
      <w:r>
        <w:rPr>
          <w:b/>
        </w:rPr>
        <w:t xml:space="preserve">研究理论</w:t>
      </w:r>
      <w:r>
        <w:t xml:space="preserve">：资源基础观（Resource-Based View）、情境化AI理论（Theory of Situated AI）、动态能力理论。编号3提出AI的价值并非来自技术本身，而是来自其与特定组织情境（任务、人员、流程、环境）的深度耦合。</w:t>
      </w:r>
    </w:p>
    <w:p>
      <w:pPr>
        <w:pStyle w:val="BodyText"/>
      </w:pPr>
      <w:r>
        <w:rPr>
          <w:b/>
        </w:rPr>
        <w:t xml:space="preserve">研究方案与方法</w:t>
      </w:r>
      <w:r>
        <w:t xml:space="preserve">：理论建构与概念模型推演为主，辅以对已有实证研究的整合分析。</w:t>
      </w:r>
    </w:p>
    <w:p>
      <w:pPr>
        <w:pStyle w:val="BodyText"/>
      </w:pPr>
      <w:r>
        <w:rPr>
          <w:b/>
        </w:rPr>
        <w:t xml:space="preserve">研究数据来源</w:t>
      </w:r>
      <w:r>
        <w:t xml:space="preserve">：理论文献与二手实证证据的整合。</w:t>
      </w:r>
    </w:p>
    <w:p>
      <w:pPr>
        <w:pStyle w:val="BodyText"/>
      </w:pPr>
      <w:r>
        <w:rPr>
          <w:b/>
        </w:rPr>
        <w:t xml:space="preserve">研究创新</w:t>
      </w:r>
      <w:r>
        <w:t xml:space="preserve">：突破</w:t>
      </w:r>
      <w:r>
        <w:t xml:space="preserve">“</w:t>
      </w:r>
      <w:r>
        <w:t xml:space="preserve">AI即通用目的技术</w:t>
      </w:r>
      <w:r>
        <w:t xml:space="preserve">”</w:t>
      </w:r>
      <w:r>
        <w:t xml:space="preserve">的均质化假设，强调AI价值的</w:t>
      </w:r>
      <w:r>
        <w:rPr>
          <w:b/>
        </w:rPr>
        <w:t xml:space="preserve">情境依赖性</w:t>
      </w:r>
      <w:r>
        <w:t xml:space="preserve">（situatedness）——同一AI系统在不同组织情境下可能产生截然不同的绩效结果。</w:t>
      </w:r>
    </w:p>
    <w:p>
      <w:pPr>
        <w:pStyle w:val="BodyText"/>
      </w:pPr>
      <w:r>
        <w:rPr>
          <w:b/>
        </w:rPr>
        <w:t xml:space="preserve">理论贡献</w:t>
      </w:r>
      <w:r>
        <w:t xml:space="preserve">：将</w:t>
      </w:r>
      <w:r>
        <w:t xml:space="preserve">“</w:t>
      </w:r>
      <w:r>
        <w:t xml:space="preserve">情境</w:t>
      </w:r>
      <w:r>
        <w:t xml:space="preserve">”</w:t>
      </w:r>
      <w:r>
        <w:t xml:space="preserve">（situation/context）提升为AI竞争优势理论的核心构念，推进了战略管理理论在智能时代的演化。</w:t>
      </w:r>
    </w:p>
    <w:p>
      <w:pPr>
        <w:pStyle w:val="BodyText"/>
      </w:pPr>
      <w:r>
        <w:rPr>
          <w:b/>
        </w:rPr>
        <w:t xml:space="preserve">管理贡献</w:t>
      </w:r>
      <w:r>
        <w:t xml:space="preserve">：指导企业避免盲目跟风投资AI，而应先诊断自身任务特征、员工能力、流程成熟度与数据基础，进行</w:t>
      </w:r>
      <w:r>
        <w:t xml:space="preserve">“</w:t>
      </w:r>
      <w:r>
        <w:t xml:space="preserve">情境适配</w:t>
      </w:r>
      <w:r>
        <w:t xml:space="preserve">”</w:t>
      </w:r>
      <w:r>
        <w:t xml:space="preserve">的AI部署。</w:t>
      </w:r>
    </w:p>
    <w:p>
      <w:pPr>
        <w:pStyle w:val="Heading3"/>
      </w:pPr>
      <w:bookmarkStart w:id="30" w:name="代表论文三避免机器学习的压迫性未来解放型助手的设计理论编号7pdf_34"/>
      <w:r>
        <w:t xml:space="preserve">2.3 代表论文三：《避免机器学习的压迫性未来：解放型助手的设计理论》（编号7，pdf_34）</w:t>
      </w:r>
      <w:bookmarkEnd w:id="30"/>
    </w:p>
    <w:p>
      <w:pPr>
        <w:pStyle w:val="FirstParagraph"/>
      </w:pPr>
      <w:r>
        <w:rPr>
          <w:b/>
        </w:rPr>
        <w:t xml:space="preserve">选题</w:t>
      </w:r>
      <w:r>
        <w:t xml:space="preserve">：从批判理论视角出发，构想机器学习的压迫性未来并设计对抗性技术方案。</w:t>
      </w:r>
    </w:p>
    <w:p>
      <w:pPr>
        <w:pStyle w:val="BodyText"/>
      </w:pPr>
      <w:r>
        <w:rPr>
          <w:b/>
        </w:rPr>
        <w:t xml:space="preserve">管理问题</w:t>
      </w:r>
      <w:r>
        <w:t xml:space="preserve">：机器学习系统可能被平台用于操纵、剥削用户，形成</w:t>
      </w:r>
      <w:r>
        <w:t xml:space="preserve">“</w:t>
      </w:r>
      <w:r>
        <w:t xml:space="preserve">算法压迫</w:t>
      </w:r>
      <w:r>
        <w:t xml:space="preserve">”</w:t>
      </w:r>
      <w:r>
        <w:t xml:space="preserve">；用户如何在技术发展中重夺人类能动性（human agency）？</w:t>
      </w:r>
    </w:p>
    <w:p>
      <w:pPr>
        <w:pStyle w:val="BodyText"/>
      </w:pPr>
      <w:r>
        <w:rPr>
          <w:b/>
        </w:rPr>
        <w:t xml:space="preserve">科学问题</w:t>
      </w:r>
      <w:r>
        <w:t xml:space="preserve">：如何设计一种能够保护用户免受机器学习压迫的设计理论？</w:t>
      </w:r>
    </w:p>
    <w:p>
      <w:pPr>
        <w:pStyle w:val="BodyText"/>
      </w:pPr>
      <w:r>
        <w:rPr>
          <w:b/>
        </w:rPr>
        <w:t xml:space="preserve">研究理论</w:t>
      </w:r>
      <w:r>
        <w:t xml:space="preserve">：解放式教学法（emancipatory pedagogy）、设计科学理论（Design Science Theory）、批判理论。</w:t>
      </w:r>
    </w:p>
    <w:p>
      <w:pPr>
        <w:pStyle w:val="BodyText"/>
      </w:pPr>
      <w:r>
        <w:rPr>
          <w:b/>
        </w:rPr>
        <w:t xml:space="preserve">研究方案与方法</w:t>
      </w:r>
      <w:r>
        <w:t xml:space="preserve">：设计科学研究（Design Science Research）。首先构建名为</w:t>
      </w:r>
      <w:r>
        <w:t xml:space="preserve">“</w:t>
      </w:r>
      <w:r>
        <w:t xml:space="preserve">Informania</w:t>
      </w:r>
      <w:r>
        <w:t xml:space="preserve">”</w:t>
      </w:r>
      <w:r>
        <w:t xml:space="preserve">的</w:t>
      </w:r>
      <w:r>
        <w:rPr>
          <w:b/>
        </w:rPr>
        <w:t xml:space="preserve">算法压迫性未来情景</w:t>
      </w:r>
      <w:r>
        <w:t xml:space="preserve">（scenario building），继而提出</w:t>
      </w:r>
      <w:r>
        <w:t xml:space="preserve">“</w:t>
      </w:r>
      <w:r>
        <w:t xml:space="preserve">解放型助手</w:t>
      </w:r>
      <w:r>
        <w:t xml:space="preserve">”</w:t>
      </w:r>
      <w:r>
        <w:t xml:space="preserve">（Emancipatory Assistant, EA）的设计理论，并从近期与远期提出两组设计原则。</w:t>
      </w:r>
    </w:p>
    <w:p>
      <w:pPr>
        <w:pStyle w:val="BodyText"/>
      </w:pPr>
      <w:r>
        <w:rPr>
          <w:b/>
        </w:rPr>
        <w:t xml:space="preserve">研究数据来源</w:t>
      </w:r>
      <w:r>
        <w:t xml:space="preserve">：情景构建+理论推演，无实证数据。</w:t>
      </w:r>
    </w:p>
    <w:p>
      <w:pPr>
        <w:pStyle w:val="BodyText"/>
      </w:pPr>
      <w:r>
        <w:rPr>
          <w:b/>
        </w:rPr>
        <w:t xml:space="preserve">研究创新</w:t>
      </w:r>
      <w:r>
        <w:t xml:space="preserve">：</w:t>
      </w:r>
      <w:r>
        <w:t xml:space="preserve"> </w:t>
      </w:r>
      <w:r>
        <w:t xml:space="preserve">1. 首次在IS/管理领域系统构建</w:t>
      </w:r>
      <w:r>
        <w:t xml:space="preserve">“</w:t>
      </w:r>
      <w:r>
        <w:t xml:space="preserve">算法压迫</w:t>
      </w:r>
      <w:r>
        <w:t xml:space="preserve">”</w:t>
      </w:r>
      <w:r>
        <w:t xml:space="preserve">的未来情景 Informania，具有强烈的批判性与前瞻性；</w:t>
      </w:r>
      <w:r>
        <w:t xml:space="preserve"> </w:t>
      </w:r>
      <w:r>
        <w:t xml:space="preserve">2. 提出EA系统应</w:t>
      </w:r>
      <w:r>
        <w:rPr>
          <w:b/>
        </w:rPr>
        <w:t xml:space="preserve">优化个体解放结果</w:t>
      </w:r>
      <w:r>
        <w:t xml:space="preserve">，而非平台利益；并应</w:t>
      </w:r>
      <w:r>
        <w:rPr>
          <w:b/>
        </w:rPr>
        <w:t xml:space="preserve">与压迫性平台形成对抗性关系</w:t>
      </w:r>
      <w:r>
        <w:t xml:space="preserve">（adversarial relationship）——这一</w:t>
      </w:r>
      <w:r>
        <w:t xml:space="preserve">“</w:t>
      </w:r>
      <w:r>
        <w:t xml:space="preserve">以技术对抗技术</w:t>
      </w:r>
      <w:r>
        <w:t xml:space="preserve">”</w:t>
      </w:r>
      <w:r>
        <w:t xml:space="preserve">的设计思路极具原创性。</w:t>
      </w:r>
    </w:p>
    <w:p>
      <w:pPr>
        <w:pStyle w:val="BodyText"/>
      </w:pPr>
      <w:r>
        <w:rPr>
          <w:b/>
        </w:rPr>
        <w:t xml:space="preserve">理论贡献</w:t>
      </w:r>
      <w:r>
        <w:t xml:space="preserve">：为设计科学范式注入批判理论视角，拓展了IS设计理论的价值取向——从</w:t>
      </w:r>
      <w:r>
        <w:t xml:space="preserve">“</w:t>
      </w:r>
      <w:r>
        <w:t xml:space="preserve">效率/效能</w:t>
      </w:r>
      <w:r>
        <w:t xml:space="preserve">”</w:t>
      </w:r>
      <w:r>
        <w:t xml:space="preserve">拓展至</w:t>
      </w:r>
      <w:r>
        <w:t xml:space="preserve">“</w:t>
      </w:r>
      <w:r>
        <w:t xml:space="preserve">解放/能动性</w:t>
      </w:r>
      <w:r>
        <w:t xml:space="preserve">”</w:t>
      </w:r>
      <w:r>
        <w:t xml:space="preserve">。</w:t>
      </w:r>
    </w:p>
    <w:p>
      <w:pPr>
        <w:pStyle w:val="BodyText"/>
      </w:pPr>
      <w:r>
        <w:rPr>
          <w:b/>
        </w:rPr>
        <w:t xml:space="preserve">管理贡献</w:t>
      </w:r>
      <w:r>
        <w:t xml:space="preserve">：为监管者、平台设计者与用户提供了一套对抗算法压迫的设计原则与治理思路。</w:t>
      </w:r>
    </w:p>
    <w:p>
      <w:pPr>
        <w:pStyle w:val="Heading3"/>
      </w:pPr>
      <w:bookmarkStart w:id="31" w:name="代表论文四如今人人都是技术理论家新兴技术与组织化的关系视角编号11pdf_126"/>
      <w:r>
        <w:t xml:space="preserve">2.4 代表论文四：《如今人人都是技术理论家：新兴技术与组织化的关系视角》（编号11，pdf_126）</w:t>
      </w:r>
      <w:bookmarkEnd w:id="31"/>
    </w:p>
    <w:p>
      <w:pPr>
        <w:pStyle w:val="FirstParagraph"/>
      </w:pPr>
      <w:r>
        <w:rPr>
          <w:b/>
        </w:rPr>
        <w:t xml:space="preserve">选题</w:t>
      </w:r>
      <w:r>
        <w:t xml:space="preserve">：提出应以</w:t>
      </w:r>
      <w:r>
        <w:t xml:space="preserve">“</w:t>
      </w:r>
      <w:r>
        <w:t xml:space="preserve">关系视角</w:t>
      </w:r>
      <w:r>
        <w:t xml:space="preserve">”</w:t>
      </w:r>
      <w:r>
        <w:t xml:space="preserve">（relational perspective）重新理论化新兴技术与组织的关系。</w:t>
      </w:r>
    </w:p>
    <w:p>
      <w:pPr>
        <w:pStyle w:val="BodyText"/>
      </w:pPr>
      <w:r>
        <w:rPr>
          <w:b/>
        </w:rPr>
        <w:t xml:space="preserve">管理问题</w:t>
      </w:r>
      <w:r>
        <w:t xml:space="preserve">：管理者与学者如何超越</w:t>
      </w:r>
      <w:r>
        <w:t xml:space="preserve">“</w:t>
      </w:r>
      <w:r>
        <w:t xml:space="preserve">技术是固定实体</w:t>
      </w:r>
      <w:r>
        <w:t xml:space="preserve">”</w:t>
      </w:r>
      <w:r>
        <w:t xml:space="preserve">的朴素认知，理解AI、大数据等技术对组织边界、流程与决策机制的重塑？</w:t>
      </w:r>
    </w:p>
    <w:p>
      <w:pPr>
        <w:pStyle w:val="BodyText"/>
      </w:pPr>
      <w:r>
        <w:rPr>
          <w:b/>
        </w:rPr>
        <w:t xml:space="preserve">科学问题</w:t>
      </w:r>
      <w:r>
        <w:t xml:space="preserve">：技术是什么？技术在组织化（organizing）过程中扮演何种本体论角色？</w:t>
      </w:r>
    </w:p>
    <w:p>
      <w:pPr>
        <w:pStyle w:val="BodyText"/>
      </w:pPr>
      <w:r>
        <w:rPr>
          <w:b/>
        </w:rPr>
        <w:t xml:space="preserve">研究理论</w:t>
      </w:r>
      <w:r>
        <w:t xml:space="preserve">：关系视角（Relational Perspective）、技术的社会建构理论、组织理论。</w:t>
      </w:r>
    </w:p>
    <w:p>
      <w:pPr>
        <w:pStyle w:val="BodyText"/>
      </w:pPr>
      <w:r>
        <w:rPr>
          <w:b/>
        </w:rPr>
        <w:t xml:space="preserve">研究方案与方法</w:t>
      </w:r>
      <w:r>
        <w:t xml:space="preserve">：概念性理论建构。</w:t>
      </w:r>
    </w:p>
    <w:p>
      <w:pPr>
        <w:pStyle w:val="BodyText"/>
      </w:pPr>
      <w:r>
        <w:rPr>
          <w:b/>
        </w:rPr>
        <w:t xml:space="preserve">研究数据来源</w:t>
      </w:r>
      <w:r>
        <w:t xml:space="preserve">：理论文献。</w:t>
      </w:r>
    </w:p>
    <w:p>
      <w:pPr>
        <w:pStyle w:val="BodyText"/>
      </w:pPr>
      <w:r>
        <w:rPr>
          <w:b/>
        </w:rPr>
        <w:t xml:space="preserve">研究创新</w:t>
      </w:r>
      <w:r>
        <w:t xml:space="preserve">：核心命题是——</w:t>
      </w:r>
      <w:r>
        <w:rPr>
          <w:b/>
        </w:rPr>
        <w:t xml:space="preserve">技术是持续演化的关系集合，而非固定实体</w:t>
      </w:r>
      <w:r>
        <w:t xml:space="preserve">（technology as an evolving set of relations rather than a fixed entity）。研究发现AI、大数据等新兴技术通过增强自主性、扩大监控范围、重构协作模式，正在根本性重塑组织边界、流程与决策机制。</w:t>
      </w:r>
    </w:p>
    <w:p>
      <w:pPr>
        <w:pStyle w:val="BodyText"/>
      </w:pPr>
      <w:r>
        <w:rPr>
          <w:b/>
        </w:rPr>
        <w:t xml:space="preserve">理论贡献</w:t>
      </w:r>
      <w:r>
        <w:t xml:space="preserve">：呼吁组织学者将技术视为组织构成的</w:t>
      </w:r>
      <w:r>
        <w:rPr>
          <w:b/>
        </w:rPr>
        <w:t xml:space="preserve">核心组成部分</w:t>
      </w:r>
      <w:r>
        <w:t xml:space="preserve">（而非外生变量），借助</w:t>
      </w:r>
      <w:r>
        <w:t xml:space="preserve">“</w:t>
      </w:r>
      <w:r>
        <w:t xml:space="preserve">关系思维</w:t>
      </w:r>
      <w:r>
        <w:t xml:space="preserve">”</w:t>
      </w:r>
      <w:r>
        <w:t xml:space="preserve">（relational thinking）重新理论化技术与组织化现象。</w:t>
      </w:r>
    </w:p>
    <w:p>
      <w:pPr>
        <w:pStyle w:val="BodyText"/>
      </w:pPr>
      <w:r>
        <w:rPr>
          <w:b/>
        </w:rPr>
        <w:t xml:space="preserve">管理贡献</w:t>
      </w:r>
      <w:r>
        <w:t xml:space="preserve">：提示管理者应以动态、关系的眼光看待技术投资与组织变革，而非将技术视为一次性采购的</w:t>
      </w:r>
      <w:r>
        <w:t xml:space="preserve">“</w:t>
      </w:r>
      <w:r>
        <w:t xml:space="preserve">工具</w:t>
      </w:r>
      <w:r>
        <w:t xml:space="preserve">”</w:t>
      </w:r>
      <w:r>
        <w:t xml:space="preserve">。</w:t>
      </w:r>
    </w:p>
    <w:p>
      <w:pPr>
        <w:pStyle w:val="Heading3"/>
      </w:pPr>
      <w:bookmarkStart w:id="32" w:name="第一类文献横向对比"/>
      <w:r>
        <w:t xml:space="preserve">2.5 第一类文献横向对比</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对比维度</w:t>
            </w:r>
          </w:p>
        </w:tc>
        <w:tc>
          <w:tcPr>
            <w:tcBorders>
              <w:bottom w:val="single"/>
            </w:tcBorders>
            <w:vAlign w:val="bottom"/>
          </w:tcPr>
          <w:p>
            <w:pPr>
              <w:pStyle w:val="Compact"/>
              <w:jc w:val="left"/>
            </w:pPr>
            <w:r>
              <w:t xml:space="preserve">编号1（自动化—增强悖论）</w:t>
            </w:r>
          </w:p>
        </w:tc>
        <w:tc>
          <w:tcPr>
            <w:tcBorders>
              <w:bottom w:val="single"/>
            </w:tcBorders>
            <w:vAlign w:val="bottom"/>
          </w:tcPr>
          <w:p>
            <w:pPr>
              <w:pStyle w:val="Compact"/>
              <w:jc w:val="left"/>
            </w:pPr>
            <w:r>
              <w:t xml:space="preserve">编号3/13（情境化AI/竞争优势）</w:t>
            </w:r>
          </w:p>
        </w:tc>
        <w:tc>
          <w:tcPr>
            <w:tcBorders>
              <w:bottom w:val="single"/>
            </w:tcBorders>
            <w:vAlign w:val="bottom"/>
          </w:tcPr>
          <w:p>
            <w:pPr>
              <w:pStyle w:val="Compact"/>
              <w:jc w:val="left"/>
            </w:pPr>
            <w:r>
              <w:t xml:space="preserve">编号7（解放型助手）</w:t>
            </w:r>
          </w:p>
        </w:tc>
        <w:tc>
          <w:tcPr>
            <w:tcBorders>
              <w:bottom w:val="single"/>
            </w:tcBorders>
            <w:vAlign w:val="bottom"/>
          </w:tcPr>
          <w:p>
            <w:pPr>
              <w:pStyle w:val="Compact"/>
              <w:jc w:val="left"/>
            </w:pPr>
            <w:r>
              <w:t xml:space="preserve">编号11（关系视角）</w:t>
            </w:r>
          </w:p>
        </w:tc>
      </w:tr>
      <w:tr>
        <w:tc>
          <w:p>
            <w:pPr>
              <w:pStyle w:val="Compact"/>
              <w:jc w:val="left"/>
            </w:pPr>
            <w:r>
              <w:rPr>
                <w:b/>
              </w:rPr>
              <w:t xml:space="preserve">选题</w:t>
            </w:r>
          </w:p>
        </w:tc>
        <w:tc>
          <w:p>
            <w:pPr>
              <w:pStyle w:val="Compact"/>
              <w:jc w:val="left"/>
            </w:pPr>
            <w:r>
              <w:t xml:space="preserve">综述：AI在管理中的双重角色</w:t>
            </w:r>
          </w:p>
        </w:tc>
        <w:tc>
          <w:p>
            <w:pPr>
              <w:pStyle w:val="Compact"/>
              <w:jc w:val="left"/>
            </w:pPr>
            <w:r>
              <w:t xml:space="preserve">战略：AI作为竞争优势来源</w:t>
            </w:r>
          </w:p>
        </w:tc>
        <w:tc>
          <w:p>
            <w:pPr>
              <w:pStyle w:val="Compact"/>
              <w:jc w:val="left"/>
            </w:pPr>
            <w:r>
              <w:t xml:space="preserve">批判设计：对抗算法压迫</w:t>
            </w:r>
          </w:p>
        </w:tc>
        <w:tc>
          <w:p>
            <w:pPr>
              <w:pStyle w:val="Compact"/>
              <w:jc w:val="left"/>
            </w:pPr>
            <w:r>
              <w:t xml:space="preserve">元理论：技术与组织的关系</w:t>
            </w:r>
          </w:p>
        </w:tc>
      </w:tr>
      <w:tr>
        <w:tc>
          <w:p>
            <w:pPr>
              <w:pStyle w:val="Compact"/>
              <w:jc w:val="left"/>
            </w:pPr>
            <w:r>
              <w:rPr>
                <w:b/>
              </w:rPr>
              <w:t xml:space="preserve">管理问题</w:t>
            </w:r>
          </w:p>
        </w:tc>
        <w:tc>
          <w:p>
            <w:pPr>
              <w:pStyle w:val="Compact"/>
              <w:jc w:val="left"/>
            </w:pPr>
            <w:r>
              <w:t xml:space="preserve">自动化vs增强的选择困境</w:t>
            </w:r>
          </w:p>
        </w:tc>
        <w:tc>
          <w:p>
            <w:pPr>
              <w:pStyle w:val="Compact"/>
              <w:jc w:val="left"/>
            </w:pPr>
            <w:r>
              <w:t xml:space="preserve">AI投资如何转化为竞争优势</w:t>
            </w:r>
          </w:p>
        </w:tc>
        <w:tc>
          <w:p>
            <w:pPr>
              <w:pStyle w:val="Compact"/>
              <w:jc w:val="left"/>
            </w:pPr>
            <w:r>
              <w:t xml:space="preserve">用户被算法压迫/操纵</w:t>
            </w:r>
          </w:p>
        </w:tc>
        <w:tc>
          <w:p>
            <w:pPr>
              <w:pStyle w:val="Compact"/>
              <w:jc w:val="left"/>
            </w:pPr>
            <w:r>
              <w:t xml:space="preserve">技术如何重塑组织</w:t>
            </w:r>
          </w:p>
        </w:tc>
      </w:tr>
      <w:tr>
        <w:tc>
          <w:p>
            <w:pPr>
              <w:pStyle w:val="Compact"/>
              <w:jc w:val="left"/>
            </w:pPr>
            <w:r>
              <w:rPr>
                <w:b/>
              </w:rPr>
              <w:t xml:space="preserve">科学问题</w:t>
            </w:r>
          </w:p>
        </w:tc>
        <w:tc>
          <w:p>
            <w:pPr>
              <w:pStyle w:val="Compact"/>
              <w:jc w:val="left"/>
            </w:pPr>
            <w:r>
              <w:t xml:space="preserve">自动化与增强是否可切割</w:t>
            </w:r>
          </w:p>
        </w:tc>
        <w:tc>
          <w:p>
            <w:pPr>
              <w:pStyle w:val="Compact"/>
              <w:jc w:val="left"/>
            </w:pPr>
            <w:r>
              <w:t xml:space="preserve">AI价值的情境依赖机制</w:t>
            </w:r>
          </w:p>
        </w:tc>
        <w:tc>
          <w:p>
            <w:pPr>
              <w:pStyle w:val="Compact"/>
              <w:jc w:val="left"/>
            </w:pPr>
            <w:r>
              <w:t xml:space="preserve">如何设计解放型技术</w:t>
            </w:r>
          </w:p>
        </w:tc>
        <w:tc>
          <w:p>
            <w:pPr>
              <w:pStyle w:val="Compact"/>
              <w:jc w:val="left"/>
            </w:pPr>
            <w:r>
              <w:t xml:space="preserve">技术的本体论地位</w:t>
            </w:r>
          </w:p>
        </w:tc>
      </w:tr>
      <w:tr>
        <w:tc>
          <w:p>
            <w:pPr>
              <w:pStyle w:val="Compact"/>
              <w:jc w:val="left"/>
            </w:pPr>
            <w:r>
              <w:rPr>
                <w:b/>
              </w:rPr>
              <w:t xml:space="preserve">研究理论</w:t>
            </w:r>
          </w:p>
        </w:tc>
        <w:tc>
          <w:p>
            <w:pPr>
              <w:pStyle w:val="Compact"/>
              <w:jc w:val="left"/>
            </w:pPr>
            <w:r>
              <w:t xml:space="preserve">悖论理论、系统理论</w:t>
            </w:r>
          </w:p>
        </w:tc>
        <w:tc>
          <w:p>
            <w:pPr>
              <w:pStyle w:val="Compact"/>
              <w:jc w:val="left"/>
            </w:pPr>
            <w:r>
              <w:t xml:space="preserve">RBV、情境化AI理论</w:t>
            </w:r>
          </w:p>
        </w:tc>
        <w:tc>
          <w:p>
            <w:pPr>
              <w:pStyle w:val="Compact"/>
              <w:jc w:val="left"/>
            </w:pPr>
            <w:r>
              <w:t xml:space="preserve">解放式教学法、设计科学</w:t>
            </w:r>
          </w:p>
        </w:tc>
        <w:tc>
          <w:p>
            <w:pPr>
              <w:pStyle w:val="Compact"/>
              <w:jc w:val="left"/>
            </w:pPr>
            <w:r>
              <w:t xml:space="preserve">关系视角、社会建构</w:t>
            </w:r>
          </w:p>
        </w:tc>
      </w:tr>
      <w:tr>
        <w:tc>
          <w:p>
            <w:pPr>
              <w:pStyle w:val="Compact"/>
              <w:jc w:val="left"/>
            </w:pPr>
            <w:r>
              <w:rPr>
                <w:b/>
              </w:rPr>
              <w:t xml:space="preserve">方法</w:t>
            </w:r>
          </w:p>
        </w:tc>
        <w:tc>
          <w:p>
            <w:pPr>
              <w:pStyle w:val="Compact"/>
              <w:jc w:val="left"/>
            </w:pPr>
            <w:r>
              <w:t xml:space="preserve">概念述评（5W1H框架）</w:t>
            </w:r>
          </w:p>
        </w:tc>
        <w:tc>
          <w:p>
            <w:pPr>
              <w:pStyle w:val="Compact"/>
              <w:jc w:val="left"/>
            </w:pPr>
            <w:r>
              <w:t xml:space="preserve">理论建构</w:t>
            </w:r>
          </w:p>
        </w:tc>
        <w:tc>
          <w:p>
            <w:pPr>
              <w:pStyle w:val="Compact"/>
              <w:jc w:val="left"/>
            </w:pPr>
            <w:r>
              <w:t xml:space="preserve">设计科学+情景构建</w:t>
            </w:r>
          </w:p>
        </w:tc>
        <w:tc>
          <w:p>
            <w:pPr>
              <w:pStyle w:val="Compact"/>
              <w:jc w:val="left"/>
            </w:pPr>
            <w:r>
              <w:t xml:space="preserve">概念理论建构</w:t>
            </w:r>
          </w:p>
        </w:tc>
      </w:tr>
      <w:tr>
        <w:tc>
          <w:p>
            <w:pPr>
              <w:pStyle w:val="Compact"/>
              <w:jc w:val="left"/>
            </w:pPr>
            <w:r>
              <w:rPr>
                <w:b/>
              </w:rPr>
              <w:t xml:space="preserve">数据</w:t>
            </w:r>
          </w:p>
        </w:tc>
        <w:tc>
          <w:p>
            <w:pPr>
              <w:pStyle w:val="Compact"/>
              <w:jc w:val="left"/>
            </w:pPr>
            <w:r>
              <w:t xml:space="preserve">三本商业著作</w:t>
            </w:r>
          </w:p>
        </w:tc>
        <w:tc>
          <w:p>
            <w:pPr>
              <w:pStyle w:val="Compact"/>
              <w:jc w:val="left"/>
            </w:pPr>
            <w:r>
              <w:t xml:space="preserve">理论+二手实证</w:t>
            </w:r>
          </w:p>
        </w:tc>
        <w:tc>
          <w:p>
            <w:pPr>
              <w:pStyle w:val="Compact"/>
              <w:jc w:val="left"/>
            </w:pPr>
            <w:r>
              <w:t xml:space="preserve">情景推演</w:t>
            </w:r>
          </w:p>
        </w:tc>
        <w:tc>
          <w:p>
            <w:pPr>
              <w:pStyle w:val="Compact"/>
              <w:jc w:val="left"/>
            </w:pPr>
            <w:r>
              <w:t xml:space="preserve">理论文献</w:t>
            </w:r>
          </w:p>
        </w:tc>
      </w:tr>
      <w:tr>
        <w:tc>
          <w:p>
            <w:pPr>
              <w:pStyle w:val="Compact"/>
              <w:jc w:val="left"/>
            </w:pPr>
            <w:r>
              <w:rPr>
                <w:b/>
              </w:rPr>
              <w:t xml:space="preserve">创新</w:t>
            </w:r>
          </w:p>
        </w:tc>
        <w:tc>
          <w:p>
            <w:pPr>
              <w:pStyle w:val="Compact"/>
              <w:jc w:val="left"/>
            </w:pPr>
            <w:r>
              <w:t xml:space="preserve">提出自动化—增强悖论</w:t>
            </w:r>
          </w:p>
        </w:tc>
        <w:tc>
          <w:p>
            <w:pPr>
              <w:pStyle w:val="Compact"/>
              <w:jc w:val="left"/>
            </w:pPr>
            <w:r>
              <w:t xml:space="preserve">情境依赖性构念</w:t>
            </w:r>
          </w:p>
        </w:tc>
        <w:tc>
          <w:p>
            <w:pPr>
              <w:pStyle w:val="Compact"/>
              <w:jc w:val="left"/>
            </w:pPr>
            <w:r>
              <w:t xml:space="preserve">Informania情景+EA设计理论</w:t>
            </w:r>
          </w:p>
        </w:tc>
        <w:tc>
          <w:p>
            <w:pPr>
              <w:pStyle w:val="Compact"/>
              <w:jc w:val="left"/>
            </w:pPr>
            <w:r>
              <w:t xml:space="preserve">技术即关系集合</w:t>
            </w:r>
          </w:p>
        </w:tc>
      </w:tr>
      <w:tr>
        <w:tc>
          <w:p>
            <w:pPr>
              <w:pStyle w:val="Compact"/>
              <w:jc w:val="left"/>
            </w:pPr>
            <w:r>
              <w:rPr>
                <w:b/>
              </w:rPr>
              <w:t xml:space="preserve">理论贡献</w:t>
            </w:r>
          </w:p>
        </w:tc>
        <w:tc>
          <w:p>
            <w:pPr>
              <w:pStyle w:val="Compact"/>
              <w:jc w:val="left"/>
            </w:pPr>
            <w:r>
              <w:t xml:space="preserve">悖论视角纳入人机关系</w:t>
            </w:r>
          </w:p>
        </w:tc>
        <w:tc>
          <w:p>
            <w:pPr>
              <w:pStyle w:val="Compact"/>
              <w:jc w:val="left"/>
            </w:pPr>
            <w:r>
              <w:t xml:space="preserve">情境成为核心构念</w:t>
            </w:r>
          </w:p>
        </w:tc>
        <w:tc>
          <w:p>
            <w:pPr>
              <w:pStyle w:val="Compact"/>
              <w:jc w:val="left"/>
            </w:pPr>
            <w:r>
              <w:t xml:space="preserve">设计理论的批判转向</w:t>
            </w:r>
          </w:p>
        </w:tc>
        <w:tc>
          <w:p>
            <w:pPr>
              <w:pStyle w:val="Compact"/>
              <w:jc w:val="left"/>
            </w:pPr>
            <w:r>
              <w:t xml:space="preserve">关系本体论</w:t>
            </w:r>
          </w:p>
        </w:tc>
      </w:tr>
      <w:tr>
        <w:tc>
          <w:p>
            <w:pPr>
              <w:pStyle w:val="Compact"/>
              <w:jc w:val="left"/>
            </w:pPr>
            <w:r>
              <w:rPr>
                <w:b/>
              </w:rPr>
              <w:t xml:space="preserve">管理贡献</w:t>
            </w:r>
          </w:p>
        </w:tc>
        <w:tc>
          <w:p>
            <w:pPr>
              <w:pStyle w:val="Compact"/>
              <w:jc w:val="left"/>
            </w:pPr>
            <w:r>
              <w:t xml:space="preserve">双模式并存化解张力</w:t>
            </w:r>
          </w:p>
        </w:tc>
        <w:tc>
          <w:p>
            <w:pPr>
              <w:pStyle w:val="Compact"/>
              <w:jc w:val="left"/>
            </w:pPr>
            <w:r>
              <w:t xml:space="preserve">情境适配的AI部署</w:t>
            </w:r>
          </w:p>
        </w:tc>
        <w:tc>
          <w:p>
            <w:pPr>
              <w:pStyle w:val="Compact"/>
              <w:jc w:val="left"/>
            </w:pPr>
            <w:r>
              <w:t xml:space="preserve">对抗算法压迫的设计原则</w:t>
            </w:r>
          </w:p>
        </w:tc>
        <w:tc>
          <w:p>
            <w:pPr>
              <w:pStyle w:val="Compact"/>
              <w:jc w:val="left"/>
            </w:pPr>
            <w:r>
              <w:t xml:space="preserve">动态关系的技术观</w:t>
            </w:r>
          </w:p>
        </w:tc>
      </w:tr>
    </w:tbl>
    <w:p>
      <w:pPr>
        <w:pStyle w:val="BodyText"/>
      </w:pPr>
      <w:r>
        <w:rPr>
          <w:b/>
        </w:rPr>
        <w:t xml:space="preserve">小结</w:t>
      </w:r>
      <w:r>
        <w:t xml:space="preserve">：第一类文献作为整个领域的理论基石，呈现出从</w:t>
      </w:r>
      <w:r>
        <w:t xml:space="preserve">“</w:t>
      </w:r>
      <w:r>
        <w:t xml:space="preserve">概念辩论</w:t>
      </w:r>
      <w:r>
        <w:t xml:space="preserve">”</w:t>
      </w:r>
      <w:r>
        <w:t xml:space="preserve">（悖论、竞争优势）到</w:t>
      </w:r>
      <w:r>
        <w:t xml:space="preserve">“</w:t>
      </w:r>
      <w:r>
        <w:t xml:space="preserve">批判反思</w:t>
      </w:r>
      <w:r>
        <w:t xml:space="preserve">”</w:t>
      </w:r>
      <w:r>
        <w:t xml:space="preserve">（压迫、关系本体论）的深化轨迹。它们共同回答了</w:t>
      </w:r>
      <w:r>
        <w:t xml:space="preserve">“</w:t>
      </w:r>
      <w:r>
        <w:t xml:space="preserve">AI是什么、AI在管理中意味着什么</w:t>
      </w:r>
      <w:r>
        <w:t xml:space="preserve">”</w:t>
      </w:r>
      <w:r>
        <w:t xml:space="preserve">这一元问题，为后续实证研究提供了理论坐标系。</w:t>
      </w:r>
    </w:p>
    <w:p>
      <w:r>
        <w:pict>
          <v:rect style="width:0;height:1.5pt" o:hralign="center" o:hrstd="t" o:hr="t"/>
        </w:pict>
      </w:r>
    </w:p>
    <w:p>
      <w:pPr>
        <w:pStyle w:val="Heading2"/>
      </w:pPr>
      <w:bookmarkStart w:id="33" w:name="三第二类人机协作与算法决策认知委托与信任"/>
      <w:r>
        <w:t xml:space="preserve">三、第二类：人机协作与算法决策——认知、委托与信任</w:t>
      </w:r>
      <w:bookmarkEnd w:id="33"/>
    </w:p>
    <w:p>
      <w:pPr>
        <w:pStyle w:val="FirstParagraph"/>
      </w:pPr>
      <w:r>
        <w:t xml:space="preserve">本类是129篇文献中体量最大的类别，聚焦微观层面的人机互动机理。</w:t>
      </w:r>
    </w:p>
    <w:p>
      <w:pPr>
        <w:pStyle w:val="Heading3"/>
      </w:pPr>
      <w:bookmarkStart w:id="34" w:name="代表论文一增强医学诊断决策医生使用人工智能的决策过程研究编号18pdf_90"/>
      <w:r>
        <w:t xml:space="preserve">3.1 代表论文一：《增强医学诊断决策？医生使用人工智能的决策过程研究》（编号18，pdf_90）</w:t>
      </w:r>
      <w:bookmarkEnd w:id="34"/>
    </w:p>
    <w:p>
      <w:pPr>
        <w:pStyle w:val="FirstParagraph"/>
      </w:pPr>
      <w:r>
        <w:rPr>
          <w:b/>
        </w:rPr>
        <w:t xml:space="preserve">选题</w:t>
      </w:r>
      <w:r>
        <w:t xml:space="preserve">：探究AI辅助诊断系统（CAID）如何影响医生的决策过程。</w:t>
      </w:r>
    </w:p>
    <w:p>
      <w:pPr>
        <w:pStyle w:val="BodyText"/>
      </w:pPr>
      <w:r>
        <w:rPr>
          <w:b/>
        </w:rPr>
        <w:t xml:space="preserve">管理问题</w:t>
      </w:r>
      <w:r>
        <w:t xml:space="preserve">：医疗机构引入AI诊断辅助系统后，医生为何有时错误采纳、有时错误拒绝AI建议？如何提升人机协同诊断质量？</w:t>
      </w:r>
    </w:p>
    <w:p>
      <w:pPr>
        <w:pStyle w:val="BodyText"/>
      </w:pPr>
      <w:r>
        <w:rPr>
          <w:b/>
        </w:rPr>
        <w:t xml:space="preserve">科学问题</w:t>
      </w:r>
      <w:r>
        <w:t xml:space="preserve">：医生在与AI协作时的</w:t>
      </w:r>
      <w:r>
        <w:rPr>
          <w:b/>
        </w:rPr>
        <w:t xml:space="preserve">决策过程</w:t>
      </w:r>
      <w:r>
        <w:t xml:space="preserve">如何展开？元认知（metacognition）在其中扮演何种角色？</w:t>
      </w:r>
    </w:p>
    <w:p>
      <w:pPr>
        <w:pStyle w:val="BodyText"/>
      </w:pPr>
      <w:r>
        <w:rPr>
          <w:b/>
        </w:rPr>
        <w:t xml:space="preserve">研究理论</w:t>
      </w:r>
      <w:r>
        <w:t xml:space="preserve">：元认知理论（自我监控 self-monitoring 与系统监控 system monitoring）、双过程理论（启发式vs系统性推理）。</w:t>
      </w:r>
    </w:p>
    <w:p>
      <w:pPr>
        <w:pStyle w:val="BodyText"/>
      </w:pPr>
      <w:r>
        <w:rPr>
          <w:b/>
        </w:rPr>
        <w:t xml:space="preserve">研究方案与方法</w:t>
      </w:r>
      <w:r>
        <w:t xml:space="preserve">：实验研究（experiment）。通过实验识别医生使用CAID的五种决策模式，并构建包含元认知机制的过程模型。</w:t>
      </w:r>
    </w:p>
    <w:p>
      <w:pPr>
        <w:pStyle w:val="BodyText"/>
      </w:pPr>
      <w:r>
        <w:rPr>
          <w:b/>
        </w:rPr>
        <w:t xml:space="preserve">研究数据来源</w:t>
      </w:r>
      <w:r>
        <w:t xml:space="preserve">：医生被试的实验数据（publish_time 2021-02-26）。</w:t>
      </w:r>
    </w:p>
    <w:p>
      <w:pPr>
        <w:pStyle w:val="BodyText"/>
      </w:pPr>
      <w:r>
        <w:rPr>
          <w:b/>
        </w:rPr>
        <w:t xml:space="preserve">研究创新</w:t>
      </w:r>
      <w:r>
        <w:t xml:space="preserve">：</w:t>
      </w:r>
      <w:r>
        <w:t xml:space="preserve"> </w:t>
      </w:r>
      <w:r>
        <w:t xml:space="preserve">1. 突破</w:t>
      </w:r>
      <w:r>
        <w:t xml:space="preserve">“</w:t>
      </w:r>
      <w:r>
        <w:t xml:space="preserve">AI建议准确率</w:t>
      </w:r>
      <w:r>
        <w:t xml:space="preserve">”</w:t>
      </w:r>
      <w:r>
        <w:t xml:space="preserve">的技术导向视角，转向</w:t>
      </w:r>
      <w:r>
        <w:rPr>
          <w:b/>
        </w:rPr>
        <w:t xml:space="preserve">决策过程</w:t>
      </w:r>
      <w:r>
        <w:t xml:space="preserve">的过程导向视角；</w:t>
      </w:r>
      <w:r>
        <w:t xml:space="preserve"> </w:t>
      </w:r>
      <w:r>
        <w:t xml:space="preserve">2. 识别出五种决策模式，并指出医生常因</w:t>
      </w:r>
      <w:r>
        <w:t xml:space="preserve">“</w:t>
      </w:r>
      <w:r>
        <w:t xml:space="preserve">自我监控</w:t>
      </w:r>
      <w:r>
        <w:t xml:space="preserve">”</w:t>
      </w:r>
      <w:r>
        <w:t xml:space="preserve">与</w:t>
      </w:r>
      <w:r>
        <w:t xml:space="preserve">“</w:t>
      </w:r>
      <w:r>
        <w:t xml:space="preserve">系统监控</w:t>
      </w:r>
      <w:r>
        <w:t xml:space="preserve">”</w:t>
      </w:r>
      <w:r>
        <w:t xml:space="preserve">的元认知不足而错误采纳或不采纳AI建议，导致诊断失误。</w:t>
      </w:r>
    </w:p>
    <w:p>
      <w:pPr>
        <w:pStyle w:val="BodyText"/>
      </w:pPr>
      <w:r>
        <w:rPr>
          <w:b/>
        </w:rPr>
        <w:t xml:space="preserve">理论贡献</w:t>
      </w:r>
      <w:r>
        <w:t xml:space="preserve">：构建了AI辅助决策的元认知过程模型，强调人类在弥补技术缺陷中的关键作用，并指出需通过平衡启发式与系统性推理提升决策辅助效果。</w:t>
      </w:r>
    </w:p>
    <w:p>
      <w:pPr>
        <w:pStyle w:val="BodyText"/>
      </w:pPr>
      <w:r>
        <w:rPr>
          <w:b/>
        </w:rPr>
        <w:t xml:space="preserve">管理贡献</w:t>
      </w:r>
      <w:r>
        <w:t xml:space="preserve">：医疗机构不能仅关注AI系统的算法精度，还须培训医生的</w:t>
      </w:r>
      <w:r>
        <w:t xml:space="preserve">“</w:t>
      </w:r>
      <w:r>
        <w:t xml:space="preserve">元认知能力</w:t>
      </w:r>
      <w:r>
        <w:t xml:space="preserve">”</w:t>
      </w:r>
      <w:r>
        <w:t xml:space="preserve">——即何时该信任AI、何时该否决AI的判断力。</w:t>
      </w:r>
    </w:p>
    <w:p>
      <w:pPr>
        <w:pStyle w:val="Heading3"/>
      </w:pPr>
      <w:bookmarkStart w:id="35" w:name="代表论文二求善求同人机委托动态的隐马尔可夫模型编号27pdf_80"/>
      <w:r>
        <w:t xml:space="preserve">3.2 代表论文二：《求善求同：人机委托动态的隐马尔可夫模型》（编号27，pdf_80）</w:t>
      </w:r>
      <w:bookmarkEnd w:id="35"/>
    </w:p>
    <w:p>
      <w:pPr>
        <w:pStyle w:val="FirstParagraph"/>
      </w:pPr>
      <w:r>
        <w:rPr>
          <w:b/>
        </w:rPr>
        <w:t xml:space="preserve">选题</w:t>
      </w:r>
      <w:r>
        <w:t xml:space="preserve">：研究门店经理与AI系统之间的动态委托（delegation）决策过程。</w:t>
      </w:r>
    </w:p>
    <w:p>
      <w:pPr>
        <w:pStyle w:val="BodyText"/>
      </w:pPr>
      <w:r>
        <w:rPr>
          <w:b/>
        </w:rPr>
        <w:t xml:space="preserve">管理问题</w:t>
      </w:r>
      <w:r>
        <w:t xml:space="preserve">：管理者如何随时间推移调整对AI的任务委托？为何有些管理者越来越信任AI而另一些却逐渐弃用？</w:t>
      </w:r>
    </w:p>
    <w:p>
      <w:pPr>
        <w:pStyle w:val="BodyText"/>
      </w:pPr>
      <w:r>
        <w:rPr>
          <w:b/>
        </w:rPr>
        <w:t xml:space="preserve">科学问题</w:t>
      </w:r>
      <w:r>
        <w:t xml:space="preserve">：人机委托意愿的动态演化规律是什么？存在哪些异质性模式？</w:t>
      </w:r>
    </w:p>
    <w:p>
      <w:pPr>
        <w:pStyle w:val="BodyText"/>
      </w:pPr>
      <w:r>
        <w:rPr>
          <w:b/>
        </w:rPr>
        <w:t xml:space="preserve">研究理论</w:t>
      </w:r>
      <w:r>
        <w:t xml:space="preserve">：代理系统委托框架（delegation framework for agent systems）、实例学习理论（instance-based learning theory）。</w:t>
      </w:r>
    </w:p>
    <w:p>
      <w:pPr>
        <w:pStyle w:val="BodyText"/>
      </w:pPr>
      <w:r>
        <w:rPr>
          <w:b/>
        </w:rPr>
        <w:t xml:space="preserve">研究方案与方法</w:t>
      </w:r>
      <w:r>
        <w:t xml:space="preserve">：隐马尔可夫模型（Hidden Markov Model, HMM）建模，分析875名门店经理与AI系统的动态委托决策过程。</w:t>
      </w:r>
    </w:p>
    <w:p>
      <w:pPr>
        <w:pStyle w:val="BodyText"/>
      </w:pPr>
      <w:r>
        <w:rPr>
          <w:b/>
        </w:rPr>
        <w:t xml:space="preserve">研究数据来源</w:t>
      </w:r>
      <w:r>
        <w:t xml:space="preserve">：</w:t>
      </w:r>
      <w:r>
        <w:rPr>
          <w:b/>
        </w:rPr>
        <w:t xml:space="preserve">875名门店经理</w:t>
      </w:r>
      <w:r>
        <w:t xml:space="preserve">的委托行为纵向数据。</w:t>
      </w:r>
    </w:p>
    <w:p>
      <w:pPr>
        <w:pStyle w:val="BodyText"/>
      </w:pPr>
      <w:r>
        <w:rPr>
          <w:b/>
        </w:rPr>
        <w:t xml:space="preserve">研究创新</w:t>
      </w:r>
      <w:r>
        <w:t xml:space="preserve">：</w:t>
      </w:r>
      <w:r>
        <w:t xml:space="preserve"> </w:t>
      </w:r>
      <w:r>
        <w:t xml:space="preserve">1. 方法上首次将HMM引入人机委托研究，捕捉</w:t>
      </w:r>
      <w:r>
        <w:t xml:space="preserve">“</w:t>
      </w:r>
      <w:r>
        <w:t xml:space="preserve">隐藏状态</w:t>
      </w:r>
      <w:r>
        <w:t xml:space="preserve">”</w:t>
      </w:r>
      <w:r>
        <w:t xml:space="preserve">的转移；</w:t>
      </w:r>
      <w:r>
        <w:t xml:space="preserve"> </w:t>
      </w:r>
      <w:r>
        <w:t xml:space="preserve">2. 发现</w:t>
      </w:r>
      <w:r>
        <w:rPr>
          <w:b/>
        </w:rPr>
        <w:t xml:space="preserve">委托意愿的极化现象</w:t>
      </w:r>
      <w:r>
        <w:t xml:space="preserve">（polarization）：认可AI能力的管理者随时间推移增加任务委托并提升协作效能，而低意愿者则减少参与——即</w:t>
      </w:r>
      <w:r>
        <w:t xml:space="preserve">“</w:t>
      </w:r>
      <w:r>
        <w:t xml:space="preserve">强者愈强、弱者愈弱</w:t>
      </w:r>
      <w:r>
        <w:t xml:space="preserve">”</w:t>
      </w:r>
      <w:r>
        <w:t xml:space="preserve">的分化。</w:t>
      </w:r>
    </w:p>
    <w:p>
      <w:pPr>
        <w:pStyle w:val="BodyText"/>
      </w:pPr>
      <w:r>
        <w:rPr>
          <w:b/>
        </w:rPr>
        <w:t xml:space="preserve">理论贡献</w:t>
      </w:r>
      <w:r>
        <w:t xml:space="preserve">：将委托研究从静态截面推进至动态过程，揭示了人机协作中的路径依赖与自我强化机制。</w:t>
      </w:r>
    </w:p>
    <w:p>
      <w:pPr>
        <w:pStyle w:val="BodyText"/>
      </w:pPr>
      <w:r>
        <w:rPr>
          <w:b/>
        </w:rPr>
        <w:t xml:space="preserve">管理贡献</w:t>
      </w:r>
      <w:r>
        <w:t xml:space="preserve">：建议通过</w:t>
      </w:r>
      <w:r>
        <w:rPr>
          <w:b/>
        </w:rPr>
        <w:t xml:space="preserve">持续绩效评估构建委托反馈循环</w:t>
      </w:r>
      <w:r>
        <w:t xml:space="preserve">，在早期干预低意愿管理者，防止委托意愿的负向螺旋。</w:t>
      </w:r>
    </w:p>
    <w:p>
      <w:pPr>
        <w:pStyle w:val="Heading3"/>
      </w:pPr>
      <w:bookmarkStart w:id="36" w:name="代表论文三序贯实验中的协作智能药物研发的人在回路框架编号21pdf_86"/>
      <w:r>
        <w:t xml:space="preserve">3.3 代表论文三：《序贯实验中的协作智能：药物研发的人在回路框架》（编号21，pdf_86）</w:t>
      </w:r>
      <w:bookmarkEnd w:id="36"/>
    </w:p>
    <w:p>
      <w:pPr>
        <w:pStyle w:val="FirstParagraph"/>
      </w:pPr>
      <w:r>
        <w:rPr>
          <w:b/>
        </w:rPr>
        <w:t xml:space="preserve">选题</w:t>
      </w:r>
      <w:r>
        <w:t xml:space="preserve">：针对药物发现中的序贯实验难题，提出人机协作框架。</w:t>
      </w:r>
    </w:p>
    <w:p>
      <w:pPr>
        <w:pStyle w:val="BodyText"/>
      </w:pPr>
      <w:r>
        <w:rPr>
          <w:b/>
        </w:rPr>
        <w:t xml:space="preserve">管理问题</w:t>
      </w:r>
      <w:r>
        <w:t xml:space="preserve">：在搜索空间巨大、目标分子稀有、数据预算受限的药物发现场景中，如何整合人类专家与算法以实现最优搜索？</w:t>
      </w:r>
    </w:p>
    <w:p>
      <w:pPr>
        <w:pStyle w:val="BodyText"/>
      </w:pPr>
      <w:r>
        <w:rPr>
          <w:b/>
        </w:rPr>
        <w:t xml:space="preserve">科学问题</w:t>
      </w:r>
      <w:r>
        <w:t xml:space="preserve">：当算法与人类都存在知识缺口（无预标注数据训练算法、人类仅有部分领域理解）时，如何设计协作机制实现互补？</w:t>
      </w:r>
    </w:p>
    <w:p>
      <w:pPr>
        <w:pStyle w:val="BodyText"/>
      </w:pPr>
      <w:r>
        <w:rPr>
          <w:b/>
        </w:rPr>
        <w:t xml:space="preserve">研究理论</w:t>
      </w:r>
      <w:r>
        <w:t xml:space="preserve">：双过程理论（注意力管理）、元知识（meta-knowledge）作为共享状态、联合团队目标优化、人在回路（human-in-the-loop）。</w:t>
      </w:r>
    </w:p>
    <w:p>
      <w:pPr>
        <w:pStyle w:val="BodyText"/>
      </w:pPr>
      <w:r>
        <w:rPr>
          <w:b/>
        </w:rPr>
        <w:t xml:space="preserve">研究方案与方法</w:t>
      </w:r>
      <w:r>
        <w:t xml:space="preserve">：设计科学研究（Design Science）+ 实验评估。提出</w:t>
      </w:r>
      <w:r>
        <w:t xml:space="preserve">“</w:t>
      </w:r>
      <w:r>
        <w:t xml:space="preserve">以人为中心的人机协作框架</w:t>
      </w:r>
      <w:r>
        <w:t xml:space="preserve">”</w:t>
      </w:r>
      <w:r>
        <w:t xml:space="preserve">：算法持续从实验数据中学习并推荐分子，人类专家利用私有领域知识保留最终决策权以否决算法建议。该设计产物融合贝叶斯神经网络、元知识、不确定性量化与双过程理论。</w:t>
      </w:r>
    </w:p>
    <w:p>
      <w:pPr>
        <w:pStyle w:val="BodyText"/>
      </w:pPr>
      <w:r>
        <w:rPr>
          <w:b/>
        </w:rPr>
        <w:t xml:space="preserve">研究数据来源</w:t>
      </w:r>
      <w:r>
        <w:t xml:space="preserve">：真实世界药物发现任务数据——</w:t>
      </w:r>
      <w:r>
        <w:rPr>
          <w:b/>
        </w:rPr>
        <w:t xml:space="preserve">真实治疗性肽（therapeutic peptides）数据集</w:t>
      </w:r>
      <w:r>
        <w:t xml:space="preserve">。</w:t>
      </w:r>
    </w:p>
    <w:p>
      <w:pPr>
        <w:pStyle w:val="BodyText"/>
      </w:pPr>
      <w:r>
        <w:rPr>
          <w:b/>
        </w:rPr>
        <w:t xml:space="preserve">研究创新</w:t>
      </w:r>
      <w:r>
        <w:t xml:space="preserve">：</w:t>
      </w:r>
      <w:r>
        <w:t xml:space="preserve"> </w:t>
      </w:r>
      <w:r>
        <w:t xml:space="preserve">1. 在</w:t>
      </w:r>
      <w:r>
        <w:t xml:space="preserve">“</w:t>
      </w:r>
      <w:r>
        <w:t xml:space="preserve">算法与人类皆不完备</w:t>
      </w:r>
      <w:r>
        <w:t xml:space="preserve">”</w:t>
      </w:r>
      <w:r>
        <w:t xml:space="preserve">的双重知识缺口情境下设计协作机制，突破了传统</w:t>
      </w:r>
      <w:r>
        <w:t xml:space="preserve">“</w:t>
      </w:r>
      <w:r>
        <w:t xml:space="preserve">算法完备、人类补足</w:t>
      </w:r>
      <w:r>
        <w:t xml:space="preserve">”</w:t>
      </w:r>
      <w:r>
        <w:t xml:space="preserve">的假设；</w:t>
      </w:r>
      <w:r>
        <w:t xml:space="preserve"> </w:t>
      </w:r>
      <w:r>
        <w:t xml:space="preserve">2. 将</w:t>
      </w:r>
      <w:r>
        <w:t xml:space="preserve">“</w:t>
      </w:r>
      <w:r>
        <w:t xml:space="preserve">元知识</w:t>
      </w:r>
      <w:r>
        <w:t xml:space="preserve">”</w:t>
      </w:r>
      <w:r>
        <w:t xml:space="preserve">作为人机协调的共享状态，将</w:t>
      </w:r>
      <w:r>
        <w:t xml:space="preserve">“</w:t>
      </w:r>
      <w:r>
        <w:t xml:space="preserve">双过程理论</w:t>
      </w:r>
      <w:r>
        <w:t xml:space="preserve">”</w:t>
      </w:r>
      <w:r>
        <w:t xml:space="preserve">用于注意力管理。</w:t>
      </w:r>
    </w:p>
    <w:p>
      <w:pPr>
        <w:pStyle w:val="BodyText"/>
      </w:pPr>
      <w:r>
        <w:rPr>
          <w:b/>
        </w:rPr>
        <w:t xml:space="preserve">实证结果</w:t>
      </w:r>
      <w:r>
        <w:t xml:space="preserve">：在固定预算下，该框架识别潜在药物的效率</w:t>
      </w:r>
      <w:r>
        <w:rPr>
          <w:b/>
        </w:rPr>
        <w:t xml:space="preserve">至少是</w:t>
      </w:r>
      <w:r>
        <w:rPr>
          <w:b/>
        </w:rPr>
        <w:t xml:space="preserve">“</w:t>
      </w:r>
      <w:r>
        <w:rPr>
          <w:b/>
        </w:rPr>
        <w:t xml:space="preserve">仅人类</w:t>
      </w:r>
      <w:r>
        <w:rPr>
          <w:b/>
        </w:rPr>
        <w:t xml:space="preserve">”</w:t>
      </w:r>
      <w:r>
        <w:rPr>
          <w:b/>
        </w:rPr>
        <w:t xml:space="preserve">或</w:t>
      </w:r>
      <w:r>
        <w:rPr>
          <w:b/>
        </w:rPr>
        <w:t xml:space="preserve">“</w:t>
      </w:r>
      <w:r>
        <w:rPr>
          <w:b/>
        </w:rPr>
        <w:t xml:space="preserve">仅算法</w:t>
      </w:r>
      <w:r>
        <w:rPr>
          <w:b/>
        </w:rPr>
        <w:t xml:space="preserve">”</w:t>
      </w:r>
      <w:r>
        <w:rPr>
          <w:b/>
        </w:rPr>
        <w:t xml:space="preserve">基线的两倍</w:t>
      </w:r>
      <w:r>
        <w:t xml:space="preserve">，证实了人机互补的协同优势（complementary performance，团队绩效高于任一方单独绩效）。</w:t>
      </w:r>
    </w:p>
    <w:p>
      <w:pPr>
        <w:pStyle w:val="BodyText"/>
      </w:pPr>
      <w:r>
        <w:rPr>
          <w:b/>
        </w:rPr>
        <w:t xml:space="preserve">理论贡献</w:t>
      </w:r>
      <w:r>
        <w:t xml:space="preserve">：证实了在高度不确定性的科学发现任务中，私人领域知识、元知识与人类能动性的关键作用，为</w:t>
      </w:r>
      <w:r>
        <w:t xml:space="preserve">“</w:t>
      </w:r>
      <w:r>
        <w:t xml:space="preserve">增强</w:t>
      </w:r>
      <w:r>
        <w:t xml:space="preserve">”</w:t>
      </w:r>
      <w:r>
        <w:t xml:space="preserve">而非</w:t>
      </w:r>
      <w:r>
        <w:t xml:space="preserve">“</w:t>
      </w:r>
      <w:r>
        <w:t xml:space="preserve">替代</w:t>
      </w:r>
      <w:r>
        <w:t xml:space="preserve">”</w:t>
      </w:r>
      <w:r>
        <w:t xml:space="preserve">路径提供了强有力的实证支持。</w:t>
      </w:r>
    </w:p>
    <w:p>
      <w:pPr>
        <w:pStyle w:val="BodyText"/>
      </w:pPr>
      <w:r>
        <w:rPr>
          <w:b/>
        </w:rPr>
        <w:t xml:space="preserve">管理贡献</w:t>
      </w:r>
      <w:r>
        <w:t xml:space="preserve">：为加速疫苗与药物开发提供了新范式；证明在专家判断不可替代的高风险领域，应坚持</w:t>
      </w:r>
      <w:r>
        <w:t xml:space="preserve">“</w:t>
      </w:r>
      <w:r>
        <w:t xml:space="preserve">人类最终决策权</w:t>
      </w:r>
      <w:r>
        <w:t xml:space="preserve">”</w:t>
      </w:r>
      <w:r>
        <w:t xml:space="preserve">的设计原则。</w:t>
      </w:r>
    </w:p>
    <w:p>
      <w:pPr>
        <w:pStyle w:val="Heading3"/>
      </w:pPr>
      <w:bookmarkStart w:id="37" w:name="代表论文四理性感知的人机协作抑制跟单交易中的反事实非理性编号20pdf_87"/>
      <w:r>
        <w:t xml:space="preserve">3.4 代表论文四：《理性感知的人机协作：抑制跟单交易中的反事实非理性》（编号20，pdf_87）</w:t>
      </w:r>
      <w:bookmarkEnd w:id="37"/>
    </w:p>
    <w:p>
      <w:pPr>
        <w:pStyle w:val="FirstParagraph"/>
      </w:pPr>
      <w:r>
        <w:rPr>
          <w:b/>
        </w:rPr>
        <w:t xml:space="preserve">选题</w:t>
      </w:r>
      <w:r>
        <w:t xml:space="preserve">：设计能识别并抑制人类非理性行为的机器学习算法。</w:t>
      </w:r>
    </w:p>
    <w:p>
      <w:pPr>
        <w:pStyle w:val="BodyText"/>
      </w:pPr>
      <w:r>
        <w:rPr>
          <w:b/>
        </w:rPr>
        <w:t xml:space="preserve">管理问题</w:t>
      </w:r>
      <w:r>
        <w:t xml:space="preserve">：在跟单交易（copy trading）等场景中，投资者常因</w:t>
      </w:r>
      <w:r>
        <w:t xml:space="preserve">“</w:t>
      </w:r>
      <w:r>
        <w:t xml:space="preserve">无关替代信息</w:t>
      </w:r>
      <w:r>
        <w:t xml:space="preserve">”</w:t>
      </w:r>
      <w:r>
        <w:t xml:space="preserve">产生</w:t>
      </w:r>
      <w:r>
        <w:rPr>
          <w:b/>
        </w:rPr>
        <w:t xml:space="preserve">反事实非理性</w:t>
      </w:r>
      <w:r>
        <w:t xml:space="preserve">（counterfactual irrationality），如何优化决策？</w:t>
      </w:r>
    </w:p>
    <w:p>
      <w:pPr>
        <w:pStyle w:val="BodyText"/>
      </w:pPr>
      <w:r>
        <w:rPr>
          <w:b/>
        </w:rPr>
        <w:t xml:space="preserve">科学问题</w:t>
      </w:r>
      <w:r>
        <w:t xml:space="preserve">：能否设计出</w:t>
      </w:r>
      <w:r>
        <w:t xml:space="preserve">“</w:t>
      </w:r>
      <w:r>
        <w:t xml:space="preserve">感知人类非理性</w:t>
      </w:r>
      <w:r>
        <w:t xml:space="preserve">”</w:t>
      </w:r>
      <w:r>
        <w:t xml:space="preserve">的机器学习算法？在对齐AI与人类偏好时如何处理非理性行为？</w:t>
      </w:r>
    </w:p>
    <w:p>
      <w:pPr>
        <w:pStyle w:val="BodyText"/>
      </w:pPr>
      <w:r>
        <w:rPr>
          <w:b/>
        </w:rPr>
        <w:t xml:space="preserve">研究理论</w:t>
      </w:r>
      <w:r>
        <w:t xml:space="preserve">：人类决策的非理性理论、反事实思维理论、人机协作对齐理论。</w:t>
      </w:r>
    </w:p>
    <w:p>
      <w:pPr>
        <w:pStyle w:val="BodyText"/>
      </w:pPr>
      <w:r>
        <w:rPr>
          <w:b/>
        </w:rPr>
        <w:t xml:space="preserve">研究方案与方法</w:t>
      </w:r>
      <w:r>
        <w:t xml:space="preserve">：提出</w:t>
      </w:r>
      <w:r>
        <w:rPr>
          <w:b/>
        </w:rPr>
        <w:t xml:space="preserve">非理性感知的人机协作框架（IA-HMC）</w:t>
      </w:r>
      <w:r>
        <w:t xml:space="preserve">，引入非理性感知机器学习算法与收缩法（shrinkage method）。</w:t>
      </w:r>
    </w:p>
    <w:p>
      <w:pPr>
        <w:pStyle w:val="BodyText"/>
      </w:pPr>
      <w:r>
        <w:rPr>
          <w:b/>
        </w:rPr>
        <w:t xml:space="preserve">研究数据来源</w:t>
      </w:r>
      <w:r>
        <w:t xml:space="preserve">：跟单交易场景的实证数据（publish_time 2025-04-09）。</w:t>
      </w:r>
    </w:p>
    <w:p>
      <w:pPr>
        <w:pStyle w:val="BodyText"/>
      </w:pPr>
      <w:r>
        <w:rPr>
          <w:b/>
        </w:rPr>
        <w:t xml:space="preserve">研究创新</w:t>
      </w:r>
      <w:r>
        <w:t xml:space="preserve">：</w:t>
      </w:r>
      <w:r>
        <w:rPr>
          <w:b/>
        </w:rPr>
        <w:t xml:space="preserve">首次尝试设计专门针对人类决策非理性的机器学习算法</w:t>
      </w:r>
      <w:r>
        <w:t xml:space="preserve">——传统ML算法假设人类理性，本文则显式建模并纠正人类的系统性非理性。</w:t>
      </w:r>
    </w:p>
    <w:p>
      <w:pPr>
        <w:pStyle w:val="BodyText"/>
      </w:pPr>
      <w:r>
        <w:rPr>
          <w:b/>
        </w:rPr>
        <w:t xml:space="preserve">实证结果</w:t>
      </w:r>
      <w:r>
        <w:t xml:space="preserve">：在跟单交易场景下，将投资胜率相较于原始决策和收缩法</w:t>
      </w:r>
      <w:r>
        <w:rPr>
          <w:b/>
        </w:rPr>
        <w:t xml:space="preserve">分别提升49.0%和10.2%</w:t>
      </w:r>
      <w:r>
        <w:t xml:space="preserve">。</w:t>
      </w:r>
    </w:p>
    <w:p>
      <w:pPr>
        <w:pStyle w:val="BodyText"/>
      </w:pPr>
      <w:r>
        <w:rPr>
          <w:b/>
        </w:rPr>
        <w:t xml:space="preserve">理论贡献</w:t>
      </w:r>
      <w:r>
        <w:t xml:space="preserve">：强调在对齐AI与人类偏好时</w:t>
      </w:r>
      <w:r>
        <w:rPr>
          <w:b/>
        </w:rPr>
        <w:t xml:space="preserve">必须考虑非理性行为</w:t>
      </w:r>
      <w:r>
        <w:t xml:space="preserve">，拓展了人机协作理论对人类行为假设的边界。</w:t>
      </w:r>
    </w:p>
    <w:p>
      <w:pPr>
        <w:pStyle w:val="BodyText"/>
      </w:pPr>
      <w:r>
        <w:rPr>
          <w:b/>
        </w:rPr>
        <w:t xml:space="preserve">管理贡献</w:t>
      </w:r>
      <w:r>
        <w:t xml:space="preserve">：为金融科技平台的智能投顾设计提供了</w:t>
      </w:r>
      <w:r>
        <w:t xml:space="preserve">“</w:t>
      </w:r>
      <w:r>
        <w:t xml:space="preserve">反非理性</w:t>
      </w:r>
      <w:r>
        <w:t xml:space="preserve">”</w:t>
      </w:r>
      <w:r>
        <w:t xml:space="preserve">的算法思路。</w:t>
      </w:r>
    </w:p>
    <w:p>
      <w:pPr>
        <w:pStyle w:val="Heading3"/>
      </w:pPr>
      <w:bookmarkStart w:id="38" w:name="代表论文五最优整合人类机器与生成式人工智能编号36pdf_71"/>
      <w:r>
        <w:t xml:space="preserve">3.5 代表论文五：《最优整合：人类、机器与生成式人工智能》（编号36，pdf_71）</w:t>
      </w:r>
      <w:bookmarkEnd w:id="38"/>
    </w:p>
    <w:p>
      <w:pPr>
        <w:pStyle w:val="FirstParagraph"/>
      </w:pPr>
      <w:r>
        <w:rPr>
          <w:b/>
        </w:rPr>
        <w:t xml:space="preserve">选题</w:t>
      </w:r>
      <w:r>
        <w:t xml:space="preserve">：构建人类与生成式AI在多层决策过程中的最优整合机制框架。</w:t>
      </w:r>
    </w:p>
    <w:p>
      <w:pPr>
        <w:pStyle w:val="BodyText"/>
      </w:pPr>
      <w:r>
        <w:rPr>
          <w:b/>
        </w:rPr>
        <w:t xml:space="preserve">管理问题</w:t>
      </w:r>
      <w:r>
        <w:t xml:space="preserve">：在多层级的决策链中，人类、传统机器与生成式AI应分别部署在哪些环节？谁应作为最终决策者？</w:t>
      </w:r>
    </w:p>
    <w:p>
      <w:pPr>
        <w:pStyle w:val="BodyText"/>
      </w:pPr>
      <w:r>
        <w:rPr>
          <w:b/>
        </w:rPr>
        <w:t xml:space="preserve">科学问题</w:t>
      </w:r>
      <w:r>
        <w:t xml:space="preserve">：如何用一个统一指标刻画不同</w:t>
      </w:r>
      <w:r>
        <w:t xml:space="preserve">“</w:t>
      </w:r>
      <w:r>
        <w:t xml:space="preserve">决策者</w:t>
      </w:r>
      <w:r>
        <w:t xml:space="preserve">”</w:t>
      </w:r>
      <w:r>
        <w:t xml:space="preserve">（human/machine/GenAI）的质量，并据此确定最优部署位置？</w:t>
      </w:r>
    </w:p>
    <w:p>
      <w:pPr>
        <w:pStyle w:val="BodyText"/>
      </w:pPr>
      <w:r>
        <w:rPr>
          <w:b/>
        </w:rPr>
        <w:t xml:space="preserve">研究理论</w:t>
      </w:r>
      <w:r>
        <w:t xml:space="preserve">：基于马尔可夫矩阵（Markov matrix）的决策链建模框架。</w:t>
      </w:r>
    </w:p>
    <w:p>
      <w:pPr>
        <w:pStyle w:val="BodyText"/>
      </w:pPr>
      <w:r>
        <w:rPr>
          <w:b/>
        </w:rPr>
        <w:t xml:space="preserve">研究方案与方法</w:t>
      </w:r>
      <w:r>
        <w:t xml:space="preserve">：理论建模（马尔可夫矩阵框架）+ 模型应用分析。</w:t>
      </w:r>
    </w:p>
    <w:p>
      <w:pPr>
        <w:pStyle w:val="BodyText"/>
      </w:pPr>
      <w:r>
        <w:rPr>
          <w:b/>
        </w:rPr>
        <w:t xml:space="preserve">研究数据来源</w:t>
      </w:r>
      <w:r>
        <w:t xml:space="preserve">：模型推演（publish_time 2025-08-22）。</w:t>
      </w:r>
    </w:p>
    <w:p>
      <w:pPr>
        <w:pStyle w:val="BodyText"/>
      </w:pPr>
      <w:r>
        <w:rPr>
          <w:b/>
        </w:rPr>
        <w:t xml:space="preserve">研究创新</w:t>
      </w:r>
      <w:r>
        <w:t xml:space="preserve">：提出</w:t>
      </w:r>
      <w:r>
        <w:rPr>
          <w:b/>
        </w:rPr>
        <w:t xml:space="preserve">一维质量指标</w:t>
      </w:r>
      <w:r>
        <w:t xml:space="preserve">——</w:t>
      </w:r>
      <w:r>
        <w:t xml:space="preserve">“</w:t>
      </w:r>
      <w:r>
        <w:t xml:space="preserve">纠错能力与新增错误之比</w:t>
      </w:r>
      <w:r>
        <w:t xml:space="preserve">”</w:t>
      </w:r>
      <w:r>
        <w:t xml:space="preserve">（ratio of error-correction capability to newly-introduced errors），据此确定高阶技术应部署在</w:t>
      </w:r>
      <w:r>
        <w:rPr>
          <w:b/>
        </w:rPr>
        <w:t xml:space="preserve">决策链后段</w:t>
      </w:r>
      <w:r>
        <w:t xml:space="preserve">。</w:t>
      </w:r>
    </w:p>
    <w:p>
      <w:pPr>
        <w:pStyle w:val="BodyText"/>
      </w:pPr>
      <w:r>
        <w:rPr>
          <w:b/>
        </w:rPr>
        <w:t xml:space="preserve">核心发现</w:t>
      </w:r>
      <w:r>
        <w:t xml:space="preserve">：</w:t>
      </w:r>
      <w:r>
        <w:t xml:space="preserve"> </w:t>
      </w:r>
      <w:r>
        <w:t xml:space="preserve">1. 最终决策者的核心作用在于</w:t>
      </w:r>
      <w:r>
        <w:rPr>
          <w:b/>
        </w:rPr>
        <w:t xml:space="preserve">最小化新错误</w:t>
      </w:r>
      <w:r>
        <w:t xml:space="preserve">，而非最大化误差减少——这一反直觉结论颠覆了</w:t>
      </w:r>
      <w:r>
        <w:t xml:space="preserve">“</w:t>
      </w:r>
      <w:r>
        <w:t xml:space="preserve">把最能纠错者放最后</w:t>
      </w:r>
      <w:r>
        <w:t xml:space="preserve">”</w:t>
      </w:r>
      <w:r>
        <w:t xml:space="preserve">的常识；</w:t>
      </w:r>
      <w:r>
        <w:t xml:space="preserve"> </w:t>
      </w:r>
      <w:r>
        <w:t xml:space="preserve">2. 具备高创造性和准确性的生成式AI更适合作为最终决策者，可显著降低人力投入成本；</w:t>
      </w:r>
      <w:r>
        <w:t xml:space="preserve"> </w:t>
      </w:r>
      <w:r>
        <w:t xml:space="preserve">3. 但GenAI的</w:t>
      </w:r>
      <w:r>
        <w:rPr>
          <w:b/>
        </w:rPr>
        <w:t xml:space="preserve">幻觉问题（hallucination）</w:t>
      </w:r>
      <w:r>
        <w:t xml:space="preserve">会阻碍其承担最终决策角色。</w:t>
      </w:r>
    </w:p>
    <w:p>
      <w:pPr>
        <w:pStyle w:val="BodyText"/>
      </w:pPr>
      <w:r>
        <w:rPr>
          <w:b/>
        </w:rPr>
        <w:t xml:space="preserve">理论贡献</w:t>
      </w:r>
      <w:r>
        <w:t xml:space="preserve">：提供了人机整合的通用性数学框架，使</w:t>
      </w:r>
      <w:r>
        <w:t xml:space="preserve">“</w:t>
      </w:r>
      <w:r>
        <w:t xml:space="preserve">最优部署</w:t>
      </w:r>
      <w:r>
        <w:t xml:space="preserve">”</w:t>
      </w:r>
      <w:r>
        <w:t xml:space="preserve">从经验判断变为可计算的优化问题。</w:t>
      </w:r>
    </w:p>
    <w:p>
      <w:pPr>
        <w:pStyle w:val="BodyText"/>
      </w:pPr>
      <w:r>
        <w:rPr>
          <w:b/>
        </w:rPr>
        <w:t xml:space="preserve">管理贡献</w:t>
      </w:r>
      <w:r>
        <w:t xml:space="preserve">：为企业在复杂决策流程中配置人类与AI角色提供了量化决策工具；同时警示GenAI幻觉对最终决策权的制约。</w:t>
      </w:r>
    </w:p>
    <w:p>
      <w:pPr>
        <w:pStyle w:val="Heading3"/>
      </w:pPr>
      <w:bookmarkStart w:id="39" w:name="代表论文六以人为中心的人工智能一项田野实验编号35pdf_72"/>
      <w:r>
        <w:t xml:space="preserve">3.6 代表论文六：《以人为中心的人工智能：一项田野实验》（编号35，pdf_72）</w:t>
      </w:r>
      <w:bookmarkEnd w:id="39"/>
    </w:p>
    <w:p>
      <w:pPr>
        <w:pStyle w:val="FirstParagraph"/>
      </w:pPr>
      <w:r>
        <w:rPr>
          <w:b/>
        </w:rPr>
        <w:t xml:space="preserve">选题</w:t>
      </w:r>
      <w:r>
        <w:t xml:space="preserve">：检验</w:t>
      </w:r>
      <w:r>
        <w:t xml:space="preserve">“</w:t>
      </w:r>
      <w:r>
        <w:t xml:space="preserve">以人为中心的AI</w:t>
      </w:r>
      <w:r>
        <w:t xml:space="preserve">”</w:t>
      </w:r>
      <w:r>
        <w:t xml:space="preserve">（Human-Centered AI）设计——根据个体认知风格定制人机交互参数——对绩效的影响。</w:t>
      </w:r>
    </w:p>
    <w:p>
      <w:pPr>
        <w:pStyle w:val="BodyText"/>
      </w:pPr>
      <w:r>
        <w:rPr>
          <w:b/>
        </w:rPr>
        <w:t xml:space="preserve">管理问题</w:t>
      </w:r>
      <w:r>
        <w:t xml:space="preserve">：企业标准化部署AI系统常导致员工抵触与绩效下降，如何通过</w:t>
      </w:r>
      <w:r>
        <w:t xml:space="preserve">“</w:t>
      </w:r>
      <w:r>
        <w:t xml:space="preserve">定制化</w:t>
      </w:r>
      <w:r>
        <w:t xml:space="preserve">”</w:t>
      </w:r>
      <w:r>
        <w:t xml:space="preserve">改善人机匹配？</w:t>
      </w:r>
    </w:p>
    <w:p>
      <w:pPr>
        <w:pStyle w:val="BodyText"/>
      </w:pPr>
      <w:r>
        <w:rPr>
          <w:b/>
        </w:rPr>
        <w:t xml:space="preserve">科学问题</w:t>
      </w:r>
      <w:r>
        <w:t xml:space="preserve">：认知风格（适应型/创新型）与人机交互参数（工作程序、决策权、培训、激励）的匹配如何影响绩效？其机制为何？</w:t>
      </w:r>
    </w:p>
    <w:p>
      <w:pPr>
        <w:pStyle w:val="BodyText"/>
      </w:pPr>
      <w:r>
        <w:rPr>
          <w:b/>
        </w:rPr>
        <w:t xml:space="preserve">研究理论</w:t>
      </w:r>
      <w:r>
        <w:t xml:space="preserve">：Kirton适应—创新量表（KAI）认知风格理论、角色冲突理论、不确定性理论、以人为中心AI设计路径。</w:t>
      </w:r>
    </w:p>
    <w:p>
      <w:pPr>
        <w:pStyle w:val="BodyText"/>
      </w:pPr>
      <w:r>
        <w:rPr>
          <w:b/>
        </w:rPr>
        <w:t xml:space="preserve">研究方案与方法</w:t>
      </w:r>
      <w:r>
        <w:t xml:space="preserve">：</w:t>
      </w:r>
      <w:r>
        <w:rPr>
          <w:b/>
        </w:rPr>
        <w:t xml:space="preserve">田野实验（field experiment）</w:t>
      </w:r>
      <w:r>
        <w:t xml:space="preserve">，在一家跨国制药公司开展。</w:t>
      </w:r>
    </w:p>
    <w:p>
      <w:pPr>
        <w:pStyle w:val="BodyText"/>
      </w:pPr>
      <w:r>
        <w:rPr>
          <w:b/>
        </w:rPr>
        <w:t xml:space="preserve">研究数据来源</w:t>
      </w:r>
      <w:r>
        <w:t xml:space="preserve">：跨国制药公司销售专家的田野实验数据（publish_time 2025-06-09）。</w:t>
      </w:r>
    </w:p>
    <w:p>
      <w:pPr>
        <w:pStyle w:val="BodyText"/>
      </w:pPr>
      <w:r>
        <w:rPr>
          <w:b/>
        </w:rPr>
        <w:t xml:space="preserve">研究创新</w:t>
      </w:r>
      <w:r>
        <w:t xml:space="preserve">：将</w:t>
      </w:r>
      <w:r>
        <w:t xml:space="preserve">“</w:t>
      </w:r>
      <w:r>
        <w:t xml:space="preserve">认知风格</w:t>
      </w:r>
      <w:r>
        <w:t xml:space="preserve">”</w:t>
      </w:r>
      <w:r>
        <w:t xml:space="preserve">这一稳定个体差异变量引入人机交互设计，提出并检验了</w:t>
      </w:r>
      <w:r>
        <w:rPr>
          <w:b/>
        </w:rPr>
        <w:t xml:space="preserve">定制化（customization）vs标准化</w:t>
      </w:r>
      <w:r>
        <w:t xml:space="preserve">的对比效应。</w:t>
      </w:r>
    </w:p>
    <w:p>
      <w:pPr>
        <w:pStyle w:val="BodyText"/>
      </w:pPr>
      <w:r>
        <w:rPr>
          <w:b/>
        </w:rPr>
        <w:t xml:space="preserve">核心发现</w:t>
      </w:r>
      <w:r>
        <w:t xml:space="preserve">：</w:t>
      </w:r>
      <w:r>
        <w:t xml:space="preserve"> </w:t>
      </w:r>
      <w:r>
        <w:t xml:space="preserve">1.</w:t>
      </w:r>
      <w:r>
        <w:t xml:space="preserve"> </w:t>
      </w:r>
      <w:r>
        <w:rPr>
          <w:b/>
        </w:rPr>
        <w:t xml:space="preserve">定制化交互显著提升销售绩效</w:t>
      </w:r>
      <w:r>
        <w:t xml:space="preserve">；</w:t>
      </w:r>
      <w:r>
        <w:t xml:space="preserve"> </w:t>
      </w:r>
      <w:r>
        <w:t xml:space="preserve">2.</w:t>
      </w:r>
      <w:r>
        <w:t xml:space="preserve"> </w:t>
      </w:r>
      <w:r>
        <w:rPr>
          <w:b/>
        </w:rPr>
        <w:t xml:space="preserve">未定制化交互反而导致绩效下降</w:t>
      </w:r>
      <w:r>
        <w:t xml:space="preserve">——原因是引发角色冲突（role conflict）与不确定性增加；</w:t>
      </w:r>
      <w:r>
        <w:t xml:space="preserve"> </w:t>
      </w:r>
      <w:r>
        <w:t xml:space="preserve">3. 机制分析显示，定制化通过调节AI使用量改善决策结果。</w:t>
      </w:r>
    </w:p>
    <w:p>
      <w:pPr>
        <w:pStyle w:val="BodyText"/>
      </w:pPr>
      <w:r>
        <w:rPr>
          <w:b/>
        </w:rPr>
        <w:t xml:space="preserve">理论贡献</w:t>
      </w:r>
      <w:r>
        <w:t xml:space="preserve">：为</w:t>
      </w:r>
      <w:r>
        <w:t xml:space="preserve">“</w:t>
      </w:r>
      <w:r>
        <w:t xml:space="preserve">以人为中心的AI</w:t>
      </w:r>
      <w:r>
        <w:t xml:space="preserve">”</w:t>
      </w:r>
      <w:r>
        <w:t xml:space="preserve">提供了因果性田野证据，支持了人机匹配（fit）理论在AI情境下的适用性。</w:t>
      </w:r>
    </w:p>
    <w:p>
      <w:pPr>
        <w:pStyle w:val="BodyText"/>
      </w:pPr>
      <w:r>
        <w:rPr>
          <w:b/>
        </w:rPr>
        <w:t xml:space="preserve">管理贡献</w:t>
      </w:r>
      <w:r>
        <w:t xml:space="preserve">：强烈建议企业在部署AI时</w:t>
      </w:r>
      <w:r>
        <w:rPr>
          <w:b/>
        </w:rPr>
        <w:t xml:space="preserve">放弃</w:t>
      </w:r>
      <w:r>
        <w:rPr>
          <w:b/>
        </w:rPr>
        <w:t xml:space="preserve">“</w:t>
      </w:r>
      <w:r>
        <w:rPr>
          <w:b/>
        </w:rPr>
        <w:t xml:space="preserve">一刀切</w:t>
      </w:r>
      <w:r>
        <w:rPr>
          <w:b/>
        </w:rPr>
        <w:t xml:space="preserve">”</w:t>
      </w:r>
      <w:r>
        <w:rPr>
          <w:b/>
        </w:rPr>
        <w:t xml:space="preserve">的标准化方案</w:t>
      </w:r>
      <w:r>
        <w:t xml:space="preserve">，转向基于员工认知风格的定制化人机交互设计。</w:t>
      </w:r>
    </w:p>
    <w:p>
      <w:pPr>
        <w:pStyle w:val="Heading3"/>
      </w:pPr>
      <w:bookmarkStart w:id="40" w:name="代表论文七利用算法反馈提升人类欺诈识别能力编号38pdf_68"/>
      <w:r>
        <w:t xml:space="preserve">3.7 代表论文七：《利用算法反馈提升人类欺诈识别能力》（编号38，pdf_68）</w:t>
      </w:r>
      <w:bookmarkEnd w:id="40"/>
    </w:p>
    <w:p>
      <w:pPr>
        <w:pStyle w:val="FirstParagraph"/>
      </w:pPr>
      <w:r>
        <w:rPr>
          <w:b/>
        </w:rPr>
        <w:t xml:space="preserve">选题</w:t>
      </w:r>
      <w:r>
        <w:t xml:space="preserve">：检验算法反馈能否提升人类识别欺骗的能力，以及反馈时机的影响。</w:t>
      </w:r>
    </w:p>
    <w:p>
      <w:pPr>
        <w:pStyle w:val="BodyText"/>
      </w:pPr>
      <w:r>
        <w:rPr>
          <w:b/>
        </w:rPr>
        <w:t xml:space="preserve">管理问题</w:t>
      </w:r>
      <w:r>
        <w:t xml:space="preserve">：在欺诈检测、面试甄别等场景中，如何呈现算法建议才能最有效提升人类判断？</w:t>
      </w:r>
    </w:p>
    <w:p>
      <w:pPr>
        <w:pStyle w:val="BodyText"/>
      </w:pPr>
      <w:r>
        <w:rPr>
          <w:b/>
        </w:rPr>
        <w:t xml:space="preserve">科学问题</w:t>
      </w:r>
      <w:r>
        <w:t xml:space="preserve">：算法反馈的</w:t>
      </w:r>
      <w:r>
        <w:rPr>
          <w:b/>
        </w:rPr>
        <w:t xml:space="preserve">时机</w:t>
      </w:r>
      <w:r>
        <w:t xml:space="preserve">（事前vs事后）如何调节其有效性？</w:t>
      </w:r>
    </w:p>
    <w:p>
      <w:pPr>
        <w:pStyle w:val="BodyText"/>
      </w:pPr>
      <w:r>
        <w:rPr>
          <w:b/>
        </w:rPr>
        <w:t xml:space="preserve">研究理论</w:t>
      </w:r>
      <w:r>
        <w:t xml:space="preserve">：信念更新理论、确认偏差（confirmation bias）理论。</w:t>
      </w:r>
    </w:p>
    <w:p>
      <w:pPr>
        <w:pStyle w:val="BodyText"/>
      </w:pPr>
      <w:r>
        <w:rPr>
          <w:b/>
        </w:rPr>
        <w:t xml:space="preserve">研究方案与方法</w:t>
      </w:r>
      <w:r>
        <w:t xml:space="preserve">：基于电视真人秀</w:t>
      </w:r>
      <w:r>
        <w:t xml:space="preserve">“</w:t>
      </w:r>
      <w:r>
        <w:t xml:space="preserve">Golden Balls</w:t>
      </w:r>
      <w:r>
        <w:t xml:space="preserve">”</w:t>
      </w:r>
      <w:r>
        <w:t xml:space="preserve">数据的实验/实证分析，比较算法与人类的预测准确率（AUC），并操纵反馈呈现时机。</w:t>
      </w:r>
    </w:p>
    <w:p>
      <w:pPr>
        <w:pStyle w:val="BodyText"/>
      </w:pPr>
      <w:r>
        <w:rPr>
          <w:b/>
        </w:rPr>
        <w:t xml:space="preserve">研究数据来源</w:t>
      </w:r>
      <w:r>
        <w:t xml:space="preserve">：电视真人秀</w:t>
      </w:r>
      <w:r>
        <w:t xml:space="preserve"> </w:t>
      </w:r>
      <w:r>
        <w:rPr>
          <w:b/>
        </w:rPr>
        <w:t xml:space="preserve">“</w:t>
      </w:r>
      <w:r>
        <w:rPr>
          <w:b/>
        </w:rPr>
        <w:t xml:space="preserve">Golden Balls</w:t>
      </w:r>
      <w:r>
        <w:rPr>
          <w:b/>
        </w:rPr>
        <w:t xml:space="preserve">”</w:t>
      </w:r>
      <w:r>
        <w:t xml:space="preserve"> </w:t>
      </w:r>
      <w:r>
        <w:t xml:space="preserve">的行为数据（publish_time 2023-08）。</w:t>
      </w:r>
    </w:p>
    <w:p>
      <w:pPr>
        <w:pStyle w:val="BodyText"/>
      </w:pPr>
      <w:r>
        <w:rPr>
          <w:b/>
        </w:rPr>
        <w:t xml:space="preserve">核心发现</w:t>
      </w:r>
      <w:r>
        <w:t xml:space="preserve">：</w:t>
      </w:r>
      <w:r>
        <w:t xml:space="preserve"> </w:t>
      </w:r>
      <w:r>
        <w:t xml:space="preserve">1. 算法预测准确率</w:t>
      </w:r>
      <w:r>
        <w:t xml:space="preserve"> </w:t>
      </w:r>
      <w:r>
        <w:rPr>
          <w:b/>
        </w:rPr>
        <w:t xml:space="preserve">AUC 0.71</w:t>
      </w:r>
      <w:r>
        <w:t xml:space="preserve"> </w:t>
      </w:r>
      <w:r>
        <w:t xml:space="preserve">显著高于人类的</w:t>
      </w:r>
      <w:r>
        <w:t xml:space="preserve"> </w:t>
      </w:r>
      <w:r>
        <w:rPr>
          <w:b/>
        </w:rPr>
        <w:t xml:space="preserve">AUC 0.54</w:t>
      </w:r>
      <w:r>
        <w:t xml:space="preserve">；</w:t>
      </w:r>
      <w:r>
        <w:t xml:space="preserve"> </w:t>
      </w:r>
      <w:r>
        <w:t xml:space="preserve">2.</w:t>
      </w:r>
      <w:r>
        <w:t xml:space="preserve"> </w:t>
      </w:r>
      <w:r>
        <w:rPr>
          <w:b/>
        </w:rPr>
        <w:t xml:space="preserve">时机效应显著</w:t>
      </w:r>
      <w:r>
        <w:t xml:space="preserve">：事前呈现算法标志可显著提升参与者的信念差异与预测准确率；而事后呈现效果微弱；</w:t>
      </w:r>
      <w:r>
        <w:t xml:space="preserve"> </w:t>
      </w:r>
      <w:r>
        <w:t xml:space="preserve">3. 结论：算法建议应采用</w:t>
      </w:r>
      <w:r>
        <w:t xml:space="preserve">“</w:t>
      </w:r>
      <w:r>
        <w:rPr>
          <w:b/>
        </w:rPr>
        <w:t xml:space="preserve">先于判断</w:t>
      </w:r>
      <w:r>
        <w:t xml:space="preserve">”</w:t>
      </w:r>
      <w:r>
        <w:t xml:space="preserve">的时序设计，以克服确认偏差并提升实际采纳效果。</w:t>
      </w:r>
    </w:p>
    <w:p>
      <w:pPr>
        <w:pStyle w:val="BodyText"/>
      </w:pPr>
      <w:r>
        <w:rPr>
          <w:b/>
        </w:rPr>
        <w:t xml:space="preserve">理论贡献</w:t>
      </w:r>
      <w:r>
        <w:t xml:space="preserve">：将</w:t>
      </w:r>
      <w:r>
        <w:t xml:space="preserve">“</w:t>
      </w:r>
      <w:r>
        <w:t xml:space="preserve">时序</w:t>
      </w:r>
      <w:r>
        <w:t xml:space="preserve">”</w:t>
      </w:r>
      <w:r>
        <w:t xml:space="preserve">（timing）确立为算法建议有效性的关键调节变量，深化了算法欣赏/回避研究。</w:t>
      </w:r>
    </w:p>
    <w:p>
      <w:pPr>
        <w:pStyle w:val="BodyText"/>
      </w:pPr>
      <w:r>
        <w:rPr>
          <w:b/>
        </w:rPr>
        <w:t xml:space="preserve">管理贡献</w:t>
      </w:r>
      <w:r>
        <w:t xml:space="preserve">：在反欺诈、招聘、信贷审批等场景中，应在人类形成独立判断</w:t>
      </w:r>
      <w:r>
        <w:rPr>
          <w:b/>
        </w:rPr>
        <w:t xml:space="preserve">之前</w:t>
      </w:r>
      <w:r>
        <w:t xml:space="preserve">呈现算法建议，而非事后。</w:t>
      </w:r>
    </w:p>
    <w:p>
      <w:pPr>
        <w:pStyle w:val="Heading3"/>
      </w:pPr>
      <w:bookmarkStart w:id="41" w:name="第二类其他重要文献速览"/>
      <w:r>
        <w:t xml:space="preserve">3.8 第二类其他重要文献速览</w:t>
      </w:r>
      <w:bookmarkEnd w:id="41"/>
    </w:p>
    <w:tbl>
      <w:tblPr>
        <w:tblStyle w:val="Table"/>
        <w:tblW w:type="pct" w:w="5000.0"/>
        <w:tblLook w:firstRow="1"/>
      </w:tblPr>
      <w:tblGrid>
        <w:gridCol w:w="2262"/>
        <w:gridCol w:w="2262"/>
        <w:gridCol w:w="3394"/>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标题</w:t>
            </w:r>
          </w:p>
        </w:tc>
        <w:tc>
          <w:tcPr>
            <w:tcBorders>
              <w:bottom w:val="single"/>
            </w:tcBorders>
            <w:vAlign w:val="bottom"/>
          </w:tcPr>
          <w:p>
            <w:pPr>
              <w:pStyle w:val="Compact"/>
              <w:jc w:val="left"/>
            </w:pPr>
            <w:r>
              <w:t xml:space="preserve">核心要点</w:t>
            </w:r>
          </w:p>
        </w:tc>
      </w:tr>
      <w:tr>
        <w:tc>
          <w:p>
            <w:pPr>
              <w:pStyle w:val="Compact"/>
              <w:jc w:val="left"/>
            </w:pPr>
            <w:r>
              <w:t xml:space="preserve">25</w:t>
            </w:r>
          </w:p>
        </w:tc>
        <w:tc>
          <w:p>
            <w:pPr>
              <w:pStyle w:val="Compact"/>
              <w:jc w:val="left"/>
            </w:pPr>
            <w:r>
              <w:t xml:space="preserve">决策中算法回避与算法欣赏的整合视角</w:t>
            </w:r>
          </w:p>
        </w:tc>
        <w:tc>
          <w:p>
            <w:pPr>
              <w:pStyle w:val="Compact"/>
              <w:jc w:val="left"/>
            </w:pPr>
            <w:r>
              <w:t xml:space="preserve">整合</w:t>
            </w:r>
            <w:r>
              <w:t xml:space="preserve">“</w:t>
            </w:r>
            <w:r>
              <w:t xml:space="preserve">算法回避</w:t>
            </w:r>
            <w:r>
              <w:t xml:space="preserve">”</w:t>
            </w:r>
            <w:r>
              <w:t xml:space="preserve">（algorithm aversion）与</w:t>
            </w:r>
            <w:r>
              <w:t xml:space="preserve">“</w:t>
            </w:r>
            <w:r>
              <w:t xml:space="preserve">算法欣赏</w:t>
            </w:r>
            <w:r>
              <w:t xml:space="preserve">”</w:t>
            </w:r>
            <w:r>
              <w:t xml:space="preserve">（algorithm appreciation）两种对立现象的理论视角</w:t>
            </w:r>
          </w:p>
        </w:tc>
      </w:tr>
      <w:tr>
        <w:tc>
          <w:p>
            <w:pPr>
              <w:pStyle w:val="Compact"/>
              <w:jc w:val="left"/>
            </w:pPr>
            <w:r>
              <w:t xml:space="preserve">28</w:t>
            </w:r>
          </w:p>
        </w:tc>
        <w:tc>
          <w:p>
            <w:pPr>
              <w:pStyle w:val="Compact"/>
              <w:jc w:val="left"/>
            </w:pPr>
            <w:r>
              <w:t xml:space="preserve">克服算法回避：只要能（稍加）修改，人们就会使用不完美的算法</w:t>
            </w:r>
          </w:p>
        </w:tc>
        <w:tc>
          <w:p>
            <w:pPr>
              <w:pStyle w:val="Compact"/>
              <w:jc w:val="left"/>
            </w:pPr>
            <w:r>
              <w:t xml:space="preserve">赋予用户</w:t>
            </w:r>
            <w:r>
              <w:t xml:space="preserve">“</w:t>
            </w:r>
            <w:r>
              <w:t xml:space="preserve">微调权</w:t>
            </w:r>
            <w:r>
              <w:t xml:space="preserve">”</w:t>
            </w:r>
            <w:r>
              <w:t xml:space="preserve">即可克服对不完美算法的回避（Dietvorst et al. 经典）</w:t>
            </w:r>
          </w:p>
        </w:tc>
      </w:tr>
      <w:tr>
        <w:tc>
          <w:p>
            <w:pPr>
              <w:pStyle w:val="Compact"/>
              <w:jc w:val="left"/>
            </w:pPr>
            <w:r>
              <w:t xml:space="preserve">29</w:t>
            </w:r>
          </w:p>
        </w:tc>
        <w:tc>
          <w:p>
            <w:pPr>
              <w:pStyle w:val="Compact"/>
              <w:jc w:val="left"/>
            </w:pPr>
            <w:r>
              <w:t xml:space="preserve">员工何时服从算法？一家零售企业的田野实验</w:t>
            </w:r>
          </w:p>
        </w:tc>
        <w:tc>
          <w:p>
            <w:pPr>
              <w:pStyle w:val="Compact"/>
              <w:jc w:val="left"/>
            </w:pPr>
            <w:r>
              <w:t xml:space="preserve">田野实验检验员工算法服从的边界条件</w:t>
            </w:r>
          </w:p>
        </w:tc>
      </w:tr>
      <w:tr>
        <w:tc>
          <w:p>
            <w:pPr>
              <w:pStyle w:val="Compact"/>
              <w:jc w:val="left"/>
            </w:pPr>
            <w:r>
              <w:t xml:space="preserve">33</w:t>
            </w:r>
          </w:p>
        </w:tc>
        <w:tc>
          <w:p>
            <w:pPr>
              <w:pStyle w:val="Compact"/>
              <w:jc w:val="left"/>
            </w:pPr>
            <w:r>
              <w:t xml:space="preserve">人与机器：认知受限下机器输入对决策的影响</w:t>
            </w:r>
          </w:p>
        </w:tc>
        <w:tc>
          <w:p>
            <w:pPr>
              <w:pStyle w:val="Compact"/>
              <w:jc w:val="left"/>
            </w:pPr>
            <w:r>
              <w:t xml:space="preserve">理性无注意（rational inattention）框架；认知约束最强时依赖机器反而加剧某些决策缺陷</w:t>
            </w:r>
          </w:p>
        </w:tc>
      </w:tr>
      <w:tr>
        <w:tc>
          <w:p>
            <w:pPr>
              <w:pStyle w:val="Compact"/>
              <w:jc w:val="left"/>
            </w:pPr>
            <w:r>
              <w:t xml:space="preserve">34</w:t>
            </w:r>
          </w:p>
        </w:tc>
        <w:tc>
          <w:p>
            <w:pPr>
              <w:pStyle w:val="Compact"/>
              <w:jc w:val="left"/>
            </w:pPr>
            <w:r>
              <w:t xml:space="preserve">是敌是友？人工智能与不同经验水平员工的协作</w:t>
            </w:r>
          </w:p>
        </w:tc>
        <w:tc>
          <w:p>
            <w:pPr>
              <w:pStyle w:val="Compact"/>
              <w:jc w:val="left"/>
            </w:pPr>
            <w:r>
              <w:t xml:space="preserve">经验水平调节人机协作效果</w:t>
            </w:r>
          </w:p>
        </w:tc>
      </w:tr>
      <w:tr>
        <w:tc>
          <w:p>
            <w:pPr>
              <w:pStyle w:val="Compact"/>
              <w:jc w:val="left"/>
            </w:pPr>
            <w:r>
              <w:t xml:space="preserve">37</w:t>
            </w:r>
          </w:p>
        </w:tc>
        <w:tc>
          <w:p>
            <w:pPr>
              <w:pStyle w:val="Compact"/>
              <w:jc w:val="left"/>
            </w:pPr>
            <w:r>
              <w:t xml:space="preserve">谁能从与 AI 协作中受益的 ABC：能力、信念与校准</w:t>
            </w:r>
          </w:p>
        </w:tc>
        <w:tc>
          <w:p>
            <w:pPr>
              <w:pStyle w:val="Compact"/>
              <w:jc w:val="left"/>
            </w:pPr>
            <w:r>
              <w:t xml:space="preserve">能力（Ability）、信念（Belief）、校准（Calibration）三要素决定受益程度</w:t>
            </w:r>
          </w:p>
        </w:tc>
      </w:tr>
      <w:tr>
        <w:tc>
          <w:p>
            <w:pPr>
              <w:pStyle w:val="Compact"/>
              <w:jc w:val="left"/>
            </w:pPr>
            <w:r>
              <w:t xml:space="preserve">40</w:t>
            </w:r>
          </w:p>
        </w:tc>
        <w:tc>
          <w:p>
            <w:pPr>
              <w:pStyle w:val="Compact"/>
              <w:jc w:val="left"/>
            </w:pPr>
            <w:r>
              <w:t xml:space="preserve">算法增强工作与领域经验：能力与回避的抵消效应</w:t>
            </w:r>
          </w:p>
        </w:tc>
        <w:tc>
          <w:p>
            <w:pPr>
              <w:pStyle w:val="Compact"/>
              <w:jc w:val="left"/>
            </w:pPr>
            <w:r>
              <w:t xml:space="preserve">领域经验既提升能力又引发回避，形成抵消</w:t>
            </w:r>
          </w:p>
        </w:tc>
      </w:tr>
      <w:tr>
        <w:tc>
          <w:p>
            <w:pPr>
              <w:pStyle w:val="Compact"/>
              <w:jc w:val="left"/>
            </w:pPr>
            <w:r>
              <w:t xml:space="preserve">43</w:t>
            </w:r>
          </w:p>
        </w:tc>
        <w:tc>
          <w:p>
            <w:pPr>
              <w:pStyle w:val="Compact"/>
              <w:jc w:val="left"/>
            </w:pPr>
            <w:r>
              <w:t xml:space="preserve">机器学习与人力资本互补：偏差缓解的实验证据</w:t>
            </w:r>
          </w:p>
        </w:tc>
        <w:tc>
          <w:p>
            <w:pPr>
              <w:pStyle w:val="Compact"/>
              <w:jc w:val="left"/>
            </w:pPr>
            <w:r>
              <w:t xml:space="preserve">专利审查场景；人类领域专长可互补ML的输入偏差；特定领域经验（vintage-specific skills）至关重要</w:t>
            </w:r>
          </w:p>
        </w:tc>
      </w:tr>
      <w:tr>
        <w:tc>
          <w:p>
            <w:pPr>
              <w:pStyle w:val="Compact"/>
              <w:jc w:val="left"/>
            </w:pPr>
            <w:r>
              <w:t xml:space="preserve">44</w:t>
            </w:r>
          </w:p>
        </w:tc>
        <w:tc>
          <w:p>
            <w:pPr>
              <w:pStyle w:val="Compact"/>
              <w:jc w:val="left"/>
            </w:pPr>
            <w:r>
              <w:t xml:space="preserve">生成式人工智能与战略决策评估</w:t>
            </w:r>
          </w:p>
        </w:tc>
        <w:tc>
          <w:p>
            <w:pPr>
              <w:pStyle w:val="Compact"/>
              <w:jc w:val="left"/>
            </w:pPr>
            <w:r>
              <w:t xml:space="preserve">聚合多模型/角色/提示的AI评估结果后，AI排名与人类专家高度一致；规模效应&gt;多样性效应</w:t>
            </w:r>
          </w:p>
        </w:tc>
      </w:tr>
      <w:tr>
        <w:tc>
          <w:p>
            <w:pPr>
              <w:pStyle w:val="Compact"/>
              <w:jc w:val="left"/>
            </w:pPr>
            <w:r>
              <w:t xml:space="preserve">30</w:t>
            </w:r>
          </w:p>
        </w:tc>
        <w:tc>
          <w:p>
            <w:pPr>
              <w:pStyle w:val="Compact"/>
              <w:jc w:val="left"/>
            </w:pPr>
            <w:r>
              <w:t xml:space="preserve">为预测算法引入人类判断</w:t>
            </w:r>
          </w:p>
        </w:tc>
        <w:tc>
          <w:p>
            <w:pPr>
              <w:pStyle w:val="Compact"/>
              <w:jc w:val="left"/>
            </w:pPr>
            <w:r>
              <w:t xml:space="preserve">人类判断与预测算法的整合机制</w:t>
            </w:r>
          </w:p>
        </w:tc>
      </w:tr>
      <w:tr>
        <w:tc>
          <w:p>
            <w:pPr>
              <w:pStyle w:val="Compact"/>
              <w:jc w:val="left"/>
            </w:pPr>
            <w:r>
              <w:t xml:space="preserve">41</w:t>
            </w:r>
          </w:p>
        </w:tc>
        <w:tc>
          <w:p>
            <w:pPr>
              <w:pStyle w:val="Compact"/>
              <w:jc w:val="left"/>
            </w:pPr>
            <w:r>
              <w:t xml:space="preserve">关键判断是否使用 AI：专业人士应对医学诊断中算法不透明的方式</w:t>
            </w:r>
          </w:p>
        </w:tc>
        <w:tc>
          <w:p>
            <w:pPr>
              <w:pStyle w:val="Compact"/>
              <w:jc w:val="left"/>
            </w:pPr>
            <w:r>
              <w:t xml:space="preserve">专业人士对算法不透明的应对策略</w:t>
            </w:r>
          </w:p>
        </w:tc>
      </w:tr>
      <w:tr>
        <w:tc>
          <w:p>
            <w:pPr>
              <w:pStyle w:val="Compact"/>
              <w:jc w:val="left"/>
            </w:pPr>
            <w:r>
              <w:t xml:space="preserve">42</w:t>
            </w:r>
          </w:p>
        </w:tc>
        <w:tc>
          <w:p>
            <w:pPr>
              <w:pStyle w:val="Compact"/>
              <w:jc w:val="left"/>
            </w:pPr>
            <w:r>
              <w:t xml:space="preserve">失去更多：高绩效排名对员工采纳强大 AI 辅助前态度的不利影响</w:t>
            </w:r>
          </w:p>
        </w:tc>
        <w:tc>
          <w:p>
            <w:pPr>
              <w:pStyle w:val="Compact"/>
              <w:jc w:val="left"/>
            </w:pPr>
            <w:r>
              <w:t xml:space="preserve">高绩效者因</w:t>
            </w:r>
            <w:r>
              <w:t xml:space="preserve">“</w:t>
            </w:r>
            <w:r>
              <w:t xml:space="preserve">失去更多</w:t>
            </w:r>
            <w:r>
              <w:t xml:space="preserve">”</w:t>
            </w:r>
            <w:r>
              <w:t xml:space="preserve">而更抵触AI</w:t>
            </w:r>
          </w:p>
        </w:tc>
      </w:tr>
    </w:tbl>
    <w:p>
      <w:pPr>
        <w:pStyle w:val="Heading3"/>
      </w:pPr>
      <w:bookmarkStart w:id="42" w:name="第二类文献横向对比与小结"/>
      <w:r>
        <w:t xml:space="preserve">3.9 第二类文献横向对比与小结</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对比维度</w:t>
            </w:r>
          </w:p>
        </w:tc>
        <w:tc>
          <w:tcPr>
            <w:tcBorders>
              <w:bottom w:val="single"/>
            </w:tcBorders>
            <w:vAlign w:val="bottom"/>
          </w:tcPr>
          <w:p>
            <w:pPr>
              <w:pStyle w:val="Compact"/>
              <w:jc w:val="left"/>
            </w:pPr>
            <w:r>
              <w:t xml:space="preserve">编号18</w:t>
            </w:r>
          </w:p>
        </w:tc>
        <w:tc>
          <w:tcPr>
            <w:tcBorders>
              <w:bottom w:val="single"/>
            </w:tcBorders>
            <w:vAlign w:val="bottom"/>
          </w:tcPr>
          <w:p>
            <w:pPr>
              <w:pStyle w:val="Compact"/>
              <w:jc w:val="left"/>
            </w:pPr>
            <w:r>
              <w:t xml:space="preserve">编号27</w:t>
            </w:r>
          </w:p>
        </w:tc>
        <w:tc>
          <w:tcPr>
            <w:tcBorders>
              <w:bottom w:val="single"/>
            </w:tcBorders>
            <w:vAlign w:val="bottom"/>
          </w:tcPr>
          <w:p>
            <w:pPr>
              <w:pStyle w:val="Compact"/>
              <w:jc w:val="left"/>
            </w:pPr>
            <w:r>
              <w:t xml:space="preserve">编号21</w:t>
            </w:r>
          </w:p>
        </w:tc>
        <w:tc>
          <w:tcPr>
            <w:tcBorders>
              <w:bottom w:val="single"/>
            </w:tcBorders>
            <w:vAlign w:val="bottom"/>
          </w:tcPr>
          <w:p>
            <w:pPr>
              <w:pStyle w:val="Compact"/>
              <w:jc w:val="left"/>
            </w:pPr>
            <w:r>
              <w:t xml:space="preserve">编号20</w:t>
            </w:r>
          </w:p>
        </w:tc>
        <w:tc>
          <w:tcPr>
            <w:tcBorders>
              <w:bottom w:val="single"/>
            </w:tcBorders>
            <w:vAlign w:val="bottom"/>
          </w:tcPr>
          <w:p>
            <w:pPr>
              <w:pStyle w:val="Compact"/>
              <w:jc w:val="left"/>
            </w:pPr>
            <w:r>
              <w:t xml:space="preserve">编号36</w:t>
            </w:r>
          </w:p>
        </w:tc>
        <w:tc>
          <w:tcPr>
            <w:tcBorders>
              <w:bottom w:val="single"/>
            </w:tcBorders>
            <w:vAlign w:val="bottom"/>
          </w:tcPr>
          <w:p>
            <w:pPr>
              <w:pStyle w:val="Compact"/>
              <w:jc w:val="left"/>
            </w:pPr>
            <w:r>
              <w:t xml:space="preserve">编号35</w:t>
            </w:r>
          </w:p>
        </w:tc>
        <w:tc>
          <w:tcPr>
            <w:tcBorders>
              <w:bottom w:val="single"/>
            </w:tcBorders>
            <w:vAlign w:val="bottom"/>
          </w:tcPr>
          <w:p>
            <w:pPr>
              <w:pStyle w:val="Compact"/>
              <w:jc w:val="left"/>
            </w:pPr>
            <w:r>
              <w:t xml:space="preserve">编号38</w:t>
            </w:r>
          </w:p>
        </w:tc>
      </w:tr>
      <w:tr>
        <w:tc>
          <w:p>
            <w:pPr>
              <w:pStyle w:val="Compact"/>
              <w:jc w:val="left"/>
            </w:pPr>
            <w:r>
              <w:rPr>
                <w:b/>
              </w:rPr>
              <w:t xml:space="preserve">选题</w:t>
            </w:r>
          </w:p>
        </w:tc>
        <w:tc>
          <w:p>
            <w:pPr>
              <w:pStyle w:val="Compact"/>
              <w:jc w:val="left"/>
            </w:pPr>
            <w:r>
              <w:t xml:space="preserve">AI诊断决策过程</w:t>
            </w:r>
          </w:p>
        </w:tc>
        <w:tc>
          <w:p>
            <w:pPr>
              <w:pStyle w:val="Compact"/>
              <w:jc w:val="left"/>
            </w:pPr>
            <w:r>
              <w:t xml:space="preserve">人机委托动态</w:t>
            </w:r>
          </w:p>
        </w:tc>
        <w:tc>
          <w:p>
            <w:pPr>
              <w:pStyle w:val="Compact"/>
              <w:jc w:val="left"/>
            </w:pPr>
            <w:r>
              <w:t xml:space="preserve">药物研发协作框架</w:t>
            </w:r>
          </w:p>
        </w:tc>
        <w:tc>
          <w:p>
            <w:pPr>
              <w:pStyle w:val="Compact"/>
              <w:jc w:val="left"/>
            </w:pPr>
            <w:r>
              <w:t xml:space="preserve">反非理性人机协作</w:t>
            </w:r>
          </w:p>
        </w:tc>
        <w:tc>
          <w:p>
            <w:pPr>
              <w:pStyle w:val="Compact"/>
              <w:jc w:val="left"/>
            </w:pPr>
            <w:r>
              <w:t xml:space="preserve">最优整合部署</w:t>
            </w:r>
          </w:p>
        </w:tc>
        <w:tc>
          <w:p>
            <w:pPr>
              <w:pStyle w:val="Compact"/>
              <w:jc w:val="left"/>
            </w:pPr>
            <w:r>
              <w:t xml:space="preserve">以人为中心AI</w:t>
            </w:r>
          </w:p>
        </w:tc>
        <w:tc>
          <w:p>
            <w:pPr>
              <w:pStyle w:val="Compact"/>
              <w:jc w:val="left"/>
            </w:pPr>
            <w:r>
              <w:t xml:space="preserve">算法反馈时机</w:t>
            </w:r>
          </w:p>
        </w:tc>
      </w:tr>
      <w:tr>
        <w:tc>
          <w:p>
            <w:pPr>
              <w:pStyle w:val="Compact"/>
              <w:jc w:val="left"/>
            </w:pPr>
            <w:r>
              <w:rPr>
                <w:b/>
              </w:rPr>
              <w:t xml:space="preserve">管理问题</w:t>
            </w:r>
          </w:p>
        </w:tc>
        <w:tc>
          <w:p>
            <w:pPr>
              <w:pStyle w:val="Compact"/>
              <w:jc w:val="left"/>
            </w:pPr>
            <w:r>
              <w:t xml:space="preserve">错误采纳/拒绝AI</w:t>
            </w:r>
          </w:p>
        </w:tc>
        <w:tc>
          <w:p>
            <w:pPr>
              <w:pStyle w:val="Compact"/>
              <w:jc w:val="left"/>
            </w:pPr>
            <w:r>
              <w:t xml:space="preserve">委托意愿演化</w:t>
            </w:r>
          </w:p>
        </w:tc>
        <w:tc>
          <w:p>
            <w:pPr>
              <w:pStyle w:val="Compact"/>
              <w:jc w:val="left"/>
            </w:pPr>
            <w:r>
              <w:t xml:space="preserve">双知识缺口搜索</w:t>
            </w:r>
          </w:p>
        </w:tc>
        <w:tc>
          <w:p>
            <w:pPr>
              <w:pStyle w:val="Compact"/>
              <w:jc w:val="left"/>
            </w:pPr>
            <w:r>
              <w:t xml:space="preserve">投资者非理性</w:t>
            </w:r>
          </w:p>
        </w:tc>
        <w:tc>
          <w:p>
            <w:pPr>
              <w:pStyle w:val="Compact"/>
              <w:jc w:val="left"/>
            </w:pPr>
            <w:r>
              <w:t xml:space="preserve">决策链角色配置</w:t>
            </w:r>
          </w:p>
        </w:tc>
        <w:tc>
          <w:p>
            <w:pPr>
              <w:pStyle w:val="Compact"/>
              <w:jc w:val="left"/>
            </w:pPr>
            <w:r>
              <w:t xml:space="preserve">标准化vs定制化</w:t>
            </w:r>
          </w:p>
        </w:tc>
        <w:tc>
          <w:p>
            <w:pPr>
              <w:pStyle w:val="Compact"/>
              <w:jc w:val="left"/>
            </w:pPr>
            <w:r>
              <w:t xml:space="preserve">算法建议呈现方式</w:t>
            </w:r>
          </w:p>
        </w:tc>
      </w:tr>
      <w:tr>
        <w:tc>
          <w:p>
            <w:pPr>
              <w:pStyle w:val="Compact"/>
              <w:jc w:val="left"/>
            </w:pPr>
            <w:r>
              <w:rPr>
                <w:b/>
              </w:rPr>
              <w:t xml:space="preserve">科学问题</w:t>
            </w:r>
          </w:p>
        </w:tc>
        <w:tc>
          <w:p>
            <w:pPr>
              <w:pStyle w:val="Compact"/>
              <w:jc w:val="left"/>
            </w:pPr>
            <w:r>
              <w:t xml:space="preserve">元认知角色</w:t>
            </w:r>
          </w:p>
        </w:tc>
        <w:tc>
          <w:p>
            <w:pPr>
              <w:pStyle w:val="Compact"/>
              <w:jc w:val="left"/>
            </w:pPr>
            <w:r>
              <w:t xml:space="preserve">委托动态规律</w:t>
            </w:r>
          </w:p>
        </w:tc>
        <w:tc>
          <w:p>
            <w:pPr>
              <w:pStyle w:val="Compact"/>
              <w:jc w:val="left"/>
            </w:pPr>
            <w:r>
              <w:t xml:space="preserve">互补机制设计</w:t>
            </w:r>
          </w:p>
        </w:tc>
        <w:tc>
          <w:p>
            <w:pPr>
              <w:pStyle w:val="Compact"/>
              <w:jc w:val="left"/>
            </w:pPr>
            <w:r>
              <w:t xml:space="preserve">非理性建模</w:t>
            </w:r>
          </w:p>
        </w:tc>
        <w:tc>
          <w:p>
            <w:pPr>
              <w:pStyle w:val="Compact"/>
              <w:jc w:val="left"/>
            </w:pPr>
            <w:r>
              <w:t xml:space="preserve">部署位置优化</w:t>
            </w:r>
          </w:p>
        </w:tc>
        <w:tc>
          <w:p>
            <w:pPr>
              <w:pStyle w:val="Compact"/>
              <w:jc w:val="left"/>
            </w:pPr>
            <w:r>
              <w:t xml:space="preserve">认知风格匹配</w:t>
            </w:r>
          </w:p>
        </w:tc>
        <w:tc>
          <w:p>
            <w:pPr>
              <w:pStyle w:val="Compact"/>
              <w:jc w:val="left"/>
            </w:pPr>
            <w:r>
              <w:t xml:space="preserve">时机调节效应</w:t>
            </w:r>
          </w:p>
        </w:tc>
      </w:tr>
      <w:tr>
        <w:tc>
          <w:p>
            <w:pPr>
              <w:pStyle w:val="Compact"/>
              <w:jc w:val="left"/>
            </w:pPr>
            <w:r>
              <w:rPr>
                <w:b/>
              </w:rPr>
              <w:t xml:space="preserve">理论</w:t>
            </w:r>
          </w:p>
        </w:tc>
        <w:tc>
          <w:p>
            <w:pPr>
              <w:pStyle w:val="Compact"/>
              <w:jc w:val="left"/>
            </w:pPr>
            <w:r>
              <w:t xml:space="preserve">元认知/双过程</w:t>
            </w:r>
          </w:p>
        </w:tc>
        <w:tc>
          <w:p>
            <w:pPr>
              <w:pStyle w:val="Compact"/>
              <w:jc w:val="left"/>
            </w:pPr>
            <w:r>
              <w:t xml:space="preserve">委托框架/实例学习</w:t>
            </w:r>
          </w:p>
        </w:tc>
        <w:tc>
          <w:p>
            <w:pPr>
              <w:pStyle w:val="Compact"/>
              <w:jc w:val="left"/>
            </w:pPr>
            <w:r>
              <w:t xml:space="preserve">双过程/元知识</w:t>
            </w:r>
          </w:p>
        </w:tc>
        <w:tc>
          <w:p>
            <w:pPr>
              <w:pStyle w:val="Compact"/>
              <w:jc w:val="left"/>
            </w:pPr>
            <w:r>
              <w:t xml:space="preserve">非理性/反事实</w:t>
            </w:r>
          </w:p>
        </w:tc>
        <w:tc>
          <w:p>
            <w:pPr>
              <w:pStyle w:val="Compact"/>
              <w:jc w:val="left"/>
            </w:pPr>
            <w:r>
              <w:t xml:space="preserve">马尔可夫矩阵</w:t>
            </w:r>
          </w:p>
        </w:tc>
        <w:tc>
          <w:p>
            <w:pPr>
              <w:pStyle w:val="Compact"/>
              <w:jc w:val="left"/>
            </w:pPr>
            <w:r>
              <w:t xml:space="preserve">KAI认知风格</w:t>
            </w:r>
          </w:p>
        </w:tc>
        <w:tc>
          <w:p>
            <w:pPr>
              <w:pStyle w:val="Compact"/>
              <w:jc w:val="left"/>
            </w:pPr>
            <w:r>
              <w:t xml:space="preserve">信念更新/确认偏差</w:t>
            </w:r>
          </w:p>
        </w:tc>
      </w:tr>
      <w:tr>
        <w:tc>
          <w:p>
            <w:pPr>
              <w:pStyle w:val="Compact"/>
              <w:jc w:val="left"/>
            </w:pPr>
            <w:r>
              <w:rPr>
                <w:b/>
              </w:rPr>
              <w:t xml:space="preserve">方法</w:t>
            </w:r>
          </w:p>
        </w:tc>
        <w:tc>
          <w:p>
            <w:pPr>
              <w:pStyle w:val="Compact"/>
              <w:jc w:val="left"/>
            </w:pPr>
            <w:r>
              <w:t xml:space="preserve">实验</w:t>
            </w:r>
          </w:p>
        </w:tc>
        <w:tc>
          <w:p>
            <w:pPr>
              <w:pStyle w:val="Compact"/>
              <w:jc w:val="left"/>
            </w:pPr>
            <w:r>
              <w:t xml:space="preserve">HMM建模</w:t>
            </w:r>
          </w:p>
        </w:tc>
        <w:tc>
          <w:p>
            <w:pPr>
              <w:pStyle w:val="Compact"/>
              <w:jc w:val="left"/>
            </w:pPr>
            <w:r>
              <w:t xml:space="preserve">设计科学+实验</w:t>
            </w:r>
          </w:p>
        </w:tc>
        <w:tc>
          <w:p>
            <w:pPr>
              <w:pStyle w:val="Compact"/>
              <w:jc w:val="left"/>
            </w:pPr>
            <w:r>
              <w:t xml:space="preserve">算法设计+实证</w:t>
            </w:r>
          </w:p>
        </w:tc>
        <w:tc>
          <w:p>
            <w:pPr>
              <w:pStyle w:val="Compact"/>
              <w:jc w:val="left"/>
            </w:pPr>
            <w:r>
              <w:t xml:space="preserve">理论建模</w:t>
            </w:r>
          </w:p>
        </w:tc>
        <w:tc>
          <w:p>
            <w:pPr>
              <w:pStyle w:val="Compact"/>
              <w:jc w:val="left"/>
            </w:pPr>
            <w:r>
              <w:t xml:space="preserve">田野实验</w:t>
            </w:r>
          </w:p>
        </w:tc>
        <w:tc>
          <w:p>
            <w:pPr>
              <w:pStyle w:val="Compact"/>
              <w:jc w:val="left"/>
            </w:pPr>
            <w:r>
              <w:t xml:space="preserve">实验(真人秀数据)</w:t>
            </w:r>
          </w:p>
        </w:tc>
      </w:tr>
      <w:tr>
        <w:tc>
          <w:p>
            <w:pPr>
              <w:pStyle w:val="Compact"/>
              <w:jc w:val="left"/>
            </w:pPr>
            <w:r>
              <w:rPr>
                <w:b/>
              </w:rPr>
              <w:t xml:space="preserve">数据</w:t>
            </w:r>
          </w:p>
        </w:tc>
        <w:tc>
          <w:p>
            <w:pPr>
              <w:pStyle w:val="Compact"/>
              <w:jc w:val="left"/>
            </w:pPr>
            <w:r>
              <w:t xml:space="preserve">医生实验</w:t>
            </w:r>
          </w:p>
        </w:tc>
        <w:tc>
          <w:p>
            <w:pPr>
              <w:pStyle w:val="Compact"/>
              <w:jc w:val="left"/>
            </w:pPr>
            <w:r>
              <w:t xml:space="preserve">875名门店经理</w:t>
            </w:r>
          </w:p>
        </w:tc>
        <w:tc>
          <w:p>
            <w:pPr>
              <w:pStyle w:val="Compact"/>
              <w:jc w:val="left"/>
            </w:pPr>
            <w:r>
              <w:t xml:space="preserve">治疗性肽数据集</w:t>
            </w:r>
          </w:p>
        </w:tc>
        <w:tc>
          <w:p>
            <w:pPr>
              <w:pStyle w:val="Compact"/>
              <w:jc w:val="left"/>
            </w:pPr>
            <w:r>
              <w:t xml:space="preserve">跟单交易</w:t>
            </w:r>
          </w:p>
        </w:tc>
        <w:tc>
          <w:p>
            <w:pPr>
              <w:pStyle w:val="Compact"/>
              <w:jc w:val="left"/>
            </w:pPr>
            <w:r>
              <w:t xml:space="preserve">模型推演</w:t>
            </w:r>
          </w:p>
        </w:tc>
        <w:tc>
          <w:p>
            <w:pPr>
              <w:pStyle w:val="Compact"/>
              <w:jc w:val="left"/>
            </w:pPr>
            <w:r>
              <w:t xml:space="preserve">跨国药企田野</w:t>
            </w:r>
          </w:p>
        </w:tc>
        <w:tc>
          <w:p>
            <w:pPr>
              <w:pStyle w:val="Compact"/>
              <w:jc w:val="left"/>
            </w:pPr>
            <w:r>
              <w:t xml:space="preserve">Golden Balls</w:t>
            </w:r>
          </w:p>
        </w:tc>
      </w:tr>
      <w:tr>
        <w:tc>
          <w:p>
            <w:pPr>
              <w:pStyle w:val="Compact"/>
              <w:jc w:val="left"/>
            </w:pPr>
            <w:r>
              <w:rPr>
                <w:b/>
              </w:rPr>
              <w:t xml:space="preserve">创新</w:t>
            </w:r>
          </w:p>
        </w:tc>
        <w:tc>
          <w:p>
            <w:pPr>
              <w:pStyle w:val="Compact"/>
              <w:jc w:val="left"/>
            </w:pPr>
            <w:r>
              <w:t xml:space="preserve">五种决策模式</w:t>
            </w:r>
          </w:p>
        </w:tc>
        <w:tc>
          <w:p>
            <w:pPr>
              <w:pStyle w:val="Compact"/>
              <w:jc w:val="left"/>
            </w:pPr>
            <w:r>
              <w:t xml:space="preserve">委托极化现象</w:t>
            </w:r>
          </w:p>
        </w:tc>
        <w:tc>
          <w:p>
            <w:pPr>
              <w:pStyle w:val="Compact"/>
              <w:jc w:val="left"/>
            </w:pPr>
            <w:r>
              <w:t xml:space="preserve">双缺口协作</w:t>
            </w:r>
          </w:p>
        </w:tc>
        <w:tc>
          <w:p>
            <w:pPr>
              <w:pStyle w:val="Compact"/>
              <w:jc w:val="left"/>
            </w:pPr>
            <w:r>
              <w:t xml:space="preserve">首个反非理性ML</w:t>
            </w:r>
          </w:p>
        </w:tc>
        <w:tc>
          <w:p>
            <w:pPr>
              <w:pStyle w:val="Compact"/>
              <w:jc w:val="left"/>
            </w:pPr>
            <w:r>
              <w:t xml:space="preserve">一维质量指标</w:t>
            </w:r>
          </w:p>
        </w:tc>
        <w:tc>
          <w:p>
            <w:pPr>
              <w:pStyle w:val="Compact"/>
              <w:jc w:val="left"/>
            </w:pPr>
            <w:r>
              <w:t xml:space="preserve">定制化vs标准化</w:t>
            </w:r>
          </w:p>
        </w:tc>
        <w:tc>
          <w:p>
            <w:pPr>
              <w:pStyle w:val="Compact"/>
              <w:jc w:val="left"/>
            </w:pPr>
            <w:r>
              <w:t xml:space="preserve">事前&gt;事后</w:t>
            </w:r>
          </w:p>
        </w:tc>
      </w:tr>
      <w:tr>
        <w:tc>
          <w:p>
            <w:pPr>
              <w:pStyle w:val="Compact"/>
              <w:jc w:val="left"/>
            </w:pPr>
            <w:r>
              <w:rPr>
                <w:b/>
              </w:rPr>
              <w:t xml:space="preserve">理论贡献</w:t>
            </w:r>
          </w:p>
        </w:tc>
        <w:tc>
          <w:p>
            <w:pPr>
              <w:pStyle w:val="Compact"/>
              <w:jc w:val="left"/>
            </w:pPr>
            <w:r>
              <w:t xml:space="preserve">元认知过程模型</w:t>
            </w:r>
          </w:p>
        </w:tc>
        <w:tc>
          <w:p>
            <w:pPr>
              <w:pStyle w:val="Compact"/>
              <w:jc w:val="left"/>
            </w:pPr>
            <w:r>
              <w:t xml:space="preserve">动态委托理论</w:t>
            </w:r>
          </w:p>
        </w:tc>
        <w:tc>
          <w:p>
            <w:pPr>
              <w:pStyle w:val="Compact"/>
              <w:jc w:val="left"/>
            </w:pPr>
            <w:r>
              <w:t xml:space="preserve">互补性实证</w:t>
            </w:r>
          </w:p>
        </w:tc>
        <w:tc>
          <w:p>
            <w:pPr>
              <w:pStyle w:val="Compact"/>
              <w:jc w:val="left"/>
            </w:pPr>
            <w:r>
              <w:t xml:space="preserve">非理性对齐</w:t>
            </w:r>
          </w:p>
        </w:tc>
        <w:tc>
          <w:p>
            <w:pPr>
              <w:pStyle w:val="Compact"/>
              <w:jc w:val="left"/>
            </w:pPr>
            <w:r>
              <w:t xml:space="preserve">可计算部署框架</w:t>
            </w:r>
          </w:p>
        </w:tc>
        <w:tc>
          <w:p>
            <w:pPr>
              <w:pStyle w:val="Compact"/>
              <w:jc w:val="left"/>
            </w:pPr>
            <w:r>
              <w:t xml:space="preserve">人机匹配理论</w:t>
            </w:r>
          </w:p>
        </w:tc>
        <w:tc>
          <w:p>
            <w:pPr>
              <w:pStyle w:val="Compact"/>
              <w:jc w:val="left"/>
            </w:pPr>
            <w:r>
              <w:t xml:space="preserve">时序调节变量</w:t>
            </w:r>
          </w:p>
        </w:tc>
      </w:tr>
      <w:tr>
        <w:tc>
          <w:p>
            <w:pPr>
              <w:pStyle w:val="Compact"/>
              <w:jc w:val="left"/>
            </w:pPr>
            <w:r>
              <w:rPr>
                <w:b/>
              </w:rPr>
              <w:t xml:space="preserve">管理贡献</w:t>
            </w:r>
          </w:p>
        </w:tc>
        <w:tc>
          <w:p>
            <w:pPr>
              <w:pStyle w:val="Compact"/>
              <w:jc w:val="left"/>
            </w:pPr>
            <w:r>
              <w:t xml:space="preserve">培训元认知</w:t>
            </w:r>
          </w:p>
        </w:tc>
        <w:tc>
          <w:p>
            <w:pPr>
              <w:pStyle w:val="Compact"/>
              <w:jc w:val="left"/>
            </w:pPr>
            <w:r>
              <w:t xml:space="preserve">委托反馈循环</w:t>
            </w:r>
          </w:p>
        </w:tc>
        <w:tc>
          <w:p>
            <w:pPr>
              <w:pStyle w:val="Compact"/>
              <w:jc w:val="left"/>
            </w:pPr>
            <w:r>
              <w:t xml:space="preserve">人类最终决策权</w:t>
            </w:r>
          </w:p>
        </w:tc>
        <w:tc>
          <w:p>
            <w:pPr>
              <w:pStyle w:val="Compact"/>
              <w:jc w:val="left"/>
            </w:pPr>
            <w:r>
              <w:t xml:space="preserve">反非理性投顾</w:t>
            </w:r>
          </w:p>
        </w:tc>
        <w:tc>
          <w:p>
            <w:pPr>
              <w:pStyle w:val="Compact"/>
              <w:jc w:val="left"/>
            </w:pPr>
            <w:r>
              <w:t xml:space="preserve">角色配置工具</w:t>
            </w:r>
          </w:p>
        </w:tc>
        <w:tc>
          <w:p>
            <w:pPr>
              <w:pStyle w:val="Compact"/>
              <w:jc w:val="left"/>
            </w:pPr>
            <w:r>
              <w:t xml:space="preserve">定制化设计</w:t>
            </w:r>
          </w:p>
        </w:tc>
        <w:tc>
          <w:p>
            <w:pPr>
              <w:pStyle w:val="Compact"/>
              <w:jc w:val="left"/>
            </w:pPr>
            <w:r>
              <w:t xml:space="preserve">事前呈现算法</w:t>
            </w:r>
          </w:p>
        </w:tc>
      </w:tr>
    </w:tbl>
    <w:p>
      <w:pPr>
        <w:pStyle w:val="BodyText"/>
      </w:pPr>
      <w:r>
        <w:rPr>
          <w:b/>
        </w:rPr>
        <w:t xml:space="preserve">小结</w:t>
      </w:r>
      <w:r>
        <w:t xml:space="preserve">：第二类文献构成了本领域的</w:t>
      </w:r>
      <w:r>
        <w:t xml:space="preserve">“</w:t>
      </w:r>
      <w:r>
        <w:t xml:space="preserve">微观基础</w:t>
      </w:r>
      <w:r>
        <w:t xml:space="preserve">”</w:t>
      </w:r>
      <w:r>
        <w:t xml:space="preserve">。其演进脉络清晰可见：从</w:t>
      </w:r>
      <w:r>
        <w:rPr>
          <w:b/>
        </w:rPr>
        <w:t xml:space="preserve">是否使用算法</w:t>
      </w:r>
      <w:r>
        <w:t xml:space="preserve">（回避vs欣赏）→</w:t>
      </w:r>
      <w:r>
        <w:t xml:space="preserve"> </w:t>
      </w:r>
      <w:r>
        <w:rPr>
          <w:b/>
        </w:rPr>
        <w:t xml:space="preserve">如何使用算法</w:t>
      </w:r>
      <w:r>
        <w:t xml:space="preserve">（时机、顺序、修改权）→</w:t>
      </w:r>
      <w:r>
        <w:t xml:space="preserve"> </w:t>
      </w:r>
      <w:r>
        <w:rPr>
          <w:b/>
        </w:rPr>
        <w:t xml:space="preserve">如何最优配置</w:t>
      </w:r>
      <w:r>
        <w:t xml:space="preserve">（决策链部署、认知风格匹配）→</w:t>
      </w:r>
      <w:r>
        <w:t xml:space="preserve"> </w:t>
      </w:r>
      <w:r>
        <w:rPr>
          <w:b/>
        </w:rPr>
        <w:t xml:space="preserve">如何处理人类非理性</w:t>
      </w:r>
      <w:r>
        <w:t xml:space="preserve">（反非理性算法设计）。方法上从实验室实验走向田野实验、HMM建模与设计科学，数据来源日益丰富（真人秀、治疗性肽、875名经理、跨国药企）。</w:t>
      </w:r>
    </w:p>
    <w:p>
      <w:r>
        <w:pict>
          <v:rect style="width:0;height:1.5pt" o:hralign="center" o:hrstd="t" o:hr="t"/>
        </w:pict>
      </w:r>
    </w:p>
    <w:p>
      <w:pPr>
        <w:pStyle w:val="Heading2"/>
      </w:pPr>
      <w:bookmarkStart w:id="43" w:name="四第三类算法管理劳动过程与员工行为"/>
      <w:r>
        <w:t xml:space="preserve">四、第三类：算法管理、劳动过程与员工行为</w:t>
      </w:r>
      <w:bookmarkEnd w:id="43"/>
    </w:p>
    <w:p>
      <w:pPr>
        <w:pStyle w:val="Heading3"/>
      </w:pPr>
      <w:bookmarkStart w:id="44" w:name="代表论文一算法化绩效管理系统中人类管理者的角色通过反身性建立员工对管理者的信任过程模型编号94pdf_7"/>
      <w:r>
        <w:t xml:space="preserve">4.1 代表论文一：《算法化绩效管理系统中人类管理者的角色：通过反身性建立员工对管理者的信任过程模型》（编号94，pdf_7）</w:t>
      </w:r>
      <w:bookmarkEnd w:id="44"/>
    </w:p>
    <w:p>
      <w:pPr>
        <w:pStyle w:val="FirstParagraph"/>
      </w:pPr>
      <w:r>
        <w:rPr>
          <w:b/>
        </w:rPr>
        <w:t xml:space="preserve">选题</w:t>
      </w:r>
      <w:r>
        <w:t xml:space="preserve">：算法绩效管理系统引入后，人类管理者应扮演何种角色？如何通过反身性（reflexivity）重建员工信任？</w:t>
      </w:r>
    </w:p>
    <w:p>
      <w:pPr>
        <w:pStyle w:val="BodyText"/>
      </w:pPr>
      <w:r>
        <w:rPr>
          <w:b/>
        </w:rPr>
        <w:t xml:space="preserve">管理问题</w:t>
      </w:r>
      <w:r>
        <w:t xml:space="preserve">：算法绩效管理系统在组织中的引入引发员工对技术控制的广泛担忧，削弱组织信任；但人类管理者在此背景下的角色未被充分理论化。</w:t>
      </w:r>
    </w:p>
    <w:p>
      <w:pPr>
        <w:pStyle w:val="BodyText"/>
      </w:pPr>
      <w:r>
        <w:rPr>
          <w:b/>
        </w:rPr>
        <w:t xml:space="preserve">科学问题</w:t>
      </w:r>
      <w:r>
        <w:t xml:space="preserve">：在算法管理环境中，人类管理者通过何种过程重建员工对其能力、善意与诚信的感知（即信任）？</w:t>
      </w:r>
    </w:p>
    <w:p>
      <w:pPr>
        <w:pStyle w:val="BodyText"/>
      </w:pPr>
      <w:r>
        <w:rPr>
          <w:b/>
        </w:rPr>
        <w:t xml:space="preserve">研究理论</w:t>
      </w:r>
      <w:r>
        <w:t xml:space="preserve">：结构理论（Structuration Theory）、信任整合模型（Trust Integration Model）、反身性（reflexivity）理论。</w:t>
      </w:r>
    </w:p>
    <w:p>
      <w:pPr>
        <w:pStyle w:val="BodyText"/>
      </w:pPr>
      <w:r>
        <w:rPr>
          <w:b/>
        </w:rPr>
        <w:t xml:space="preserve">研究方案与方法</w:t>
      </w:r>
      <w:r>
        <w:t xml:space="preserve">：理论建构——构建过程模型（process model）。</w:t>
      </w:r>
    </w:p>
    <w:p>
      <w:pPr>
        <w:pStyle w:val="BodyText"/>
      </w:pPr>
      <w:r>
        <w:rPr>
          <w:b/>
        </w:rPr>
        <w:t xml:space="preserve">研究数据来源</w:t>
      </w:r>
      <w:r>
        <w:t xml:space="preserve">：理论推演，引用了大量算法管理实证文献（如Rahman 2021</w:t>
      </w:r>
      <w:r>
        <w:t xml:space="preserve"> </w:t>
      </w:r>
      <w:r>
        <w:t xml:space="preserve">“</w:t>
      </w:r>
      <w:r>
        <w:t xml:space="preserve">The invisible cage</w:t>
      </w:r>
      <w:r>
        <w:t xml:space="preserve">”</w:t>
      </w:r>
      <w:r>
        <w:t xml:space="preserve">、Kellogg et al. 2020</w:t>
      </w:r>
      <w:r>
        <w:t xml:space="preserve"> </w:t>
      </w:r>
      <w:r>
        <w:t xml:space="preserve">“</w:t>
      </w:r>
      <w:r>
        <w:t xml:space="preserve">Algorithms at work</w:t>
      </w:r>
      <w:r>
        <w:t xml:space="preserve">”</w:t>
      </w:r>
      <w:r>
        <w:t xml:space="preserve">）（publish_time 2025）。</w:t>
      </w:r>
    </w:p>
    <w:p>
      <w:pPr>
        <w:pStyle w:val="BodyText"/>
      </w:pPr>
      <w:r>
        <w:rPr>
          <w:b/>
        </w:rPr>
        <w:t xml:space="preserve">研究创新</w:t>
      </w:r>
      <w:r>
        <w:t xml:space="preserve">：</w:t>
      </w:r>
      <w:r>
        <w:t xml:space="preserve"> </w:t>
      </w:r>
      <w:r>
        <w:t xml:space="preserve">1. 识别管理者在算法环境中需承担的</w:t>
      </w:r>
      <w:r>
        <w:rPr>
          <w:b/>
        </w:rPr>
        <w:t xml:space="preserve">双重角色</w:t>
      </w:r>
      <w:r>
        <w:t xml:space="preserve">——</w:t>
      </w:r>
      <w:r>
        <w:rPr>
          <w:b/>
        </w:rPr>
        <w:t xml:space="preserve">翻译者</w:t>
      </w:r>
      <w:r>
        <w:t xml:space="preserve">（translator，解释算法逻辑）与</w:t>
      </w:r>
      <w:r>
        <w:rPr>
          <w:b/>
        </w:rPr>
        <w:t xml:space="preserve">增强者</w:t>
      </w:r>
      <w:r>
        <w:t xml:space="preserve">（augmenter，调整管理策略）；</w:t>
      </w:r>
      <w:r>
        <w:t xml:space="preserve"> </w:t>
      </w:r>
      <w:r>
        <w:t xml:space="preserve">2. 指出管理者面临三大挑战：算法不透明性、</w:t>
      </w:r>
      <w:r>
        <w:rPr>
          <w:b/>
        </w:rPr>
        <w:t xml:space="preserve">准确性悖论</w:t>
      </w:r>
      <w:r>
        <w:t xml:space="preserve">（accuracy paradox）、缺乏直接修改权限；</w:t>
      </w:r>
      <w:r>
        <w:t xml:space="preserve"> </w:t>
      </w:r>
      <w:r>
        <w:t xml:space="preserve">3. 强调管理者通过</w:t>
      </w:r>
      <w:r>
        <w:rPr>
          <w:b/>
        </w:rPr>
        <w:t xml:space="preserve">反身性行为</w:t>
      </w:r>
      <w:r>
        <w:t xml:space="preserve">（解释算法逻辑、调整管理策略）可提升员工对其能力、善意和诚信的感知，从而在共享代理（shared agency）环境中建立信任。</w:t>
      </w:r>
    </w:p>
    <w:p>
      <w:pPr>
        <w:pStyle w:val="BodyText"/>
      </w:pPr>
      <w:r>
        <w:rPr>
          <w:b/>
        </w:rPr>
        <w:t xml:space="preserve">理论贡献</w:t>
      </w:r>
      <w:r>
        <w:t xml:space="preserve">：在</w:t>
      </w:r>
      <w:r>
        <w:t xml:space="preserve">“</w:t>
      </w:r>
      <w:r>
        <w:t xml:space="preserve">算法控制</w:t>
      </w:r>
      <w:r>
        <w:t xml:space="preserve">”</w:t>
      </w:r>
      <w:r>
        <w:t xml:space="preserve">研究主流之外，重新理论化了人类管理者的能动性，弥合了技术决定论视角的不足；将信任理论拓展至</w:t>
      </w:r>
      <w:r>
        <w:t xml:space="preserve">“</w:t>
      </w:r>
      <w:r>
        <w:t xml:space="preserve">人类—算法—员工</w:t>
      </w:r>
      <w:r>
        <w:t xml:space="preserve">”</w:t>
      </w:r>
      <w:r>
        <w:t xml:space="preserve">三方共享代理情境。</w:t>
      </w:r>
    </w:p>
    <w:p>
      <w:pPr>
        <w:pStyle w:val="BodyText"/>
      </w:pPr>
      <w:r>
        <w:rPr>
          <w:b/>
        </w:rPr>
        <w:t xml:space="preserve">管理贡献</w:t>
      </w:r>
      <w:r>
        <w:t xml:space="preserve">：为企业实施算法绩效管理提供角色指引——管理者不应退场，而应转型为</w:t>
      </w:r>
      <w:r>
        <w:t xml:space="preserve">“</w:t>
      </w:r>
      <w:r>
        <w:t xml:space="preserve">算法翻译者</w:t>
      </w:r>
      <w:r>
        <w:t xml:space="preserve">”</w:t>
      </w:r>
      <w:r>
        <w:t xml:space="preserve">与</w:t>
      </w:r>
      <w:r>
        <w:t xml:space="preserve">“</w:t>
      </w:r>
      <w:r>
        <w:t xml:space="preserve">管理增强者</w:t>
      </w:r>
      <w:r>
        <w:t xml:space="preserve">”</w:t>
      </w:r>
      <w:r>
        <w:t xml:space="preserve">，通过主动解释与策略调整维系员工信任。</w:t>
      </w:r>
    </w:p>
    <w:p>
      <w:pPr>
        <w:pStyle w:val="Heading3"/>
      </w:pPr>
      <w:bookmarkStart w:id="45" w:name="代表论文二为算法让路认知体制中的象征行动与变革编号58pdf_46"/>
      <w:r>
        <w:t xml:space="preserve">4.2 代表论文二：《为算法让路：认知体制中的象征行动与变革》（编号58，pdf_46）</w:t>
      </w:r>
      <w:bookmarkEnd w:id="45"/>
    </w:p>
    <w:p>
      <w:pPr>
        <w:pStyle w:val="FirstParagraph"/>
      </w:pPr>
      <w:r>
        <w:rPr>
          <w:b/>
        </w:rPr>
        <w:t xml:space="preserve">选题</w:t>
      </w:r>
      <w:r>
        <w:t xml:space="preserve">：探究算法技术引入过程中，员工的</w:t>
      </w:r>
      <w:r>
        <w:t xml:space="preserve">“</w:t>
      </w:r>
      <w:r>
        <w:t xml:space="preserve">象征性行动</w:t>
      </w:r>
      <w:r>
        <w:t xml:space="preserve">”</w:t>
      </w:r>
      <w:r>
        <w:t xml:space="preserve">如何意外推动组织</w:t>
      </w:r>
      <w:r>
        <w:t xml:space="preserve">“</w:t>
      </w:r>
      <w:r>
        <w:t xml:space="preserve">认知体制</w:t>
      </w:r>
      <w:r>
        <w:t xml:space="preserve">”</w:t>
      </w:r>
      <w:r>
        <w:t xml:space="preserve">的彻底变革。</w:t>
      </w:r>
    </w:p>
    <w:p>
      <w:pPr>
        <w:pStyle w:val="BodyText"/>
      </w:pPr>
      <w:r>
        <w:rPr>
          <w:b/>
        </w:rPr>
        <w:t xml:space="preserve">管理问题</w:t>
      </w:r>
      <w:r>
        <w:t xml:space="preserve">：为何员工本想</w:t>
      </w:r>
      <w:r>
        <w:t xml:space="preserve">“</w:t>
      </w:r>
      <w:r>
        <w:t xml:space="preserve">应付了事</w:t>
      </w:r>
      <w:r>
        <w:t xml:space="preserve">”</w:t>
      </w:r>
      <w:r>
        <w:t xml:space="preserve">的合规行为，最终却导致自身被算法取代？</w:t>
      </w:r>
    </w:p>
    <w:p>
      <w:pPr>
        <w:pStyle w:val="BodyText"/>
      </w:pPr>
      <w:r>
        <w:rPr>
          <w:b/>
        </w:rPr>
        <w:t xml:space="preserve">科学问题</w:t>
      </w:r>
      <w:r>
        <w:t xml:space="preserve">：象征性行动（symbolic action）如何产生非预期的、根本性的组织认知变革？</w:t>
      </w:r>
    </w:p>
    <w:p>
      <w:pPr>
        <w:pStyle w:val="BodyText"/>
      </w:pPr>
      <w:r>
        <w:rPr>
          <w:b/>
        </w:rPr>
        <w:t xml:space="preserve">研究理论</w:t>
      </w:r>
      <w:r>
        <w:t xml:space="preserve">：象征性行动理论、认知体制（cognitive regime）理论、组织变革理论。</w:t>
      </w:r>
    </w:p>
    <w:p>
      <w:pPr>
        <w:pStyle w:val="BodyText"/>
      </w:pPr>
      <w:r>
        <w:rPr>
          <w:b/>
        </w:rPr>
        <w:t xml:space="preserve">研究方案与方法</w:t>
      </w:r>
      <w:r>
        <w:t xml:space="preserve">：质性研究（推测为案例/民族志，基于象征性服从与象征性倡导的相互强化机制分析）。</w:t>
      </w:r>
    </w:p>
    <w:p>
      <w:pPr>
        <w:pStyle w:val="BodyText"/>
      </w:pPr>
      <w:r>
        <w:rPr>
          <w:b/>
        </w:rPr>
        <w:t xml:space="preserve">研究数据来源</w:t>
      </w:r>
      <w:r>
        <w:t xml:space="preserve">：质性田野数据。</w:t>
      </w:r>
    </w:p>
    <w:p>
      <w:pPr>
        <w:pStyle w:val="BodyText"/>
      </w:pPr>
      <w:r>
        <w:rPr>
          <w:b/>
        </w:rPr>
        <w:t xml:space="preserve">研究创新</w:t>
      </w:r>
      <w:r>
        <w:t xml:space="preserve">：揭示了一个极具反讽意味的机制——</w:t>
      </w:r>
      <w:r>
        <w:t xml:space="preserve"> </w:t>
      </w:r>
      <w:r>
        <w:t xml:space="preserve">1. 员工采取</w:t>
      </w:r>
      <w:r>
        <w:rPr>
          <w:b/>
        </w:rPr>
        <w:t xml:space="preserve">象征性服从</w:t>
      </w:r>
      <w:r>
        <w:t xml:space="preserve">（symbolic compliance，假装合规）；</w:t>
      </w:r>
      <w:r>
        <w:t xml:space="preserve"> </w:t>
      </w:r>
      <w:r>
        <w:t xml:space="preserve">2. 技术方采取</w:t>
      </w:r>
      <w:r>
        <w:rPr>
          <w:b/>
        </w:rPr>
        <w:t xml:space="preserve">象征性倡导</w:t>
      </w:r>
      <w:r>
        <w:t xml:space="preserve">（symbolic advocacy，宣传成功）；</w:t>
      </w:r>
      <w:r>
        <w:t xml:space="preserve"> </w:t>
      </w:r>
      <w:r>
        <w:t xml:space="preserve">3. 两者</w:t>
      </w:r>
      <w:r>
        <w:rPr>
          <w:b/>
        </w:rPr>
        <w:t xml:space="preserve">相互强化</w:t>
      </w:r>
      <w:r>
        <w:t xml:space="preserve">，意外导致组织</w:t>
      </w:r>
      <w:r>
        <w:t xml:space="preserve">“</w:t>
      </w:r>
      <w:r>
        <w:t xml:space="preserve">认知体制</w:t>
      </w:r>
      <w:r>
        <w:t xml:space="preserve">”</w:t>
      </w:r>
      <w:r>
        <w:t xml:space="preserve">的彻底变革：原有以人际关系为核心的知识体系，被以大数据预测为核心的新体系取代；</w:t>
      </w:r>
      <w:r>
        <w:t xml:space="preserve"> </w:t>
      </w:r>
      <w:r>
        <w:t xml:space="preserve">4.</w:t>
      </w:r>
      <w:r>
        <w:t xml:space="preserve"> </w:t>
      </w:r>
      <w:r>
        <w:rPr>
          <w:b/>
        </w:rPr>
        <w:t xml:space="preserve">最终执行象征性服从的原员工反而被取代</w:t>
      </w:r>
      <w:r>
        <w:t xml:space="preserve">。</w:t>
      </w:r>
    </w:p>
    <w:p>
      <w:pPr>
        <w:pStyle w:val="BodyText"/>
      </w:pPr>
      <w:r>
        <w:rPr>
          <w:b/>
        </w:rPr>
        <w:t xml:space="preserve">理论贡献</w:t>
      </w:r>
      <w:r>
        <w:t xml:space="preserve">：揭示了</w:t>
      </w:r>
      <w:r>
        <w:t xml:space="preserve">“</w:t>
      </w:r>
      <w:r>
        <w:t xml:space="preserve">意图—结果</w:t>
      </w:r>
      <w:r>
        <w:t xml:space="preserve">”</w:t>
      </w:r>
      <w:r>
        <w:t xml:space="preserve">的悖论性背离：本意为避免实际改变的象征性行动，恰恰成为根本性变革的催化剂。深化了组织变革理论中</w:t>
      </w:r>
      <w:r>
        <w:t xml:space="preserve">“</w:t>
      </w:r>
      <w:r>
        <w:t xml:space="preserve">非预期后果</w:t>
      </w:r>
      <w:r>
        <w:t xml:space="preserve">”</w:t>
      </w:r>
      <w:r>
        <w:t xml:space="preserve">的研究。</w:t>
      </w:r>
    </w:p>
    <w:p>
      <w:pPr>
        <w:pStyle w:val="BodyText"/>
      </w:pPr>
      <w:r>
        <w:rPr>
          <w:b/>
        </w:rPr>
        <w:t xml:space="preserve">管理贡献</w:t>
      </w:r>
      <w:r>
        <w:t xml:space="preserve">：警示管理者与员工——表面应付算法合规不仅不能保护自己，反而会加速自身被替代的进程。</w:t>
      </w:r>
    </w:p>
    <w:p>
      <w:pPr>
        <w:pStyle w:val="Heading3"/>
      </w:pPr>
      <w:bookmarkStart w:id="46" w:name="代表论文三变形工作与变形系统员工如何误呈现自己的工作编号53pdf_51"/>
      <w:r>
        <w:t xml:space="preserve">4.3 代表论文三：《变形工作与变形系统：员工如何（误）呈现自己的工作》（编号53，pdf_51）</w:t>
      </w:r>
      <w:bookmarkEnd w:id="46"/>
    </w:p>
    <w:p>
      <w:pPr>
        <w:pStyle w:val="FirstParagraph"/>
      </w:pPr>
      <w:r>
        <w:rPr>
          <w:b/>
        </w:rPr>
        <w:t xml:space="preserve">选题</w:t>
      </w:r>
      <w:r>
        <w:t xml:space="preserve">：揭示员工自我报告工作时如何经历</w:t>
      </w:r>
      <w:r>
        <w:t xml:space="preserve">“</w:t>
      </w:r>
      <w:r>
        <w:t xml:space="preserve">变形工作</w:t>
      </w:r>
      <w:r>
        <w:t xml:space="preserve">”</w:t>
      </w:r>
      <w:r>
        <w:t xml:space="preserve">（shape-shifting work）。</w:t>
      </w:r>
    </w:p>
    <w:p>
      <w:pPr>
        <w:pStyle w:val="BodyText"/>
      </w:pPr>
      <w:r>
        <w:rPr>
          <w:b/>
        </w:rPr>
        <w:t xml:space="preserve">管理问题</w:t>
      </w:r>
      <w:r>
        <w:t xml:space="preserve">：信息系统中的绩效数据为何常常失真？信息质量由何保障？</w:t>
      </w:r>
    </w:p>
    <w:p>
      <w:pPr>
        <w:pStyle w:val="BodyText"/>
      </w:pPr>
      <w:r>
        <w:rPr>
          <w:b/>
        </w:rPr>
        <w:t xml:space="preserve">科学问题</w:t>
      </w:r>
      <w:r>
        <w:t xml:space="preserve">：员工如何根据管理者要求将实际服务行为转化为系统内的（虚假）记录？信息系统的</w:t>
      </w:r>
      <w:r>
        <w:t xml:space="preserve">“</w:t>
      </w:r>
      <w:r>
        <w:t xml:space="preserve">戏剧化潜力</w:t>
      </w:r>
      <w:r>
        <w:t xml:space="preserve">”</w:t>
      </w:r>
      <w:r>
        <w:t xml:space="preserve">如何被利用？</w:t>
      </w:r>
    </w:p>
    <w:p>
      <w:pPr>
        <w:pStyle w:val="BodyText"/>
      </w:pPr>
      <w:r>
        <w:rPr>
          <w:b/>
        </w:rPr>
        <w:t xml:space="preserve">研究理论</w:t>
      </w:r>
      <w:r>
        <w:t xml:space="preserve">：戏剧化理论（dramaturgical theory）、信息系统与组织行为理论。</w:t>
      </w:r>
    </w:p>
    <w:p>
      <w:pPr>
        <w:pStyle w:val="BodyText"/>
      </w:pPr>
      <w:r>
        <w:rPr>
          <w:b/>
        </w:rPr>
        <w:t xml:space="preserve">研究方案与方法</w:t>
      </w:r>
      <w:r>
        <w:t xml:space="preserve">：</w:t>
      </w:r>
      <w:r>
        <w:rPr>
          <w:b/>
        </w:rPr>
        <w:t xml:space="preserve">为期15个月的民族志调查（ethnography）</w:t>
      </w:r>
      <w:r>
        <w:t xml:space="preserve">。</w:t>
      </w:r>
    </w:p>
    <w:p>
      <w:pPr>
        <w:pStyle w:val="BodyText"/>
      </w:pPr>
      <w:r>
        <w:rPr>
          <w:b/>
        </w:rPr>
        <w:t xml:space="preserve">研究数据来源</w:t>
      </w:r>
      <w:r>
        <w:t xml:space="preserve">：15个月民族志田野数据。</w:t>
      </w:r>
    </w:p>
    <w:p>
      <w:pPr>
        <w:pStyle w:val="BodyText"/>
      </w:pPr>
      <w:r>
        <w:rPr>
          <w:b/>
        </w:rPr>
        <w:t xml:space="preserve">研究创新</w:t>
      </w:r>
      <w:r>
        <w:t xml:space="preserve">：指出</w:t>
      </w:r>
      <w:r>
        <w:rPr>
          <w:b/>
        </w:rPr>
        <w:t xml:space="preserve">信息质量并非由技术自动保障，而是取决于管理者是否利用信息系统的</w:t>
      </w:r>
      <w:r>
        <w:rPr>
          <w:b/>
        </w:rPr>
        <w:t xml:space="preserve">“</w:t>
      </w:r>
      <w:r>
        <w:rPr>
          <w:b/>
        </w:rPr>
        <w:t xml:space="preserve">戏剧化潜力</w:t>
      </w:r>
      <w:r>
        <w:rPr>
          <w:b/>
        </w:rPr>
        <w:t xml:space="preserve">”</w:t>
      </w:r>
      <w:r>
        <w:rPr>
          <w:b/>
        </w:rPr>
        <w:t xml:space="preserve">来美化数据以取悦上级，而非真实反映工作绩效</w:t>
      </w:r>
      <w:r>
        <w:t xml:space="preserve">。</w:t>
      </w:r>
    </w:p>
    <w:p>
      <w:pPr>
        <w:pStyle w:val="BodyText"/>
      </w:pPr>
      <w:r>
        <w:rPr>
          <w:b/>
        </w:rPr>
        <w:t xml:space="preserve">理论贡献</w:t>
      </w:r>
      <w:r>
        <w:t xml:space="preserve">：挑战了</w:t>
      </w:r>
      <w:r>
        <w:t xml:space="preserve">“</w:t>
      </w:r>
      <w:r>
        <w:t xml:space="preserve">信息系统提升信息质量</w:t>
      </w:r>
      <w:r>
        <w:t xml:space="preserve">”</w:t>
      </w:r>
      <w:r>
        <w:t xml:space="preserve">的技术乐观假设，将信息质量重新概念化为社会性、政治性的建构产物。</w:t>
      </w:r>
    </w:p>
    <w:p>
      <w:pPr>
        <w:pStyle w:val="BodyText"/>
      </w:pPr>
      <w:r>
        <w:rPr>
          <w:b/>
        </w:rPr>
        <w:t xml:space="preserve">管理贡献</w:t>
      </w:r>
      <w:r>
        <w:t xml:space="preserve">：提醒企业警惕算法管理系统中的数据美化行为，需建立独立校验机制而非迷信系统数据。</w:t>
      </w:r>
    </w:p>
    <w:p>
      <w:pPr>
        <w:pStyle w:val="Heading3"/>
      </w:pPr>
      <w:bookmarkStart w:id="47" w:name="代表论文四为算法打工在线工作情境中的权力不对称与能动性编号77pdf_26与在线劳动平台工作的算法管理当匹配遇上控制编号82pdf_20"/>
      <w:r>
        <w:t xml:space="preserve">4.4 代表论文四：《为算法打工：在线工作情境中的权力不对称与能动性》（编号77，pdf_26）与《在线劳动平台工作的算法管理：当匹配遇上控制》（编号82，pdf_20）</w:t>
      </w:r>
      <w:bookmarkEnd w:id="47"/>
    </w:p>
    <w:p>
      <w:pPr>
        <w:pStyle w:val="FirstParagraph"/>
      </w:pPr>
      <w:r>
        <w:rPr>
          <w:b/>
        </w:rPr>
        <w:t xml:space="preserve">选题</w:t>
      </w:r>
      <w:r>
        <w:t xml:space="preserve">：在线劳动平台中算法管理的权力结构与劳动者能动性。</w:t>
      </w:r>
    </w:p>
    <w:p>
      <w:pPr>
        <w:pStyle w:val="BodyText"/>
      </w:pPr>
      <w:r>
        <w:rPr>
          <w:b/>
        </w:rPr>
        <w:t xml:space="preserve">管理问题</w:t>
      </w:r>
      <w:r>
        <w:t xml:space="preserve">：平台算法如何在</w:t>
      </w:r>
      <w:r>
        <w:t xml:space="preserve">“</w:t>
      </w:r>
      <w:r>
        <w:t xml:space="preserve">匹配</w:t>
      </w:r>
      <w:r>
        <w:t xml:space="preserve">”</w:t>
      </w:r>
      <w:r>
        <w:t xml:space="preserve">（matching）与</w:t>
      </w:r>
      <w:r>
        <w:t xml:space="preserve">“</w:t>
      </w:r>
      <w:r>
        <w:t xml:space="preserve">控制</w:t>
      </w:r>
      <w:r>
        <w:t xml:space="preserve">”</w:t>
      </w:r>
      <w:r>
        <w:t xml:space="preserve">（control）双重功能下管理劳动者？劳动者如何在权力不对称中保持能动性？</w:t>
      </w:r>
    </w:p>
    <w:p>
      <w:pPr>
        <w:pStyle w:val="BodyText"/>
      </w:pPr>
      <w:r>
        <w:rPr>
          <w:b/>
        </w:rPr>
        <w:t xml:space="preserve">科学问题</w:t>
      </w:r>
      <w:r>
        <w:t xml:space="preserve">：算法管理的权力不对称如何形成？劳动者能动性的空间与形式为何？</w:t>
      </w:r>
    </w:p>
    <w:p>
      <w:pPr>
        <w:pStyle w:val="BodyText"/>
      </w:pPr>
      <w:r>
        <w:rPr>
          <w:b/>
        </w:rPr>
        <w:t xml:space="preserve">研究理论</w:t>
      </w:r>
      <w:r>
        <w:t xml:space="preserve">：算法管理理论、劳动过程理论、权力与能动性理论。</w:t>
      </w:r>
    </w:p>
    <w:p>
      <w:pPr>
        <w:pStyle w:val="BodyText"/>
      </w:pPr>
      <w:r>
        <w:rPr>
          <w:b/>
        </w:rPr>
        <w:t xml:space="preserve">研究方案与方法</w:t>
      </w:r>
      <w:r>
        <w:t xml:space="preserve">：理论分析/质性研究。</w:t>
      </w:r>
    </w:p>
    <w:p>
      <w:pPr>
        <w:pStyle w:val="BodyText"/>
      </w:pPr>
      <w:r>
        <w:rPr>
          <w:b/>
        </w:rPr>
        <w:t xml:space="preserve">研究数据来源</w:t>
      </w:r>
      <w:r>
        <w:t xml:space="preserve">：理论/质性数据。</w:t>
      </w:r>
    </w:p>
    <w:p>
      <w:pPr>
        <w:pStyle w:val="BodyText"/>
      </w:pPr>
      <w:r>
        <w:rPr>
          <w:b/>
        </w:rPr>
        <w:t xml:space="preserve">研究创新</w:t>
      </w:r>
      <w:r>
        <w:t xml:space="preserve">：指出平台算法管理的核心张力在于</w:t>
      </w:r>
      <w:r>
        <w:t xml:space="preserve">“</w:t>
      </w:r>
      <w:r>
        <w:t xml:space="preserve">匹配</w:t>
      </w:r>
      <w:r>
        <w:t xml:space="preserve">”</w:t>
      </w:r>
      <w:r>
        <w:t xml:space="preserve">与</w:t>
      </w:r>
      <w:r>
        <w:t xml:space="preserve">“</w:t>
      </w:r>
      <w:r>
        <w:t xml:space="preserve">控制</w:t>
      </w:r>
      <w:r>
        <w:t xml:space="preserve">”</w:t>
      </w:r>
      <w:r>
        <w:t xml:space="preserve">的叠加——同一套算法既为劳动者派单（服务功能），又对其行为进行规训（控制功能）。</w:t>
      </w:r>
    </w:p>
    <w:p>
      <w:pPr>
        <w:pStyle w:val="BodyText"/>
      </w:pPr>
      <w:r>
        <w:rPr>
          <w:b/>
        </w:rPr>
        <w:t xml:space="preserve">理论贡献</w:t>
      </w:r>
      <w:r>
        <w:t xml:space="preserve">：拓展了Kellogg et al. (2020)</w:t>
      </w:r>
      <w:r>
        <w:t xml:space="preserve"> </w:t>
      </w:r>
      <w:r>
        <w:t xml:space="preserve">“</w:t>
      </w:r>
      <w:r>
        <w:t xml:space="preserve">Algorithms at work: The new contested terrain of control</w:t>
      </w:r>
      <w:r>
        <w:t xml:space="preserve">”</w:t>
      </w:r>
      <w:r>
        <w:t xml:space="preserve">的算法控制理论，细化了匹配与控制的功能耦合。</w:t>
      </w:r>
    </w:p>
    <w:p>
      <w:pPr>
        <w:pStyle w:val="BodyText"/>
      </w:pPr>
      <w:r>
        <w:rPr>
          <w:b/>
        </w:rPr>
        <w:t xml:space="preserve">管理贡献</w:t>
      </w:r>
      <w:r>
        <w:t xml:space="preserve">：平台需在效率控制与劳动者体验之间寻求平衡，过度控制将引发劳动者抵抗与平台生态恶化。</w:t>
      </w:r>
    </w:p>
    <w:p>
      <w:pPr>
        <w:pStyle w:val="Heading3"/>
      </w:pPr>
      <w:bookmarkStart w:id="48" w:name="第三类其他重要文献速览"/>
      <w:r>
        <w:t xml:space="preserve">4.5 第三类其他重要文献速览</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标题</w:t>
            </w:r>
          </w:p>
        </w:tc>
        <w:tc>
          <w:tcPr>
            <w:tcBorders>
              <w:bottom w:val="single"/>
            </w:tcBorders>
            <w:vAlign w:val="bottom"/>
          </w:tcPr>
          <w:p>
            <w:pPr>
              <w:pStyle w:val="Compact"/>
              <w:jc w:val="left"/>
            </w:pPr>
            <w:r>
              <w:t xml:space="preserve">核心要点</w:t>
            </w:r>
          </w:p>
        </w:tc>
      </w:tr>
      <w:tr>
        <w:tc>
          <w:p>
            <w:pPr>
              <w:pStyle w:val="Compact"/>
              <w:jc w:val="left"/>
            </w:pPr>
            <w:r>
              <w:t xml:space="preserve">46</w:t>
            </w:r>
          </w:p>
        </w:tc>
        <w:tc>
          <w:p>
            <w:pPr>
              <w:pStyle w:val="Compact"/>
              <w:jc w:val="left"/>
            </w:pPr>
            <w:r>
              <w:t xml:space="preserve">情境化与算法化知识工作模式的交织：职场管辖权视角</w:t>
            </w:r>
          </w:p>
        </w:tc>
        <w:tc>
          <w:p>
            <w:pPr>
              <w:pStyle w:val="Compact"/>
              <w:jc w:val="left"/>
            </w:pPr>
            <w:r>
              <w:t xml:space="preserve">从</w:t>
            </w:r>
            <w:r>
              <w:t xml:space="preserve">“</w:t>
            </w:r>
            <w:r>
              <w:t xml:space="preserve">职场管辖权</w:t>
            </w:r>
            <w:r>
              <w:t xml:space="preserve">”</w:t>
            </w:r>
            <w:r>
              <w:t xml:space="preserve">（jurisdiction）视角分析知识工作两种模式的交织</w:t>
            </w:r>
          </w:p>
        </w:tc>
      </w:tr>
      <w:tr>
        <w:tc>
          <w:p>
            <w:pPr>
              <w:pStyle w:val="Compact"/>
              <w:jc w:val="left"/>
            </w:pPr>
            <w:r>
              <w:t xml:space="preserve">48</w:t>
            </w:r>
          </w:p>
        </w:tc>
        <w:tc>
          <w:p>
            <w:pPr>
              <w:pStyle w:val="Compact"/>
              <w:jc w:val="left"/>
            </w:pPr>
            <w:r>
              <w:t xml:space="preserve">隐性学习：在获批意味着失败时锤炼机器人手术技能</w:t>
            </w:r>
          </w:p>
        </w:tc>
        <w:tc>
          <w:p>
            <w:pPr>
              <w:pStyle w:val="Compact"/>
              <w:jc w:val="left"/>
            </w:pPr>
            <w:r>
              <w:t xml:space="preserve">机器人手术培训中</w:t>
            </w:r>
            <w:r>
              <w:t xml:space="preserve">“</w:t>
            </w:r>
            <w:r>
              <w:t xml:space="preserve">影子学习</w:t>
            </w:r>
            <w:r>
              <w:t xml:space="preserve">”</w:t>
            </w:r>
            <w:r>
              <w:t xml:space="preserve">（shadow learning）等反规范实践</w:t>
            </w:r>
          </w:p>
        </w:tc>
      </w:tr>
      <w:tr>
        <w:tc>
          <w:p>
            <w:pPr>
              <w:pStyle w:val="Compact"/>
              <w:jc w:val="left"/>
            </w:pPr>
            <w:r>
              <w:t xml:space="preserve">51</w:t>
            </w:r>
          </w:p>
        </w:tc>
        <w:tc>
          <w:p>
            <w:pPr>
              <w:pStyle w:val="Compact"/>
              <w:jc w:val="left"/>
            </w:pPr>
            <w:r>
              <w:t xml:space="preserve">自主工具的不可知性与使用它们的临界体验</w:t>
            </w:r>
          </w:p>
        </w:tc>
        <w:tc>
          <w:p>
            <w:pPr>
              <w:pStyle w:val="Compact"/>
              <w:jc w:val="left"/>
            </w:pPr>
            <w:r>
              <w:t xml:space="preserve">自主工具（autonomous tools）的不可知性及其临界体验</w:t>
            </w:r>
          </w:p>
        </w:tc>
      </w:tr>
      <w:tr>
        <w:tc>
          <w:p>
            <w:pPr>
              <w:pStyle w:val="Compact"/>
              <w:jc w:val="left"/>
            </w:pPr>
            <w:r>
              <w:t xml:space="preserve">52</w:t>
            </w:r>
          </w:p>
        </w:tc>
        <w:tc>
          <w:p>
            <w:pPr>
              <w:pStyle w:val="Compact"/>
              <w:jc w:val="left"/>
            </w:pPr>
            <w:r>
              <w:t xml:space="preserve">开源工作中的算法互动</w:t>
            </w:r>
          </w:p>
        </w:tc>
        <w:tc>
          <w:p>
            <w:pPr>
              <w:pStyle w:val="Compact"/>
              <w:jc w:val="left"/>
            </w:pPr>
            <w:r>
              <w:t xml:space="preserve">开源场景下的人机算法互动</w:t>
            </w:r>
          </w:p>
        </w:tc>
      </w:tr>
      <w:tr>
        <w:tc>
          <w:p>
            <w:pPr>
              <w:pStyle w:val="Compact"/>
              <w:jc w:val="left"/>
            </w:pPr>
            <w:r>
              <w:t xml:space="preserve">57</w:t>
            </w:r>
          </w:p>
        </w:tc>
        <w:tc>
          <w:p>
            <w:pPr>
              <w:pStyle w:val="Compact"/>
              <w:jc w:val="left"/>
            </w:pPr>
            <w:r>
              <w:t xml:space="preserve">认知、技术与组织极限：法航 447 空难的教训</w:t>
            </w:r>
          </w:p>
        </w:tc>
        <w:tc>
          <w:p>
            <w:pPr>
              <w:pStyle w:val="Compact"/>
              <w:jc w:val="left"/>
            </w:pPr>
            <w:r>
              <w:t xml:space="preserve">法航空难案例；认知、技术与组织极限的交互失效</w:t>
            </w:r>
          </w:p>
        </w:tc>
      </w:tr>
      <w:tr>
        <w:tc>
          <w:p>
            <w:pPr>
              <w:pStyle w:val="Compact"/>
              <w:jc w:val="left"/>
            </w:pPr>
            <w:r>
              <w:t xml:space="preserve">60</w:t>
            </w:r>
          </w:p>
        </w:tc>
        <w:tc>
          <w:p>
            <w:pPr>
              <w:pStyle w:val="Compact"/>
              <w:jc w:val="left"/>
            </w:pPr>
            <w:r>
              <w:t xml:space="preserve">用机器学习替代人类决策：对组织学习的启示</w:t>
            </w:r>
          </w:p>
        </w:tc>
        <w:tc>
          <w:p>
            <w:pPr>
              <w:pStyle w:val="Compact"/>
              <w:jc w:val="left"/>
            </w:pPr>
            <w:r>
              <w:t xml:space="preserve">机器学习替代人类决策对组织学习的负面启示</w:t>
            </w:r>
          </w:p>
        </w:tc>
      </w:tr>
      <w:tr>
        <w:tc>
          <w:p>
            <w:pPr>
              <w:pStyle w:val="Compact"/>
              <w:jc w:val="left"/>
            </w:pPr>
            <w:r>
              <w:t xml:space="preserve">78</w:t>
            </w:r>
          </w:p>
        </w:tc>
        <w:tc>
          <w:p>
            <w:pPr>
              <w:pStyle w:val="Compact"/>
              <w:jc w:val="left"/>
            </w:pPr>
            <w:r>
              <w:t xml:space="preserve">抵制对科学的算法管理：生成式 AI 之后的技艺与共同体</w:t>
            </w:r>
          </w:p>
        </w:tc>
        <w:tc>
          <w:p>
            <w:pPr>
              <w:pStyle w:val="Compact"/>
              <w:jc w:val="left"/>
            </w:pPr>
            <w:r>
              <w:t xml:space="preserve">科学共同体对算法管理的抵制；技艺（craft）与共同体的价值</w:t>
            </w:r>
          </w:p>
        </w:tc>
      </w:tr>
      <w:tr>
        <w:tc>
          <w:p>
            <w:pPr>
              <w:pStyle w:val="Compact"/>
              <w:jc w:val="left"/>
            </w:pPr>
            <w:r>
              <w:t xml:space="preserve">89</w:t>
            </w:r>
          </w:p>
        </w:tc>
        <w:tc>
          <w:p>
            <w:pPr>
              <w:pStyle w:val="Compact"/>
              <w:jc w:val="left"/>
            </w:pPr>
            <w:r>
              <w:t xml:space="preserve">（相关）生成式AI对就业影响</w:t>
            </w:r>
          </w:p>
        </w:tc>
        <w:tc>
          <w:p>
            <w:pPr>
              <w:pStyle w:val="Compact"/>
              <w:jc w:val="left"/>
            </w:pPr>
            <w:r>
              <w:t xml:space="preserve">见第五/六类</w:t>
            </w:r>
          </w:p>
        </w:tc>
      </w:tr>
      <w:tr>
        <w:tc>
          <w:p>
            <w:pPr>
              <w:pStyle w:val="Compact"/>
              <w:jc w:val="left"/>
            </w:pPr>
            <w:r>
              <w:t xml:space="preserve">26</w:t>
            </w:r>
          </w:p>
        </w:tc>
        <w:tc>
          <w:p>
            <w:pPr>
              <w:pStyle w:val="Compact"/>
              <w:jc w:val="left"/>
            </w:pPr>
            <w:r>
              <w:t xml:space="preserve">当算法委托人类：优步平台上人机交互的探索</w:t>
            </w:r>
          </w:p>
        </w:tc>
        <w:tc>
          <w:p>
            <w:pPr>
              <w:pStyle w:val="Compact"/>
              <w:jc w:val="left"/>
            </w:pPr>
            <w:r>
              <w:t xml:space="preserve">反向委托——算法</w:t>
            </w:r>
            <w:r>
              <w:t xml:space="preserve">“</w:t>
            </w:r>
            <w:r>
              <w:t xml:space="preserve">委托</w:t>
            </w:r>
            <w:r>
              <w:t xml:space="preserve">”</w:t>
            </w:r>
            <w:r>
              <w:t xml:space="preserve">人类的新型人机关系</w:t>
            </w:r>
          </w:p>
        </w:tc>
      </w:tr>
    </w:tbl>
    <w:p>
      <w:pPr>
        <w:pStyle w:val="Heading3"/>
      </w:pPr>
      <w:bookmarkStart w:id="49" w:name="第三类小结"/>
      <w:r>
        <w:t xml:space="preserve">4.6 第三类小结</w:t>
      </w:r>
      <w:bookmarkEnd w:id="49"/>
    </w:p>
    <w:p>
      <w:pPr>
        <w:pStyle w:val="FirstParagraph"/>
      </w:pPr>
      <w:r>
        <w:t xml:space="preserve">第三类文献的共同特征是</w:t>
      </w:r>
      <w:r>
        <w:rPr>
          <w:b/>
        </w:rPr>
        <w:t xml:space="preserve">批判性与过程性</w:t>
      </w:r>
      <w:r>
        <w:t xml:space="preserve">。它们不再追问</w:t>
      </w:r>
      <w:r>
        <w:t xml:space="preserve">“</w:t>
      </w:r>
      <w:r>
        <w:t xml:space="preserve">AI能否提升效率</w:t>
      </w:r>
      <w:r>
        <w:t xml:space="preserve">”</w:t>
      </w:r>
      <w:r>
        <w:t xml:space="preserve">，而是追问</w:t>
      </w:r>
      <w:r>
        <w:t xml:space="preserve">“</w:t>
      </w:r>
      <w:r>
        <w:t xml:space="preserve">AI如何重塑劳动过程、权力结构与组织认知</w:t>
      </w:r>
      <w:r>
        <w:t xml:space="preserve">”</w:t>
      </w:r>
      <w:r>
        <w:t xml:space="preserve">。方法上大量采用</w:t>
      </w:r>
      <w:r>
        <w:rPr>
          <w:b/>
        </w:rPr>
        <w:t xml:space="preserve">民族志、案例研究、质性田野</w:t>
      </w:r>
      <w:r>
        <w:t xml:space="preserve">（15个月民族志、法航空难案例、平台田野），与第六类的计量经济学方法形成鲜明互补。核心理论贡献在于将</w:t>
      </w:r>
      <w:r>
        <w:t xml:space="preserve">“</w:t>
      </w:r>
      <w:r>
        <w:t xml:space="preserve">算法控制</w:t>
      </w:r>
      <w:r>
        <w:t xml:space="preserve">”</w:t>
      </w:r>
      <w:r>
        <w:t xml:space="preserve">“</w:t>
      </w:r>
      <w:r>
        <w:t xml:space="preserve">象征性行动</w:t>
      </w:r>
      <w:r>
        <w:t xml:space="preserve">”</w:t>
      </w:r>
      <w:r>
        <w:t xml:space="preserve">“</w:t>
      </w:r>
      <w:r>
        <w:t xml:space="preserve">认知体制</w:t>
      </w:r>
      <w:r>
        <w:t xml:space="preserve">”</w:t>
      </w:r>
      <w:r>
        <w:t xml:space="preserve">“</w:t>
      </w:r>
      <w:r>
        <w:t xml:space="preserve">变形工作</w:t>
      </w:r>
      <w:r>
        <w:t xml:space="preserve">”</w:t>
      </w:r>
      <w:r>
        <w:t xml:space="preserve">等构念引入管理学，揭示了算法管理下</w:t>
      </w:r>
      <w:r>
        <w:t xml:space="preserve">“</w:t>
      </w:r>
      <w:r>
        <w:t xml:space="preserve">意图—结果</w:t>
      </w:r>
      <w:r>
        <w:t xml:space="preserve">”</w:t>
      </w:r>
      <w:r>
        <w:t xml:space="preserve">的悖论性背离。</w:t>
      </w:r>
    </w:p>
    <w:p>
      <w:r>
        <w:pict>
          <v:rect style="width:0;height:1.5pt" o:hralign="center" o:hrstd="t" o:hr="t"/>
        </w:pict>
      </w:r>
    </w:p>
    <w:p>
      <w:pPr>
        <w:pStyle w:val="Heading2"/>
      </w:pPr>
      <w:bookmarkStart w:id="50" w:name="五第四类组织学习知识工作与专业技能演化"/>
      <w:r>
        <w:t xml:space="preserve">五、第四类：组织学习、知识工作与专业技能演化</w:t>
      </w:r>
      <w:bookmarkEnd w:id="50"/>
    </w:p>
    <w:p>
      <w:pPr>
        <w:pStyle w:val="Heading3"/>
      </w:pPr>
      <w:bookmarkStart w:id="51" w:name="代表论文一算法推荐工具与临床诊疗中的经验学习编号68pdf_35"/>
      <w:r>
        <w:t xml:space="preserve">5.1 代表论文一：《算法推荐工具与临床诊疗中的经验学习》（编号68，pdf_35）</w:t>
      </w:r>
      <w:bookmarkEnd w:id="51"/>
    </w:p>
    <w:p>
      <w:pPr>
        <w:pStyle w:val="FirstParagraph"/>
      </w:pPr>
      <w:r>
        <w:rPr>
          <w:b/>
        </w:rPr>
        <w:t xml:space="preserve">选题</w:t>
      </w:r>
      <w:r>
        <w:t xml:space="preserve">：探究算法推荐工具（如临床决策支持系统）对组织经验性学习（experiential learning）的影响。</w:t>
      </w:r>
    </w:p>
    <w:p>
      <w:pPr>
        <w:pStyle w:val="BodyText"/>
      </w:pPr>
      <w:r>
        <w:rPr>
          <w:b/>
        </w:rPr>
        <w:t xml:space="preserve">管理问题</w:t>
      </w:r>
      <w:r>
        <w:t xml:space="preserve">：医疗机构引入算法推荐工具后，为何组织的经验学习能力反而受损？</w:t>
      </w:r>
    </w:p>
    <w:p>
      <w:pPr>
        <w:pStyle w:val="BodyText"/>
      </w:pPr>
      <w:r>
        <w:rPr>
          <w:b/>
        </w:rPr>
        <w:t xml:space="preserve">科学问题</w:t>
      </w:r>
      <w:r>
        <w:t xml:space="preserve">：算法推荐工具通过何种机制损害组织经验性学习？在何种任务环境中损害最严重？</w:t>
      </w:r>
    </w:p>
    <w:p>
      <w:pPr>
        <w:pStyle w:val="BodyText"/>
      </w:pPr>
      <w:r>
        <w:rPr>
          <w:b/>
        </w:rPr>
        <w:t xml:space="preserve">研究理论</w:t>
      </w:r>
      <w:r>
        <w:t xml:space="preserve">：组织学习理论（经验学习、知识留存与检索）、组织惯例（organizational routine）理论。</w:t>
      </w:r>
    </w:p>
    <w:p>
      <w:pPr>
        <w:pStyle w:val="BodyText"/>
      </w:pPr>
      <w:r>
        <w:rPr>
          <w:b/>
        </w:rPr>
        <w:t xml:space="preserve">研究方案与方法</w:t>
      </w:r>
      <w:r>
        <w:t xml:space="preserve">：实证研究（推测为计量/田野分析）。</w:t>
      </w:r>
    </w:p>
    <w:p>
      <w:pPr>
        <w:pStyle w:val="BodyText"/>
      </w:pPr>
      <w:r>
        <w:rPr>
          <w:b/>
        </w:rPr>
        <w:t xml:space="preserve">研究数据来源</w:t>
      </w:r>
      <w:r>
        <w:t xml:space="preserve">：临床诊疗场景数据。</w:t>
      </w:r>
    </w:p>
    <w:p>
      <w:pPr>
        <w:pStyle w:val="BodyText"/>
      </w:pPr>
      <w:r>
        <w:rPr>
          <w:b/>
        </w:rPr>
        <w:t xml:space="preserve">核心发现（研究创新）</w:t>
      </w:r>
      <w:r>
        <w:t xml:space="preserve">：</w:t>
      </w:r>
      <w:r>
        <w:t xml:space="preserve"> </w:t>
      </w:r>
      <w:r>
        <w:t xml:space="preserve">1. 算法推荐工具会</w:t>
      </w:r>
      <w:r>
        <w:rPr>
          <w:b/>
        </w:rPr>
        <w:t xml:space="preserve">损害组织经验性学习</w:t>
      </w:r>
      <w:r>
        <w:t xml:space="preserve">，主要通过两条路径：</w:t>
      </w:r>
      <w:r>
        <w:rPr>
          <w:b/>
        </w:rPr>
        <w:t xml:space="preserve">削弱知识留存与检索能力</w:t>
      </w:r>
      <w:r>
        <w:t xml:space="preserve">、</w:t>
      </w:r>
      <w:r>
        <w:rPr>
          <w:b/>
        </w:rPr>
        <w:t xml:space="preserve">打乱工作惯例</w:t>
      </w:r>
      <w:r>
        <w:t xml:space="preserve">；</w:t>
      </w:r>
      <w:r>
        <w:t xml:space="preserve"> </w:t>
      </w:r>
      <w:r>
        <w:t xml:space="preserve">2. 该负面影响在</w:t>
      </w:r>
      <w:r>
        <w:rPr>
          <w:b/>
        </w:rPr>
        <w:t xml:space="preserve">任务难度低</w:t>
      </w:r>
      <w:r>
        <w:t xml:space="preserve">和</w:t>
      </w:r>
      <w:r>
        <w:rPr>
          <w:b/>
        </w:rPr>
        <w:t xml:space="preserve">任务变异性低</w:t>
      </w:r>
      <w:r>
        <w:t xml:space="preserve">的环境中尤为显著——因为员工更依赖算法导致</w:t>
      </w:r>
      <w:r>
        <w:rPr>
          <w:b/>
        </w:rPr>
        <w:t xml:space="preserve">技能退化</w:t>
      </w:r>
      <w:r>
        <w:t xml:space="preserve">（skill decay），且组织惯例更僵化易受干扰。</w:t>
      </w:r>
    </w:p>
    <w:p>
      <w:pPr>
        <w:pStyle w:val="BodyText"/>
      </w:pPr>
      <w:r>
        <w:rPr>
          <w:b/>
        </w:rPr>
        <w:t xml:space="preserve">理论贡献</w:t>
      </w:r>
      <w:r>
        <w:t xml:space="preserve">：揭示了AI应用的一个</w:t>
      </w:r>
      <w:r>
        <w:t xml:space="preserve">“</w:t>
      </w:r>
      <w:r>
        <w:t xml:space="preserve">隐性成本</w:t>
      </w:r>
      <w:r>
        <w:t xml:space="preserve">”</w:t>
      </w:r>
      <w:r>
        <w:t xml:space="preserve">——短期效率提升可能以长期组织学习能力衰退为代价；明确了任务特征（难度、变异性）的调节作用。</w:t>
      </w:r>
    </w:p>
    <w:p>
      <w:pPr>
        <w:pStyle w:val="BodyText"/>
      </w:pPr>
      <w:r>
        <w:rPr>
          <w:b/>
        </w:rPr>
        <w:t xml:space="preserve">管理贡献</w:t>
      </w:r>
      <w:r>
        <w:t xml:space="preserve">：警示组织在部署算法工具时，须设计</w:t>
      </w:r>
      <w:r>
        <w:t xml:space="preserve">“</w:t>
      </w:r>
      <w:r>
        <w:t xml:space="preserve">防止技能退化</w:t>
      </w:r>
      <w:r>
        <w:t xml:space="preserve">”</w:t>
      </w:r>
      <w:r>
        <w:t xml:space="preserve">的干预机制（如定期脱机训练、轮岗），尤其在低难度/低变异性任务中。</w:t>
      </w:r>
    </w:p>
    <w:p>
      <w:pPr>
        <w:pStyle w:val="Heading3"/>
      </w:pPr>
      <w:bookmarkStart w:id="52" w:name="代表论文二协调人类学习与机器学习以促进组织学习编号63pdf_40"/>
      <w:r>
        <w:t xml:space="preserve">5.2 代表论文二：《协调人类学习与机器学习以促进组织学习》（编号63，pdf_40）</w:t>
      </w:r>
      <w:bookmarkEnd w:id="52"/>
    </w:p>
    <w:p>
      <w:pPr>
        <w:pStyle w:val="FirstParagraph"/>
      </w:pPr>
      <w:r>
        <w:rPr>
          <w:b/>
        </w:rPr>
        <w:t xml:space="preserve">选题</w:t>
      </w:r>
      <w:r>
        <w:t xml:space="preserve">：如何协调人类学习与机器学习，使其共同促进（而非阻碍）组织学习。</w:t>
      </w:r>
    </w:p>
    <w:p>
      <w:pPr>
        <w:pStyle w:val="BodyText"/>
      </w:pPr>
      <w:r>
        <w:rPr>
          <w:b/>
        </w:rPr>
        <w:t xml:space="preserve">管理问题</w:t>
      </w:r>
      <w:r>
        <w:t xml:space="preserve">：人类学习与机器学习两条学习路径常常脱节甚至冲突，组织如何协调二者？</w:t>
      </w:r>
    </w:p>
    <w:p>
      <w:pPr>
        <w:pStyle w:val="BodyText"/>
      </w:pPr>
      <w:r>
        <w:rPr>
          <w:b/>
        </w:rPr>
        <w:t xml:space="preserve">科学问题</w:t>
      </w:r>
      <w:r>
        <w:t xml:space="preserve">：人类学习与机器学习的互动机制是什么？如何设计协调机制以实现组织学习的最大化？</w:t>
      </w:r>
    </w:p>
    <w:p>
      <w:pPr>
        <w:pStyle w:val="BodyText"/>
      </w:pPr>
      <w:r>
        <w:rPr>
          <w:b/>
        </w:rPr>
        <w:t xml:space="preserve">研究理论</w:t>
      </w:r>
      <w:r>
        <w:t xml:space="preserve">：组织学习理论、机器学习理论、人机协调理论。</w:t>
      </w:r>
    </w:p>
    <w:p>
      <w:pPr>
        <w:pStyle w:val="BodyText"/>
      </w:pPr>
      <w:r>
        <w:rPr>
          <w:b/>
        </w:rPr>
        <w:t xml:space="preserve">研究方案与方法</w:t>
      </w:r>
      <w:r>
        <w:t xml:space="preserve">：理论建构/概念框架。</w:t>
      </w:r>
    </w:p>
    <w:p>
      <w:pPr>
        <w:pStyle w:val="BodyText"/>
      </w:pPr>
      <w:r>
        <w:rPr>
          <w:b/>
        </w:rPr>
        <w:t xml:space="preserve">研究数据来源</w:t>
      </w:r>
      <w:r>
        <w:t xml:space="preserve">：理论文献。</w:t>
      </w:r>
    </w:p>
    <w:p>
      <w:pPr>
        <w:pStyle w:val="BodyText"/>
      </w:pPr>
      <w:r>
        <w:rPr>
          <w:b/>
        </w:rPr>
        <w:t xml:space="preserve">研究创新</w:t>
      </w:r>
      <w:r>
        <w:t xml:space="preserve">：提出需将人类学习与机器学习视为</w:t>
      </w:r>
      <w:r>
        <w:rPr>
          <w:b/>
        </w:rPr>
        <w:t xml:space="preserve">两条并行且需协调的学习系统</w:t>
      </w:r>
      <w:r>
        <w:t xml:space="preserve">，而非相互替代的技术工具。</w:t>
      </w:r>
    </w:p>
    <w:p>
      <w:pPr>
        <w:pStyle w:val="BodyText"/>
      </w:pPr>
      <w:r>
        <w:rPr>
          <w:b/>
        </w:rPr>
        <w:t xml:space="preserve">理论贡献</w:t>
      </w:r>
      <w:r>
        <w:t xml:space="preserve">：为组织学习理论引入了</w:t>
      </w:r>
      <w:r>
        <w:t xml:space="preserve">“</w:t>
      </w:r>
      <w:r>
        <w:t xml:space="preserve">双学习系统协调</w:t>
      </w:r>
      <w:r>
        <w:t xml:space="preserve">”</w:t>
      </w:r>
      <w:r>
        <w:t xml:space="preserve">的新构念。</w:t>
      </w:r>
    </w:p>
    <w:p>
      <w:pPr>
        <w:pStyle w:val="BodyText"/>
      </w:pPr>
      <w:r>
        <w:rPr>
          <w:b/>
        </w:rPr>
        <w:t xml:space="preserve">管理贡献</w:t>
      </w:r>
      <w:r>
        <w:t xml:space="preserve">：指导企业建立</w:t>
      </w:r>
      <w:r>
        <w:t xml:space="preserve">“</w:t>
      </w:r>
      <w:r>
        <w:t xml:space="preserve">人类学习—机器学习</w:t>
      </w:r>
      <w:r>
        <w:t xml:space="preserve">”</w:t>
      </w:r>
      <w:r>
        <w:t xml:space="preserve">的协调治理架构。</w:t>
      </w:r>
    </w:p>
    <w:p>
      <w:pPr>
        <w:pStyle w:val="Heading3"/>
      </w:pPr>
      <w:bookmarkStart w:id="53" w:name="代表论文三盲人国里的独眼龙学习算法时代的知识经纪编号59pdf_45"/>
      <w:r>
        <w:t xml:space="preserve">5.3 代表论文三：《盲人国里的独眼龙：学习算法时代的知识经纪》（编号59，pdf_45）</w:t>
      </w:r>
      <w:bookmarkEnd w:id="53"/>
    </w:p>
    <w:p>
      <w:pPr>
        <w:pStyle w:val="FirstParagraph"/>
      </w:pPr>
      <w:r>
        <w:rPr>
          <w:b/>
        </w:rPr>
        <w:t xml:space="preserve">选题</w:t>
      </w:r>
      <w:r>
        <w:t xml:space="preserve">：在学习算法（learning algorithms）时代，知识经纪（knowledge brokering）的角色与价值如何变化？</w:t>
      </w:r>
    </w:p>
    <w:p>
      <w:pPr>
        <w:pStyle w:val="BodyText"/>
      </w:pPr>
      <w:r>
        <w:rPr>
          <w:b/>
        </w:rPr>
        <w:t xml:space="preserve">管理问题</w:t>
      </w:r>
      <w:r>
        <w:t xml:space="preserve">：当算法自身具备学习能力时，传统的</w:t>
      </w:r>
      <w:r>
        <w:t xml:space="preserve">“</w:t>
      </w:r>
      <w:r>
        <w:t xml:space="preserve">知识经纪人</w:t>
      </w:r>
      <w:r>
        <w:t xml:space="preserve">”</w:t>
      </w:r>
      <w:r>
        <w:t xml:space="preserve">还有存在价值吗？</w:t>
      </w:r>
    </w:p>
    <w:p>
      <w:pPr>
        <w:pStyle w:val="BodyText"/>
      </w:pPr>
      <w:r>
        <w:rPr>
          <w:b/>
        </w:rPr>
        <w:t xml:space="preserve">科学问题</w:t>
      </w:r>
      <w:r>
        <w:t xml:space="preserve">：学习算法如何改变组织内知识流动的中介机制？</w:t>
      </w:r>
    </w:p>
    <w:p>
      <w:pPr>
        <w:pStyle w:val="BodyText"/>
      </w:pPr>
      <w:r>
        <w:rPr>
          <w:b/>
        </w:rPr>
        <w:t xml:space="preserve">研究理论</w:t>
      </w:r>
      <w:r>
        <w:t xml:space="preserve">：知识经纪理论、社会网络理论、学习算法理论。</w:t>
      </w:r>
    </w:p>
    <w:p>
      <w:pPr>
        <w:pStyle w:val="BodyText"/>
      </w:pPr>
      <w:r>
        <w:rPr>
          <w:b/>
        </w:rPr>
        <w:t xml:space="preserve">研究方案与方法</w:t>
      </w:r>
      <w:r>
        <w:t xml:space="preserve">：理论分析。</w:t>
      </w:r>
    </w:p>
    <w:p>
      <w:pPr>
        <w:pStyle w:val="BodyText"/>
      </w:pPr>
      <w:r>
        <w:rPr>
          <w:b/>
        </w:rPr>
        <w:t xml:space="preserve">研究数据来源</w:t>
      </w:r>
      <w:r>
        <w:t xml:space="preserve">：理论文献。</w:t>
      </w:r>
    </w:p>
    <w:p>
      <w:pPr>
        <w:pStyle w:val="BodyText"/>
      </w:pPr>
      <w:r>
        <w:rPr>
          <w:b/>
        </w:rPr>
        <w:t xml:space="preserve">研究创新</w:t>
      </w:r>
      <w:r>
        <w:t xml:space="preserve">：以</w:t>
      </w:r>
      <w:r>
        <w:t xml:space="preserve">“</w:t>
      </w:r>
      <w:r>
        <w:t xml:space="preserve">盲人国里的独眼龙</w:t>
      </w:r>
      <w:r>
        <w:t xml:space="preserve">”</w:t>
      </w:r>
      <w:r>
        <w:t xml:space="preserve">为隐喻，指出在算法普遍</w:t>
      </w:r>
      <w:r>
        <w:t xml:space="preserve">“</w:t>
      </w:r>
      <w:r>
        <w:t xml:space="preserve">失明</w:t>
      </w:r>
      <w:r>
        <w:t xml:space="preserve">”</w:t>
      </w:r>
      <w:r>
        <w:t xml:space="preserve">（缺乏情境判断）的环境中，具备情境理解力的知识经纪人反而价值凸显。</w:t>
      </w:r>
    </w:p>
    <w:p>
      <w:pPr>
        <w:pStyle w:val="BodyText"/>
      </w:pPr>
      <w:r>
        <w:rPr>
          <w:b/>
        </w:rPr>
        <w:t xml:space="preserve">理论贡献</w:t>
      </w:r>
      <w:r>
        <w:t xml:space="preserve">：重新定位了算法时代知识中介的价值。</w:t>
      </w:r>
    </w:p>
    <w:p>
      <w:pPr>
        <w:pStyle w:val="BodyText"/>
      </w:pPr>
      <w:r>
        <w:rPr>
          <w:b/>
        </w:rPr>
        <w:t xml:space="preserve">管理贡献</w:t>
      </w:r>
      <w:r>
        <w:t xml:space="preserve">：企业应保留并强化人类知识经纪角色，而非用算法完全替代。</w:t>
      </w:r>
    </w:p>
    <w:p>
      <w:pPr>
        <w:pStyle w:val="Heading3"/>
      </w:pPr>
      <w:bookmarkStart w:id="54" w:name="代表论文四ai-的基准真值真的真吗基于专家所知训练和评估-ai-工具的风险编号55pdf_49"/>
      <w:r>
        <w:t xml:space="preserve">5.4 代表论文四：《AI 的基准真值真的真吗？基于专家所知训练和评估 AI 工具的风险》（编号55，pdf_49）</w:t>
      </w:r>
      <w:bookmarkEnd w:id="54"/>
    </w:p>
    <w:p>
      <w:pPr>
        <w:pStyle w:val="FirstParagraph"/>
      </w:pPr>
      <w:r>
        <w:rPr>
          <w:b/>
        </w:rPr>
        <w:t xml:space="preserve">选题</w:t>
      </w:r>
      <w:r>
        <w:t xml:space="preserve">：质疑AI训练与评估所依赖的</w:t>
      </w:r>
      <w:r>
        <w:t xml:space="preserve">“</w:t>
      </w:r>
      <w:r>
        <w:t xml:space="preserve">基准真值</w:t>
      </w:r>
      <w:r>
        <w:t xml:space="preserve">”</w:t>
      </w:r>
      <w:r>
        <w:t xml:space="preserve">（ground truth）的真实性。</w:t>
      </w:r>
    </w:p>
    <w:p>
      <w:pPr>
        <w:pStyle w:val="BodyText"/>
      </w:pPr>
      <w:r>
        <w:rPr>
          <w:b/>
        </w:rPr>
        <w:t xml:space="preserve">管理问题</w:t>
      </w:r>
      <w:r>
        <w:t xml:space="preserve">：当AI工具基于</w:t>
      </w:r>
      <w:r>
        <w:t xml:space="preserve">“</w:t>
      </w:r>
      <w:r>
        <w:t xml:space="preserve">专家所知</w:t>
      </w:r>
      <w:r>
        <w:t xml:space="preserve">”</w:t>
      </w:r>
      <w:r>
        <w:t xml:space="preserve">进行训练与评估时，若专家判断本身存在偏差，AI风险如何？</w:t>
      </w:r>
    </w:p>
    <w:p>
      <w:pPr>
        <w:pStyle w:val="BodyText"/>
      </w:pPr>
      <w:r>
        <w:rPr>
          <w:b/>
        </w:rPr>
        <w:t xml:space="preserve">科学问题</w:t>
      </w:r>
      <w:r>
        <w:t xml:space="preserve">：Ground truth的建构性（constructed nature）如何引入AI风险？</w:t>
      </w:r>
    </w:p>
    <w:p>
      <w:pPr>
        <w:pStyle w:val="BodyText"/>
      </w:pPr>
      <w:r>
        <w:rPr>
          <w:b/>
        </w:rPr>
        <w:t xml:space="preserve">研究理论</w:t>
      </w:r>
      <w:r>
        <w:t xml:space="preserve">：知识社会学、算法风险评估理论。</w:t>
      </w:r>
    </w:p>
    <w:p>
      <w:pPr>
        <w:pStyle w:val="BodyText"/>
      </w:pPr>
      <w:r>
        <w:rPr>
          <w:b/>
        </w:rPr>
        <w:t xml:space="preserve">研究方案与方法</w:t>
      </w:r>
      <w:r>
        <w:t xml:space="preserve">：概念分析/风险评估。</w:t>
      </w:r>
    </w:p>
    <w:p>
      <w:pPr>
        <w:pStyle w:val="BodyText"/>
      </w:pPr>
      <w:r>
        <w:rPr>
          <w:b/>
        </w:rPr>
        <w:t xml:space="preserve">研究数据来源</w:t>
      </w:r>
      <w:r>
        <w:t xml:space="preserve">：理论推演。</w:t>
      </w:r>
    </w:p>
    <w:p>
      <w:pPr>
        <w:pStyle w:val="BodyText"/>
      </w:pPr>
      <w:r>
        <w:rPr>
          <w:b/>
        </w:rPr>
        <w:t xml:space="preserve">研究创新</w:t>
      </w:r>
      <w:r>
        <w:t xml:space="preserve">：挑战了AI研究中最基础的假设——</w:t>
      </w:r>
      <w:r>
        <w:t xml:space="preserve">“</w:t>
      </w:r>
      <w:r>
        <w:t xml:space="preserve">基准真值</w:t>
      </w:r>
      <w:r>
        <w:t xml:space="preserve">”</w:t>
      </w:r>
      <w:r>
        <w:t xml:space="preserve">是客观真实的；指出ground truth实为社会建构，基于其训练/评估的AI工具存在系统性风险。</w:t>
      </w:r>
    </w:p>
    <w:p>
      <w:pPr>
        <w:pStyle w:val="BodyText"/>
      </w:pPr>
      <w:r>
        <w:rPr>
          <w:b/>
        </w:rPr>
        <w:t xml:space="preserve">理论贡献</w:t>
      </w:r>
      <w:r>
        <w:t xml:space="preserve">：为算法公平与算法风险研究提供了认识论层面的批判。</w:t>
      </w:r>
    </w:p>
    <w:p>
      <w:pPr>
        <w:pStyle w:val="BodyText"/>
      </w:pPr>
      <w:r>
        <w:rPr>
          <w:b/>
        </w:rPr>
        <w:t xml:space="preserve">管理贡献</w:t>
      </w:r>
      <w:r>
        <w:t xml:space="preserve">：企业在评估AI工具时，须审视其ground truth的来源与建构过程，而非盲信评估指标。</w:t>
      </w:r>
    </w:p>
    <w:p>
      <w:pPr>
        <w:pStyle w:val="Heading3"/>
      </w:pPr>
      <w:bookmarkStart w:id="55" w:name="第四类其他文献与小结"/>
      <w:r>
        <w:t xml:space="preserve">5.5 第四类其他文献与小结</w:t>
      </w:r>
      <w:bookmarkEnd w:id="55"/>
    </w:p>
    <w:p>
      <w:pPr>
        <w:pStyle w:val="FirstParagraph"/>
      </w:pPr>
      <w:r>
        <w:t xml:space="preserve">其他重要文献包括：编号56《高专长、低标注环境中的自动化：专家增强少样本学习的循证医学》（少样本学习+专家增强）、编号69《与 AI 共同训练：来自国际象棋计算机的证据》（国际象棋人机共训）、编号70《人工智能反馈的Janus两面：部署与披露对员工绩效的不同影响》（Janus双面效应）、编号72《阿基米德会与算法一起喊尤里卡吗？算法设计在创意生成、创意气泡形成中的隐形之手及专家如何戳破气泡》（算法创意气泡）、编号76《没有众包的未来？生成式 AI 与创造性问题解决》（生成式AI与创造性问题解决）。</w:t>
      </w:r>
    </w:p>
    <w:p>
      <w:pPr>
        <w:pStyle w:val="BodyText"/>
      </w:pPr>
      <w:r>
        <w:rPr>
          <w:b/>
        </w:rPr>
        <w:t xml:space="preserve">小结</w:t>
      </w:r>
      <w:r>
        <w:t xml:space="preserve">：第四类文献聚焦</w:t>
      </w:r>
      <w:r>
        <w:t xml:space="preserve">“</w:t>
      </w:r>
      <w:r>
        <w:t xml:space="preserve">AI如何改变组织与个体的学习和专业能力</w:t>
      </w:r>
      <w:r>
        <w:t xml:space="preserve">”</w:t>
      </w:r>
      <w:r>
        <w:t xml:space="preserve">。其核心洞察是：</w:t>
      </w:r>
      <w:r>
        <w:rPr>
          <w:b/>
        </w:rPr>
        <w:t xml:space="preserve">AI在提升短期任务绩效的同时，可能侵蚀组织的长期学习与专业能力基础</w:t>
      </w:r>
      <w:r>
        <w:t xml:space="preserve">（技能退化、经验学习受损、ground truth风险）。这一</w:t>
      </w:r>
      <w:r>
        <w:t xml:space="preserve">“</w:t>
      </w:r>
      <w:r>
        <w:t xml:space="preserve">效率—能力</w:t>
      </w:r>
      <w:r>
        <w:t xml:space="preserve">”</w:t>
      </w:r>
      <w:r>
        <w:t xml:space="preserve">的张力，与第一类</w:t>
      </w:r>
      <w:r>
        <w:t xml:space="preserve">“</w:t>
      </w:r>
      <w:r>
        <w:t xml:space="preserve">自动化—增强悖论</w:t>
      </w:r>
      <w:r>
        <w:t xml:space="preserve">”</w:t>
      </w:r>
      <w:r>
        <w:t xml:space="preserve">形成呼应，是本领域最具理论深度的议题之一。</w:t>
      </w:r>
    </w:p>
    <w:p>
      <w:r>
        <w:pict>
          <v:rect style="width:0;height:1.5pt" o:hralign="center" o:hrstd="t" o:hr="t"/>
        </w:pict>
      </w:r>
    </w:p>
    <w:p>
      <w:pPr>
        <w:pStyle w:val="Heading2"/>
      </w:pPr>
      <w:bookmarkStart w:id="56" w:name="六第五类生成式ai创造力与知识生产变革"/>
      <w:r>
        <w:t xml:space="preserve">六、第五类：生成式AI、创造力与知识生产变革</w:t>
      </w:r>
      <w:bookmarkEnd w:id="56"/>
    </w:p>
    <w:p>
      <w:pPr>
        <w:pStyle w:val="Heading3"/>
      </w:pPr>
      <w:bookmarkStart w:id="57" w:name="代表论文一人机共创中促进联合创造力的增强学习编号74pdf_29"/>
      <w:r>
        <w:t xml:space="preserve">6.1 代表论文一：《人机共创中促进联合创造力的增强学习》（编号74，pdf_29）</w:t>
      </w:r>
      <w:bookmarkEnd w:id="57"/>
    </w:p>
    <w:p>
      <w:pPr>
        <w:pStyle w:val="FirstParagraph"/>
      </w:pPr>
      <w:r>
        <w:rPr>
          <w:b/>
        </w:rPr>
        <w:t xml:space="preserve">选题</w:t>
      </w:r>
      <w:r>
        <w:t xml:space="preserve">：重构</w:t>
      </w:r>
      <w:r>
        <w:t xml:space="preserve">“</w:t>
      </w:r>
      <w:r>
        <w:t xml:space="preserve">增强学习</w:t>
      </w:r>
      <w:r>
        <w:t xml:space="preserve">”</w:t>
      </w:r>
      <w:r>
        <w:t xml:space="preserve">（augmented learning）概念，探究如何促进人机联合创造力（joint creativity）。</w:t>
      </w:r>
    </w:p>
    <w:p>
      <w:pPr>
        <w:pStyle w:val="BodyText"/>
      </w:pPr>
      <w:r>
        <w:rPr>
          <w:b/>
        </w:rPr>
        <w:t xml:space="preserve">管理问题</w:t>
      </w:r>
      <w:r>
        <w:t xml:space="preserve">：为何人机协同常常无法自发产生联合创造力？如何通过干预提升？</w:t>
      </w:r>
    </w:p>
    <w:p>
      <w:pPr>
        <w:pStyle w:val="BodyText"/>
      </w:pPr>
      <w:r>
        <w:rPr>
          <w:b/>
        </w:rPr>
        <w:t xml:space="preserve">科学问题</w:t>
      </w:r>
      <w:r>
        <w:t xml:space="preserve">：人类与生成式AI如何通过集体学习动态调整协同活动参与程度，以提升联合创造力？</w:t>
      </w:r>
    </w:p>
    <w:p>
      <w:pPr>
        <w:pStyle w:val="BodyText"/>
      </w:pPr>
      <w:r>
        <w:rPr>
          <w:b/>
        </w:rPr>
        <w:t xml:space="preserve">研究理论</w:t>
      </w:r>
      <w:r>
        <w:t xml:space="preserve">：</w:t>
      </w:r>
      <w:r>
        <w:rPr>
          <w:b/>
        </w:rPr>
        <w:t xml:space="preserve">增强学习（重构概念）</w:t>
      </w:r>
      <w:r>
        <w:t xml:space="preserve">——界定为</w:t>
      </w:r>
      <w:r>
        <w:t xml:space="preserve">“</w:t>
      </w:r>
      <w:r>
        <w:t xml:space="preserve">人类与生成式人工智能通过集体学习动态调整协同活动参与程度以提升联合创造力的演化过程</w:t>
      </w:r>
      <w:r>
        <w:t xml:space="preserve">”</w:t>
      </w:r>
      <w:r>
        <w:t xml:space="preserve">；集体学习理论、协同活动理论。引用了Dietvorst et al. (2015) 算法回避、Doshi &amp; Hauser (2024) 生成式AI增强个体创造力但降低集体多样性、Engelbart (1962) 增强人类智力等经典文献。</w:t>
      </w:r>
    </w:p>
    <w:p>
      <w:pPr>
        <w:pStyle w:val="BodyText"/>
      </w:pPr>
      <w:r>
        <w:rPr>
          <w:b/>
        </w:rPr>
        <w:t xml:space="preserve">研究方案与方法</w:t>
      </w:r>
      <w:r>
        <w:t xml:space="preserve">：</w:t>
      </w:r>
      <w:r>
        <w:rPr>
          <w:b/>
        </w:rPr>
        <w:t xml:space="preserve">三项实验</w:t>
      </w:r>
      <w:r>
        <w:t xml:space="preserve">（three experiments）。</w:t>
      </w:r>
    </w:p>
    <w:p>
      <w:pPr>
        <w:pStyle w:val="BodyText"/>
      </w:pPr>
      <w:r>
        <w:rPr>
          <w:b/>
        </w:rPr>
        <w:t xml:space="preserve">研究数据来源</w:t>
      </w:r>
      <w:r>
        <w:t xml:space="preserve">：实验数据（publish_time 2025-11-27）。</w:t>
      </w:r>
    </w:p>
    <w:p>
      <w:pPr>
        <w:pStyle w:val="BodyText"/>
      </w:pPr>
      <w:r>
        <w:rPr>
          <w:b/>
        </w:rPr>
        <w:t xml:space="preserve">核心发现（研究创新）</w:t>
      </w:r>
      <w:r>
        <w:t xml:space="preserve">：</w:t>
      </w:r>
      <w:r>
        <w:t xml:space="preserve"> </w:t>
      </w:r>
      <w:r>
        <w:t xml:space="preserve">1. 重构了</w:t>
      </w:r>
      <w:r>
        <w:t xml:space="preserve">“</w:t>
      </w:r>
      <w:r>
        <w:t xml:space="preserve">增强学习</w:t>
      </w:r>
      <w:r>
        <w:t xml:space="preserve">”</w:t>
      </w:r>
      <w:r>
        <w:t xml:space="preserve">概念，将其从个体认知层面提升至</w:t>
      </w:r>
      <w:r>
        <w:rPr>
          <w:b/>
        </w:rPr>
        <w:t xml:space="preserve">人机集体演化</w:t>
      </w:r>
      <w:r>
        <w:t xml:space="preserve">层面；</w:t>
      </w:r>
      <w:r>
        <w:t xml:space="preserve"> </w:t>
      </w:r>
      <w:r>
        <w:t xml:space="preserve">2. 三项实验证实：</w:t>
      </w:r>
      <w:r>
        <w:rPr>
          <w:b/>
        </w:rPr>
        <w:t xml:space="preserve">人机协同不会自发实现该过程</w:t>
      </w:r>
      <w:r>
        <w:t xml:space="preserve">，主因是未重视</w:t>
      </w:r>
      <w:r>
        <w:t xml:space="preserve">“</w:t>
      </w:r>
      <w:r>
        <w:rPr>
          <w:b/>
        </w:rPr>
        <w:t xml:space="preserve">想法共同开发</w:t>
      </w:r>
      <w:r>
        <w:t xml:space="preserve">”</w:t>
      </w:r>
      <w:r>
        <w:t xml:space="preserve">（joint idea development）活动；</w:t>
      </w:r>
      <w:r>
        <w:t xml:space="preserve"> </w:t>
      </w:r>
      <w:r>
        <w:t xml:space="preserve">3.</w:t>
      </w:r>
      <w:r>
        <w:t xml:space="preserve"> </w:t>
      </w:r>
      <w:r>
        <w:rPr>
          <w:b/>
        </w:rPr>
        <w:t xml:space="preserve">提供针对性指导后可显著提升联合创造力</w:t>
      </w:r>
      <w:r>
        <w:t xml:space="preserve">。</w:t>
      </w:r>
    </w:p>
    <w:p>
      <w:pPr>
        <w:pStyle w:val="BodyText"/>
      </w:pPr>
      <w:r>
        <w:rPr>
          <w:b/>
        </w:rPr>
        <w:t xml:space="preserve">理论贡献</w:t>
      </w:r>
      <w:r>
        <w:t xml:space="preserve">：为</w:t>
      </w:r>
      <w:r>
        <w:t xml:space="preserve">“</w:t>
      </w:r>
      <w:r>
        <w:t xml:space="preserve">联合创造力</w:t>
      </w:r>
      <w:r>
        <w:t xml:space="preserve">”</w:t>
      </w:r>
      <w:r>
        <w:t xml:space="preserve">提供了基于增强学习过程理论框架，指出协同的关键在于</w:t>
      </w:r>
      <w:r>
        <w:t xml:space="preserve">“</w:t>
      </w:r>
      <w:r>
        <w:t xml:space="preserve">共同开发</w:t>
      </w:r>
      <w:r>
        <w:t xml:space="preserve">”</w:t>
      </w:r>
      <w:r>
        <w:t xml:space="preserve">而非</w:t>
      </w:r>
      <w:r>
        <w:t xml:space="preserve">“</w:t>
      </w:r>
      <w:r>
        <w:t xml:space="preserve">分工执行</w:t>
      </w:r>
      <w:r>
        <w:t xml:space="preserve">”</w:t>
      </w:r>
      <w:r>
        <w:t xml:space="preserve">。</w:t>
      </w:r>
    </w:p>
    <w:p>
      <w:pPr>
        <w:pStyle w:val="BodyText"/>
      </w:pPr>
      <w:r>
        <w:rPr>
          <w:b/>
        </w:rPr>
        <w:t xml:space="preserve">管理贡献</w:t>
      </w:r>
      <w:r>
        <w:t xml:space="preserve">：为优化人机协同创造提供了实践路径——组织应设计</w:t>
      </w:r>
      <w:r>
        <w:t xml:space="preserve">“</w:t>
      </w:r>
      <w:r>
        <w:t xml:space="preserve">想法共同开发</w:t>
      </w:r>
      <w:r>
        <w:t xml:space="preserve">”</w:t>
      </w:r>
      <w:r>
        <w:t xml:space="preserve">的引导机制，而非仅将AI作为灵感生成器。</w:t>
      </w:r>
    </w:p>
    <w:p>
      <w:pPr>
        <w:pStyle w:val="Heading3"/>
      </w:pPr>
      <w:bookmarkStart w:id="58" w:name="代表论文二生成式-ai-在创意过程中的双刃角色设计工作的实验研究编号73pdf_30"/>
      <w:r>
        <w:t xml:space="preserve">6.2 代表论文二：《生成式 AI 在创意过程中的双刃角色：设计工作的实验研究》（编号73，pdf_30）</w:t>
      </w:r>
      <w:bookmarkEnd w:id="58"/>
    </w:p>
    <w:p>
      <w:pPr>
        <w:pStyle w:val="FirstParagraph"/>
      </w:pPr>
      <w:r>
        <w:rPr>
          <w:b/>
        </w:rPr>
        <w:t xml:space="preserve">选题</w:t>
      </w:r>
      <w:r>
        <w:t xml:space="preserve">：探究生成式AI在创意过程两个阶段（构思 vs 实施）对设计工作的差异化影响。</w:t>
      </w:r>
    </w:p>
    <w:p>
      <w:pPr>
        <w:pStyle w:val="BodyText"/>
      </w:pPr>
      <w:r>
        <w:rPr>
          <w:b/>
        </w:rPr>
        <w:t xml:space="preserve">管理问题</w:t>
      </w:r>
      <w:r>
        <w:t xml:space="preserve">：企业引入生成式AI辅助设计，对不同技能水平的设计者会产生何种不同影响？</w:t>
      </w:r>
    </w:p>
    <w:p>
      <w:pPr>
        <w:pStyle w:val="BodyText"/>
      </w:pPr>
      <w:r>
        <w:rPr>
          <w:b/>
        </w:rPr>
        <w:t xml:space="preserve">科学问题</w:t>
      </w:r>
      <w:r>
        <w:t xml:space="preserve">：生成式AI在创意过程不同阶段、对不同技能个体的效应差异及其机制为何？</w:t>
      </w:r>
    </w:p>
    <w:p>
      <w:pPr>
        <w:pStyle w:val="BodyText"/>
      </w:pPr>
      <w:r>
        <w:rPr>
          <w:b/>
        </w:rPr>
        <w:t xml:space="preserve">研究理论</w:t>
      </w:r>
      <w:r>
        <w:t xml:space="preserve">：创意过程理论（构思/实施两阶段）、技能异质性理论、专家固定效应（expert fixed effect）。</w:t>
      </w:r>
    </w:p>
    <w:p>
      <w:pPr>
        <w:pStyle w:val="BodyText"/>
      </w:pPr>
      <w:r>
        <w:rPr>
          <w:b/>
        </w:rPr>
        <w:t xml:space="preserve">研究方案与方法</w:t>
      </w:r>
      <w:r>
        <w:t xml:space="preserve">：</w:t>
      </w:r>
      <w:r>
        <w:rPr>
          <w:b/>
        </w:rPr>
        <w:t xml:space="preserve">实验室实验 + 现场实验</w:t>
      </w:r>
      <w:r>
        <w:t xml:space="preserve">（双重验证）。</w:t>
      </w:r>
    </w:p>
    <w:p>
      <w:pPr>
        <w:pStyle w:val="BodyText"/>
      </w:pPr>
      <w:r>
        <w:rPr>
          <w:b/>
        </w:rPr>
        <w:t xml:space="preserve">研究数据来源</w:t>
      </w:r>
      <w:r>
        <w:t xml:space="preserve">：设计工作的实验与现场数据（publish_time 2025-10-03）。</w:t>
      </w:r>
    </w:p>
    <w:p>
      <w:pPr>
        <w:pStyle w:val="BodyText"/>
      </w:pPr>
      <w:r>
        <w:rPr>
          <w:b/>
        </w:rPr>
        <w:t xml:space="preserve">核心发现（研究创新）</w:t>
      </w:r>
      <w:r>
        <w:t xml:space="preserve">：</w:t>
      </w:r>
      <w:r>
        <w:t xml:space="preserve"> </w:t>
      </w:r>
      <w:r>
        <w:t xml:space="preserve">1. 生成式AI在</w:t>
      </w:r>
      <w:r>
        <w:rPr>
          <w:b/>
        </w:rPr>
        <w:t xml:space="preserve">构思阶段显著提升所有设计者的创意水平</w:t>
      </w:r>
      <w:r>
        <w:t xml:space="preserve">；</w:t>
      </w:r>
      <w:r>
        <w:t xml:space="preserve"> </w:t>
      </w:r>
      <w:r>
        <w:t xml:space="preserve">2. 但在</w:t>
      </w:r>
      <w:r>
        <w:rPr>
          <w:b/>
        </w:rPr>
        <w:t xml:space="preserve">实施阶段，低技能设计者持续受益，而高技能设计者效率显著下降</w:t>
      </w:r>
      <w:r>
        <w:t xml:space="preserve">；</w:t>
      </w:r>
      <w:r>
        <w:t xml:space="preserve"> </w:t>
      </w:r>
      <w:r>
        <w:t xml:space="preserve">3.</w:t>
      </w:r>
      <w:r>
        <w:t xml:space="preserve"> </w:t>
      </w:r>
      <w:r>
        <w:rPr>
          <w:b/>
        </w:rPr>
        <w:t xml:space="preserve">专家固定效应（expert fixed effect）</w:t>
      </w:r>
      <w:r>
        <w:t xml:space="preserve">是核心机制——高技能者既有的高效工作模式被AI建议</w:t>
      </w:r>
      <w:r>
        <w:t xml:space="preserve">“</w:t>
      </w:r>
      <w:r>
        <w:t xml:space="preserve">锚定</w:t>
      </w:r>
      <w:r>
        <w:t xml:space="preserve">”</w:t>
      </w:r>
      <w:r>
        <w:t xml:space="preserve">或干扰。</w:t>
      </w:r>
    </w:p>
    <w:p>
      <w:pPr>
        <w:pStyle w:val="BodyText"/>
      </w:pPr>
      <w:r>
        <w:rPr>
          <w:b/>
        </w:rPr>
        <w:t xml:space="preserve">理论贡献</w:t>
      </w:r>
      <w:r>
        <w:t xml:space="preserve">：揭示了生成式AI影响的</w:t>
      </w:r>
      <w:r>
        <w:rPr>
          <w:b/>
        </w:rPr>
        <w:t xml:space="preserve">阶段异质性</w:t>
      </w:r>
      <w:r>
        <w:t xml:space="preserve">与</w:t>
      </w:r>
      <w:r>
        <w:rPr>
          <w:b/>
        </w:rPr>
        <w:t xml:space="preserve">技能异质性</w:t>
      </w:r>
      <w:r>
        <w:t xml:space="preserve">，挑战了</w:t>
      </w:r>
      <w:r>
        <w:t xml:space="preserve">“</w:t>
      </w:r>
      <w:r>
        <w:t xml:space="preserve">AI普惠所有创作者</w:t>
      </w:r>
      <w:r>
        <w:t xml:space="preserve">”</w:t>
      </w:r>
      <w:r>
        <w:t xml:space="preserve">的乐观假设。</w:t>
      </w:r>
    </w:p>
    <w:p>
      <w:pPr>
        <w:pStyle w:val="BodyText"/>
      </w:pPr>
      <w:r>
        <w:rPr>
          <w:b/>
        </w:rPr>
        <w:t xml:space="preserve">管理贡献</w:t>
      </w:r>
      <w:r>
        <w:t xml:space="preserve">：建议组织</w:t>
      </w:r>
      <w:r>
        <w:rPr>
          <w:b/>
        </w:rPr>
        <w:t xml:space="preserve">根据任务特性与员工技能匹配AI使用策略</w:t>
      </w:r>
      <w:r>
        <w:t xml:space="preserve">——构思阶段可全员推广，实施阶段需针对高技能者设计差异化方案。</w:t>
      </w:r>
    </w:p>
    <w:p>
      <w:pPr>
        <w:pStyle w:val="Heading3"/>
      </w:pPr>
      <w:bookmarkStart w:id="59" w:name="代表论文三大语言模型在创意工作中的作用协作模式与用户专长编号75pdf_27"/>
      <w:r>
        <w:t xml:space="preserve">6.3 代表论文三：《大语言模型在创意工作中的作用：协作模式与用户专长》（编号75，pdf_27）</w:t>
      </w:r>
      <w:bookmarkEnd w:id="59"/>
    </w:p>
    <w:p>
      <w:pPr>
        <w:pStyle w:val="FirstParagraph"/>
      </w:pPr>
      <w:r>
        <w:rPr>
          <w:b/>
        </w:rPr>
        <w:t xml:space="preserve">选题</w:t>
      </w:r>
      <w:r>
        <w:t xml:space="preserve">：考察LLM在广告文案创作中的两种协作模式对专家与非专家用户的差异化影响。</w:t>
      </w:r>
    </w:p>
    <w:p>
      <w:pPr>
        <w:pStyle w:val="BodyText"/>
      </w:pPr>
      <w:r>
        <w:rPr>
          <w:b/>
        </w:rPr>
        <w:t xml:space="preserve">管理问题</w:t>
      </w:r>
      <w:r>
        <w:t xml:space="preserve">：企业应选择何种LLM协作模式（代笔 vs 反馈板）以最大化员工创意产出？</w:t>
      </w:r>
    </w:p>
    <w:p>
      <w:pPr>
        <w:pStyle w:val="BodyText"/>
      </w:pPr>
      <w:r>
        <w:rPr>
          <w:b/>
        </w:rPr>
        <w:t xml:space="preserve">科学问题</w:t>
      </w:r>
      <w:r>
        <w:t xml:space="preserve">：协作模式与用户专长如何交互影响创意质量？其机制为何？</w:t>
      </w:r>
    </w:p>
    <w:p>
      <w:pPr>
        <w:pStyle w:val="BodyText"/>
      </w:pPr>
      <w:r>
        <w:rPr>
          <w:b/>
        </w:rPr>
        <w:t xml:space="preserve">研究理论</w:t>
      </w:r>
      <w:r>
        <w:t xml:space="preserve">：锚定效应（anchoring effect）理论、语义差异分析。</w:t>
      </w:r>
    </w:p>
    <w:p>
      <w:pPr>
        <w:pStyle w:val="BodyText"/>
      </w:pPr>
      <w:r>
        <w:rPr>
          <w:b/>
        </w:rPr>
        <w:t xml:space="preserve">研究方案与方法</w:t>
      </w:r>
      <w:r>
        <w:t xml:space="preserve">：</w:t>
      </w:r>
      <w:r>
        <w:rPr>
          <w:b/>
        </w:rPr>
        <w:t xml:space="preserve">随机实验（randomized experiment）</w:t>
      </w:r>
      <w:r>
        <w:t xml:space="preserve"> </w:t>
      </w:r>
      <w:r>
        <w:t xml:space="preserve">+ 文本分析（text analysis）。</w:t>
      </w:r>
    </w:p>
    <w:p>
      <w:pPr>
        <w:pStyle w:val="BodyText"/>
      </w:pPr>
      <w:r>
        <w:rPr>
          <w:b/>
        </w:rPr>
        <w:t xml:space="preserve">研究数据来源</w:t>
      </w:r>
      <w:r>
        <w:t xml:space="preserve">：广告文案创作实验数据（publish_time 2024-10-15）。</w:t>
      </w:r>
    </w:p>
    <w:p>
      <w:pPr>
        <w:pStyle w:val="BodyText"/>
      </w:pPr>
      <w:r>
        <w:rPr>
          <w:b/>
        </w:rPr>
        <w:t xml:space="preserve">核心发现（研究创新）</w:t>
      </w:r>
      <w:r>
        <w:t xml:space="preserve">：</w:t>
      </w:r>
      <w:r>
        <w:t xml:space="preserve"> </w:t>
      </w:r>
      <w:r>
        <w:t xml:space="preserve">1.</w:t>
      </w:r>
      <w:r>
        <w:t xml:space="preserve"> </w:t>
      </w:r>
      <w:r>
        <w:rPr>
          <w:b/>
        </w:rPr>
        <w:t xml:space="preserve">代笔模式（ghostwriting）</w:t>
      </w:r>
      <w:r>
        <w:t xml:space="preserve">导致专家用户因</w:t>
      </w:r>
      <w:r>
        <w:rPr>
          <w:b/>
        </w:rPr>
        <w:t xml:space="preserve">锚定效应</w:t>
      </w:r>
      <w:r>
        <w:t xml:space="preserve">降低广告质量；</w:t>
      </w:r>
      <w:r>
        <w:t xml:space="preserve"> </w:t>
      </w:r>
      <w:r>
        <w:t xml:space="preserve">2.</w:t>
      </w:r>
      <w:r>
        <w:t xml:space="preserve"> </w:t>
      </w:r>
      <w:r>
        <w:rPr>
          <w:b/>
        </w:rPr>
        <w:t xml:space="preserve">反馈板模式（feedback board）</w:t>
      </w:r>
      <w:r>
        <w:t xml:space="preserve">显著提升非专家用户的广告效果；</w:t>
      </w:r>
      <w:r>
        <w:t xml:space="preserve"> </w:t>
      </w:r>
      <w:r>
        <w:t xml:space="preserve">3. 文本分析揭示：反馈板帮助非专家</w:t>
      </w:r>
      <w:r>
        <w:rPr>
          <w:b/>
        </w:rPr>
        <w:t xml:space="preserve">缩小与专家的语义差异</w:t>
      </w:r>
      <w:r>
        <w:t xml:space="preserve">，代笔则引发</w:t>
      </w:r>
      <w:r>
        <w:rPr>
          <w:b/>
        </w:rPr>
        <w:t xml:space="preserve">创意趋同</w:t>
      </w:r>
      <w:r>
        <w:t xml:space="preserve">（creative convergence）。</w:t>
      </w:r>
    </w:p>
    <w:p>
      <w:pPr>
        <w:pStyle w:val="BodyText"/>
      </w:pPr>
      <w:r>
        <w:rPr>
          <w:b/>
        </w:rPr>
        <w:t xml:space="preserve">理论贡献</w:t>
      </w:r>
      <w:r>
        <w:t xml:space="preserve">：首次系统比较LLM两种协作模式，并将锚定效应确立为</w:t>
      </w:r>
      <w:r>
        <w:t xml:space="preserve">“</w:t>
      </w:r>
      <w:r>
        <w:t xml:space="preserve">代笔模式损害专家</w:t>
      </w:r>
      <w:r>
        <w:t xml:space="preserve">”</w:t>
      </w:r>
      <w:r>
        <w:t xml:space="preserve">的核心机制；将</w:t>
      </w:r>
      <w:r>
        <w:t xml:space="preserve">“</w:t>
      </w:r>
      <w:r>
        <w:t xml:space="preserve">创意趋同</w:t>
      </w:r>
      <w:r>
        <w:t xml:space="preserve">”</w:t>
      </w:r>
      <w:r>
        <w:t xml:space="preserve">识别为生成式AI的集体层面风险。</w:t>
      </w:r>
    </w:p>
    <w:p>
      <w:pPr>
        <w:pStyle w:val="BodyText"/>
      </w:pPr>
      <w:r>
        <w:rPr>
          <w:b/>
        </w:rPr>
        <w:t xml:space="preserve">管理贡献</w:t>
      </w:r>
      <w:r>
        <w:t xml:space="preserve">：优化LLM协作模式需</w:t>
      </w:r>
      <w:r>
        <w:rPr>
          <w:b/>
        </w:rPr>
        <w:t xml:space="preserve">依据用户专长类型进行匹配</w:t>
      </w:r>
      <w:r>
        <w:t xml:space="preserve">——专家宜用</w:t>
      </w:r>
      <w:r>
        <w:t xml:space="preserve">“</w:t>
      </w:r>
      <w:r>
        <w:t xml:space="preserve">反馈板</w:t>
      </w:r>
      <w:r>
        <w:t xml:space="preserve">”</w:t>
      </w:r>
      <w:r>
        <w:t xml:space="preserve">，非专家宜用</w:t>
      </w:r>
      <w:r>
        <w:t xml:space="preserve">“</w:t>
      </w:r>
      <w:r>
        <w:t xml:space="preserve">反馈板</w:t>
      </w:r>
      <w:r>
        <w:t xml:space="preserve">”</w:t>
      </w:r>
      <w:r>
        <w:t xml:space="preserve">；代笔模式对专家有害需慎用。</w:t>
      </w:r>
    </w:p>
    <w:p>
      <w:pPr>
        <w:pStyle w:val="Heading3"/>
      </w:pPr>
      <w:bookmarkStart w:id="60" w:name="代表论文四生成式-ai-对用户自愿知识贡献的影响stack-overflow-自然实验编号81pdf_21"/>
      <w:r>
        <w:t xml:space="preserve">6.4 代表论文四：《生成式 AI 对用户自愿知识贡献的影响：Stack Overflow 自然实验》（编号81，pdf_21）</w:t>
      </w:r>
      <w:bookmarkEnd w:id="60"/>
    </w:p>
    <w:p>
      <w:pPr>
        <w:pStyle w:val="FirstParagraph"/>
      </w:pPr>
      <w:r>
        <w:rPr>
          <w:b/>
        </w:rPr>
        <w:t xml:space="preserve">选题</w:t>
      </w:r>
      <w:r>
        <w:t xml:space="preserve">：基于Stack Overflow自然实验，探讨生成式AI（ChatGPT）对用户自愿知识贡献的影响。</w:t>
      </w:r>
    </w:p>
    <w:p>
      <w:pPr>
        <w:pStyle w:val="BodyText"/>
      </w:pPr>
      <w:r>
        <w:rPr>
          <w:b/>
        </w:rPr>
        <w:t xml:space="preserve">管理问题</w:t>
      </w:r>
      <w:r>
        <w:t xml:space="preserve">：知识社区/问答平台如何应对生成式AI对用户贡献行为的冲击？</w:t>
      </w:r>
    </w:p>
    <w:p>
      <w:pPr>
        <w:pStyle w:val="BodyText"/>
      </w:pPr>
      <w:r>
        <w:rPr>
          <w:b/>
        </w:rPr>
        <w:t xml:space="preserve">科学问题</w:t>
      </w:r>
      <w:r>
        <w:t xml:space="preserve">：生成式AI的使用如何影响用户知识贡献的数量、长度与可读性？使用强度的作用为何？</w:t>
      </w:r>
    </w:p>
    <w:p>
      <w:pPr>
        <w:pStyle w:val="BodyText"/>
      </w:pPr>
      <w:r>
        <w:rPr>
          <w:b/>
        </w:rPr>
        <w:t xml:space="preserve">研究理论</w:t>
      </w:r>
      <w:r>
        <w:t xml:space="preserve">：自愿知识贡献理论、学习效应理论、认知负荷理论。</w:t>
      </w:r>
    </w:p>
    <w:p>
      <w:pPr>
        <w:pStyle w:val="BodyText"/>
      </w:pPr>
      <w:r>
        <w:rPr>
          <w:b/>
        </w:rPr>
        <w:t xml:space="preserve">研究方案与方法</w:t>
      </w:r>
      <w:r>
        <w:t xml:space="preserve">：</w:t>
      </w:r>
      <w:r>
        <w:rPr>
          <w:b/>
        </w:rPr>
        <w:t xml:space="preserve">自然实验（natural experiment）</w:t>
      </w:r>
      <w:r>
        <w:t xml:space="preserve"> </w:t>
      </w:r>
      <w:r>
        <w:t xml:space="preserve">+ 双重差分/计量分析。</w:t>
      </w:r>
    </w:p>
    <w:p>
      <w:pPr>
        <w:pStyle w:val="BodyText"/>
      </w:pPr>
      <w:r>
        <w:rPr>
          <w:b/>
        </w:rPr>
        <w:t xml:space="preserve">研究数据来源</w:t>
      </w:r>
      <w:r>
        <w:t xml:space="preserve">：</w:t>
      </w:r>
      <w:r>
        <w:rPr>
          <w:b/>
        </w:rPr>
        <w:t xml:space="preserve">Stack Overflow 平台数据</w:t>
      </w:r>
      <w:r>
        <w:t xml:space="preserve">（publish_time 2025-09-24）。</w:t>
      </w:r>
    </w:p>
    <w:p>
      <w:pPr>
        <w:pStyle w:val="BodyText"/>
      </w:pPr>
      <w:r>
        <w:rPr>
          <w:b/>
        </w:rPr>
        <w:t xml:space="preserve">核心发现（研究创新）</w:t>
      </w:r>
      <w:r>
        <w:t xml:space="preserve">：</w:t>
      </w:r>
      <w:r>
        <w:t xml:space="preserve"> </w:t>
      </w:r>
      <w:r>
        <w:t xml:space="preserve">1. 生成式AI的使用</w:t>
      </w:r>
      <w:r>
        <w:rPr>
          <w:b/>
        </w:rPr>
        <w:t xml:space="preserve">显著增加了用户每日回答数量</w:t>
      </w:r>
      <w:r>
        <w:t xml:space="preserve">，但</w:t>
      </w:r>
      <w:r>
        <w:rPr>
          <w:b/>
        </w:rPr>
        <w:t xml:space="preserve">回答长度缩短且可读性提升</w:t>
      </w:r>
      <w:r>
        <w:t xml:space="preserve">；</w:t>
      </w:r>
      <w:r>
        <w:t xml:space="preserve"> </w:t>
      </w:r>
      <w:r>
        <w:t xml:space="preserve">2.</w:t>
      </w:r>
      <w:r>
        <w:t xml:space="preserve"> </w:t>
      </w:r>
      <w:r>
        <w:rPr>
          <w:b/>
        </w:rPr>
        <w:t xml:space="preserve">累积使用强化学习效应</w:t>
      </w:r>
      <w:r>
        <w:t xml:space="preserve">（learning effect），而</w:t>
      </w:r>
      <w:r>
        <w:rPr>
          <w:b/>
        </w:rPr>
        <w:t xml:space="preserve">高强度使用则因认知负荷增加而抑制回答数量</w:t>
      </w:r>
      <w:r>
        <w:t xml:space="preserve">——即</w:t>
      </w:r>
      <w:r>
        <w:t xml:space="preserve">“</w:t>
      </w:r>
      <w:r>
        <w:t xml:space="preserve">适度有益、过度有害</w:t>
      </w:r>
      <w:r>
        <w:t xml:space="preserve">”</w:t>
      </w:r>
      <w:r>
        <w:t xml:space="preserve">的倒U型关系。</w:t>
      </w:r>
    </w:p>
    <w:p>
      <w:pPr>
        <w:pStyle w:val="BodyText"/>
      </w:pPr>
      <w:r>
        <w:rPr>
          <w:b/>
        </w:rPr>
        <w:t xml:space="preserve">理论贡献</w:t>
      </w:r>
      <w:r>
        <w:t xml:space="preserve">：揭示了生成式AI对知识贡献的</w:t>
      </w:r>
      <w:r>
        <w:t xml:space="preserve">“</w:t>
      </w:r>
      <w:r>
        <w:t xml:space="preserve">双刃</w:t>
      </w:r>
      <w:r>
        <w:t xml:space="preserve">”</w:t>
      </w:r>
      <w:r>
        <w:t xml:space="preserve">效应及使用强度的非线性调节，丰富了人机协作下的用户行为理论。</w:t>
      </w:r>
    </w:p>
    <w:p>
      <w:pPr>
        <w:pStyle w:val="BodyText"/>
      </w:pPr>
      <w:r>
        <w:rPr>
          <w:b/>
        </w:rPr>
        <w:t xml:space="preserve">管理贡献</w:t>
      </w:r>
      <w:r>
        <w:t xml:space="preserve">：为平台管理者提供整合生成式AI以优化知识贡献行为的策略——鼓励适度使用、警惕高强度使用的负面效应。</w:t>
      </w:r>
    </w:p>
    <w:p>
      <w:pPr>
        <w:pStyle w:val="Heading3"/>
      </w:pPr>
      <w:bookmarkStart w:id="61" w:name="代表论文五生成式人工智能与战略决策评估编号44pdf_61"/>
      <w:r>
        <w:t xml:space="preserve">6.5 代表论文五：《生成式人工智能与战略决策评估》（编号44，pdf_61）</w:t>
      </w:r>
      <w:bookmarkEnd w:id="61"/>
    </w:p>
    <w:p>
      <w:pPr>
        <w:pStyle w:val="FirstParagraph"/>
      </w:pPr>
      <w:r>
        <w:rPr>
          <w:b/>
        </w:rPr>
        <w:t xml:space="preserve">选题</w:t>
      </w:r>
      <w:r>
        <w:t xml:space="preserve">：探究生成式AI在战略决策评估中的应用——AI能否替代人类专家评估商业模型？</w:t>
      </w:r>
    </w:p>
    <w:p>
      <w:pPr>
        <w:pStyle w:val="BodyText"/>
      </w:pPr>
      <w:r>
        <w:rPr>
          <w:b/>
        </w:rPr>
        <w:t xml:space="preserve">管理问题</w:t>
      </w:r>
      <w:r>
        <w:t xml:space="preserve">：企业能否以低成本利用GenAI进行战略决策评估（如商业模型筛选）？</w:t>
      </w:r>
    </w:p>
    <w:p>
      <w:pPr>
        <w:pStyle w:val="BodyText"/>
      </w:pPr>
      <w:r>
        <w:rPr>
          <w:b/>
        </w:rPr>
        <w:t xml:space="preserve">科学问题</w:t>
      </w:r>
      <w:r>
        <w:t xml:space="preserve">：AI单独评估与聚合评估的结果一致性如何？与人类专家的吻合度如何？</w:t>
      </w:r>
    </w:p>
    <w:p>
      <w:pPr>
        <w:pStyle w:val="BodyText"/>
      </w:pPr>
      <w:r>
        <w:rPr>
          <w:b/>
        </w:rPr>
        <w:t xml:space="preserve">研究理论</w:t>
      </w:r>
      <w:r>
        <w:t xml:space="preserve">：战略决策理论、集成/聚合（aggregation）理论、规模效应vs多样性效应。</w:t>
      </w:r>
    </w:p>
    <w:p>
      <w:pPr>
        <w:pStyle w:val="BodyText"/>
      </w:pPr>
      <w:r>
        <w:rPr>
          <w:b/>
        </w:rPr>
        <w:t xml:space="preserve">研究方案与方法</w:t>
      </w:r>
      <w:r>
        <w:t xml:space="preserve">：</w:t>
      </w:r>
      <w:r>
        <w:rPr>
          <w:b/>
        </w:rPr>
        <w:t xml:space="preserve">两项研究（two studies）</w:t>
      </w:r>
      <w:r>
        <w:t xml:space="preserve">——对比AI与人类专家对商业模型的评估一致性。</w:t>
      </w:r>
    </w:p>
    <w:p>
      <w:pPr>
        <w:pStyle w:val="BodyText"/>
      </w:pPr>
      <w:r>
        <w:rPr>
          <w:b/>
        </w:rPr>
        <w:t xml:space="preserve">研究数据来源</w:t>
      </w:r>
      <w:r>
        <w:t xml:space="preserve">：商业模型评估数据（publish_time 2024-10-13）。</w:t>
      </w:r>
    </w:p>
    <w:p>
      <w:pPr>
        <w:pStyle w:val="BodyText"/>
      </w:pPr>
      <w:r>
        <w:rPr>
          <w:b/>
        </w:rPr>
        <w:t xml:space="preserve">核心发现（研究创新）</w:t>
      </w:r>
      <w:r>
        <w:t xml:space="preserve">：</w:t>
      </w:r>
      <w:r>
        <w:t xml:space="preserve"> </w:t>
      </w:r>
      <w:r>
        <w:t xml:space="preserve">1. AI</w:t>
      </w:r>
      <w:r>
        <w:rPr>
          <w:b/>
        </w:rPr>
        <w:t xml:space="preserve">单独评估常存在不一致和偏差</w:t>
      </w:r>
      <w:r>
        <w:t xml:space="preserve">；</w:t>
      </w:r>
      <w:r>
        <w:t xml:space="preserve"> </w:t>
      </w:r>
      <w:r>
        <w:t xml:space="preserve">2. 但</w:t>
      </w:r>
      <w:r>
        <w:rPr>
          <w:b/>
        </w:rPr>
        <w:t xml:space="preserve">聚合多模型、多角色、多提示的评估结果后，AI排名与人类专家高度一致</w:t>
      </w:r>
      <w:r>
        <w:t xml:space="preserve">；</w:t>
      </w:r>
      <w:r>
        <w:t xml:space="preserve"> </w:t>
      </w:r>
      <w:r>
        <w:t xml:space="preserve">3.</w:t>
      </w:r>
      <w:r>
        <w:t xml:space="preserve"> </w:t>
      </w:r>
      <w:r>
        <w:rPr>
          <w:b/>
        </w:rPr>
        <w:t xml:space="preserve">规模效应大于多样性效应</w:t>
      </w:r>
      <w:r>
        <w:t xml:space="preserve">（scale effect &gt; diversity effect）。</w:t>
      </w:r>
    </w:p>
    <w:p>
      <w:pPr>
        <w:pStyle w:val="BodyText"/>
      </w:pPr>
      <w:r>
        <w:rPr>
          <w:b/>
        </w:rPr>
        <w:t xml:space="preserve">理论贡献</w:t>
      </w:r>
      <w:r>
        <w:t xml:space="preserve">：提出了</w:t>
      </w:r>
      <w:r>
        <w:t xml:space="preserve">“</w:t>
      </w:r>
      <w:r>
        <w:t xml:space="preserve">聚合式AI评估</w:t>
      </w:r>
      <w:r>
        <w:t xml:space="preserve">”</w:t>
      </w:r>
      <w:r>
        <w:t xml:space="preserve">（aggregated AI evaluation）的有效性，为GenAI在高层战略决策中的应用提供了理论依据。</w:t>
      </w:r>
    </w:p>
    <w:p>
      <w:pPr>
        <w:pStyle w:val="BodyText"/>
      </w:pPr>
      <w:r>
        <w:rPr>
          <w:b/>
        </w:rPr>
        <w:t xml:space="preserve">管理贡献</w:t>
      </w:r>
      <w:r>
        <w:t xml:space="preserve">：建议管理者</w:t>
      </w:r>
      <w:r>
        <w:rPr>
          <w:b/>
        </w:rPr>
        <w:t xml:space="preserve">通过聚合AI评估结果以低成本获取战略洞察</w:t>
      </w:r>
      <w:r>
        <w:t xml:space="preserve">——单次AI评估不可靠，但多次聚合可靠。</w:t>
      </w:r>
    </w:p>
    <w:p>
      <w:pPr>
        <w:pStyle w:val="Heading3"/>
      </w:pPr>
      <w:bookmarkStart w:id="62" w:name="第五类其他文献与小结"/>
      <w:r>
        <w:t xml:space="preserve">6.6 第五类其他文献与小结</w:t>
      </w:r>
      <w:bookmarkEnd w:id="62"/>
    </w:p>
    <w:p>
      <w:pPr>
        <w:pStyle w:val="FirstParagraph"/>
      </w:pPr>
      <w:r>
        <w:t xml:space="preserve">其他重要文献：编号76《没有众包的未来？生成式 AI 与创造性问题解决》、编号89/90/91《求职简历上的算法写作辅助提高了录用率》《生成式AI对就业的短期影响》《AI在替代谁？》等（部分跨入第六类）、编号72（算法创意气泡）、编号71《光明与黑暗的想象：创作者如何权衡为人工智能开发创意的道德后果》（提出</w:t>
      </w:r>
      <w:r>
        <w:t xml:space="preserve">“</w:t>
      </w:r>
      <w:r>
        <w:t xml:space="preserve">亮想</w:t>
      </w:r>
      <w:r>
        <w:t xml:space="preserve">”</w:t>
      </w:r>
      <w:r>
        <w:t xml:space="preserve">bright imagination与</w:t>
      </w:r>
      <w:r>
        <w:t xml:space="preserve">“</w:t>
      </w:r>
      <w:r>
        <w:t xml:space="preserve">暗想</w:t>
      </w:r>
      <w:r>
        <w:t xml:space="preserve">”</w:t>
      </w:r>
      <w:r>
        <w:t xml:space="preserve">dark imagination两种想象机制）。</w:t>
      </w:r>
    </w:p>
    <w:p>
      <w:pPr>
        <w:pStyle w:val="BodyText"/>
      </w:pPr>
      <w:r>
        <w:rPr>
          <w:b/>
        </w:rPr>
        <w:t xml:space="preserve">小结</w:t>
      </w:r>
      <w:r>
        <w:t xml:space="preserve">：第五类是近年增长最快的类别，直接由ChatGPT等生成式AI浪潮驱动。其核心理论贡献在于揭示了生成式AI影响的</w:t>
      </w:r>
      <w:r>
        <w:rPr>
          <w:b/>
        </w:rPr>
        <w:t xml:space="preserve">三重异质性</w:t>
      </w:r>
      <w:r>
        <w:t xml:space="preserve">——</w:t>
      </w:r>
      <w:r>
        <w:rPr>
          <w:b/>
        </w:rPr>
        <w:t xml:space="preserve">阶段异质性</w:t>
      </w:r>
      <w:r>
        <w:t xml:space="preserve">（构思vs实施）、</w:t>
      </w:r>
      <w:r>
        <w:rPr>
          <w:b/>
        </w:rPr>
        <w:t xml:space="preserve">技能异质性</w:t>
      </w:r>
      <w:r>
        <w:t xml:space="preserve">（专家vs非专家）、</w:t>
      </w:r>
      <w:r>
        <w:rPr>
          <w:b/>
        </w:rPr>
        <w:t xml:space="preserve">强度异质性</w:t>
      </w:r>
      <w:r>
        <w:t xml:space="preserve">（适度vs过度）。方法上以</w:t>
      </w:r>
      <w:r>
        <w:rPr>
          <w:b/>
        </w:rPr>
        <w:t xml:space="preserve">随机实验、现场实验、自然实验</w:t>
      </w:r>
      <w:r>
        <w:t xml:space="preserve">为主，数据源涵盖Stack Overflow、广告文案、设计任务等数字平台场景。</w:t>
      </w:r>
    </w:p>
    <w:p>
      <w:r>
        <w:pict>
          <v:rect style="width:0;height:1.5pt" o:hralign="center" o:hrstd="t" o:hr="t"/>
        </w:pict>
      </w:r>
    </w:p>
    <w:p>
      <w:pPr>
        <w:pStyle w:val="Heading2"/>
      </w:pPr>
      <w:bookmarkStart w:id="63" w:name="七第六类劳动力市场就业冲击与平台经济"/>
      <w:r>
        <w:t xml:space="preserve">七、第六类：劳动力市场、就业冲击与平台经济</w:t>
      </w:r>
      <w:bookmarkEnd w:id="63"/>
    </w:p>
    <w:p>
      <w:pPr>
        <w:pStyle w:val="Heading3"/>
      </w:pPr>
      <w:bookmarkStart w:id="64" w:name="代表论文一生成式人工智能对就业的短期影响来自在线劳动力市场的证据编号92pdf_9"/>
      <w:r>
        <w:t xml:space="preserve">7.1 代表论文一：《生成式人工智能对就业的短期影响：来自在线劳动力市场的证据》（编号92，pdf_9）</w:t>
      </w:r>
      <w:bookmarkEnd w:id="64"/>
    </w:p>
    <w:p>
      <w:pPr>
        <w:pStyle w:val="FirstParagraph"/>
      </w:pPr>
      <w:r>
        <w:rPr>
          <w:b/>
        </w:rPr>
        <w:t xml:space="preserve">选题</w:t>
      </w:r>
      <w:r>
        <w:t xml:space="preserve">：基于Upwork在线劳动力市场数据，检验生成式AI对自由职业者短期就业的影响。</w:t>
      </w:r>
    </w:p>
    <w:p>
      <w:pPr>
        <w:pStyle w:val="BodyText"/>
      </w:pPr>
      <w:r>
        <w:rPr>
          <w:b/>
        </w:rPr>
        <w:t xml:space="preserve">管理问题</w:t>
      </w:r>
      <w:r>
        <w:t xml:space="preserve">：生成式AI（ChatGPT、DALL-E 2、Midjourney）的普及对在线劳动力市场从业者意味着什么？</w:t>
      </w:r>
    </w:p>
    <w:p>
      <w:pPr>
        <w:pStyle w:val="BodyText"/>
      </w:pPr>
      <w:r>
        <w:rPr>
          <w:b/>
        </w:rPr>
        <w:t xml:space="preserve">科学问题</w:t>
      </w:r>
      <w:r>
        <w:t xml:space="preserve">：生成式AI对受其影响职业的自由职业者就业量与收入产生何种因果效应？高质量服务者是否可豁免？</w:t>
      </w:r>
    </w:p>
    <w:p>
      <w:pPr>
        <w:pStyle w:val="BodyText"/>
      </w:pPr>
      <w:r>
        <w:rPr>
          <w:b/>
        </w:rPr>
        <w:t xml:space="preserve">研究理论</w:t>
      </w:r>
      <w:r>
        <w:t xml:space="preserve">：技术性失业理论、劳动力替代理论、技能偏向型技术变革（SBTC）理论。引用了Acemoglu、Autor、Agrawal et al.、Felten et al.、Webb等劳动经济学经典，以及Kellogg et al. (2020)、Faraj et al. (2018)等管理学算法工作文献。</w:t>
      </w:r>
    </w:p>
    <w:p>
      <w:pPr>
        <w:pStyle w:val="BodyText"/>
      </w:pPr>
      <w:r>
        <w:rPr>
          <w:b/>
        </w:rPr>
        <w:t xml:space="preserve">研究方案与方法</w:t>
      </w:r>
      <w:r>
        <w:t xml:space="preserve">：</w:t>
      </w:r>
      <w:r>
        <w:rPr>
          <w:b/>
        </w:rPr>
        <w:t xml:space="preserve">双重差分法（Difference-in-Differences, DID）</w:t>
      </w:r>
      <w:r>
        <w:t xml:space="preserve">。以ChatGPT、DALL-E 2、Midjourney的发布作为外生冲击，比较受影响职业与未受影响职业在冲击前后的变化；辅以匹配程序（matching procedures）与逐年比较（year-by-year comparisons）等稳健性检验。回归为OLS，观测单位为</w:t>
      </w:r>
      <w:r>
        <w:t xml:space="preserve">“</w:t>
      </w:r>
      <w:r>
        <w:t xml:space="preserve">自由职业者—月</w:t>
      </w:r>
      <w:r>
        <w:t xml:space="preserve">”</w:t>
      </w:r>
      <w:r>
        <w:t xml:space="preserve">（freelancer-month），含自由职业者与月份固定效应，标准误在自由职业者层面聚类。</w:t>
      </w:r>
    </w:p>
    <w:p>
      <w:pPr>
        <w:pStyle w:val="BodyText"/>
      </w:pPr>
      <w:r>
        <w:rPr>
          <w:b/>
        </w:rPr>
        <w:t xml:space="preserve">研究数据来源</w:t>
      </w:r>
      <w:r>
        <w:t xml:space="preserve">：</w:t>
      </w:r>
      <w:r>
        <w:rPr>
          <w:b/>
        </w:rPr>
        <w:t xml:space="preserve">Upwork 在线劳动力市场数据</w:t>
      </w:r>
      <w:r>
        <w:t xml:space="preserve">（publish_time 2024-10-12）。</w:t>
      </w:r>
    </w:p>
    <w:p>
      <w:pPr>
        <w:pStyle w:val="BodyText"/>
      </w:pPr>
      <w:r>
        <w:rPr>
          <w:b/>
        </w:rPr>
        <w:t xml:space="preserve">核心发现（研究创新）</w:t>
      </w:r>
      <w:r>
        <w:t xml:space="preserve">：</w:t>
      </w:r>
      <w:r>
        <w:t xml:space="preserve"> </w:t>
      </w:r>
      <w:r>
        <w:t xml:space="preserve">1. 受生成式AI影响较大的职业（写作、设计）自由职业者，其</w:t>
      </w:r>
      <w:r>
        <w:rPr>
          <w:b/>
        </w:rPr>
        <w:t xml:space="preserve">月度工作量和收入显著下降</w:t>
      </w:r>
      <w:r>
        <w:t xml:space="preserve">；</w:t>
      </w:r>
      <w:r>
        <w:t xml:space="preserve"> </w:t>
      </w:r>
      <w:r>
        <w:t xml:space="preserve">2.</w:t>
      </w:r>
      <w:r>
        <w:t xml:space="preserve"> </w:t>
      </w:r>
      <w:r>
        <w:rPr>
          <w:b/>
        </w:rPr>
        <w:t xml:space="preserve">ChatGPT发布导致平台工作岗位数下降2%，月收入下降5.2%</w:t>
      </w:r>
      <w:r>
        <w:t xml:space="preserve">；</w:t>
      </w:r>
      <w:r>
        <w:t xml:space="preserve"> </w:t>
      </w:r>
      <w:r>
        <w:t xml:space="preserve">3. 图像类生成式AI引入后，受影响职业的</w:t>
      </w:r>
      <w:r>
        <w:rPr>
          <w:b/>
        </w:rPr>
        <w:t xml:space="preserve">月岗位数下降2.1%（s.e.=0.005），月总收入下降5.2%（s.e.=0.019）</w:t>
      </w:r>
      <w:r>
        <w:t xml:space="preserve">——与文本AI效应几乎一致；</w:t>
      </w:r>
      <w:r>
        <w:t xml:space="preserve"> </w:t>
      </w:r>
      <w:r>
        <w:t xml:space="preserve">4.</w:t>
      </w:r>
      <w:r>
        <w:t xml:space="preserve"> </w:t>
      </w:r>
      <w:r>
        <w:rPr>
          <w:b/>
        </w:rPr>
        <w:t xml:space="preserve">提供高质量服务并不能缓解AI的负面效应</w:t>
      </w:r>
      <w:r>
        <w:t xml:space="preserve">，且有提示性证据表明</w:t>
      </w:r>
      <w:r>
        <w:rPr>
          <w:b/>
        </w:rPr>
        <w:t xml:space="preserve">高质量自由职业者反而受到更大冲击</w:t>
      </w:r>
      <w:r>
        <w:t xml:space="preserve">（disproportionately hurt）。</w:t>
      </w:r>
    </w:p>
    <w:p>
      <w:pPr>
        <w:pStyle w:val="BodyText"/>
      </w:pPr>
      <w:r>
        <w:rPr>
          <w:b/>
        </w:rPr>
        <w:t xml:space="preserve">理论贡献</w:t>
      </w:r>
      <w:r>
        <w:t xml:space="preserve">：</w:t>
      </w:r>
      <w:r>
        <w:t xml:space="preserve"> </w:t>
      </w:r>
      <w:r>
        <w:t xml:space="preserve">1. 提供了生成式AI短期劳动力替代效应的</w:t>
      </w:r>
      <w:r>
        <w:rPr>
          <w:b/>
        </w:rPr>
        <w:t xml:space="preserve">首个大规模因果证据</w:t>
      </w:r>
      <w:r>
        <w:t xml:space="preserve">；</w:t>
      </w:r>
      <w:r>
        <w:t xml:space="preserve"> </w:t>
      </w:r>
      <w:r>
        <w:t xml:space="preserve">2. 挑战了</w:t>
      </w:r>
      <w:r>
        <w:t xml:space="preserve">“</w:t>
      </w:r>
      <w:r>
        <w:t xml:space="preserve">高质量人力资本可抵御AI冲击</w:t>
      </w:r>
      <w:r>
        <w:t xml:space="preserve">”</w:t>
      </w:r>
      <w:r>
        <w:t xml:space="preserve">的传统假设——在生成式AI面前，高质量自由职业者同样脆弱；</w:t>
      </w:r>
      <w:r>
        <w:t xml:space="preserve"> </w:t>
      </w:r>
      <w:r>
        <w:t xml:space="preserve">3. 指出短期内</w:t>
      </w:r>
      <w:r>
        <w:rPr>
          <w:b/>
        </w:rPr>
        <w:t xml:space="preserve">雇主而非劳动者更能捕获AI快速进步所产生的价值</w:t>
      </w:r>
      <w:r>
        <w:t xml:space="preserve">。</w:t>
      </w:r>
    </w:p>
    <w:p>
      <w:pPr>
        <w:pStyle w:val="BodyText"/>
      </w:pPr>
      <w:r>
        <w:rPr>
          <w:b/>
        </w:rPr>
        <w:t xml:space="preserve">管理贡献</w:t>
      </w:r>
      <w:r>
        <w:t xml:space="preserve">：</w:t>
      </w:r>
      <w:r>
        <w:t xml:space="preserve"> </w:t>
      </w:r>
      <w:r>
        <w:t xml:space="preserve">1. 对政策制定者：在易受AI颠覆的行业需公共政策干预，并针对新时代技能开展职业培训（如利用生成式AI的能力）；</w:t>
      </w:r>
      <w:r>
        <w:t xml:space="preserve"> </w:t>
      </w:r>
      <w:r>
        <w:t xml:space="preserve">2. 对企业领导者：需战略性规划AI时代——预判所需技能、平衡AI与人力、设计职业路径以培养正确人才；管理实践与企业文化可能需重大调整以适应AI融入日常运营。</w:t>
      </w:r>
    </w:p>
    <w:p>
      <w:pPr>
        <w:pStyle w:val="Heading3"/>
      </w:pPr>
      <w:bookmarkStart w:id="65" w:name="代表论文二技能偏向型技术变革再现在线零工平台与本地就业编号80pdf_22"/>
      <w:r>
        <w:t xml:space="preserve">7.2 代表论文二：《技能偏向型技术变革再现？在线零工平台与本地就业》（编号80，pdf_22）</w:t>
      </w:r>
      <w:bookmarkEnd w:id="65"/>
    </w:p>
    <w:p>
      <w:pPr>
        <w:pStyle w:val="FirstParagraph"/>
      </w:pPr>
      <w:r>
        <w:rPr>
          <w:b/>
        </w:rPr>
        <w:t xml:space="preserve">选题</w:t>
      </w:r>
      <w:r>
        <w:t xml:space="preserve">：基于TaskRabbit平台扩张，实证分析在线零工平台对本地家政服务岗位雇佣的影响。</w:t>
      </w:r>
    </w:p>
    <w:p>
      <w:pPr>
        <w:pStyle w:val="BodyText"/>
      </w:pPr>
      <w:r>
        <w:rPr>
          <w:b/>
        </w:rPr>
        <w:t xml:space="preserve">管理问题</w:t>
      </w:r>
      <w:r>
        <w:t xml:space="preserve">：零工平台的进入对本地劳动力市场（尤其是家政服务业）的就业结构产生何种影响？</w:t>
      </w:r>
    </w:p>
    <w:p>
      <w:pPr>
        <w:pStyle w:val="BodyText"/>
      </w:pPr>
      <w:r>
        <w:rPr>
          <w:b/>
        </w:rPr>
        <w:t xml:space="preserve">科学问题</w:t>
      </w:r>
      <w:r>
        <w:t xml:space="preserve">：零工平台是否复现了</w:t>
      </w:r>
      <w:r>
        <w:t xml:space="preserve">“</w:t>
      </w:r>
      <w:r>
        <w:t xml:space="preserve">技能偏向型技术变革</w:t>
      </w:r>
      <w:r>
        <w:t xml:space="preserve">”</w:t>
      </w:r>
      <w:r>
        <w:t xml:space="preserve">？如果不是，其独特作用机制为何？</w:t>
      </w:r>
    </w:p>
    <w:p>
      <w:pPr>
        <w:pStyle w:val="BodyText"/>
      </w:pPr>
      <w:r>
        <w:rPr>
          <w:b/>
        </w:rPr>
        <w:t xml:space="preserve">研究理论</w:t>
      </w:r>
      <w:r>
        <w:t xml:space="preserve">：技能偏向型技术变革（SBTC）理论、劳动力再分配理论、匹配机制理论。引用了Goodman-Bacon (2021) 多期DID、Hall &amp; Krueger (2018) Uber劳动力市场、Horton (2017) 算法推荐田野实验等。</w:t>
      </w:r>
    </w:p>
    <w:p>
      <w:pPr>
        <w:pStyle w:val="BodyText"/>
      </w:pPr>
      <w:r>
        <w:rPr>
          <w:b/>
        </w:rPr>
        <w:t xml:space="preserve">研究方案与方法</w:t>
      </w:r>
      <w:r>
        <w:t xml:space="preserve">：</w:t>
      </w:r>
      <w:r>
        <w:rPr>
          <w:b/>
        </w:rPr>
        <w:t xml:space="preserve">多期双重差分法</w:t>
      </w:r>
      <w:r>
        <w:t xml:space="preserve">（staggered DiD，Goodman-Bacon 2021），基于TaskRabbit在美国各城市的分批扩张。</w:t>
      </w:r>
    </w:p>
    <w:p>
      <w:pPr>
        <w:pStyle w:val="BodyText"/>
      </w:pPr>
      <w:r>
        <w:rPr>
          <w:b/>
        </w:rPr>
        <w:t xml:space="preserve">研究数据来源</w:t>
      </w:r>
      <w:r>
        <w:t xml:space="preserve">：</w:t>
      </w:r>
      <w:r>
        <w:rPr>
          <w:b/>
        </w:rPr>
        <w:t xml:space="preserve">TaskRabbit 平台在美国城市的扩展数据</w:t>
      </w:r>
      <w:r>
        <w:t xml:space="preserve">（publish_time 2024-08）。</w:t>
      </w:r>
    </w:p>
    <w:p>
      <w:pPr>
        <w:pStyle w:val="BodyText"/>
      </w:pPr>
      <w:r>
        <w:rPr>
          <w:b/>
        </w:rPr>
        <w:t xml:space="preserve">核心发现（研究创新）</w:t>
      </w:r>
      <w:r>
        <w:t xml:space="preserve">：</w:t>
      </w:r>
      <w:r>
        <w:t xml:space="preserve"> </w:t>
      </w:r>
      <w:r>
        <w:t xml:space="preserve">1. 平台进入导致在岗员工总数</w:t>
      </w:r>
      <w:r>
        <w:rPr>
          <w:b/>
        </w:rPr>
        <w:t xml:space="preserve">显著下降7.1%</w:t>
      </w:r>
      <w:r>
        <w:t xml:space="preserve">；</w:t>
      </w:r>
      <w:r>
        <w:t xml:space="preserve"> </w:t>
      </w:r>
      <w:r>
        <w:t xml:space="preserve">2. 该效应主要源于</w:t>
      </w:r>
      <w:r>
        <w:rPr>
          <w:b/>
        </w:rPr>
        <w:t xml:space="preserve">中层技能工人（如一线管理人员）的减少</w:t>
      </w:r>
      <w:r>
        <w:t xml:space="preserve">，而</w:t>
      </w:r>
      <w:r>
        <w:rPr>
          <w:b/>
        </w:rPr>
        <w:t xml:space="preserve">底层技能工人数量保持稳定</w:t>
      </w:r>
      <w:r>
        <w:t xml:space="preserve">；</w:t>
      </w:r>
      <w:r>
        <w:t xml:space="preserve"> </w:t>
      </w:r>
      <w:r>
        <w:t xml:space="preserve">3.</w:t>
      </w:r>
      <w:r>
        <w:t xml:space="preserve"> </w:t>
      </w:r>
      <w:r>
        <w:rPr>
          <w:b/>
        </w:rPr>
        <w:t xml:space="preserve">中层技能工人的减少并非由裁员或转行至其他行业引起，而是转向自雇及创业活动</w:t>
      </w:r>
      <w:r>
        <w:t xml:space="preserve">——体现为劳动力在行业内的再分配；</w:t>
      </w:r>
      <w:r>
        <w:t xml:space="preserve"> </w:t>
      </w:r>
      <w:r>
        <w:t xml:space="preserve">4.</w:t>
      </w:r>
      <w:r>
        <w:t xml:space="preserve"> </w:t>
      </w:r>
      <w:r>
        <w:rPr>
          <w:b/>
        </w:rPr>
        <w:t xml:space="preserve">挑战了零工平台单纯作为</w:t>
      </w:r>
      <w:r>
        <w:rPr>
          <w:b/>
        </w:rPr>
        <w:t xml:space="preserve">“</w:t>
      </w:r>
      <w:r>
        <w:rPr>
          <w:b/>
        </w:rPr>
        <w:t xml:space="preserve">技能偏向型技术变革</w:t>
      </w:r>
      <w:r>
        <w:rPr>
          <w:b/>
        </w:rPr>
        <w:t xml:space="preserve">”</w:t>
      </w:r>
      <w:r>
        <w:rPr>
          <w:b/>
        </w:rPr>
        <w:t xml:space="preserve">的既有认知</w:t>
      </w:r>
      <w:r>
        <w:t xml:space="preserve">，强调其通过重塑匹配机制推动中层技能工人向自雇领域流动的独特作用。</w:t>
      </w:r>
    </w:p>
    <w:p>
      <w:pPr>
        <w:pStyle w:val="BodyText"/>
      </w:pPr>
      <w:r>
        <w:rPr>
          <w:b/>
        </w:rPr>
        <w:t xml:space="preserve">理论贡献</w:t>
      </w:r>
      <w:r>
        <w:t xml:space="preserve">：修正了SBTC理论在平台经济情境下的适用性，揭示了一种新的劳动力流动模式——</w:t>
      </w:r>
      <w:r>
        <w:t xml:space="preserve">“</w:t>
      </w:r>
      <w:r>
        <w:t xml:space="preserve">中层向自雇流动</w:t>
      </w:r>
      <w:r>
        <w:t xml:space="preserve">”</w:t>
      </w:r>
      <w:r>
        <w:t xml:space="preserve">而非简单的</w:t>
      </w:r>
      <w:r>
        <w:t xml:space="preserve">“</w:t>
      </w:r>
      <w:r>
        <w:t xml:space="preserve">低技能被替代</w:t>
      </w:r>
      <w:r>
        <w:t xml:space="preserve">”</w:t>
      </w:r>
      <w:r>
        <w:t xml:space="preserve">。</w:t>
      </w:r>
    </w:p>
    <w:p>
      <w:pPr>
        <w:pStyle w:val="BodyText"/>
      </w:pPr>
      <w:r>
        <w:rPr>
          <w:b/>
        </w:rPr>
        <w:t xml:space="preserve">管理贡献</w:t>
      </w:r>
      <w:r>
        <w:t xml:space="preserve">：为政策制定者与平台管理者理解零工经济对本地就业的结构性影响提供依据。</w:t>
      </w:r>
    </w:p>
    <w:p>
      <w:pPr>
        <w:pStyle w:val="Heading3"/>
      </w:pPr>
      <w:bookmarkStart w:id="66" w:name="代表论文三人工智能如何重塑审计公司编号88pdf_14"/>
      <w:r>
        <w:t xml:space="preserve">7.3 代表论文三：《人工智能如何重塑审计公司？》（编号88，pdf_14）</w:t>
      </w:r>
      <w:bookmarkEnd w:id="66"/>
    </w:p>
    <w:p>
      <w:pPr>
        <w:pStyle w:val="FirstParagraph"/>
      </w:pPr>
      <w:r>
        <w:rPr>
          <w:b/>
        </w:rPr>
        <w:t xml:space="preserve">选题</w:t>
      </w:r>
      <w:r>
        <w:t xml:space="preserve">：利用美国审计办公室AI雇员雇佣的准实验数据，研究AI对审计公司岗位结构、技能需求与审计质量的影响。</w:t>
      </w:r>
    </w:p>
    <w:p>
      <w:pPr>
        <w:pStyle w:val="BodyText"/>
      </w:pPr>
      <w:r>
        <w:rPr>
          <w:b/>
        </w:rPr>
        <w:t xml:space="preserve">管理问题</w:t>
      </w:r>
      <w:r>
        <w:t xml:space="preserve">：会计师事务所引入AI后，是替代还是增强了审计岗位？对审计质量与客户费用有何影响？</w:t>
      </w:r>
    </w:p>
    <w:p>
      <w:pPr>
        <w:pStyle w:val="BodyText"/>
      </w:pPr>
      <w:r>
        <w:rPr>
          <w:b/>
        </w:rPr>
        <w:t xml:space="preserve">科学问题</w:t>
      </w:r>
      <w:r>
        <w:t xml:space="preserve">：AI应用如何改变审计岗位的数量结构、技能需求与服务质量？组织内部决策机制为何？</w:t>
      </w:r>
    </w:p>
    <w:p>
      <w:pPr>
        <w:pStyle w:val="BodyText"/>
      </w:pPr>
      <w:r>
        <w:rPr>
          <w:b/>
        </w:rPr>
        <w:t xml:space="preserve">研究理论</w:t>
      </w:r>
      <w:r>
        <w:t xml:space="preserve">：技能需求分析理论、人机增强理论、组织决策（中央化vs本地化）理论。</w:t>
      </w:r>
    </w:p>
    <w:p>
      <w:pPr>
        <w:pStyle w:val="BodyText"/>
      </w:pPr>
      <w:r>
        <w:rPr>
          <w:b/>
        </w:rPr>
        <w:t xml:space="preserve">研究方案与方法</w:t>
      </w:r>
      <w:r>
        <w:t xml:space="preserve">：</w:t>
      </w:r>
      <w:r>
        <w:rPr>
          <w:b/>
        </w:rPr>
        <w:t xml:space="preserve">准实验（quasi-experiment）</w:t>
      </w:r>
      <w:r>
        <w:t xml:space="preserve"> </w:t>
      </w:r>
      <w:r>
        <w:t xml:space="preserve">+ 技能需求分析 +</w:t>
      </w:r>
      <w:r>
        <w:t xml:space="preserve"> </w:t>
      </w:r>
      <w:r>
        <w:rPr>
          <w:b/>
        </w:rPr>
        <w:t xml:space="preserve">半结构化访谈（semi-structured interviews）</w:t>
      </w:r>
      <w:r>
        <w:t xml:space="preserve">——混合方法。</w:t>
      </w:r>
    </w:p>
    <w:p>
      <w:pPr>
        <w:pStyle w:val="BodyText"/>
      </w:pPr>
      <w:r>
        <w:rPr>
          <w:b/>
        </w:rPr>
        <w:t xml:space="preserve">研究数据来源</w:t>
      </w:r>
      <w:r>
        <w:t xml:space="preserve">：</w:t>
      </w:r>
      <w:r>
        <w:rPr>
          <w:b/>
        </w:rPr>
        <w:t xml:space="preserve">美国审计办公室AI雇员雇佣数据</w:t>
      </w:r>
      <w:r>
        <w:t xml:space="preserve"> </w:t>
      </w:r>
      <w:r>
        <w:t xml:space="preserve">+ 访谈数据（publish_time 2024-08-29）。</w:t>
      </w:r>
    </w:p>
    <w:p>
      <w:pPr>
        <w:pStyle w:val="BodyText"/>
      </w:pPr>
      <w:r>
        <w:rPr>
          <w:b/>
        </w:rPr>
        <w:t xml:space="preserve">核心发现（研究创新）</w:t>
      </w:r>
      <w:r>
        <w:t xml:space="preserve">：</w:t>
      </w:r>
      <w:r>
        <w:t xml:space="preserve"> </w:t>
      </w:r>
      <w:r>
        <w:t xml:space="preserve">1. 使用AI的审计办公室</w:t>
      </w:r>
      <w:r>
        <w:rPr>
          <w:b/>
        </w:rPr>
        <w:t xml:space="preserve">审计岗位数量增加4.3%</w:t>
      </w:r>
      <w:r>
        <w:t xml:space="preserve">，</w:t>
      </w:r>
      <w:r>
        <w:rPr>
          <w:b/>
        </w:rPr>
        <w:t xml:space="preserve">主要由初级和中级岗位驱动</w:t>
      </w:r>
      <w:r>
        <w:t xml:space="preserve">，</w:t>
      </w:r>
      <w:r>
        <w:rPr>
          <w:b/>
        </w:rPr>
        <w:t xml:space="preserve">并未出现大规模岗位替代现象</w:t>
      </w:r>
      <w:r>
        <w:t xml:space="preserve">——与</w:t>
      </w:r>
      <w:r>
        <w:t xml:space="preserve">“</w:t>
      </w:r>
      <w:r>
        <w:t xml:space="preserve">AI替代就业</w:t>
      </w:r>
      <w:r>
        <w:t xml:space="preserve">”</w:t>
      </w:r>
      <w:r>
        <w:t xml:space="preserve">的流行叙事相反；</w:t>
      </w:r>
      <w:r>
        <w:t xml:space="preserve"> </w:t>
      </w:r>
      <w:r>
        <w:t xml:space="preserve">2. 技能需求分析证实：AI应用</w:t>
      </w:r>
      <w:r>
        <w:rPr>
          <w:b/>
        </w:rPr>
        <w:t xml:space="preserve">显著提升了对认知、效率等软技能的要求</w:t>
      </w:r>
      <w:r>
        <w:t xml:space="preserve">；</w:t>
      </w:r>
      <w:r>
        <w:t xml:space="preserve"> </w:t>
      </w:r>
      <w:r>
        <w:t xml:space="preserve">3. 推动</w:t>
      </w:r>
      <w:r>
        <w:rPr>
          <w:b/>
        </w:rPr>
        <w:t xml:space="preserve">客户审计质量改善</w:t>
      </w:r>
      <w:r>
        <w:t xml:space="preserve">，表现为更准确的持续经营（going concern）和内控意见；</w:t>
      </w:r>
      <w:r>
        <w:t xml:space="preserve"> </w:t>
      </w:r>
      <w:r>
        <w:t xml:space="preserve">4. 半结构化访谈显示：</w:t>
      </w:r>
      <w:r>
        <w:rPr>
          <w:b/>
        </w:rPr>
        <w:t xml:space="preserve">AI投资决策中央化但部署本地化</w:t>
      </w:r>
      <w:r>
        <w:t xml:space="preserve">；审计师普遍认同</w:t>
      </w:r>
      <w:r>
        <w:rPr>
          <w:b/>
        </w:rPr>
        <w:t xml:space="preserve">AI增强而非替代人类判断</w:t>
      </w:r>
      <w:r>
        <w:t xml:space="preserve">；</w:t>
      </w:r>
      <w:r>
        <w:rPr>
          <w:b/>
        </w:rPr>
        <w:t xml:space="preserve">审计费用未因效率提升而下降</w:t>
      </w:r>
      <w:r>
        <w:t xml:space="preserve">。</w:t>
      </w:r>
    </w:p>
    <w:p>
      <w:pPr>
        <w:pStyle w:val="BodyText"/>
      </w:pPr>
      <w:r>
        <w:rPr>
          <w:b/>
        </w:rPr>
        <w:t xml:space="preserve">理论贡献</w:t>
      </w:r>
      <w:r>
        <w:t xml:space="preserve">：提供了</w:t>
      </w:r>
      <w:r>
        <w:t xml:space="preserve">“</w:t>
      </w:r>
      <w:r>
        <w:t xml:space="preserve">AI增强型就业增长</w:t>
      </w:r>
      <w:r>
        <w:t xml:space="preserve">”</w:t>
      </w:r>
      <w:r>
        <w:t xml:space="preserve">的实证范例，丰富了人机增强理论在专业服务领域的应用；揭示了组织内AI投资的</w:t>
      </w:r>
      <w:r>
        <w:t xml:space="preserve">“</w:t>
      </w:r>
      <w:r>
        <w:t xml:space="preserve">中央决策—本地部署</w:t>
      </w:r>
      <w:r>
        <w:t xml:space="preserve">”</w:t>
      </w:r>
      <w:r>
        <w:t xml:space="preserve">治理模式。</w:t>
      </w:r>
    </w:p>
    <w:p>
      <w:pPr>
        <w:pStyle w:val="BodyText"/>
      </w:pPr>
      <w:r>
        <w:rPr>
          <w:b/>
        </w:rPr>
        <w:t xml:space="preserve">管理贡献</w:t>
      </w:r>
      <w:r>
        <w:t xml:space="preserve">：专业服务企业可放心引入AI以扩充（而非削减）中层岗位；应重点提升员工的认知与软技能；效率提升不必然传导为降价，可转化为质量溢价。</w:t>
      </w:r>
    </w:p>
    <w:p>
      <w:pPr>
        <w:pStyle w:val="Heading3"/>
      </w:pPr>
      <w:bookmarkStart w:id="67" w:name="代表论文四机器翻译影响国际贸易吗来自大型数字平台的证据编号83pdf_18"/>
      <w:r>
        <w:t xml:space="preserve">7.4 代表论文四：《机器翻译影响国际贸易吗？来自大型数字平台的证据》（编号83，pdf_18）</w:t>
      </w:r>
      <w:bookmarkEnd w:id="67"/>
    </w:p>
    <w:p>
      <w:pPr>
        <w:pStyle w:val="FirstParagraph"/>
      </w:pPr>
      <w:r>
        <w:rPr>
          <w:b/>
        </w:rPr>
        <w:t xml:space="preserve">选题</w:t>
      </w:r>
      <w:r>
        <w:t xml:space="preserve">：基于eBay平台数据考察机器翻译对国际贸易的因果影响。</w:t>
      </w:r>
    </w:p>
    <w:p>
      <w:pPr>
        <w:pStyle w:val="BodyText"/>
      </w:pPr>
      <w:r>
        <w:rPr>
          <w:b/>
        </w:rPr>
        <w:t xml:space="preserve">管理问题</w:t>
      </w:r>
      <w:r>
        <w:t xml:space="preserve">：语言壁垒是否构成国际贸易的重要阻碍？AI翻译能否消除该壁垒？</w:t>
      </w:r>
    </w:p>
    <w:p>
      <w:pPr>
        <w:pStyle w:val="BodyText"/>
      </w:pPr>
      <w:r>
        <w:rPr>
          <w:b/>
        </w:rPr>
        <w:t xml:space="preserve">科学问题</w:t>
      </w:r>
      <w:r>
        <w:t xml:space="preserve">：机器翻译系统的引入对出口量产生何种因果效应？异质性如何？</w:t>
      </w:r>
    </w:p>
    <w:p>
      <w:pPr>
        <w:pStyle w:val="BodyText"/>
      </w:pPr>
      <w:r>
        <w:rPr>
          <w:b/>
        </w:rPr>
        <w:t xml:space="preserve">研究理论</w:t>
      </w:r>
      <w:r>
        <w:t xml:space="preserve">：国际贸易理论、搜索成本理论、语言壁垒理论。</w:t>
      </w:r>
    </w:p>
    <w:p>
      <w:pPr>
        <w:pStyle w:val="BodyText"/>
      </w:pPr>
      <w:r>
        <w:rPr>
          <w:b/>
        </w:rPr>
        <w:t xml:space="preserve">研究方案与方法</w:t>
      </w:r>
      <w:r>
        <w:t xml:space="preserve">：</w:t>
      </w:r>
      <w:r>
        <w:rPr>
          <w:b/>
        </w:rPr>
        <w:t xml:space="preserve">双重差分法（DiD）</w:t>
      </w:r>
      <w:r>
        <w:t xml:space="preserve">。</w:t>
      </w:r>
    </w:p>
    <w:p>
      <w:pPr>
        <w:pStyle w:val="BodyText"/>
      </w:pPr>
      <w:r>
        <w:rPr>
          <w:b/>
        </w:rPr>
        <w:t xml:space="preserve">研究数据来源</w:t>
      </w:r>
      <w:r>
        <w:t xml:space="preserve">：</w:t>
      </w:r>
      <w:r>
        <w:rPr>
          <w:b/>
        </w:rPr>
        <w:t xml:space="preserve">eBay 平台数据</w:t>
      </w:r>
      <w:r>
        <w:t xml:space="preserve">（publish_time 2018-08）。</w:t>
      </w:r>
    </w:p>
    <w:p>
      <w:pPr>
        <w:pStyle w:val="BodyText"/>
      </w:pPr>
      <w:r>
        <w:rPr>
          <w:b/>
        </w:rPr>
        <w:t xml:space="preserve">核心发现（研究创新）</w:t>
      </w:r>
      <w:r>
        <w:t xml:space="preserve">：</w:t>
      </w:r>
      <w:r>
        <w:t xml:space="preserve"> </w:t>
      </w:r>
      <w:r>
        <w:t xml:space="preserve">1. 引入机器翻译系统后，</w:t>
      </w:r>
      <w:r>
        <w:rPr>
          <w:b/>
        </w:rPr>
        <w:t xml:space="preserve">美国向拉丁美洲的出口量显著提升17.5%</w:t>
      </w:r>
      <w:r>
        <w:t xml:space="preserve">；</w:t>
      </w:r>
      <w:r>
        <w:t xml:space="preserve"> </w:t>
      </w:r>
      <w:r>
        <w:t xml:space="preserve">2. 异质性分析表明，该效应主要存在于</w:t>
      </w:r>
      <w:r>
        <w:rPr>
          <w:b/>
        </w:rPr>
        <w:t xml:space="preserve">差异化产品、低价格商品及经验较少的买家群体</w:t>
      </w:r>
      <w:r>
        <w:t xml:space="preserve">中；</w:t>
      </w:r>
      <w:r>
        <w:t xml:space="preserve"> </w:t>
      </w:r>
      <w:r>
        <w:t xml:space="preserve">3. 证实</w:t>
      </w:r>
      <w:r>
        <w:rPr>
          <w:b/>
        </w:rPr>
        <w:t xml:space="preserve">语言壁垒是贸易阻碍的重要成因</w:t>
      </w:r>
      <w:r>
        <w:t xml:space="preserve">。</w:t>
      </w:r>
    </w:p>
    <w:p>
      <w:pPr>
        <w:pStyle w:val="BodyText"/>
      </w:pPr>
      <w:r>
        <w:rPr>
          <w:b/>
        </w:rPr>
        <w:t xml:space="preserve">理论贡献</w:t>
      </w:r>
      <w:r>
        <w:t xml:space="preserve">：为</w:t>
      </w:r>
      <w:r>
        <w:t xml:space="preserve">“</w:t>
      </w:r>
      <w:r>
        <w:t xml:space="preserve">AI降低交易成本、促进经济全球化</w:t>
      </w:r>
      <w:r>
        <w:t xml:space="preserve">”</w:t>
      </w:r>
      <w:r>
        <w:t xml:space="preserve">提供了经典因果证据，是AI经济学实证研究的早期典范。</w:t>
      </w:r>
    </w:p>
    <w:p>
      <w:pPr>
        <w:pStyle w:val="BodyText"/>
      </w:pPr>
      <w:r>
        <w:rPr>
          <w:b/>
        </w:rPr>
        <w:t xml:space="preserve">管理贡献</w:t>
      </w:r>
      <w:r>
        <w:t xml:space="preserve">：建议通过降低翻译搜索成本提升经济效率；为AI在国际贸易与跨境电商中的应用提供实证支持。</w:t>
      </w:r>
    </w:p>
    <w:p>
      <w:pPr>
        <w:pStyle w:val="Heading3"/>
      </w:pPr>
      <w:bookmarkStart w:id="68" w:name="代表论文五被迫变革劳工议题的媒体曝光与企业人工智能投资编号5pdf_56"/>
      <w:r>
        <w:t xml:space="preserve">7.5 代表论文五：《被迫变革？劳工议题的媒体曝光与企业人工智能投资》（编号5，pdf_56）</w:t>
      </w:r>
      <w:bookmarkEnd w:id="68"/>
    </w:p>
    <w:p>
      <w:pPr>
        <w:pStyle w:val="FirstParagraph"/>
      </w:pPr>
      <w:r>
        <w:rPr>
          <w:b/>
        </w:rPr>
        <w:t xml:space="preserve">选题</w:t>
      </w:r>
      <w:r>
        <w:t xml:space="preserve">：探究媒体曝光劳工问题如何促使企业投资人工智能。</w:t>
      </w:r>
    </w:p>
    <w:p>
      <w:pPr>
        <w:pStyle w:val="BodyText"/>
      </w:pPr>
      <w:r>
        <w:rPr>
          <w:b/>
        </w:rPr>
        <w:t xml:space="preserve">管理问题</w:t>
      </w:r>
      <w:r>
        <w:t xml:space="preserve">：企业的AI投资决策受何种外部压力驱动？AI投资是自动化还是增强导向？</w:t>
      </w:r>
    </w:p>
    <w:p>
      <w:pPr>
        <w:pStyle w:val="BodyText"/>
      </w:pPr>
      <w:r>
        <w:rPr>
          <w:b/>
        </w:rPr>
        <w:t xml:space="preserve">科学问题</w:t>
      </w:r>
      <w:r>
        <w:t xml:space="preserve">：媒体声誉压力与企业AI投资之间存在何种因果关系？投资动机为何？</w:t>
      </w:r>
    </w:p>
    <w:p>
      <w:pPr>
        <w:pStyle w:val="BodyText"/>
      </w:pPr>
      <w:r>
        <w:rPr>
          <w:b/>
        </w:rPr>
        <w:t xml:space="preserve">研究理论</w:t>
      </w:r>
      <w:r>
        <w:t xml:space="preserve">：声誉压力理论、制度理论、自动化vs增强理论。</w:t>
      </w:r>
    </w:p>
    <w:p>
      <w:pPr>
        <w:pStyle w:val="BodyText"/>
      </w:pPr>
      <w:r>
        <w:rPr>
          <w:b/>
        </w:rPr>
        <w:t xml:space="preserve">研究方案与方法</w:t>
      </w:r>
      <w:r>
        <w:t xml:space="preserve">：计量实证分析。</w:t>
      </w:r>
    </w:p>
    <w:p>
      <w:pPr>
        <w:pStyle w:val="BodyText"/>
      </w:pPr>
      <w:r>
        <w:rPr>
          <w:b/>
        </w:rPr>
        <w:t xml:space="preserve">研究数据来源</w:t>
      </w:r>
      <w:r>
        <w:t xml:space="preserve">：企业AI投资与媒体曝光数据（publish_time 2025-05-27）。</w:t>
      </w:r>
    </w:p>
    <w:p>
      <w:pPr>
        <w:pStyle w:val="BodyText"/>
      </w:pPr>
      <w:r>
        <w:rPr>
          <w:b/>
        </w:rPr>
        <w:t xml:space="preserve">核心发现（研究创新）</w:t>
      </w:r>
      <w:r>
        <w:t xml:space="preserve">：</w:t>
      </w:r>
      <w:r>
        <w:t xml:space="preserve"> </w:t>
      </w:r>
      <w:r>
        <w:t xml:space="preserve">1.</w:t>
      </w:r>
      <w:r>
        <w:t xml:space="preserve"> </w:t>
      </w:r>
      <w:r>
        <w:rPr>
          <w:b/>
        </w:rPr>
        <w:t xml:space="preserve">媒体声誉压力驱动企业通过AI投资应对劳工挑战</w:t>
      </w:r>
      <w:r>
        <w:t xml:space="preserve">；</w:t>
      </w:r>
      <w:r>
        <w:t xml:space="preserve"> </w:t>
      </w:r>
      <w:r>
        <w:t xml:space="preserve">2. 分析显示企业</w:t>
      </w:r>
      <w:r>
        <w:rPr>
          <w:b/>
        </w:rPr>
        <w:t xml:space="preserve">倾向选择AI而非非AI技术</w:t>
      </w:r>
      <w:r>
        <w:t xml:space="preserve">；</w:t>
      </w:r>
      <w:r>
        <w:t xml:space="preserve"> </w:t>
      </w:r>
      <w:r>
        <w:t xml:space="preserve">3. 投资</w:t>
      </w:r>
      <w:r>
        <w:rPr>
          <w:b/>
        </w:rPr>
        <w:t xml:space="preserve">主要用于自动化高技能劳工任务，而非辅助增强</w:t>
      </w:r>
      <w:r>
        <w:t xml:space="preserve">；</w:t>
      </w:r>
      <w:r>
        <w:t xml:space="preserve"> </w:t>
      </w:r>
      <w:r>
        <w:t xml:space="preserve">4. AI投资可</w:t>
      </w:r>
      <w:r>
        <w:rPr>
          <w:b/>
        </w:rPr>
        <w:t xml:space="preserve">减少未来劳工问题曝光并降低劳动力使用</w:t>
      </w:r>
      <w:r>
        <w:t xml:space="preserve">——揭示</w:t>
      </w:r>
      <w:r>
        <w:rPr>
          <w:b/>
        </w:rPr>
        <w:t xml:space="preserve">自动化为主要动机</w:t>
      </w:r>
      <w:r>
        <w:t xml:space="preserve">。</w:t>
      </w:r>
    </w:p>
    <w:p>
      <w:pPr>
        <w:pStyle w:val="BodyText"/>
      </w:pPr>
      <w:r>
        <w:rPr>
          <w:b/>
        </w:rPr>
        <w:t xml:space="preserve">理论贡献</w:t>
      </w:r>
      <w:r>
        <w:t xml:space="preserve">：将</w:t>
      </w:r>
      <w:r>
        <w:t xml:space="preserve">“</w:t>
      </w:r>
      <w:r>
        <w:t xml:space="preserve">媒体声誉压力</w:t>
      </w:r>
      <w:r>
        <w:t xml:space="preserve">”</w:t>
      </w:r>
      <w:r>
        <w:t xml:space="preserve">确立为企业AI投资的前因变量，并提供了</w:t>
      </w:r>
      <w:r>
        <w:t xml:space="preserve">“</w:t>
      </w:r>
      <w:r>
        <w:t xml:space="preserve">AI投资实为自动化动机</w:t>
      </w:r>
      <w:r>
        <w:t xml:space="preserve">”</w:t>
      </w:r>
      <w:r>
        <w:t xml:space="preserve">的实证证据，与第一类的</w:t>
      </w:r>
      <w:r>
        <w:t xml:space="preserve">“</w:t>
      </w:r>
      <w:r>
        <w:t xml:space="preserve">自动化—增强悖论</w:t>
      </w:r>
      <w:r>
        <w:t xml:space="preserve">”</w:t>
      </w:r>
      <w:r>
        <w:t xml:space="preserve">形成对话。</w:t>
      </w:r>
    </w:p>
    <w:p>
      <w:pPr>
        <w:pStyle w:val="BodyText"/>
      </w:pPr>
      <w:r>
        <w:rPr>
          <w:b/>
        </w:rPr>
        <w:t xml:space="preserve">管理贡献</w:t>
      </w:r>
      <w:r>
        <w:t xml:space="preserve">：提示监管者与公众——企业宣称的</w:t>
      </w:r>
      <w:r>
        <w:t xml:space="preserve">“</w:t>
      </w:r>
      <w:r>
        <w:t xml:space="preserve">AI增强员工</w:t>
      </w:r>
      <w:r>
        <w:t xml:space="preserve">”</w:t>
      </w:r>
      <w:r>
        <w:t xml:space="preserve">可能掩盖了实际的</w:t>
      </w:r>
      <w:r>
        <w:t xml:space="preserve">“</w:t>
      </w:r>
      <w:r>
        <w:t xml:space="preserve">自动化替代</w:t>
      </w:r>
      <w:r>
        <w:t xml:space="preserve">”</w:t>
      </w:r>
      <w:r>
        <w:t xml:space="preserve">动机，需警惕AI投资的劳动替代效应。</w:t>
      </w:r>
    </w:p>
    <w:p>
      <w:pPr>
        <w:pStyle w:val="Heading3"/>
      </w:pPr>
      <w:bookmarkStart w:id="69" w:name="第六类其他重要文献速览"/>
      <w:r>
        <w:t xml:space="preserve">7.6 第六类其他重要文献速览</w:t>
      </w:r>
      <w:bookmarkEnd w:id="69"/>
    </w:p>
    <w:tbl>
      <w:tblPr>
        <w:tblStyle w:val="Table"/>
        <w:tblW w:type="pct" w:w="5000.0"/>
        <w:tblLook w:firstRow="1"/>
      </w:tblPr>
      <w:tblGrid>
        <w:gridCol w:w="2262"/>
        <w:gridCol w:w="2262"/>
        <w:gridCol w:w="3394"/>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标题</w:t>
            </w:r>
          </w:p>
        </w:tc>
        <w:tc>
          <w:tcPr>
            <w:tcBorders>
              <w:bottom w:val="single"/>
            </w:tcBorders>
            <w:vAlign w:val="bottom"/>
          </w:tcPr>
          <w:p>
            <w:pPr>
              <w:pStyle w:val="Compact"/>
              <w:jc w:val="left"/>
            </w:pPr>
            <w:r>
              <w:t xml:space="preserve">核心要点</w:t>
            </w:r>
          </w:p>
        </w:tc>
      </w:tr>
      <w:tr>
        <w:tc>
          <w:p>
            <w:pPr>
              <w:pStyle w:val="Compact"/>
              <w:jc w:val="left"/>
            </w:pPr>
            <w:r>
              <w:t xml:space="preserve">12</w:t>
            </w:r>
          </w:p>
        </w:tc>
        <w:tc>
          <w:p>
            <w:pPr>
              <w:pStyle w:val="Compact"/>
              <w:jc w:val="left"/>
            </w:pPr>
            <w:r>
              <w:t xml:space="preserve">职业、行业与地理层面的人工智能暴露度：新数据集及其潜在用途</w:t>
            </w:r>
          </w:p>
        </w:tc>
        <w:tc>
          <w:p>
            <w:pPr>
              <w:pStyle w:val="Compact"/>
              <w:jc w:val="left"/>
            </w:pPr>
            <w:r>
              <w:t xml:space="preserve">构建AIOE（职业暴露度）、AIIE（行业）、AIGE（地理）三大公开数据集，覆盖774种职业、300+行业及美国各县</w:t>
            </w:r>
          </w:p>
        </w:tc>
      </w:tr>
      <w:tr>
        <w:tc>
          <w:p>
            <w:pPr>
              <w:pStyle w:val="Compact"/>
              <w:jc w:val="left"/>
            </w:pPr>
            <w:r>
              <w:t xml:space="preserve">14</w:t>
            </w:r>
          </w:p>
        </w:tc>
        <w:tc>
          <w:p>
            <w:pPr>
              <w:pStyle w:val="Compact"/>
              <w:jc w:val="left"/>
            </w:pPr>
            <w:r>
              <w:t xml:space="preserve">劳动力流动如何影响企业新技术采纳？以机器学习为例</w:t>
            </w:r>
          </w:p>
        </w:tc>
        <w:tc>
          <w:p>
            <w:pPr>
              <w:pStyle w:val="Compact"/>
              <w:jc w:val="left"/>
            </w:pPr>
            <w:r>
              <w:t xml:space="preserve">劳动力流动（人才迁移）促进企业ML采纳</w:t>
            </w:r>
          </w:p>
        </w:tc>
      </w:tr>
      <w:tr>
        <w:tc>
          <w:p>
            <w:pPr>
              <w:pStyle w:val="Compact"/>
              <w:jc w:val="left"/>
            </w:pPr>
            <w:r>
              <w:t xml:space="preserve">84</w:t>
            </w:r>
          </w:p>
        </w:tc>
        <w:tc>
          <w:p>
            <w:pPr>
              <w:pStyle w:val="Compact"/>
              <w:jc w:val="left"/>
            </w:pPr>
            <w:r>
              <w:t xml:space="preserve">机器人革命：对企业管理与就业的影响</w:t>
            </w:r>
          </w:p>
        </w:tc>
        <w:tc>
          <w:p>
            <w:pPr>
              <w:pStyle w:val="Compact"/>
              <w:jc w:val="left"/>
            </w:pPr>
            <w:r>
              <w:t xml:space="preserve">机器人对管理与就业的综合影响</w:t>
            </w:r>
          </w:p>
        </w:tc>
      </w:tr>
      <w:tr>
        <w:tc>
          <w:p>
            <w:pPr>
              <w:pStyle w:val="Compact"/>
              <w:jc w:val="left"/>
            </w:pPr>
            <w:r>
              <w:t xml:space="preserve">85</w:t>
            </w:r>
          </w:p>
        </w:tc>
        <w:tc>
          <w:p>
            <w:pPr>
              <w:pStyle w:val="Compact"/>
              <w:jc w:val="left"/>
            </w:pPr>
            <w:r>
              <w:t xml:space="preserve">自动化促进专业化：田野证据</w:t>
            </w:r>
          </w:p>
        </w:tc>
        <w:tc>
          <w:p>
            <w:pPr>
              <w:pStyle w:val="Compact"/>
              <w:jc w:val="left"/>
            </w:pPr>
            <w:r>
              <w:t xml:space="preserve">自动化反而促进专业化分工的田野证据</w:t>
            </w:r>
          </w:p>
        </w:tc>
      </w:tr>
      <w:tr>
        <w:tc>
          <w:p>
            <w:pPr>
              <w:pStyle w:val="Compact"/>
              <w:jc w:val="left"/>
            </w:pPr>
            <w:r>
              <w:t xml:space="preserve">86</w:t>
            </w:r>
          </w:p>
        </w:tc>
        <w:tc>
          <w:p>
            <w:pPr>
              <w:pStyle w:val="Compact"/>
              <w:jc w:val="left"/>
            </w:pPr>
            <w:r>
              <w:t xml:space="preserve">自动化的组织与经济障碍：二十世纪 AT&amp;T 的警示</w:t>
            </w:r>
          </w:p>
        </w:tc>
        <w:tc>
          <w:p>
            <w:pPr>
              <w:pStyle w:val="Compact"/>
              <w:jc w:val="left"/>
            </w:pPr>
            <w:r>
              <w:t xml:space="preserve">以AT&amp;T历史案例警示自动化的组织与经济障碍</w:t>
            </w:r>
          </w:p>
        </w:tc>
      </w:tr>
      <w:tr>
        <w:tc>
          <w:p>
            <w:pPr>
              <w:pStyle w:val="Compact"/>
              <w:jc w:val="left"/>
            </w:pPr>
            <w:r>
              <w:t xml:space="preserve">87</w:t>
            </w:r>
          </w:p>
        </w:tc>
        <w:tc>
          <w:p>
            <w:pPr>
              <w:pStyle w:val="Compact"/>
              <w:jc w:val="left"/>
            </w:pPr>
            <w:r>
              <w:t xml:space="preserve">激励方案的算法化分配</w:t>
            </w:r>
          </w:p>
        </w:tc>
        <w:tc>
          <w:p>
            <w:pPr>
              <w:pStyle w:val="Compact"/>
              <w:jc w:val="left"/>
            </w:pPr>
            <w:r>
              <w:t xml:space="preserve">算法化分配激励方案的设计与效果</w:t>
            </w:r>
          </w:p>
        </w:tc>
      </w:tr>
      <w:tr>
        <w:tc>
          <w:p>
            <w:pPr>
              <w:pStyle w:val="Compact"/>
              <w:jc w:val="left"/>
            </w:pPr>
            <w:r>
              <w:t xml:space="preserve">89</w:t>
            </w:r>
          </w:p>
        </w:tc>
        <w:tc>
          <w:p>
            <w:pPr>
              <w:pStyle w:val="Compact"/>
              <w:jc w:val="left"/>
            </w:pPr>
            <w:r>
              <w:t xml:space="preserve">AI 在替代谁？生成式 AI 对在线自由职业平台的影响</w:t>
            </w:r>
          </w:p>
        </w:tc>
        <w:tc>
          <w:p>
            <w:pPr>
              <w:pStyle w:val="Compact"/>
              <w:jc w:val="left"/>
            </w:pPr>
            <w:r>
              <w:t xml:space="preserve">与编号92互为补充，聚焦</w:t>
            </w:r>
            <w:r>
              <w:t xml:space="preserve">“</w:t>
            </w:r>
            <w:r>
              <w:t xml:space="preserve">替代谁</w:t>
            </w:r>
            <w:r>
              <w:t xml:space="preserve">”</w:t>
            </w:r>
            <w:r>
              <w:t xml:space="preserve">的识别</w:t>
            </w:r>
          </w:p>
        </w:tc>
      </w:tr>
      <w:tr>
        <w:tc>
          <w:p>
            <w:pPr>
              <w:pStyle w:val="Compact"/>
              <w:jc w:val="left"/>
            </w:pPr>
            <w:r>
              <w:t xml:space="preserve">91</w:t>
            </w:r>
          </w:p>
        </w:tc>
        <w:tc>
          <w:p>
            <w:pPr>
              <w:pStyle w:val="Compact"/>
              <w:jc w:val="left"/>
            </w:pPr>
            <w:r>
              <w:t xml:space="preserve">求职简历上的算法写作辅助提高了录用率</w:t>
            </w:r>
          </w:p>
        </w:tc>
        <w:tc>
          <w:p>
            <w:pPr>
              <w:pStyle w:val="Compact"/>
              <w:jc w:val="left"/>
            </w:pPr>
            <w:r>
              <w:t xml:space="preserve">算法写作辅助显著提升求职者录用率（Van Inwegen, Munyikwa &amp; Horton 2023 NBER）</w:t>
            </w:r>
          </w:p>
        </w:tc>
      </w:tr>
      <w:tr>
        <w:tc>
          <w:p>
            <w:pPr>
              <w:pStyle w:val="Compact"/>
              <w:jc w:val="left"/>
            </w:pPr>
            <w:r>
              <w:t xml:space="preserve">9</w:t>
            </w:r>
          </w:p>
        </w:tc>
        <w:tc>
          <w:p>
            <w:pPr>
              <w:pStyle w:val="Compact"/>
              <w:jc w:val="left"/>
            </w:pPr>
            <w:r>
              <w:t xml:space="preserve">管理人工智能</w:t>
            </w:r>
          </w:p>
        </w:tc>
        <w:tc>
          <w:p>
            <w:pPr>
              <w:pStyle w:val="Compact"/>
              <w:jc w:val="left"/>
            </w:pPr>
            <w:r>
              <w:t xml:space="preserve">AI的管理问题综述</w:t>
            </w:r>
          </w:p>
        </w:tc>
      </w:tr>
    </w:tbl>
    <w:p>
      <w:pPr>
        <w:pStyle w:val="Heading3"/>
      </w:pPr>
      <w:bookmarkStart w:id="70" w:name="第六类小结"/>
      <w:r>
        <w:t xml:space="preserve">7.7 第六类小结</w:t>
      </w:r>
      <w:bookmarkEnd w:id="70"/>
    </w:p>
    <w:p>
      <w:pPr>
        <w:pStyle w:val="FirstParagraph"/>
      </w:pPr>
      <w:r>
        <w:t xml:space="preserve">第六类文献以</w:t>
      </w:r>
      <w:r>
        <w:rPr>
          <w:b/>
        </w:rPr>
        <w:t xml:space="preserve">计量经济学方法（DID、多期DiD、准实验）</w:t>
      </w:r>
      <w:r>
        <w:t xml:space="preserve">为主导，数据来自</w:t>
      </w:r>
      <w:r>
        <w:rPr>
          <w:b/>
        </w:rPr>
        <w:t xml:space="preserve">大型数字平台（Upwork、TaskRabbit、eBay）与企业层面（审计办公室、媒体曝光）</w:t>
      </w:r>
      <w:r>
        <w:t xml:space="preserve">。其理论贡献在于为</w:t>
      </w:r>
      <w:r>
        <w:t xml:space="preserve">“</w:t>
      </w:r>
      <w:r>
        <w:t xml:space="preserve">AI对就业的影响</w:t>
      </w:r>
      <w:r>
        <w:t xml:space="preserve">”</w:t>
      </w:r>
      <w:r>
        <w:t xml:space="preserve">提供了因果识别证据，且呈现出</w:t>
      </w:r>
      <w:r>
        <w:rPr>
          <w:b/>
        </w:rPr>
        <w:t xml:space="preserve">矛盾的图景</w:t>
      </w:r>
      <w:r>
        <w:t xml:space="preserve">：编号92（Upwork）显示生成式AI</w:t>
      </w:r>
      <w:r>
        <w:rPr>
          <w:b/>
        </w:rPr>
        <w:t xml:space="preserve">替代</w:t>
      </w:r>
      <w:r>
        <w:t xml:space="preserve">自由职业者（岗位-2%、收入-5.2%）；编号88（审计）显示AI</w:t>
      </w:r>
      <w:r>
        <w:rPr>
          <w:b/>
        </w:rPr>
        <w:t xml:space="preserve">增加</w:t>
      </w:r>
      <w:r>
        <w:t xml:space="preserve">岗位（+4.3%）；编号80（TaskRabbit）显示中层向自雇</w:t>
      </w:r>
      <w:r>
        <w:rPr>
          <w:b/>
        </w:rPr>
        <w:t xml:space="preserve">再分配</w:t>
      </w:r>
      <w:r>
        <w:t xml:space="preserve">（-7.1%）。这种矛盾恰恰说明：</w:t>
      </w:r>
      <w:r>
        <w:rPr>
          <w:b/>
        </w:rPr>
        <w:t xml:space="preserve">AI的就业效应高度依赖具体情境（职业类型、技能水平、组织环境），不存在统一的</w:t>
      </w:r>
      <w:r>
        <w:rPr>
          <w:b/>
        </w:rPr>
        <w:t xml:space="preserve">“</w:t>
      </w:r>
      <w:r>
        <w:rPr>
          <w:b/>
        </w:rPr>
        <w:t xml:space="preserve">替代</w:t>
      </w:r>
      <w:r>
        <w:rPr>
          <w:b/>
        </w:rPr>
        <w:t xml:space="preserve">”</w:t>
      </w:r>
      <w:r>
        <w:rPr>
          <w:b/>
        </w:rPr>
        <w:t xml:space="preserve">或</w:t>
      </w:r>
      <w:r>
        <w:rPr>
          <w:b/>
        </w:rPr>
        <w:t xml:space="preserve">“</w:t>
      </w:r>
      <w:r>
        <w:rPr>
          <w:b/>
        </w:rPr>
        <w:t xml:space="preserve">增强</w:t>
      </w:r>
      <w:r>
        <w:rPr>
          <w:b/>
        </w:rPr>
        <w:t xml:space="preserve">”</w:t>
      </w:r>
      <w:r>
        <w:rPr>
          <w:b/>
        </w:rPr>
        <w:t xml:space="preserve">结论</w:t>
      </w:r>
      <w:r>
        <w:t xml:space="preserve">——这正是对第一类</w:t>
      </w:r>
      <w:r>
        <w:t xml:space="preserve">“</w:t>
      </w:r>
      <w:r>
        <w:t xml:space="preserve">自动化—增强悖论</w:t>
      </w:r>
      <w:r>
        <w:t xml:space="preserve">”</w:t>
      </w:r>
      <w:r>
        <w:t xml:space="preserve">的有力实证回应。</w:t>
      </w:r>
    </w:p>
    <w:p>
      <w:r>
        <w:pict>
          <v:rect style="width:0;height:1.5pt" o:hralign="center" o:hrstd="t" o:hr="t"/>
        </w:pict>
      </w:r>
    </w:p>
    <w:p>
      <w:pPr>
        <w:pStyle w:val="Heading2"/>
      </w:pPr>
      <w:bookmarkStart w:id="71" w:name="八第七类算法公平偏见与社会正义"/>
      <w:r>
        <w:t xml:space="preserve">八、第七类：算法公平、偏见与社会正义</w:t>
      </w:r>
      <w:bookmarkEnd w:id="71"/>
    </w:p>
    <w:p>
      <w:pPr>
        <w:pStyle w:val="Heading3"/>
      </w:pPr>
      <w:bookmarkStart w:id="72" w:name="代表论文一算法偏见stem-招聘广告展示中性别歧视的实证研究编号110pdf_117"/>
      <w:r>
        <w:t xml:space="preserve">8.1 代表论文一：《算法偏见？STEM 招聘广告展示中性别歧视的实证研究》（编号110，pdf_117）</w:t>
      </w:r>
      <w:bookmarkEnd w:id="72"/>
    </w:p>
    <w:p>
      <w:pPr>
        <w:pStyle w:val="FirstParagraph"/>
      </w:pPr>
      <w:r>
        <w:rPr>
          <w:b/>
        </w:rPr>
        <w:t xml:space="preserve">选题</w:t>
      </w:r>
      <w:r>
        <w:t xml:space="preserve">：通过实地测试（field test）检验STEM招聘广告在社交媒体投放中的性别展示差异。</w:t>
      </w:r>
    </w:p>
    <w:p>
      <w:pPr>
        <w:pStyle w:val="BodyText"/>
      </w:pPr>
      <w:r>
        <w:rPr>
          <w:b/>
        </w:rPr>
        <w:t xml:space="preserve">管理问题</w:t>
      </w:r>
      <w:r>
        <w:t xml:space="preserve">：为何</w:t>
      </w:r>
      <w:r>
        <w:t xml:space="preserve">“</w:t>
      </w:r>
      <w:r>
        <w:t xml:space="preserve">性别中立</w:t>
      </w:r>
      <w:r>
        <w:t xml:space="preserve">”</w:t>
      </w:r>
      <w:r>
        <w:t xml:space="preserve">的招聘广告在算法投放后，女性看到的机会显著少于男性？</w:t>
      </w:r>
    </w:p>
    <w:p>
      <w:pPr>
        <w:pStyle w:val="BodyText"/>
      </w:pPr>
      <w:r>
        <w:rPr>
          <w:b/>
        </w:rPr>
        <w:t xml:space="preserve">科学问题</w:t>
      </w:r>
      <w:r>
        <w:t xml:space="preserve">：广告竞价算法在成本优化过程中如何产生事实上的性别歧视？其经济机制为何？</w:t>
      </w:r>
    </w:p>
    <w:p>
      <w:pPr>
        <w:pStyle w:val="BodyText"/>
      </w:pPr>
      <w:r>
        <w:rPr>
          <w:b/>
        </w:rPr>
        <w:t xml:space="preserve">研究理论</w:t>
      </w:r>
      <w:r>
        <w:t xml:space="preserve">：算法偏见理论、广告拍卖与质量得分（quality score）理论（Athey &amp; Nekipelov, 2010）、统计歧视理论、反事实推理。</w:t>
      </w:r>
    </w:p>
    <w:p>
      <w:pPr>
        <w:pStyle w:val="BodyText"/>
      </w:pPr>
      <w:r>
        <w:rPr>
          <w:b/>
        </w:rPr>
        <w:t xml:space="preserve">研究方案与方法</w:t>
      </w:r>
      <w:r>
        <w:t xml:space="preserve">：</w:t>
      </w:r>
      <w:r>
        <w:t xml:space="preserve"> </w:t>
      </w:r>
      <w:r>
        <w:t xml:space="preserve">1.</w:t>
      </w:r>
      <w:r>
        <w:t xml:space="preserve"> </w:t>
      </w:r>
      <w:r>
        <w:rPr>
          <w:b/>
        </w:rPr>
        <w:t xml:space="preserve">实地测试（field test）</w:t>
      </w:r>
      <w:r>
        <w:t xml:space="preserve">——在191个国家投放明确</w:t>
      </w:r>
      <w:r>
        <w:t xml:space="preserve">“</w:t>
      </w:r>
      <w:r>
        <w:t xml:space="preserve">性别中立</w:t>
      </w:r>
      <w:r>
        <w:t xml:space="preserve">”</w:t>
      </w:r>
      <w:r>
        <w:t xml:space="preserve">的STEM招聘广告，唯一变异是投放国家；</w:t>
      </w:r>
      <w:r>
        <w:t xml:space="preserve"> </w:t>
      </w:r>
      <w:r>
        <w:t xml:space="preserve">2.</w:t>
      </w:r>
      <w:r>
        <w:t xml:space="preserve"> </w:t>
      </w:r>
      <w:r>
        <w:rPr>
          <w:b/>
        </w:rPr>
        <w:t xml:space="preserve">聚合Logit模型</w:t>
      </w:r>
      <w:r>
        <w:t xml:space="preserve">（aggregate logit model，最大似然估计，Flath &amp; Leonard 1979）+</w:t>
      </w:r>
      <w:r>
        <w:t xml:space="preserve"> </w:t>
      </w:r>
      <w:r>
        <w:rPr>
          <w:b/>
        </w:rPr>
        <w:t xml:space="preserve">OLS</w:t>
      </w:r>
      <w:r>
        <w:t xml:space="preserve"> </w:t>
      </w:r>
      <w:r>
        <w:t xml:space="preserve">线性点击率设定（便于解释交互项）；</w:t>
      </w:r>
      <w:r>
        <w:t xml:space="preserve"> </w:t>
      </w:r>
      <w:r>
        <w:t xml:space="preserve">3.</w:t>
      </w:r>
      <w:r>
        <w:t xml:space="preserve"> </w:t>
      </w:r>
      <w:r>
        <w:rPr>
          <w:b/>
        </w:rPr>
        <w:t xml:space="preserve">多平台复制</w:t>
      </w:r>
      <w:r>
        <w:t xml:space="preserve">：主测试在Facebook（预算、出价上限$0.20→$0.60，每国投放至5000次展示后暂停），并在</w:t>
      </w:r>
      <w:r>
        <w:t xml:space="preserve"> </w:t>
      </w:r>
      <w:r>
        <w:rPr>
          <w:b/>
        </w:rPr>
        <w:t xml:space="preserve">Instagram</w:t>
      </w:r>
      <w:r>
        <w:t xml:space="preserve">（$100预算）与</w:t>
      </w:r>
      <w:r>
        <w:t xml:space="preserve"> </w:t>
      </w:r>
      <w:r>
        <w:rPr>
          <w:b/>
        </w:rPr>
        <w:t xml:space="preserve">Twitter</w:t>
      </w:r>
      <w:r>
        <w:t xml:space="preserve">（$100，最高$1.00/互动）复制；</w:t>
      </w:r>
      <w:r>
        <w:t xml:space="preserve"> </w:t>
      </w:r>
      <w:r>
        <w:t xml:space="preserve">4.</w:t>
      </w:r>
      <w:r>
        <w:t xml:space="preserve"> </w:t>
      </w:r>
      <w:r>
        <w:rPr>
          <w:b/>
        </w:rPr>
        <w:t xml:space="preserve">Amazon Mechanical Turk 补充测试</w:t>
      </w:r>
      <w:r>
        <w:t xml:space="preserve">——检验广告创意本身是否驱动性别差异；</w:t>
      </w:r>
      <w:r>
        <w:t xml:space="preserve"> </w:t>
      </w:r>
      <w:r>
        <w:t xml:space="preserve">5.</w:t>
      </w:r>
      <w:r>
        <w:t xml:space="preserve"> </w:t>
      </w:r>
      <w:r>
        <w:rPr>
          <w:b/>
        </w:rPr>
        <w:t xml:space="preserve">世界银行性别不平等指数、GDP、女性劳动参与率</w:t>
      </w:r>
      <w:r>
        <w:t xml:space="preserve">等国家层面变量作为控制，排除</w:t>
      </w:r>
      <w:r>
        <w:t xml:space="preserve">“</w:t>
      </w:r>
      <w:r>
        <w:t xml:space="preserve">劳动力市场性别差异</w:t>
      </w:r>
      <w:r>
        <w:t xml:space="preserve">”</w:t>
      </w:r>
      <w:r>
        <w:t xml:space="preserve">的替代解释。</w:t>
      </w:r>
    </w:p>
    <w:p>
      <w:pPr>
        <w:pStyle w:val="BodyText"/>
      </w:pPr>
      <w:r>
        <w:rPr>
          <w:b/>
        </w:rPr>
        <w:t xml:space="preserve">研究数据来源</w:t>
      </w:r>
      <w:r>
        <w:t xml:space="preserve">：</w:t>
      </w:r>
      <w:r>
        <w:rPr>
          <w:b/>
        </w:rPr>
        <w:t xml:space="preserve">Facebook/Instagram/Twitter 三大社交平台广告投放数据</w:t>
      </w:r>
      <w:r>
        <w:t xml:space="preserve">（191国/2096–2291观测），含展示数（impressions）、点击数（clicks）、独立点击（unique clicks）、触达（reach）、建议出价（suggested bid）等。</w:t>
      </w:r>
    </w:p>
    <w:p>
      <w:pPr>
        <w:pStyle w:val="BodyText"/>
      </w:pPr>
      <w:r>
        <w:rPr>
          <w:b/>
        </w:rPr>
        <w:t xml:space="preserve">核心发现（研究创新）</w:t>
      </w:r>
      <w:r>
        <w:t xml:space="preserve">：</w:t>
      </w:r>
      <w:r>
        <w:t xml:space="preserve"> </w:t>
      </w:r>
      <w:r>
        <w:t xml:space="preserve">1.</w:t>
      </w:r>
      <w:r>
        <w:t xml:space="preserve"> </w:t>
      </w:r>
      <w:r>
        <w:rPr>
          <w:b/>
        </w:rPr>
        <w:t xml:space="preserve">女性被展示广告的概率显著低于男性</w:t>
      </w:r>
      <w:r>
        <w:t xml:space="preserve">（Facebook：女性36%印象 vs 男性51%，13%性别未知）；</w:t>
      </w:r>
      <w:r>
        <w:t xml:space="preserve"> </w:t>
      </w:r>
      <w:r>
        <w:t xml:space="preserve">2.</w:t>
      </w:r>
      <w:r>
        <w:t xml:space="preserve"> </w:t>
      </w:r>
      <w:r>
        <w:rPr>
          <w:b/>
        </w:rPr>
        <w:t xml:space="preserve">但若女性看到广告，其点击率显著更高</w:t>
      </w:r>
      <w:r>
        <w:t xml:space="preserve">（女性系数0.221</w:t>
      </w:r>
      <w:r>
        <w:rPr>
          <w:i/>
          <w:b/>
        </w:rPr>
        <w:t xml:space="preserve">–0.399</w:t>
      </w:r>
      <w:r>
        <w:t xml:space="preserve">）；</w:t>
      </w:r>
      <w:r>
        <w:t xml:space="preserve"> </w:t>
      </w:r>
      <w:r>
        <w:t xml:space="preserve">3. 这种差异</w:t>
      </w:r>
      <w:r>
        <w:rPr>
          <w:b/>
        </w:rPr>
        <w:t xml:space="preserve">并非源于女性点击意愿低</w:t>
      </w:r>
      <w:r>
        <w:t xml:space="preserve">，也</w:t>
      </w:r>
      <w:r>
        <w:rPr>
          <w:b/>
        </w:rPr>
        <w:t xml:space="preserve">不反映该国的性别歧视文化或整体富裕程度</w:t>
      </w:r>
      <w:r>
        <w:t xml:space="preserve">；</w:t>
      </w:r>
      <w:r>
        <w:t xml:space="preserve"> </w:t>
      </w:r>
      <w:r>
        <w:t xml:space="preserve">4.</w:t>
      </w:r>
      <w:r>
        <w:t xml:space="preserve"> </w:t>
      </w:r>
      <w:r>
        <w:rPr>
          <w:b/>
        </w:rPr>
        <w:t xml:space="preserve">真实机制</w:t>
      </w:r>
      <w:r>
        <w:t xml:space="preserve">：女性是</w:t>
      </w:r>
      <w:r>
        <w:t xml:space="preserve">“</w:t>
      </w:r>
      <w:r>
        <w:t xml:space="preserve">受青睐的人群</w:t>
      </w:r>
      <w:r>
        <w:t xml:space="preserve">”</w:t>
      </w:r>
      <w:r>
        <w:t xml:space="preserve">（prized demographic），对广告商吸引力更高导致</w:t>
      </w:r>
      <w:r>
        <w:rPr>
          <w:b/>
        </w:rPr>
        <w:t xml:space="preserve">竞价成本上升</w:t>
      </w:r>
      <w:r>
        <w:t xml:space="preserve">（女性建议出价系数0.0534*）；广告算法为</w:t>
      </w:r>
      <w:r>
        <w:rPr>
          <w:b/>
        </w:rPr>
        <w:t xml:space="preserve">成本优化</w:t>
      </w:r>
      <w:r>
        <w:t xml:space="preserve">自动减少了对女性的展示——</w:t>
      </w:r>
      <w:r>
        <w:rPr>
          <w:b/>
        </w:rPr>
        <w:t xml:space="preserve">一个仅优化成本效益的中立算法，可以产生表面上的歧视性结果</w:t>
      </w:r>
      <w:r>
        <w:t xml:space="preserve">；</w:t>
      </w:r>
      <w:r>
        <w:t xml:space="preserve"> </w:t>
      </w:r>
      <w:r>
        <w:t xml:space="preserve">5. Instagram上仅15%印象给女性（且该平台男性点击率更高，可能加剧了算法分配）；Twitter上女性52,363印象/$31 vs 男性66,243/$46.84。</w:t>
      </w:r>
    </w:p>
    <w:p>
      <w:pPr>
        <w:pStyle w:val="BodyText"/>
      </w:pPr>
      <w:r>
        <w:rPr>
          <w:b/>
        </w:rPr>
        <w:t xml:space="preserve">理论贡献</w:t>
      </w:r>
      <w:r>
        <w:t xml:space="preserve">：</w:t>
      </w:r>
      <w:r>
        <w:t xml:space="preserve"> </w:t>
      </w:r>
      <w:r>
        <w:t xml:space="preserve">1. 提供了</w:t>
      </w:r>
      <w:r>
        <w:t xml:space="preserve">“</w:t>
      </w:r>
      <w:r>
        <w:rPr>
          <w:b/>
        </w:rPr>
        <w:t xml:space="preserve">中立算法产生歧视性结果</w:t>
      </w:r>
      <w:r>
        <w:t xml:space="preserve">”</w:t>
      </w:r>
      <w:r>
        <w:t xml:space="preserve">的实地因果证据，深化了算法偏见理论——偏见不必源于设计者的恶意，而可源于</w:t>
      </w:r>
      <w:r>
        <w:rPr>
          <w:b/>
        </w:rPr>
        <w:t xml:space="preserve">成本优化这一看似中立的目标</w:t>
      </w:r>
      <w:r>
        <w:t xml:space="preserve">；</w:t>
      </w:r>
      <w:r>
        <w:t xml:space="preserve"> </w:t>
      </w:r>
      <w:r>
        <w:t xml:space="preserve">2. 揭示了歧视的</w:t>
      </w:r>
      <w:r>
        <w:t xml:space="preserve">“</w:t>
      </w:r>
      <w:r>
        <w:rPr>
          <w:b/>
        </w:rPr>
        <w:t xml:space="preserve">竞争性溢出</w:t>
      </w:r>
      <w:r>
        <w:t xml:space="preserve">”</w:t>
      </w:r>
      <w:r>
        <w:t xml:space="preserve">机制——来自其他广告主决策的竞争溢出可解释该发现；</w:t>
      </w:r>
      <w:r>
        <w:t xml:space="preserve"> </w:t>
      </w:r>
      <w:r>
        <w:t xml:space="preserve">3. 指出政策两难：禁止按性别定向投放虽可防歧视，但也</w:t>
      </w:r>
      <w:r>
        <w:rPr>
          <w:b/>
        </w:rPr>
        <w:t xml:space="preserve">阻止企业用定向技术纠正算法造成的失衡</w:t>
      </w:r>
      <w:r>
        <w:t xml:space="preserve">（Facebook因就业广告不得排除任一性别而拒绝批准性别定向广告）。</w:t>
      </w:r>
    </w:p>
    <w:p>
      <w:pPr>
        <w:pStyle w:val="BodyText"/>
      </w:pPr>
      <w:r>
        <w:rPr>
          <w:b/>
        </w:rPr>
        <w:t xml:space="preserve">管理贡献</w:t>
      </w:r>
      <w:r>
        <w:t xml:space="preserve">：</w:t>
      </w:r>
      <w:r>
        <w:t xml:space="preserve"> </w:t>
      </w:r>
      <w:r>
        <w:t xml:space="preserve">1. 管理者不能假设</w:t>
      </w:r>
      <w:r>
        <w:t xml:space="preserve">“</w:t>
      </w:r>
      <w:r>
        <w:t xml:space="preserve">算法中立=结果公平</w:t>
      </w:r>
      <w:r>
        <w:t xml:space="preserve">”</w:t>
      </w:r>
      <w:r>
        <w:t xml:space="preserve">，须主动监测算法投放的人口统计分布；</w:t>
      </w:r>
      <w:r>
        <w:t xml:space="preserve"> </w:t>
      </w:r>
      <w:r>
        <w:t xml:space="preserve">2. 政策制定者需在</w:t>
      </w:r>
      <w:r>
        <w:t xml:space="preserve">“</w:t>
      </w:r>
      <w:r>
        <w:t xml:space="preserve">防止歧视</w:t>
      </w:r>
      <w:r>
        <w:t xml:space="preserve">”</w:t>
      </w:r>
      <w:r>
        <w:t xml:space="preserve">与</w:t>
      </w:r>
      <w:r>
        <w:t xml:space="preserve">“</w:t>
      </w:r>
      <w:r>
        <w:t xml:space="preserve">允许算法纠正失衡</w:t>
      </w:r>
      <w:r>
        <w:t xml:space="preserve">”</w:t>
      </w:r>
      <w:r>
        <w:t xml:space="preserve">之间取得平衡；</w:t>
      </w:r>
      <w:r>
        <w:t xml:space="preserve"> </w:t>
      </w:r>
      <w:r>
        <w:t xml:space="preserve">3. 平台方应澄清并调整规则，允许企业使用数字数据与技术来纠正算法可能导致的失衡。</w:t>
      </w:r>
    </w:p>
    <w:p>
      <w:pPr>
        <w:pStyle w:val="Heading3"/>
      </w:pPr>
      <w:bookmarkStart w:id="73" w:name="代表论文二算法性社会不公前因与缓解编号108pdf_106"/>
      <w:r>
        <w:t xml:space="preserve">8.2 代表论文二：《算法性社会不公：前因与缓解》（编号108，pdf_106）</w:t>
      </w:r>
      <w:bookmarkEnd w:id="73"/>
    </w:p>
    <w:p>
      <w:pPr>
        <w:pStyle w:val="FirstParagraph"/>
      </w:pPr>
      <w:r>
        <w:rPr>
          <w:b/>
        </w:rPr>
        <w:t xml:space="preserve">选题</w:t>
      </w:r>
      <w:r>
        <w:t xml:space="preserve">：基于复杂性科学理论，探究算法性社会不公（algorithmic social injustices）的前因与缓解机制。</w:t>
      </w:r>
    </w:p>
    <w:p>
      <w:pPr>
        <w:pStyle w:val="BodyText"/>
      </w:pPr>
      <w:r>
        <w:rPr>
          <w:b/>
        </w:rPr>
        <w:t xml:space="preserve">管理问题</w:t>
      </w:r>
      <w:r>
        <w:t xml:space="preserve">：组织如何识别、度量并缓解算法系统引发的社会不公？</w:t>
      </w:r>
    </w:p>
    <w:p>
      <w:pPr>
        <w:pStyle w:val="BodyText"/>
      </w:pPr>
      <w:r>
        <w:rPr>
          <w:b/>
        </w:rPr>
        <w:t xml:space="preserve">科学问题</w:t>
      </w:r>
      <w:r>
        <w:t xml:space="preserve">：地面真相（ground truth）、IT生态系统及统计模型复杂性如何影响算法不公？组织缓解机制是否有效？</w:t>
      </w:r>
    </w:p>
    <w:p>
      <w:pPr>
        <w:pStyle w:val="BodyText"/>
      </w:pPr>
      <w:r>
        <w:rPr>
          <w:b/>
        </w:rPr>
        <w:t xml:space="preserve">研究理论</w:t>
      </w:r>
      <w:r>
        <w:t xml:space="preserve">：复杂性科学理论（complexity science）、算法公平统计概念（demographic parity、equalized odds、fairness through unawareness等，Mehrabi et al. 2021；Hutchinson &amp; Mitchell 2019）、利益相关者理论。</w:t>
      </w:r>
    </w:p>
    <w:p>
      <w:pPr>
        <w:pStyle w:val="BodyText"/>
      </w:pPr>
      <w:r>
        <w:rPr>
          <w:b/>
        </w:rPr>
        <w:t xml:space="preserve">研究方案与方法</w:t>
      </w:r>
      <w:r>
        <w:t xml:space="preserve">：</w:t>
      </w:r>
      <w:r>
        <w:rPr>
          <w:b/>
        </w:rPr>
        <w:t xml:space="preserve">实证分析 + 编码方法（coding）</w:t>
      </w:r>
      <w:r>
        <w:t xml:space="preserve">：</w:t>
      </w:r>
      <w:r>
        <w:t xml:space="preserve"> </w:t>
      </w:r>
      <w:r>
        <w:t xml:space="preserve">1. 独立编码员依据 Friedman &amp; Nissenbaum (1996) 的偏见定义，评估算法是否系统性地不公平歧视某些个体/群体；</w:t>
      </w:r>
      <w:r>
        <w:t xml:space="preserve"> </w:t>
      </w:r>
      <w:r>
        <w:t xml:space="preserve">2. 受保护类别包括：年龄、性别、身心障碍、种族、肤色、宗教、国籍、退伍军人身份（Kappelman et al. 2019），并</w:t>
      </w:r>
      <w:r>
        <w:rPr>
          <w:b/>
        </w:rPr>
        <w:t xml:space="preserve">新增</w:t>
      </w:r>
      <w:r>
        <w:rPr>
          <w:b/>
        </w:rPr>
        <w:t xml:space="preserve">“</w:t>
      </w:r>
      <w:r>
        <w:rPr>
          <w:b/>
        </w:rPr>
        <w:t xml:space="preserve">社会经济地位</w:t>
      </w:r>
      <w:r>
        <w:rPr>
          <w:b/>
        </w:rPr>
        <w:t xml:space="preserve">”</w:t>
      </w:r>
      <w:r>
        <w:t xml:space="preserve">；</w:t>
      </w:r>
      <w:r>
        <w:t xml:space="preserve"> </w:t>
      </w:r>
      <w:r>
        <w:t xml:space="preserve">3. 用</w:t>
      </w:r>
      <w:r>
        <w:t xml:space="preserve">“</w:t>
      </w:r>
      <w:r>
        <w:t xml:space="preserve">逻辑或</w:t>
      </w:r>
      <w:r>
        <w:t xml:space="preserve">”</w:t>
      </w:r>
      <w:r>
        <w:t xml:space="preserve">（logical OR）整合所有偏见类型，度量</w:t>
      </w:r>
      <w:r>
        <w:t xml:space="preserve">“</w:t>
      </w:r>
      <w:r>
        <w:t xml:space="preserve">算法是否具社会不公问题</w:t>
      </w:r>
      <w:r>
        <w:t xml:space="preserve">”</w:t>
      </w:r>
      <w:r>
        <w:t xml:space="preserve">；</w:t>
      </w:r>
      <w:r>
        <w:t xml:space="preserve"> </w:t>
      </w:r>
      <w:r>
        <w:t xml:space="preserve">4. 计算偏见总数度量不公的范围（scope）；</w:t>
      </w:r>
      <w:r>
        <w:t xml:space="preserve"> </w:t>
      </w:r>
      <w:r>
        <w:t xml:space="preserve">5. 证据三角验证：需同一利益相关群体中</w:t>
      </w:r>
      <w:r>
        <w:rPr>
          <w:b/>
        </w:rPr>
        <w:t xml:space="preserve">两人以上独立提出相似指控</w:t>
      </w:r>
      <w:r>
        <w:t xml:space="preserve">方可认定。</w:t>
      </w:r>
    </w:p>
    <w:p>
      <w:pPr>
        <w:pStyle w:val="BodyText"/>
      </w:pPr>
      <w:r>
        <w:rPr>
          <w:b/>
        </w:rPr>
        <w:t xml:space="preserve">研究数据来源</w:t>
      </w:r>
      <w:r>
        <w:t xml:space="preserve">：</w:t>
      </w:r>
      <w:r>
        <w:rPr>
          <w:b/>
        </w:rPr>
        <w:t xml:space="preserve">363对算法配对样本</w:t>
      </w:r>
      <w:r>
        <w:t xml:space="preserve">（paired algorithm samples）的实证分析。</w:t>
      </w:r>
    </w:p>
    <w:p>
      <w:pPr>
        <w:pStyle w:val="BodyText"/>
      </w:pPr>
      <w:r>
        <w:rPr>
          <w:b/>
        </w:rPr>
        <w:t xml:space="preserve">核心发现（研究创新）</w:t>
      </w:r>
      <w:r>
        <w:t xml:space="preserve">：</w:t>
      </w:r>
      <w:r>
        <w:t xml:space="preserve"> </w:t>
      </w:r>
      <w:r>
        <w:t xml:space="preserve">1. 复杂性（地面真相、IT生态系统、统计模型的复杂性）可</w:t>
      </w:r>
      <w:r>
        <w:rPr>
          <w:b/>
        </w:rPr>
        <w:t xml:space="preserve">直接加剧算法不公</w:t>
      </w:r>
      <w:r>
        <w:t xml:space="preserve">；</w:t>
      </w:r>
      <w:r>
        <w:t xml:space="preserve"> </w:t>
      </w:r>
      <w:r>
        <w:t xml:space="preserve">2. 同时</w:t>
      </w:r>
      <w:r>
        <w:rPr>
          <w:b/>
        </w:rPr>
        <w:t xml:space="preserve">部分通过准确性问题间接作用</w:t>
      </w:r>
      <w:r>
        <w:t xml:space="preserve">；</w:t>
      </w:r>
      <w:r>
        <w:t xml:space="preserve"> </w:t>
      </w:r>
      <w:r>
        <w:t xml:space="preserve">3.</w:t>
      </w:r>
      <w:r>
        <w:t xml:space="preserve"> </w:t>
      </w:r>
      <w:r>
        <w:rPr>
          <w:b/>
        </w:rPr>
        <w:t xml:space="preserve">特定组织缓解机制能有效降低风险</w:t>
      </w:r>
      <w:r>
        <w:t xml:space="preserve">。</w:t>
      </w:r>
    </w:p>
    <w:p>
      <w:pPr>
        <w:pStyle w:val="BodyText"/>
      </w:pPr>
      <w:r>
        <w:rPr>
          <w:b/>
        </w:rPr>
        <w:t xml:space="preserve">理论贡献</w:t>
      </w:r>
      <w:r>
        <w:t xml:space="preserve">：将</w:t>
      </w:r>
      <w:r>
        <w:t xml:space="preserve">“</w:t>
      </w:r>
      <w:r>
        <w:t xml:space="preserve">复杂性</w:t>
      </w:r>
      <w:r>
        <w:t xml:space="preserve">”</w:t>
      </w:r>
      <w:r>
        <w:t xml:space="preserve">确立为算法不公的前因变量，并提供了可操作的编码度量方法；从利益相关者管理、人机交互设计、组织风险缓解三方面构建综合应对框架。</w:t>
      </w:r>
    </w:p>
    <w:p>
      <w:pPr>
        <w:pStyle w:val="BodyText"/>
      </w:pPr>
      <w:r>
        <w:rPr>
          <w:b/>
        </w:rPr>
        <w:t xml:space="preserve">管理贡献</w:t>
      </w:r>
      <w:r>
        <w:t xml:space="preserve">：主张从三层面构建应对策略——利益相关者管理、人机交互设计、组织风险缓解。</w:t>
      </w:r>
    </w:p>
    <w:p>
      <w:pPr>
        <w:pStyle w:val="Heading3"/>
      </w:pPr>
      <w:bookmarkStart w:id="74" w:name="代表论文三当正义对算法视而不见公共部门算法决策的多层黑箱化编号99106pdf_99"/>
      <w:r>
        <w:t xml:space="preserve">8.3 代表论文三：《当正义对算法视而不见：公共部门算法决策的多层黑箱化》（编号99（106），pdf_99）</w:t>
      </w:r>
      <w:bookmarkEnd w:id="74"/>
    </w:p>
    <w:p>
      <w:pPr>
        <w:pStyle w:val="FirstParagraph"/>
      </w:pPr>
      <w:r>
        <w:rPr>
          <w:b/>
        </w:rPr>
        <w:t xml:space="preserve">选题</w:t>
      </w:r>
      <w:r>
        <w:t xml:space="preserve">：通过瑞典哥德堡市公共学校分配算法案例，揭示公共部门算法决策的</w:t>
      </w:r>
      <w:r>
        <w:t xml:space="preserve">“</w:t>
      </w:r>
      <w:r>
        <w:t xml:space="preserve">多层黑箱化</w:t>
      </w:r>
      <w:r>
        <w:t xml:space="preserve">”</w:t>
      </w:r>
      <w:r>
        <w:t xml:space="preserve">。</w:t>
      </w:r>
    </w:p>
    <w:p>
      <w:pPr>
        <w:pStyle w:val="BodyText"/>
      </w:pPr>
      <w:r>
        <w:rPr>
          <w:b/>
        </w:rPr>
        <w:t xml:space="preserve">管理问题</w:t>
      </w:r>
      <w:r>
        <w:t xml:space="preserve">：为何公共部门的算法错误难以被纠正？受影响的公民为何无法获得法律救济？</w:t>
      </w:r>
    </w:p>
    <w:p>
      <w:pPr>
        <w:pStyle w:val="BodyText"/>
      </w:pPr>
      <w:r>
        <w:rPr>
          <w:b/>
        </w:rPr>
        <w:t xml:space="preserve">科学问题</w:t>
      </w:r>
      <w:r>
        <w:t xml:space="preserve">：组织与制度层面的</w:t>
      </w:r>
      <w:r>
        <w:t xml:space="preserve">“</w:t>
      </w:r>
      <w:r>
        <w:t xml:space="preserve">盲视</w:t>
      </w:r>
      <w:r>
        <w:t xml:space="preserve">”</w:t>
      </w:r>
      <w:r>
        <w:t xml:space="preserve">（blindness）如何导致算法决策的社会与制度性黑箱化？</w:t>
      </w:r>
    </w:p>
    <w:p>
      <w:pPr>
        <w:pStyle w:val="BodyText"/>
      </w:pPr>
      <w:r>
        <w:rPr>
          <w:b/>
        </w:rPr>
        <w:t xml:space="preserve">研究理论</w:t>
      </w:r>
      <w:r>
        <w:t xml:space="preserve">：算法不正义理论、黑箱化（black-boxing）理论、法律与组织社会学。引用Kellogg et al. (2020)、Möhlmann et al. (2021)、Wiener et al. (2021)、Zheng &amp; Wu (2022)等算法与社会正义文献。</w:t>
      </w:r>
    </w:p>
    <w:p>
      <w:pPr>
        <w:pStyle w:val="BodyText"/>
      </w:pPr>
      <w:r>
        <w:rPr>
          <w:b/>
        </w:rPr>
        <w:t xml:space="preserve">研究方案与方法</w:t>
      </w:r>
      <w:r>
        <w:t xml:space="preserve">：</w:t>
      </w:r>
      <w:r>
        <w:rPr>
          <w:b/>
        </w:rPr>
        <w:t xml:space="preserve">案例研究（case study）</w:t>
      </w:r>
      <w:r>
        <w:t xml:space="preserve">——瑞典哥德堡市公共学校分配算法。</w:t>
      </w:r>
    </w:p>
    <w:p>
      <w:pPr>
        <w:pStyle w:val="BodyText"/>
      </w:pPr>
      <w:r>
        <w:rPr>
          <w:b/>
        </w:rPr>
        <w:t xml:space="preserve">研究数据来源</w:t>
      </w:r>
      <w:r>
        <w:t xml:space="preserve">：瑞典哥德堡市公共学校分配算法案例的档案与过程数据。</w:t>
      </w:r>
    </w:p>
    <w:p>
      <w:pPr>
        <w:pStyle w:val="BodyText"/>
      </w:pPr>
      <w:r>
        <w:rPr>
          <w:b/>
        </w:rPr>
        <w:t xml:space="preserve">核心发现（研究创新）</w:t>
      </w:r>
      <w:r>
        <w:t xml:space="preserve">：</w:t>
      </w:r>
      <w:r>
        <w:t xml:space="preserve"> </w:t>
      </w:r>
      <w:r>
        <w:t xml:space="preserve">1. 揭示公共机构如何通过</w:t>
      </w:r>
      <w:r>
        <w:rPr>
          <w:b/>
        </w:rPr>
        <w:t xml:space="preserve">忽略实践（practices of ignoring）</w:t>
      </w:r>
      <w:r>
        <w:t xml:space="preserve">将算法决策的</w:t>
      </w:r>
      <w:r>
        <w:rPr>
          <w:b/>
        </w:rPr>
        <w:t xml:space="preserve">社会与制度性黑箱化</w:t>
      </w:r>
      <w:r>
        <w:t xml:space="preserve">；</w:t>
      </w:r>
      <w:r>
        <w:t xml:space="preserve"> </w:t>
      </w:r>
      <w:r>
        <w:t xml:space="preserve">2. 构建</w:t>
      </w:r>
      <w:r>
        <w:rPr>
          <w:b/>
        </w:rPr>
        <w:t xml:space="preserve">多层黑箱化概念模型</w:t>
      </w:r>
      <w:r>
        <w:t xml:space="preserve">（multi-layered black-boxing）；</w:t>
      </w:r>
      <w:r>
        <w:t xml:space="preserve"> </w:t>
      </w:r>
      <w:r>
        <w:t xml:space="preserve">3. 指出</w:t>
      </w:r>
      <w:r>
        <w:rPr>
          <w:b/>
        </w:rPr>
        <w:t xml:space="preserve">组织与制度层面的盲视行为阻碍了对算法错误的有效纠正</w:t>
      </w:r>
      <w:r>
        <w:t xml:space="preserve">，导致社会不公与法律救济失效。</w:t>
      </w:r>
    </w:p>
    <w:p>
      <w:pPr>
        <w:pStyle w:val="BodyText"/>
      </w:pPr>
      <w:r>
        <w:rPr>
          <w:b/>
        </w:rPr>
        <w:t xml:space="preserve">理论贡献</w:t>
      </w:r>
      <w:r>
        <w:t xml:space="preserve">：拓展了算法不正义理论至</w:t>
      </w:r>
      <w:r>
        <w:rPr>
          <w:b/>
        </w:rPr>
        <w:t xml:space="preserve">法律维度</w:t>
      </w:r>
      <w:r>
        <w:t xml:space="preserve">；将</w:t>
      </w:r>
      <w:r>
        <w:t xml:space="preserve">“</w:t>
      </w:r>
      <w:r>
        <w:t xml:space="preserve">黑箱化</w:t>
      </w:r>
      <w:r>
        <w:t xml:space="preserve">”</w:t>
      </w:r>
      <w:r>
        <w:t xml:space="preserve">从技术层面（算法不可解释）拓展至</w:t>
      </w:r>
      <w:r>
        <w:rPr>
          <w:b/>
        </w:rPr>
        <w:t xml:space="preserve">社会与制度层面</w:t>
      </w:r>
      <w:r>
        <w:t xml:space="preserve">（组织与制度主动忽视）。</w:t>
      </w:r>
    </w:p>
    <w:p>
      <w:pPr>
        <w:pStyle w:val="BodyText"/>
      </w:pPr>
      <w:r>
        <w:rPr>
          <w:b/>
        </w:rPr>
        <w:t xml:space="preserve">管理贡献</w:t>
      </w:r>
      <w:r>
        <w:t xml:space="preserve">：呼吁建立</w:t>
      </w:r>
      <w:r>
        <w:rPr>
          <w:b/>
        </w:rPr>
        <w:t xml:space="preserve">跨学科机制</w:t>
      </w:r>
      <w:r>
        <w:t xml:space="preserve">，以应对算法时代公共治理中的正义危机；公共部门需打破组织与制度盲视，建立算法错误的纠正与救济通道。</w:t>
      </w:r>
    </w:p>
    <w:p>
      <w:pPr>
        <w:pStyle w:val="Heading3"/>
      </w:pPr>
      <w:bookmarkStart w:id="75" w:name="代表论文四不公平的机器学习算法编号111pdf_124"/>
      <w:r>
        <w:t xml:space="preserve">8.4 代表论文四：《不公平的机器学习算法》（编号111，pdf_124）</w:t>
      </w:r>
      <w:bookmarkEnd w:id="75"/>
    </w:p>
    <w:p>
      <w:pPr>
        <w:pStyle w:val="FirstParagraph"/>
      </w:pPr>
      <w:r>
        <w:rPr>
          <w:b/>
        </w:rPr>
        <w:t xml:space="preserve">选题</w:t>
      </w:r>
      <w:r>
        <w:t xml:space="preserve">：通过理论模型比较机器学习算法中</w:t>
      </w:r>
      <w:r>
        <w:t xml:space="preserve">“</w:t>
      </w:r>
      <w:r>
        <w:t xml:space="preserve">平等处理</w:t>
      </w:r>
      <w:r>
        <w:t xml:space="preserve">”</w:t>
      </w:r>
      <w:r>
        <w:t xml:space="preserve">（equal treatment）与</w:t>
      </w:r>
      <w:r>
        <w:t xml:space="preserve">“</w:t>
      </w:r>
      <w:r>
        <w:t xml:space="preserve">平等影响</w:t>
      </w:r>
      <w:r>
        <w:t xml:space="preserve">”</w:t>
      </w:r>
      <w:r>
        <w:t xml:space="preserve">（equal impact/disparate impact）两种公平原则。</w:t>
      </w:r>
    </w:p>
    <w:p>
      <w:pPr>
        <w:pStyle w:val="BodyText"/>
      </w:pPr>
      <w:r>
        <w:rPr>
          <w:b/>
        </w:rPr>
        <w:t xml:space="preserve">管理问题</w:t>
      </w:r>
      <w:r>
        <w:t xml:space="preserve">：监管者要求算法满足</w:t>
      </w:r>
      <w:r>
        <w:t xml:space="preserve">“</w:t>
      </w:r>
      <w:r>
        <w:t xml:space="preserve">平等影响</w:t>
      </w:r>
      <w:r>
        <w:t xml:space="preserve">”</w:t>
      </w:r>
      <w:r>
        <w:t xml:space="preserve">是否真的有利于受保护群体？</w:t>
      </w:r>
    </w:p>
    <w:p>
      <w:pPr>
        <w:pStyle w:val="BodyText"/>
      </w:pPr>
      <w:r>
        <w:rPr>
          <w:b/>
        </w:rPr>
        <w:t xml:space="preserve">科学问题</w:t>
      </w:r>
      <w:r>
        <w:t xml:space="preserve">：两种公平原则如何影响企业的学习投入激励、算法精度与各方福利？</w:t>
      </w:r>
    </w:p>
    <w:p>
      <w:pPr>
        <w:pStyle w:val="BodyText"/>
      </w:pPr>
      <w:r>
        <w:rPr>
          <w:b/>
        </w:rPr>
        <w:t xml:space="preserve">研究理论</w:t>
      </w:r>
      <w:r>
        <w:t xml:space="preserve">：公平机器学习理论（Corbett-Davies et al. 2017；Hardt et al. 2016）、博弈论/理论经济学模型、统计歧视理论。引用Fu, Huang &amp; Singh (2020, 2021)算法偏见综述与</w:t>
      </w:r>
      <w:r>
        <w:t xml:space="preserve">“</w:t>
      </w:r>
      <w:r>
        <w:t xml:space="preserve">Crowd, lending, machine, and bias</w:t>
      </w:r>
      <w:r>
        <w:t xml:space="preserve">”</w:t>
      </w:r>
      <w:r>
        <w:t xml:space="preserve">。</w:t>
      </w:r>
    </w:p>
    <w:p>
      <w:pPr>
        <w:pStyle w:val="BodyText"/>
      </w:pPr>
      <w:r>
        <w:rPr>
          <w:b/>
        </w:rPr>
        <w:t xml:space="preserve">研究方案与方法</w:t>
      </w:r>
      <w:r>
        <w:t xml:space="preserve">：</w:t>
      </w:r>
      <w:r>
        <w:rPr>
          <w:b/>
        </w:rPr>
        <w:t xml:space="preserve">理论模型（theoretical/analytical modeling）</w:t>
      </w:r>
      <w:r>
        <w:t xml:space="preserve">。</w:t>
      </w:r>
    </w:p>
    <w:p>
      <w:pPr>
        <w:pStyle w:val="BodyText"/>
      </w:pPr>
      <w:r>
        <w:rPr>
          <w:b/>
        </w:rPr>
        <w:t xml:space="preserve">研究数据来源</w:t>
      </w:r>
      <w:r>
        <w:t xml:space="preserve">：模型推演（publish_time 2021-10-21）。</w:t>
      </w:r>
    </w:p>
    <w:p>
      <w:pPr>
        <w:pStyle w:val="BodyText"/>
      </w:pPr>
      <w:r>
        <w:rPr>
          <w:b/>
        </w:rPr>
        <w:t xml:space="preserve">核心发现（研究创新）</w:t>
      </w:r>
      <w:r>
        <w:t xml:space="preserve">：</w:t>
      </w:r>
      <w:r>
        <w:t xml:space="preserve"> </w:t>
      </w:r>
      <w:r>
        <w:t xml:space="preserve">1. 相比</w:t>
      </w:r>
      <w:r>
        <w:t xml:space="preserve">“</w:t>
      </w:r>
      <w:r>
        <w:t xml:space="preserve">平等处理</w:t>
      </w:r>
      <w:r>
        <w:t xml:space="preserve">”</w:t>
      </w:r>
      <w:r>
        <w:t xml:space="preserve">，要求</w:t>
      </w:r>
      <w:r>
        <w:rPr>
          <w:b/>
        </w:rPr>
        <w:t xml:space="preserve">“</w:t>
      </w:r>
      <w:r>
        <w:rPr>
          <w:b/>
        </w:rPr>
        <w:t xml:space="preserve">平等影响</w:t>
      </w:r>
      <w:r>
        <w:rPr>
          <w:b/>
        </w:rPr>
        <w:t xml:space="preserve">”</w:t>
      </w:r>
      <w:r>
        <w:rPr>
          <w:b/>
        </w:rPr>
        <w:t xml:space="preserve">会削弱企业学习投入激励</w:t>
      </w:r>
      <w:r>
        <w:t xml:space="preserve">，导致</w:t>
      </w:r>
      <w:r>
        <w:rPr>
          <w:b/>
        </w:rPr>
        <w:t xml:space="preserve">算法精度下降</w:t>
      </w:r>
      <w:r>
        <w:t xml:space="preserve">；</w:t>
      </w:r>
      <w:r>
        <w:t xml:space="preserve"> </w:t>
      </w:r>
      <w:r>
        <w:t xml:space="preserve">2. 并可能使</w:t>
      </w:r>
      <w:r>
        <w:rPr>
          <w:b/>
        </w:rPr>
        <w:t xml:space="preserve">所有群体（包括受保护群体）福利受损</w:t>
      </w:r>
      <w:r>
        <w:t xml:space="preserve">——即</w:t>
      </w:r>
      <w:r>
        <w:t xml:space="preserve">“</w:t>
      </w:r>
      <w:r>
        <w:t xml:space="preserve">善意政策导致帕累托劣化</w:t>
      </w:r>
      <w:r>
        <w:t xml:space="preserve">”</w:t>
      </w:r>
      <w:r>
        <w:t xml:space="preserve">；</w:t>
      </w:r>
      <w:r>
        <w:t xml:space="preserve"> </w:t>
      </w:r>
      <w:r>
        <w:t xml:space="preserve">3. 揭示</w:t>
      </w:r>
      <w:r>
        <w:rPr>
          <w:b/>
        </w:rPr>
        <w:t xml:space="preserve">企业战略行为会改变公平政策效果</w:t>
      </w:r>
      <w:r>
        <w:t xml:space="preserve">——要求平等影响的算法在利润最大化下反而降低整体效率。</w:t>
      </w:r>
    </w:p>
    <w:p>
      <w:pPr>
        <w:pStyle w:val="BodyText"/>
      </w:pPr>
      <w:r>
        <w:rPr>
          <w:b/>
        </w:rPr>
        <w:t xml:space="preserve">理论贡献</w:t>
      </w:r>
      <w:r>
        <w:t xml:space="preserve">：将</w:t>
      </w:r>
      <w:r>
        <w:rPr>
          <w:b/>
        </w:rPr>
        <w:t xml:space="preserve">企业战略反应</w:t>
      </w:r>
      <w:r>
        <w:t xml:space="preserve">（内生学习投入）纳入算法公平模型，揭示了公平政策的一般均衡效应，挑战了</w:t>
      </w:r>
      <w:r>
        <w:t xml:space="preserve">“</w:t>
      </w:r>
      <w:r>
        <w:t xml:space="preserve">更严格的公平要求必然更公平</w:t>
      </w:r>
      <w:r>
        <w:t xml:space="preserve">”</w:t>
      </w:r>
      <w:r>
        <w:t xml:space="preserve">的直觉。</w:t>
      </w:r>
    </w:p>
    <w:p>
      <w:pPr>
        <w:pStyle w:val="BodyText"/>
      </w:pPr>
      <w:r>
        <w:rPr>
          <w:b/>
        </w:rPr>
        <w:t xml:space="preserve">管理贡献</w:t>
      </w:r>
      <w:r>
        <w:t xml:space="preserve">：政策建议强调需</w:t>
      </w:r>
      <w:r>
        <w:rPr>
          <w:b/>
        </w:rPr>
        <w:t xml:space="preserve">从根源缩小学习效率差距</w:t>
      </w:r>
      <w:r>
        <w:t xml:space="preserve">（如改善受保护群体的数据质量），而非简单调整决策阈值。</w:t>
      </w:r>
    </w:p>
    <w:p>
      <w:pPr>
        <w:pStyle w:val="Heading3"/>
      </w:pPr>
      <w:bookmarkStart w:id="76" w:name="代表论文五ai-信用评分对普惠金融的影响来自逾百万弱势人群的证据编号101105pdf_101"/>
      <w:r>
        <w:t xml:space="preserve">8.5 代表论文五：《AI 信用评分对普惠金融的影响：来自逾百万弱势人群的证据》（编号101（105），pdf_101）</w:t>
      </w:r>
      <w:bookmarkEnd w:id="76"/>
    </w:p>
    <w:p>
      <w:pPr>
        <w:pStyle w:val="FirstParagraph"/>
      </w:pPr>
      <w:r>
        <w:rPr>
          <w:b/>
        </w:rPr>
        <w:t xml:space="preserve">选题</w:t>
      </w:r>
      <w:r>
        <w:t xml:space="preserve">：基于中国某国有银行逾百万弱势人群数据，分析AI信用评分模型对普惠金融的影响。</w:t>
      </w:r>
    </w:p>
    <w:p>
      <w:pPr>
        <w:pStyle w:val="BodyText"/>
      </w:pPr>
      <w:r>
        <w:rPr>
          <w:b/>
        </w:rPr>
        <w:t xml:space="preserve">管理问题</w:t>
      </w:r>
      <w:r>
        <w:t xml:space="preserve">：AI信用评分能否在控制风险的同时扩大金融包容性？对弱势群体效果如何？</w:t>
      </w:r>
    </w:p>
    <w:p>
      <w:pPr>
        <w:pStyle w:val="BodyText"/>
      </w:pPr>
      <w:r>
        <w:rPr>
          <w:b/>
        </w:rPr>
        <w:t xml:space="preserve">科学问题</w:t>
      </w:r>
      <w:r>
        <w:t xml:space="preserve">：引入弱信号与复杂机器学习算法能否同时提高批准率与降低违约率？异质性如何？</w:t>
      </w:r>
    </w:p>
    <w:p>
      <w:pPr>
        <w:pStyle w:val="BodyText"/>
      </w:pPr>
      <w:r>
        <w:rPr>
          <w:b/>
        </w:rPr>
        <w:t xml:space="preserve">研究理论</w:t>
      </w:r>
      <w:r>
        <w:t xml:space="preserve">：普惠金融理论、机器学习预测理论、统计歧视理论、信息不对称理论。</w:t>
      </w:r>
    </w:p>
    <w:p>
      <w:pPr>
        <w:pStyle w:val="BodyText"/>
      </w:pPr>
      <w:r>
        <w:rPr>
          <w:b/>
        </w:rPr>
        <w:t xml:space="preserve">研究方案与方法</w:t>
      </w:r>
      <w:r>
        <w:t xml:space="preserve">：大规模实证分析（计量经济学）。</w:t>
      </w:r>
    </w:p>
    <w:p>
      <w:pPr>
        <w:pStyle w:val="BodyText"/>
      </w:pPr>
      <w:r>
        <w:rPr>
          <w:b/>
        </w:rPr>
        <w:t xml:space="preserve">研究数据来源</w:t>
      </w:r>
      <w:r>
        <w:t xml:space="preserve">：</w:t>
      </w:r>
      <w:r>
        <w:rPr>
          <w:b/>
        </w:rPr>
        <w:t xml:space="preserve">中国某国有银行逾百万（&gt;1,000,000）弱势人群的应用数据</w:t>
      </w:r>
      <w:r>
        <w:t xml:space="preserve">。</w:t>
      </w:r>
    </w:p>
    <w:p>
      <w:pPr>
        <w:pStyle w:val="BodyText"/>
      </w:pPr>
      <w:r>
        <w:rPr>
          <w:b/>
        </w:rPr>
        <w:t xml:space="preserve">核心发现（研究创新）</w:t>
      </w:r>
      <w:r>
        <w:t xml:space="preserve">：</w:t>
      </w:r>
      <w:r>
        <w:t xml:space="preserve"> </w:t>
      </w:r>
      <w:r>
        <w:t xml:space="preserve">1. AI模型通过引入</w:t>
      </w:r>
      <w:r>
        <w:rPr>
          <w:b/>
        </w:rPr>
        <w:t xml:space="preserve">弱信号（weak signals）</w:t>
      </w:r>
      <w:r>
        <w:t xml:space="preserve">与</w:t>
      </w:r>
      <w:r>
        <w:rPr>
          <w:b/>
        </w:rPr>
        <w:t xml:space="preserve">复杂机器学习算法</w:t>
      </w:r>
      <w:r>
        <w:t xml:space="preserve">提升预测精度；</w:t>
      </w:r>
      <w:r>
        <w:t xml:space="preserve"> </w:t>
      </w:r>
      <w:r>
        <w:t xml:space="preserve">2. 在</w:t>
      </w:r>
      <w:r>
        <w:rPr>
          <w:b/>
        </w:rPr>
        <w:t xml:space="preserve">提高贷款批准率的同时降低违约率</w:t>
      </w:r>
      <w:r>
        <w:t xml:space="preserve">——突破了</w:t>
      </w:r>
      <w:r>
        <w:t xml:space="preserve">“</w:t>
      </w:r>
      <w:r>
        <w:t xml:space="preserve">风险与包容不可兼得</w:t>
      </w:r>
      <w:r>
        <w:t xml:space="preserve">”</w:t>
      </w:r>
      <w:r>
        <w:t xml:space="preserve">的传统权衡；</w:t>
      </w:r>
      <w:r>
        <w:t xml:space="preserve"> </w:t>
      </w:r>
      <w:r>
        <w:t xml:space="preserve">3. 有效缓解因</w:t>
      </w:r>
      <w:r>
        <w:rPr>
          <w:b/>
        </w:rPr>
        <w:t xml:space="preserve">信用记录缺失导致的融资排斥</w:t>
      </w:r>
      <w:r>
        <w:t xml:space="preserve">；</w:t>
      </w:r>
      <w:r>
        <w:t xml:space="preserve"> </w:t>
      </w:r>
      <w:r>
        <w:t xml:space="preserve">4. 异质性：</w:t>
      </w:r>
      <w:r>
        <w:rPr>
          <w:b/>
        </w:rPr>
        <w:t xml:space="preserve">弱信号缺失群体的批准率提升幅度较小</w:t>
      </w:r>
      <w:r>
        <w:t xml:space="preserve">，但</w:t>
      </w:r>
      <w:r>
        <w:rPr>
          <w:b/>
        </w:rPr>
        <w:t xml:space="preserve">简化版AI模型仍具普惠价值</w:t>
      </w:r>
      <w:r>
        <w:t xml:space="preserve">。</w:t>
      </w:r>
    </w:p>
    <w:p>
      <w:pPr>
        <w:pStyle w:val="BodyText"/>
      </w:pPr>
      <w:r>
        <w:rPr>
          <w:b/>
        </w:rPr>
        <w:t xml:space="preserve">理论贡献</w:t>
      </w:r>
      <w:r>
        <w:t xml:space="preserve">：提供了</w:t>
      </w:r>
      <w:r>
        <w:t xml:space="preserve">“</w:t>
      </w:r>
      <w:r>
        <w:t xml:space="preserve">AI可同时改善效率与公平</w:t>
      </w:r>
      <w:r>
        <w:t xml:space="preserve">”</w:t>
      </w:r>
      <w:r>
        <w:t xml:space="preserve">的大规模实证证据，为算法公平的乐观派提供了支持；明确了</w:t>
      </w:r>
      <w:r>
        <w:t xml:space="preserve">“</w:t>
      </w:r>
      <w:r>
        <w:t xml:space="preserve">弱信号</w:t>
      </w:r>
      <w:r>
        <w:t xml:space="preserve">”</w:t>
      </w:r>
      <w:r>
        <w:t xml:space="preserve">这一关键机制。</w:t>
      </w:r>
    </w:p>
    <w:p>
      <w:pPr>
        <w:pStyle w:val="BodyText"/>
      </w:pPr>
      <w:r>
        <w:rPr>
          <w:b/>
        </w:rPr>
        <w:t xml:space="preserve">管理贡献</w:t>
      </w:r>
      <w:r>
        <w:t xml:space="preserve">：金融机构可借助AI信用评分扩大服务边界；政策制定者可推广简化版AI模型以覆盖信号最弱的群体。</w:t>
      </w:r>
    </w:p>
    <w:p>
      <w:pPr>
        <w:pStyle w:val="Heading3"/>
      </w:pPr>
      <w:bookmarkStart w:id="77" w:name="代表论文六黑人金融科技公司重要吗开发包容性算法促进社会正义的漫漫长路编号107108pdf_108"/>
      <w:r>
        <w:t xml:space="preserve">8.6 代表论文六：《黑人金融科技公司重要吗？开发包容性算法促进社会正义的漫漫长路》（编号107（108），pdf_108）</w:t>
      </w:r>
      <w:bookmarkEnd w:id="77"/>
    </w:p>
    <w:p>
      <w:pPr>
        <w:pStyle w:val="FirstParagraph"/>
      </w:pPr>
      <w:r>
        <w:rPr>
          <w:b/>
        </w:rPr>
        <w:t xml:space="preserve">选题</w:t>
      </w:r>
      <w:r>
        <w:t xml:space="preserve">：研究黑人拥有的巴西金融科技企业如何通过包容性算法设计减少金融领域的种族不平等。</w:t>
      </w:r>
    </w:p>
    <w:p>
      <w:pPr>
        <w:pStyle w:val="BodyText"/>
      </w:pPr>
      <w:r>
        <w:rPr>
          <w:b/>
        </w:rPr>
        <w:t xml:space="preserve">管理问题</w:t>
      </w:r>
      <w:r>
        <w:t xml:space="preserve">：边缘群体所有的企业如何在盈利压力下开发促进社会正义的包容性算法？</w:t>
      </w:r>
    </w:p>
    <w:p>
      <w:pPr>
        <w:pStyle w:val="BodyText"/>
      </w:pPr>
      <w:r>
        <w:rPr>
          <w:b/>
        </w:rPr>
        <w:t xml:space="preserve">科学问题</w:t>
      </w:r>
      <w:r>
        <w:t xml:space="preserve">：包容性算法开发的策略与要素为何？面临何种张力？</w:t>
      </w:r>
    </w:p>
    <w:p>
      <w:pPr>
        <w:pStyle w:val="BodyText"/>
      </w:pPr>
      <w:r>
        <w:rPr>
          <w:b/>
        </w:rPr>
        <w:t xml:space="preserve">研究理论</w:t>
      </w:r>
      <w:r>
        <w:t xml:space="preserve">：社会正义理论（social justice theory）、社会技术重组（sociotechnical recomposition）概念。引用O’Neil (2016)、Vilarino &amp; Vicente (2020)、Jones &amp; Maynard (2023)、Simumba et al. (2022)等。</w:t>
      </w:r>
    </w:p>
    <w:p>
      <w:pPr>
        <w:pStyle w:val="BodyText"/>
      </w:pPr>
      <w:r>
        <w:rPr>
          <w:b/>
        </w:rPr>
        <w:t xml:space="preserve">研究方案与方法</w:t>
      </w:r>
      <w:r>
        <w:t xml:space="preserve">：质性研究（案例/访谈分析）。</w:t>
      </w:r>
    </w:p>
    <w:p>
      <w:pPr>
        <w:pStyle w:val="BodyText"/>
      </w:pPr>
      <w:r>
        <w:rPr>
          <w:b/>
        </w:rPr>
        <w:t xml:space="preserve">研究数据来源</w:t>
      </w:r>
      <w:r>
        <w:t xml:space="preserve">：巴西黑人金融科技企业的一手质性数据。</w:t>
      </w:r>
    </w:p>
    <w:p>
      <w:pPr>
        <w:pStyle w:val="BodyText"/>
      </w:pPr>
      <w:r>
        <w:rPr>
          <w:b/>
        </w:rPr>
        <w:t xml:space="preserve">核心发现（研究创新）</w:t>
      </w:r>
      <w:r>
        <w:t xml:space="preserve">：</w:t>
      </w:r>
      <w:r>
        <w:t xml:space="preserve"> </w:t>
      </w:r>
      <w:r>
        <w:t xml:space="preserve">1. 这些企业在</w:t>
      </w:r>
      <w:r>
        <w:rPr>
          <w:b/>
        </w:rPr>
        <w:t xml:space="preserve">盈利压力、资本缺乏及社区代表性不足</w:t>
      </w:r>
      <w:r>
        <w:t xml:space="preserve">背景下，采用</w:t>
      </w:r>
      <w:r>
        <w:t xml:space="preserve">“</w:t>
      </w:r>
      <w:r>
        <w:rPr>
          <w:b/>
        </w:rPr>
        <w:t xml:space="preserve">肯定性实验</w:t>
      </w:r>
      <w:r>
        <w:t xml:space="preserve">”</w:t>
      </w:r>
      <w:r>
        <w:t xml:space="preserve">（affirmative experimentation）策略</w:t>
      </w:r>
      <w:r>
        <w:rPr>
          <w:b/>
        </w:rPr>
        <w:t xml:space="preserve">渐进式</w:t>
      </w:r>
      <w:r>
        <w:t xml:space="preserve">开发解决方案；</w:t>
      </w:r>
      <w:r>
        <w:t xml:space="preserve"> </w:t>
      </w:r>
      <w:r>
        <w:t xml:space="preserve">2. 金融包容性算法的开发需融合三大要素：</w:t>
      </w:r>
      <w:r>
        <w:rPr>
          <w:b/>
        </w:rPr>
        <w:t xml:space="preserve">被边缘化群体的主导权</w:t>
      </w:r>
      <w:r>
        <w:t xml:space="preserve">、</w:t>
      </w:r>
      <w:r>
        <w:rPr>
          <w:b/>
        </w:rPr>
        <w:t xml:space="preserve">身份认同重构</w:t>
      </w:r>
      <w:r>
        <w:t xml:space="preserve">、</w:t>
      </w:r>
      <w:r>
        <w:rPr>
          <w:b/>
        </w:rPr>
        <w:t xml:space="preserve">人机协同分析</w:t>
      </w:r>
      <w:r>
        <w:t xml:space="preserve">；</w:t>
      </w:r>
      <w:r>
        <w:t xml:space="preserve"> </w:t>
      </w:r>
      <w:r>
        <w:t xml:space="preserve">3. 现有金融科技可能</w:t>
      </w:r>
      <w:r>
        <w:rPr>
          <w:b/>
        </w:rPr>
        <w:t xml:space="preserve">复制传统信用评分中的种族偏见</w:t>
      </w:r>
      <w:r>
        <w:t xml:space="preserve">（如基于地理位置的ML信用评分内含种族偏见）。</w:t>
      </w:r>
    </w:p>
    <w:p>
      <w:pPr>
        <w:pStyle w:val="BodyText"/>
      </w:pPr>
      <w:r>
        <w:rPr>
          <w:b/>
        </w:rPr>
        <w:t xml:space="preserve">理论贡献</w:t>
      </w:r>
      <w:r>
        <w:t xml:space="preserve">：将</w:t>
      </w:r>
      <w:r>
        <w:t xml:space="preserve">“</w:t>
      </w:r>
      <w:r>
        <w:t xml:space="preserve">社会正义</w:t>
      </w:r>
      <w:r>
        <w:t xml:space="preserve">”</w:t>
      </w:r>
      <w:r>
        <w:t xml:space="preserve">与</w:t>
      </w:r>
      <w:r>
        <w:t xml:space="preserve">“</w:t>
      </w:r>
      <w:r>
        <w:t xml:space="preserve">社会技术重组</w:t>
      </w:r>
      <w:r>
        <w:t xml:space="preserve">”</w:t>
      </w:r>
      <w:r>
        <w:t xml:space="preserve">结合，提出了</w:t>
      </w:r>
      <w:r>
        <w:t xml:space="preserve">“</w:t>
      </w:r>
      <w:r>
        <w:t xml:space="preserve">肯定性实验</w:t>
      </w:r>
      <w:r>
        <w:t xml:space="preserve">”</w:t>
      </w:r>
      <w:r>
        <w:t xml:space="preserve">这一包容性算法开发策略；强调边缘群体主导权在算法正义中的核心地位。</w:t>
      </w:r>
    </w:p>
    <w:p>
      <w:pPr>
        <w:pStyle w:val="BodyText"/>
      </w:pPr>
      <w:r>
        <w:rPr>
          <w:b/>
        </w:rPr>
        <w:t xml:space="preserve">管理贡献</w:t>
      </w:r>
      <w:r>
        <w:t xml:space="preserve">：为包容性金融科技创新提供了路径指引；警示即使善意的技术也可能复制既有偏见。</w:t>
      </w:r>
    </w:p>
    <w:p>
      <w:pPr>
        <w:pStyle w:val="Heading3"/>
      </w:pPr>
      <w:bookmarkStart w:id="78" w:name="第七类其他重要文献速览"/>
      <w:r>
        <w:t xml:space="preserve">8.7 第七类其他重要文献速览</w:t>
      </w:r>
      <w:bookmarkEnd w:id="78"/>
    </w:p>
    <w:tbl>
      <w:tblPr>
        <w:tblStyle w:val="Table"/>
        <w:tblW w:type="pct" w:w="5000.0"/>
        <w:tblLook w:firstRow="1"/>
      </w:tblPr>
      <w:tblGrid>
        <w:gridCol w:w="2262"/>
        <w:gridCol w:w="2262"/>
        <w:gridCol w:w="3394"/>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标题</w:t>
            </w:r>
          </w:p>
        </w:tc>
        <w:tc>
          <w:tcPr>
            <w:tcBorders>
              <w:bottom w:val="single"/>
            </w:tcBorders>
            <w:vAlign w:val="bottom"/>
          </w:tcPr>
          <w:p>
            <w:pPr>
              <w:pStyle w:val="Compact"/>
              <w:jc w:val="left"/>
            </w:pPr>
            <w:r>
              <w:t xml:space="preserve">核心要点</w:t>
            </w:r>
          </w:p>
        </w:tc>
      </w:tr>
      <w:tr>
        <w:tc>
          <w:p>
            <w:pPr>
              <w:pStyle w:val="Compact"/>
              <w:jc w:val="left"/>
            </w:pPr>
            <w:r>
              <w:t xml:space="preserve">96</w:t>
            </w:r>
          </w:p>
        </w:tc>
        <w:tc>
          <w:p>
            <w:pPr>
              <w:pStyle w:val="Compact"/>
              <w:jc w:val="left"/>
            </w:pPr>
            <w:r>
              <w:t xml:space="preserve">众贷、借贷、机器与偏见</w:t>
            </w:r>
          </w:p>
        </w:tc>
        <w:tc>
          <w:p>
            <w:pPr>
              <w:pStyle w:val="Compact"/>
              <w:jc w:val="left"/>
            </w:pPr>
            <w:r>
              <w:t xml:space="preserve">众贷场景中机器学习与偏见（Fu, Huang &amp; Singh, ISR 2021）</w:t>
            </w:r>
          </w:p>
        </w:tc>
      </w:tr>
      <w:tr>
        <w:tc>
          <w:p>
            <w:pPr>
              <w:pStyle w:val="Compact"/>
              <w:jc w:val="left"/>
            </w:pPr>
            <w:r>
              <w:t xml:space="preserve">100</w:t>
            </w:r>
          </w:p>
        </w:tc>
        <w:tc>
          <w:p>
            <w:pPr>
              <w:pStyle w:val="Compact"/>
              <w:jc w:val="left"/>
            </w:pPr>
            <w:r>
              <w:t xml:space="preserve">锚定效应、算法公平与情绪人工智能信息透明度的局限</w:t>
            </w:r>
          </w:p>
        </w:tc>
        <w:tc>
          <w:p>
            <w:pPr>
              <w:pStyle w:val="Compact"/>
              <w:jc w:val="left"/>
            </w:pPr>
            <w:r>
              <w:t xml:space="preserve">NBA球员+BFW数据集，Face++/Azure/Rekognition三工具；</w:t>
            </w:r>
            <w:r>
              <w:rPr>
                <w:b/>
              </w:rPr>
              <w:t xml:space="preserve">即使提供算法公平性信息，人类仍受锚定效应影响</w:t>
            </w:r>
            <w:r>
              <w:t xml:space="preserve">；透明度可能加剧标注不一致</w:t>
            </w:r>
          </w:p>
        </w:tc>
      </w:tr>
      <w:tr>
        <w:tc>
          <w:p>
            <w:pPr>
              <w:pStyle w:val="Compact"/>
              <w:jc w:val="left"/>
            </w:pPr>
            <w:r>
              <w:t xml:space="preserve">113</w:t>
            </w:r>
          </w:p>
        </w:tc>
        <w:tc>
          <w:p>
            <w:pPr>
              <w:pStyle w:val="Compact"/>
              <w:jc w:val="left"/>
            </w:pPr>
            <w:r>
              <w:t xml:space="preserve">重新设计 VolunteerMatch 搜索算法：迈向更公平的志愿者获取</w:t>
            </w:r>
          </w:p>
        </w:tc>
        <w:tc>
          <w:p>
            <w:pPr>
              <w:pStyle w:val="Compact"/>
              <w:jc w:val="left"/>
            </w:pPr>
            <w:r>
              <w:t xml:space="preserve">与全球最大志愿者平台合作设计SmartSort算法；两实地实验显示每周获至少一次连接的机会增加约8%，几乎不降低总连接数</w:t>
            </w:r>
          </w:p>
        </w:tc>
      </w:tr>
      <w:tr>
        <w:tc>
          <w:p>
            <w:pPr>
              <w:pStyle w:val="Compact"/>
              <w:jc w:val="left"/>
            </w:pPr>
            <w:r>
              <w:t xml:space="preserve">104</w:t>
            </w:r>
          </w:p>
        </w:tc>
        <w:tc>
          <w:p>
            <w:pPr>
              <w:pStyle w:val="Compact"/>
              <w:jc w:val="left"/>
            </w:pPr>
            <w:r>
              <w:t xml:space="preserve">解释 AI 系统的数据驱动决策：反事实方法</w:t>
            </w:r>
          </w:p>
        </w:tc>
        <w:tc>
          <w:p>
            <w:pPr>
              <w:pStyle w:val="Compact"/>
              <w:jc w:val="left"/>
            </w:pPr>
            <w:r>
              <w:t xml:space="preserve">反事实解释优于重要性权重；Lending Club信贷决策、KDD Cup捐款数据</w:t>
            </w:r>
          </w:p>
        </w:tc>
      </w:tr>
      <w:tr>
        <w:tc>
          <w:p>
            <w:pPr>
              <w:pStyle w:val="Compact"/>
              <w:jc w:val="left"/>
            </w:pPr>
            <w:r>
              <w:t xml:space="preserve">102</w:t>
            </w:r>
          </w:p>
        </w:tc>
        <w:tc>
          <w:p>
            <w:pPr>
              <w:pStyle w:val="Compact"/>
              <w:jc w:val="left"/>
            </w:pPr>
            <w:r>
              <w:t xml:space="preserve">自动化的公平失灵需要更深刻理解人机增强</w:t>
            </w:r>
          </w:p>
        </w:tc>
        <w:tc>
          <w:p>
            <w:pPr>
              <w:pStyle w:val="Compact"/>
              <w:jc w:val="left"/>
            </w:pPr>
            <w:r>
              <w:t xml:space="preserve">提出基于</w:t>
            </w:r>
            <w:r>
              <w:t xml:space="preserve">“</w:t>
            </w:r>
            <w:r>
              <w:t xml:space="preserve">公平难度×决策主体</w:t>
            </w:r>
            <w:r>
              <w:t xml:space="preserve">”</w:t>
            </w:r>
            <w:r>
              <w:t xml:space="preserve">的四象限人机增强类型学：反应式监管、主动式监管、知情依赖、监督依赖</w:t>
            </w:r>
          </w:p>
        </w:tc>
      </w:tr>
      <w:tr>
        <w:tc>
          <w:p>
            <w:pPr>
              <w:pStyle w:val="Compact"/>
              <w:jc w:val="left"/>
            </w:pPr>
            <w:r>
              <w:t xml:space="preserve">99</w:t>
            </w:r>
          </w:p>
        </w:tc>
        <w:tc>
          <w:p>
            <w:pPr>
              <w:pStyle w:val="Compact"/>
              <w:jc w:val="left"/>
            </w:pPr>
            <w:r>
              <w:t xml:space="preserve">巨灾保险费率制定的公平性：机器学习的启示</w:t>
            </w:r>
          </w:p>
        </w:tc>
        <w:tc>
          <w:p>
            <w:pPr>
              <w:pStyle w:val="Compact"/>
              <w:jc w:val="left"/>
            </w:pPr>
            <w:r>
              <w:t xml:space="preserve">基于Shapley value的公平风险载荷分配唯一数学解；揭示现有方法对少数族裔的差别性影响</w:t>
            </w:r>
          </w:p>
        </w:tc>
      </w:tr>
    </w:tbl>
    <w:p>
      <w:pPr>
        <w:pStyle w:val="Heading3"/>
      </w:pPr>
      <w:bookmarkStart w:id="79" w:name="第七类小结"/>
      <w:r>
        <w:t xml:space="preserve">8.8 第七类小结</w:t>
      </w:r>
      <w:bookmarkEnd w:id="79"/>
    </w:p>
    <w:p>
      <w:pPr>
        <w:pStyle w:val="FirstParagraph"/>
      </w:pPr>
      <w:r>
        <w:t xml:space="preserve">第七类文献呈现出</w:t>
      </w:r>
      <w:r>
        <w:rPr>
          <w:b/>
        </w:rPr>
        <w:t xml:space="preserve">方法多元</w:t>
      </w:r>
      <w:r>
        <w:t xml:space="preserve">（实地测试、编码实证、案例研究、理论建模、大规模数据分析）与</w:t>
      </w:r>
      <w:r>
        <w:rPr>
          <w:b/>
        </w:rPr>
        <w:t xml:space="preserve">视角批判</w:t>
      </w:r>
      <w:r>
        <w:t xml:space="preserve">的特征。其核心理论贡献在于证明：</w:t>
      </w:r>
      <w:r>
        <w:rPr>
          <w:b/>
        </w:rPr>
        <w:t xml:space="preserve">算法不公平不必源于恶意或数据污染，而可源于</w:t>
      </w:r>
      <w:r>
        <w:rPr>
          <w:b/>
        </w:rPr>
        <w:t xml:space="preserve">“</w:t>
      </w:r>
      <w:r>
        <w:rPr>
          <w:b/>
        </w:rPr>
        <w:t xml:space="preserve">成本优化</w:t>
      </w:r>
      <w:r>
        <w:rPr>
          <w:b/>
        </w:rPr>
        <w:t xml:space="preserve">”</w:t>
      </w:r>
      <w:r>
        <w:rPr>
          <w:b/>
        </w:rPr>
        <w:t xml:space="preserve">“</w:t>
      </w:r>
      <w:r>
        <w:rPr>
          <w:b/>
        </w:rPr>
        <w:t xml:space="preserve">复杂性</w:t>
      </w:r>
      <w:r>
        <w:rPr>
          <w:b/>
        </w:rPr>
        <w:t xml:space="preserve">”</w:t>
      </w:r>
      <w:r>
        <w:rPr>
          <w:b/>
        </w:rPr>
        <w:t xml:space="preserve">“</w:t>
      </w:r>
      <w:r>
        <w:rPr>
          <w:b/>
        </w:rPr>
        <w:t xml:space="preserve">中立目标</w:t>
      </w:r>
      <w:r>
        <w:rPr>
          <w:b/>
        </w:rPr>
        <w:t xml:space="preserve">”</w:t>
      </w:r>
      <w:r>
        <w:rPr>
          <w:b/>
        </w:rPr>
        <w:t xml:space="preserve">等看似无害的设计选择</w:t>
      </w:r>
      <w:r>
        <w:t xml:space="preserve">（编号110是最典型例证）。同时，编号111揭示了</w:t>
      </w:r>
      <w:r>
        <w:rPr>
          <w:b/>
        </w:rPr>
        <w:t xml:space="preserve">善意公平政策的悖论性后果</w:t>
      </w:r>
      <w:r>
        <w:t xml:space="preserve">（可能损害所有群体），编号101则提供了</w:t>
      </w:r>
      <w:r>
        <w:rPr>
          <w:b/>
        </w:rPr>
        <w:t xml:space="preserve">AI可兼顾效率与公平</w:t>
      </w:r>
      <w:r>
        <w:t xml:space="preserve">的乐观证据。这种张力表明：算法公平不存在</w:t>
      </w:r>
      <w:r>
        <w:t xml:space="preserve">“</w:t>
      </w:r>
      <w:r>
        <w:t xml:space="preserve">一劳永逸</w:t>
      </w:r>
      <w:r>
        <w:t xml:space="preserve">”</w:t>
      </w:r>
      <w:r>
        <w:t xml:space="preserve">的技术解，而需在</w:t>
      </w:r>
      <w:r>
        <w:rPr>
          <w:b/>
        </w:rPr>
        <w:t xml:space="preserve">技术设计、组织缓解、制度监管</w:t>
      </w:r>
      <w:r>
        <w:t xml:space="preserve">三个层面协同应对。</w:t>
      </w:r>
    </w:p>
    <w:p>
      <w:r>
        <w:pict>
          <v:rect style="width:0;height:1.5pt" o:hralign="center" o:hrstd="t" o:hr="t"/>
        </w:pict>
      </w:r>
    </w:p>
    <w:p>
      <w:pPr>
        <w:pStyle w:val="Heading2"/>
      </w:pPr>
      <w:bookmarkStart w:id="80" w:name="九第八类ai治理组织采用与企业战略"/>
      <w:r>
        <w:t xml:space="preserve">九、第八类：AI治理、组织采用与企业战略</w:t>
      </w:r>
      <w:bookmarkEnd w:id="80"/>
    </w:p>
    <w:p>
      <w:pPr>
        <w:pStyle w:val="Heading3"/>
      </w:pPr>
      <w:bookmarkStart w:id="81" w:name="代表论文一驯服人工智能ai-开发者与使用者间控制问责对齐理论编号93pdf_5"/>
      <w:r>
        <w:t xml:space="preserve">9.1 代表论文一：《驯服人工智能：AI 开发者与使用者间控制—问责对齐理论》（编号93，pdf_5）</w:t>
      </w:r>
      <w:bookmarkEnd w:id="81"/>
    </w:p>
    <w:p>
      <w:pPr>
        <w:pStyle w:val="FirstParagraph"/>
      </w:pPr>
      <w:r>
        <w:rPr>
          <w:b/>
        </w:rPr>
        <w:t xml:space="preserve">选题</w:t>
      </w:r>
      <w:r>
        <w:t xml:space="preserve">：提出控制与问责对齐（control-accountability alignment）理论，应对AI系统的自主适应性风险。</w:t>
      </w:r>
    </w:p>
    <w:p>
      <w:pPr>
        <w:pStyle w:val="BodyText"/>
      </w:pPr>
      <w:r>
        <w:rPr>
          <w:b/>
        </w:rPr>
        <w:t xml:space="preserve">管理问题</w:t>
      </w:r>
      <w:r>
        <w:t xml:space="preserve">：AI系统自主适应性导致透明度降低，使开发者与使用者面临</w:t>
      </w:r>
      <w:r>
        <w:t xml:space="preserve">“</w:t>
      </w:r>
      <w:r>
        <w:t xml:space="preserve">控制—问责错配</w:t>
      </w:r>
      <w:r>
        <w:t xml:space="preserve">”</w:t>
      </w:r>
      <w:r>
        <w:t xml:space="preserve">风险，如何治理？</w:t>
      </w:r>
    </w:p>
    <w:p>
      <w:pPr>
        <w:pStyle w:val="BodyText"/>
      </w:pPr>
      <w:r>
        <w:rPr>
          <w:b/>
        </w:rPr>
        <w:t xml:space="preserve">科学问题</w:t>
      </w:r>
      <w:r>
        <w:t xml:space="preserve">：如何在AI开发者与使用者之间对齐控制与问责？其组织与治理条件为何？</w:t>
      </w:r>
    </w:p>
    <w:p>
      <w:pPr>
        <w:pStyle w:val="BodyText"/>
      </w:pPr>
      <w:r>
        <w:rPr>
          <w:b/>
        </w:rPr>
        <w:t xml:space="preserve">研究理论</w:t>
      </w:r>
      <w:r>
        <w:t xml:space="preserve">：</w:t>
      </w:r>
      <w:r>
        <w:rPr>
          <w:b/>
        </w:rPr>
        <w:t xml:space="preserve">控制—问责对齐理论（本文原创）</w:t>
      </w:r>
      <w:r>
        <w:t xml:space="preserve">、去中心化治理理论（decentralized governance）、利益相关者谈判理论、高可靠性组织理论（Weick &amp; Sutcliffe 2001</w:t>
      </w:r>
      <w:r>
        <w:t xml:space="preserve"> </w:t>
      </w:r>
      <w:r>
        <w:t xml:space="preserve">“</w:t>
      </w:r>
      <w:r>
        <w:t xml:space="preserve">managing the unexpected</w:t>
      </w:r>
      <w:r>
        <w:t xml:space="preserve">”</w:t>
      </w:r>
      <w:r>
        <w:t xml:space="preserve">）、社会技术系统理论。引用Slota et al. (2023)</w:t>
      </w:r>
      <w:r>
        <w:t xml:space="preserve"> </w:t>
      </w:r>
      <w:r>
        <w:t xml:space="preserve">“</w:t>
      </w:r>
      <w:r>
        <w:t xml:space="preserve">sociotechnical landscapes</w:t>
      </w:r>
      <w:r>
        <w:t xml:space="preserve">”</w:t>
      </w:r>
      <w:r>
        <w:t xml:space="preserve">、Chhillar &amp; Aguilera (2022)、Grimm &amp; Reinecke (2024)多利益相关者伙伴关系等。</w:t>
      </w:r>
    </w:p>
    <w:p>
      <w:pPr>
        <w:pStyle w:val="BodyText"/>
      </w:pPr>
      <w:r>
        <w:rPr>
          <w:b/>
        </w:rPr>
        <w:t xml:space="preserve">研究方案与方法</w:t>
      </w:r>
      <w:r>
        <w:t xml:space="preserve">：</w:t>
      </w:r>
      <w:r>
        <w:rPr>
          <w:b/>
        </w:rPr>
        <w:t xml:space="preserve">理论建构（theory building）</w:t>
      </w:r>
      <w:r>
        <w:t xml:space="preserve">，辅以Table 1对不同自主适应性水平下控制与问责分布的刻画。</w:t>
      </w:r>
    </w:p>
    <w:p>
      <w:pPr>
        <w:pStyle w:val="BodyText"/>
      </w:pPr>
      <w:r>
        <w:rPr>
          <w:b/>
        </w:rPr>
        <w:t xml:space="preserve">研究数据来源</w:t>
      </w:r>
      <w:r>
        <w:t xml:space="preserve">：理论文献与概念推演（AMR期刊）。</w:t>
      </w:r>
    </w:p>
    <w:p>
      <w:pPr>
        <w:pStyle w:val="BodyText"/>
      </w:pPr>
      <w:r>
        <w:rPr>
          <w:b/>
        </w:rPr>
        <w:t xml:space="preserve">核心发现（研究创新）</w:t>
      </w:r>
      <w:r>
        <w:t xml:space="preserve">：</w:t>
      </w:r>
      <w:r>
        <w:t xml:space="preserve"> </w:t>
      </w:r>
      <w:r>
        <w:t xml:space="preserve">1. 指出AI系统的</w:t>
      </w:r>
      <w:r>
        <w:rPr>
          <w:b/>
        </w:rPr>
        <w:t xml:space="preserve">自主适应性（autonomous adaptivity）</w:t>
      </w:r>
      <w:r>
        <w:t xml:space="preserve">导致透明度降低，使开发者与使用者面临</w:t>
      </w:r>
      <w:r>
        <w:rPr>
          <w:b/>
        </w:rPr>
        <w:t xml:space="preserve">控制—问责错配（control-accountability misalignment）</w:t>
      </w:r>
      <w:r>
        <w:t xml:space="preserve">风险；</w:t>
      </w:r>
      <w:r>
        <w:t xml:space="preserve"> </w:t>
      </w:r>
      <w:r>
        <w:t xml:space="preserve">2. 主张通过</w:t>
      </w:r>
      <w:r>
        <w:rPr>
          <w:b/>
        </w:rPr>
        <w:t xml:space="preserve">去中心化的利益相关者治理</w:t>
      </w:r>
      <w:r>
        <w:t xml:space="preserve">及</w:t>
      </w:r>
      <w:r>
        <w:rPr>
          <w:b/>
        </w:rPr>
        <w:t xml:space="preserve">整合性谈判（integrative negotiation）</w:t>
      </w:r>
      <w:r>
        <w:t xml:space="preserve">来对齐控制与问责；</w:t>
      </w:r>
      <w:r>
        <w:t xml:space="preserve"> </w:t>
      </w:r>
      <w:r>
        <w:t xml:space="preserve">3. 强调三个关键条件促进有效谈判与风险缓解：</w:t>
      </w:r>
      <w:r>
        <w:rPr>
          <w:b/>
        </w:rPr>
        <w:t xml:space="preserve">信息共享（information sharing）</w:t>
      </w:r>
      <w:r>
        <w:t xml:space="preserve">、</w:t>
      </w:r>
      <w:r>
        <w:rPr>
          <w:b/>
        </w:rPr>
        <w:t xml:space="preserve">观点采择（perspective taking）</w:t>
      </w:r>
      <w:r>
        <w:t xml:space="preserve">、</w:t>
      </w:r>
      <w:r>
        <w:rPr>
          <w:b/>
        </w:rPr>
        <w:t xml:space="preserve">共享问责规范（shared accountability norms）</w:t>
      </w:r>
      <w:r>
        <w:t xml:space="preserve">；</w:t>
      </w:r>
      <w:r>
        <w:t xml:space="preserve"> </w:t>
      </w:r>
      <w:r>
        <w:t xml:space="preserve">4. 提出内部机制以</w:t>
      </w:r>
      <w:r>
        <w:t xml:space="preserve">“</w:t>
      </w:r>
      <w:r>
        <w:t xml:space="preserve">管理意外</w:t>
      </w:r>
      <w:r>
        <w:t xml:space="preserve">”</w:t>
      </w:r>
      <w:r>
        <w:t xml:space="preserve">：主动搜寻运营异常、建立反弹与从失败中学习的能力、欢迎组织内任何地方的专长。</w:t>
      </w:r>
    </w:p>
    <w:p>
      <w:pPr>
        <w:pStyle w:val="BodyText"/>
      </w:pPr>
      <w:r>
        <w:rPr>
          <w:b/>
        </w:rPr>
        <w:t xml:space="preserve">理论贡献</w:t>
      </w:r>
      <w:r>
        <w:t xml:space="preserve">：</w:t>
      </w:r>
      <w:r>
        <w:t xml:space="preserve"> </w:t>
      </w:r>
      <w:r>
        <w:t xml:space="preserve">1. 原创性地提出</w:t>
      </w:r>
      <w:r>
        <w:t xml:space="preserve">“</w:t>
      </w:r>
      <w:r>
        <w:t xml:space="preserve">控制—问责对齐</w:t>
      </w:r>
      <w:r>
        <w:t xml:space="preserve">”</w:t>
      </w:r>
      <w:r>
        <w:t xml:space="preserve">理论框架，使管理学者不仅能描述和解释AI的影响，还能</w:t>
      </w:r>
      <w:r>
        <w:rPr>
          <w:b/>
        </w:rPr>
        <w:t xml:space="preserve">审视塑造AI开发与使用的组织过程</w:t>
      </w:r>
      <w:r>
        <w:t xml:space="preserve">；</w:t>
      </w:r>
      <w:r>
        <w:t xml:space="preserve"> </w:t>
      </w:r>
      <w:r>
        <w:t xml:space="preserve">2. 将治理视角从</w:t>
      </w:r>
      <w:r>
        <w:t xml:space="preserve">“</w:t>
      </w:r>
      <w:r>
        <w:t xml:space="preserve">有边界的组织</w:t>
      </w:r>
      <w:r>
        <w:t xml:space="preserve">”</w:t>
      </w:r>
      <w:r>
        <w:t xml:space="preserve">拓展至</w:t>
      </w:r>
      <w:r>
        <w:t xml:space="preserve">“</w:t>
      </w:r>
      <w:r>
        <w:t xml:space="preserve">社会技术景观</w:t>
      </w:r>
      <w:r>
        <w:t xml:space="preserve">”</w:t>
      </w:r>
      <w:r>
        <w:t xml:space="preserve">（sociotechnical landscapes）；</w:t>
      </w:r>
      <w:r>
        <w:t xml:space="preserve"> </w:t>
      </w:r>
      <w:r>
        <w:t xml:space="preserve">3. 强调控制与问责的匹配需</w:t>
      </w:r>
      <w:r>
        <w:rPr>
          <w:b/>
        </w:rPr>
        <w:t xml:space="preserve">贯穿AI全生命周期</w:t>
      </w:r>
      <w:r>
        <w:t xml:space="preserve">，并持续意识到其所处的社会技术环境。</w:t>
      </w:r>
    </w:p>
    <w:p>
      <w:pPr>
        <w:pStyle w:val="BodyText"/>
      </w:pPr>
      <w:r>
        <w:rPr>
          <w:b/>
        </w:rPr>
        <w:t xml:space="preserve">管理贡献</w:t>
      </w:r>
      <w:r>
        <w:t xml:space="preserve">：为AI风险治理提供了组织与治理层面的操作框架——包括分布控制与问责的决策表、促进整合性谈判的三条件、以及管理意外的内部机制。</w:t>
      </w:r>
    </w:p>
    <w:p>
      <w:pPr>
        <w:pStyle w:val="Heading3"/>
      </w:pPr>
      <w:bookmarkStart w:id="82" w:name="代表论文二ai-治理与技术生产的去中心化对基于-ai-的-ipa-机器人的考察编号101101pdf_110"/>
      <w:r>
        <w:t xml:space="preserve">9.2 代表论文二：《AI 治理与技术生产的去中心化：对基于 AI 的 IPA 机器人的考察》（编号101（101），pdf_110）</w:t>
      </w:r>
      <w:bookmarkEnd w:id="82"/>
    </w:p>
    <w:p>
      <w:pPr>
        <w:pStyle w:val="FirstParagraph"/>
      </w:pPr>
      <w:r>
        <w:rPr>
          <w:b/>
        </w:rPr>
        <w:t xml:space="preserve">选题</w:t>
      </w:r>
      <w:r>
        <w:t xml:space="preserve">：研究IPA（智能流程自动化）机器人引发的去中心化技术生产对IT治理的影响。</w:t>
      </w:r>
    </w:p>
    <w:p>
      <w:pPr>
        <w:pStyle w:val="BodyText"/>
      </w:pPr>
      <w:r>
        <w:rPr>
          <w:b/>
        </w:rPr>
        <w:t xml:space="preserve">管理问题</w:t>
      </w:r>
      <w:r>
        <w:t xml:space="preserve">：IPA项目中，集中式治理与民主化（业务用户主导）治理何者更有效？</w:t>
      </w:r>
    </w:p>
    <w:p>
      <w:pPr>
        <w:pStyle w:val="BodyText"/>
      </w:pPr>
      <w:r>
        <w:rPr>
          <w:b/>
        </w:rPr>
        <w:t xml:space="preserve">科学问题</w:t>
      </w:r>
      <w:r>
        <w:t xml:space="preserve">：AI时代技术生产的去中心化如何重构IT治理的集权—分权张力？</w:t>
      </w:r>
    </w:p>
    <w:p>
      <w:pPr>
        <w:pStyle w:val="BodyText"/>
      </w:pPr>
      <w:r>
        <w:rPr>
          <w:b/>
        </w:rPr>
        <w:t xml:space="preserve">研究理论</w:t>
      </w:r>
      <w:r>
        <w:t xml:space="preserve">：IT治理理论、集权—分权张力框架（本文重构）、智能流程自动化（IPA）理论。</w:t>
      </w:r>
    </w:p>
    <w:p>
      <w:pPr>
        <w:pStyle w:val="BodyText"/>
      </w:pPr>
      <w:r>
        <w:rPr>
          <w:b/>
        </w:rPr>
        <w:t xml:space="preserve">研究方案与方法</w:t>
      </w:r>
      <w:r>
        <w:t xml:space="preserve">：</w:t>
      </w:r>
      <w:r>
        <w:rPr>
          <w:b/>
        </w:rPr>
        <w:t xml:space="preserve">多阶段混合方法（multi-stage mixed methods）</w:t>
      </w:r>
      <w:r>
        <w:t xml:space="preserve">，基于</w:t>
      </w:r>
      <w:r>
        <w:rPr>
          <w:b/>
        </w:rPr>
        <w:t xml:space="preserve">跨国企业176个IPA项目案例</w:t>
      </w:r>
      <w:r>
        <w:t xml:space="preserve">，提出治理维度框架与三项命题。</w:t>
      </w:r>
    </w:p>
    <w:p>
      <w:pPr>
        <w:pStyle w:val="BodyText"/>
      </w:pPr>
      <w:r>
        <w:rPr>
          <w:b/>
        </w:rPr>
        <w:t xml:space="preserve">研究数据来源</w:t>
      </w:r>
      <w:r>
        <w:t xml:space="preserve">：</w:t>
      </w:r>
      <w:r>
        <w:rPr>
          <w:b/>
        </w:rPr>
        <w:t xml:space="preserve">跨国企业176个IPA项目案例</w:t>
      </w:r>
      <w:r>
        <w:t xml:space="preserve">。</w:t>
      </w:r>
    </w:p>
    <w:p>
      <w:pPr>
        <w:pStyle w:val="BodyText"/>
      </w:pPr>
      <w:r>
        <w:rPr>
          <w:b/>
        </w:rPr>
        <w:t xml:space="preserve">核心发现（研究创新）</w:t>
      </w:r>
      <w:r>
        <w:t xml:space="preserve">：</w:t>
      </w:r>
      <w:r>
        <w:t xml:space="preserve"> </w:t>
      </w:r>
      <w:r>
        <w:t xml:space="preserve">1.</w:t>
      </w:r>
      <w:r>
        <w:t xml:space="preserve"> </w:t>
      </w:r>
      <w:r>
        <w:rPr>
          <w:b/>
        </w:rPr>
        <w:t xml:space="preserve">集中式治理在IPA项目中表现不佳</w:t>
      </w:r>
      <w:r>
        <w:t xml:space="preserve">；</w:t>
      </w:r>
      <w:r>
        <w:t xml:space="preserve"> </w:t>
      </w:r>
      <w:r>
        <w:t xml:space="preserve">2.</w:t>
      </w:r>
      <w:r>
        <w:t xml:space="preserve"> </w:t>
      </w:r>
      <w:r>
        <w:rPr>
          <w:b/>
        </w:rPr>
        <w:t xml:space="preserve">业务用户主导的民主化治理通常更有效</w:t>
      </w:r>
      <w:r>
        <w:t xml:space="preserve">（但存在特定边界条件）；</w:t>
      </w:r>
      <w:r>
        <w:t xml:space="preserve"> </w:t>
      </w:r>
      <w:r>
        <w:t xml:space="preserve">3. 重构了集权—分权张力框架，强调治理需涵盖：</w:t>
      </w:r>
      <w:r>
        <w:rPr>
          <w:b/>
        </w:rPr>
        <w:t xml:space="preserve">AI系统的生产、实施与部署主体</w:t>
      </w:r>
      <w:r>
        <w:t xml:space="preserve">、</w:t>
      </w:r>
      <w:r>
        <w:rPr>
          <w:b/>
        </w:rPr>
        <w:t xml:space="preserve">AI程度</w:t>
      </w:r>
      <w:r>
        <w:t xml:space="preserve">、</w:t>
      </w:r>
      <w:r>
        <w:rPr>
          <w:b/>
        </w:rPr>
        <w:t xml:space="preserve">后部署动态交互</w:t>
      </w:r>
      <w:r>
        <w:t xml:space="preserve">。</w:t>
      </w:r>
    </w:p>
    <w:p>
      <w:pPr>
        <w:pStyle w:val="BodyText"/>
      </w:pPr>
      <w:r>
        <w:rPr>
          <w:b/>
        </w:rPr>
        <w:t xml:space="preserve">理论贡献</w:t>
      </w:r>
      <w:r>
        <w:t xml:space="preserve">：重构了IT治理的集权—分权框架以适应AI时代技术生产去中心化的现实；提出了治理的三维框架。</w:t>
      </w:r>
    </w:p>
    <w:p>
      <w:pPr>
        <w:pStyle w:val="BodyText"/>
      </w:pPr>
      <w:r>
        <w:rPr>
          <w:b/>
        </w:rPr>
        <w:t xml:space="preserve">管理贡献</w:t>
      </w:r>
      <w:r>
        <w:t xml:space="preserve">：企业IPA/AI自动化项目应倾向业务用户主导的民主化治理，但需注意边界条件；治理设计须覆盖AI全生命周期的动态交互。</w:t>
      </w:r>
    </w:p>
    <w:p>
      <w:pPr>
        <w:pStyle w:val="Heading3"/>
      </w:pPr>
      <w:bookmarkStart w:id="83" w:name="代表论文三面向人工智能创新的组织来自美国专利的实证探索编号10pdf_114"/>
      <w:r>
        <w:t xml:space="preserve">9.3 代表论文三：《面向人工智能创新的组织：来自美国专利的实证探索》（编号10，pdf_114）</w:t>
      </w:r>
      <w:bookmarkEnd w:id="83"/>
    </w:p>
    <w:p>
      <w:pPr>
        <w:pStyle w:val="FirstParagraph"/>
      </w:pPr>
      <w:r>
        <w:rPr>
          <w:b/>
        </w:rPr>
        <w:t xml:space="preserve">选题</w:t>
      </w:r>
      <w:r>
        <w:t xml:space="preserve">：通过对比分析美国专利数据，揭示AI创新与IT创新在形式和规模上的差异。</w:t>
      </w:r>
    </w:p>
    <w:p>
      <w:pPr>
        <w:pStyle w:val="BodyText"/>
      </w:pPr>
      <w:r>
        <w:rPr>
          <w:b/>
        </w:rPr>
        <w:t xml:space="preserve">管理问题</w:t>
      </w:r>
      <w:r>
        <w:t xml:space="preserve">：组织应如何针对AI创新（区别于传统IT创新）进行差异化管理？</w:t>
      </w:r>
    </w:p>
    <w:p>
      <w:pPr>
        <w:pStyle w:val="BodyText"/>
      </w:pPr>
      <w:r>
        <w:rPr>
          <w:b/>
        </w:rPr>
        <w:t xml:space="preserve">科学问题</w:t>
      </w:r>
      <w:r>
        <w:t xml:space="preserve">：AI创新相较于IT创新在过程导向性、激进程度等维度上有何系统性差异？</w:t>
      </w:r>
    </w:p>
    <w:p>
      <w:pPr>
        <w:pStyle w:val="BodyText"/>
      </w:pPr>
      <w:r>
        <w:rPr>
          <w:b/>
        </w:rPr>
        <w:t xml:space="preserve">研究理论</w:t>
      </w:r>
      <w:r>
        <w:t xml:space="preserve">：创新管理理论、组织理论、专利分析理论。引用Vial et al. (2023) AI项目管理、Westenberger et al. (2022) AI项目失败因素等。</w:t>
      </w:r>
    </w:p>
    <w:p>
      <w:pPr>
        <w:pStyle w:val="BodyText"/>
      </w:pPr>
      <w:r>
        <w:rPr>
          <w:b/>
        </w:rPr>
        <w:t xml:space="preserve">研究方案与方法</w:t>
      </w:r>
      <w:r>
        <w:t xml:space="preserve">：</w:t>
      </w:r>
      <w:r>
        <w:rPr>
          <w:b/>
        </w:rPr>
        <w:t xml:space="preserve">专利数据的对比实证分析</w:t>
      </w:r>
      <w:r>
        <w:t xml:space="preserve">。</w:t>
      </w:r>
    </w:p>
    <w:p>
      <w:pPr>
        <w:pStyle w:val="BodyText"/>
      </w:pPr>
      <w:r>
        <w:rPr>
          <w:b/>
        </w:rPr>
        <w:t xml:space="preserve">研究数据来源</w:t>
      </w:r>
      <w:r>
        <w:t xml:space="preserve">：</w:t>
      </w:r>
      <w:r>
        <w:rPr>
          <w:b/>
        </w:rPr>
        <w:t xml:space="preserve">美国专利数据</w:t>
      </w:r>
      <w:r>
        <w:t xml:space="preserve">。</w:t>
      </w:r>
    </w:p>
    <w:p>
      <w:pPr>
        <w:pStyle w:val="BodyText"/>
      </w:pPr>
      <w:r>
        <w:rPr>
          <w:b/>
        </w:rPr>
        <w:t xml:space="preserve">核心发现（研究创新）</w:t>
      </w:r>
      <w:r>
        <w:t xml:space="preserve">：</w:t>
      </w:r>
      <w:r>
        <w:t xml:space="preserve"> </w:t>
      </w:r>
      <w:r>
        <w:t xml:space="preserve">1.</w:t>
      </w:r>
      <w:r>
        <w:t xml:space="preserve"> </w:t>
      </w:r>
      <w:r>
        <w:rPr>
          <w:b/>
        </w:rPr>
        <w:t xml:space="preserve">AI创新相较于IT创新更倾向于过程导向（process-oriented）</w:t>
      </w:r>
      <w:r>
        <w:t xml:space="preserve">；</w:t>
      </w:r>
      <w:r>
        <w:t xml:space="preserve"> </w:t>
      </w:r>
      <w:r>
        <w:t xml:space="preserve">2. 且在</w:t>
      </w:r>
      <w:r>
        <w:rPr>
          <w:b/>
        </w:rPr>
        <w:t xml:space="preserve">激进程度（radicalness）上更低</w:t>
      </w:r>
      <w:r>
        <w:t xml:space="preserve">——即AI创新更多是渐进式、流程嵌入式的，而非颠覆性产品创新。</w:t>
      </w:r>
    </w:p>
    <w:p>
      <w:pPr>
        <w:pStyle w:val="BodyText"/>
      </w:pPr>
      <w:r>
        <w:rPr>
          <w:b/>
        </w:rPr>
        <w:t xml:space="preserve">理论贡献</w:t>
      </w:r>
      <w:r>
        <w:t xml:space="preserve">：提供了AI创新与IT创新差异化的实证证据，为组织管理AI创新提供了基于实证差异的</w:t>
      </w:r>
      <w:r>
        <w:rPr>
          <w:b/>
        </w:rPr>
        <w:t xml:space="preserve">差异化框架与理论依据</w:t>
      </w:r>
      <w:r>
        <w:t xml:space="preserve">。</w:t>
      </w:r>
    </w:p>
    <w:p>
      <w:pPr>
        <w:pStyle w:val="BodyText"/>
      </w:pPr>
      <w:r>
        <w:rPr>
          <w:b/>
        </w:rPr>
        <w:t xml:space="preserve">管理贡献</w:t>
      </w:r>
      <w:r>
        <w:t xml:space="preserve">：组织不应套用IT创新管理经验管理AI创新；AI创新管理应聚焦过程嵌入与渐进优化。</w:t>
      </w:r>
    </w:p>
    <w:p>
      <w:pPr>
        <w:pStyle w:val="Heading3"/>
      </w:pPr>
      <w:bookmarkStart w:id="84" w:name="代表论文四机器学习与人力资本互补偏差缓解的实验证据编号43pdf_63"/>
      <w:r>
        <w:t xml:space="preserve">9.4 代表论文四：《机器学习与人力资本互补：偏差缓解的实验证据》（编号43，pdf_63）</w:t>
      </w:r>
      <w:bookmarkEnd w:id="84"/>
    </w:p>
    <w:p>
      <w:pPr>
        <w:pStyle w:val="FirstParagraph"/>
      </w:pPr>
      <w:r>
        <w:t xml:space="preserve">（此文亦属第二类，此处从人力资本互补与战略偏差缓解角度补充）</w:t>
      </w:r>
    </w:p>
    <w:p>
      <w:pPr>
        <w:pStyle w:val="BodyText"/>
      </w:pPr>
      <w:r>
        <w:rPr>
          <w:b/>
        </w:rPr>
        <w:t xml:space="preserve">选题</w:t>
      </w:r>
      <w:r>
        <w:t xml:space="preserve">：在专利审查场景下，检验机器学习与人力资本的互补关系及偏差缓解效应。</w:t>
      </w:r>
    </w:p>
    <w:p>
      <w:pPr>
        <w:pStyle w:val="BodyText"/>
      </w:pPr>
      <w:r>
        <w:rPr>
          <w:b/>
        </w:rPr>
        <w:t xml:space="preserve">管理问题</w:t>
      </w:r>
      <w:r>
        <w:t xml:space="preserve">：企业引入ML时，如何配置人力资本以最大化生产力并缓解预测偏差？</w:t>
      </w:r>
    </w:p>
    <w:p>
      <w:pPr>
        <w:pStyle w:val="BodyText"/>
      </w:pPr>
      <w:r>
        <w:rPr>
          <w:b/>
        </w:rPr>
        <w:t xml:space="preserve">科学问题</w:t>
      </w:r>
      <w:r>
        <w:t xml:space="preserve">：人类领域专家知识能否互补ML因</w:t>
      </w:r>
      <w:r>
        <w:t xml:space="preserve">“</w:t>
      </w:r>
      <w:r>
        <w:t xml:space="preserve">输入不完全</w:t>
      </w:r>
      <w:r>
        <w:t xml:space="preserve">”</w:t>
      </w:r>
      <w:r>
        <w:t xml:space="preserve">产生的偏差？何种技能至关重要？</w:t>
      </w:r>
    </w:p>
    <w:p>
      <w:pPr>
        <w:pStyle w:val="BodyText"/>
      </w:pPr>
      <w:r>
        <w:rPr>
          <w:b/>
        </w:rPr>
        <w:t xml:space="preserve">研究理论</w:t>
      </w:r>
      <w:r>
        <w:t xml:space="preserve">：人力资本互补理论、机器学习偏差理论（选择性标签 selective labels，Lakkaraju et al. 2017）、技术适应力理论。引用Cowgill &amp; Tucker (2019)、Kleinberg et al. (2016)、Angwin et al. (2016) COMPAS风险预测种族偏见、Sweeney (2013) Google广告种族偏见等。</w:t>
      </w:r>
    </w:p>
    <w:p>
      <w:pPr>
        <w:pStyle w:val="BodyText"/>
      </w:pPr>
      <w:r>
        <w:rPr>
          <w:b/>
        </w:rPr>
        <w:t xml:space="preserve">研究方案与方法</w:t>
      </w:r>
      <w:r>
        <w:t xml:space="preserve">：</w:t>
      </w:r>
      <w:r>
        <w:rPr>
          <w:b/>
        </w:rPr>
        <w:t xml:space="preserve">实验研究</w:t>
      </w:r>
      <w:r>
        <w:t xml:space="preserve">。</w:t>
      </w:r>
    </w:p>
    <w:p>
      <w:pPr>
        <w:pStyle w:val="BodyText"/>
      </w:pPr>
      <w:r>
        <w:rPr>
          <w:b/>
        </w:rPr>
        <w:t xml:space="preserve">研究数据来源</w:t>
      </w:r>
      <w:r>
        <w:t xml:space="preserve">：专利审查场景的实验数据。</w:t>
      </w:r>
    </w:p>
    <w:p>
      <w:pPr>
        <w:pStyle w:val="BodyText"/>
      </w:pPr>
      <w:r>
        <w:rPr>
          <w:b/>
        </w:rPr>
        <w:t xml:space="preserve">核心发现（研究创新）</w:t>
      </w:r>
      <w:r>
        <w:t xml:space="preserve">：</w:t>
      </w:r>
      <w:r>
        <w:t xml:space="preserve"> </w:t>
      </w:r>
      <w:r>
        <w:t xml:space="preserve">1. 机器学习（ML）因</w:t>
      </w:r>
      <w:r>
        <w:rPr>
          <w:b/>
        </w:rPr>
        <w:t xml:space="preserve">输入不完全（incomplete inputs）</w:t>
      </w:r>
      <w:r>
        <w:t xml:space="preserve">可能产生偏差；</w:t>
      </w:r>
      <w:r>
        <w:t xml:space="preserve"> </w:t>
      </w:r>
      <w:r>
        <w:t xml:space="preserve">2.</w:t>
      </w:r>
      <w:r>
        <w:t xml:space="preserve"> </w:t>
      </w:r>
      <w:r>
        <w:rPr>
          <w:b/>
        </w:rPr>
        <w:t xml:space="preserve">人类领域专家知识能互补弥补此缺陷</w:t>
      </w:r>
      <w:r>
        <w:t xml:space="preserve">；</w:t>
      </w:r>
      <w:r>
        <w:t xml:space="preserve"> </w:t>
      </w:r>
      <w:r>
        <w:t xml:space="preserve">3.</w:t>
      </w:r>
      <w:r>
        <w:t xml:space="preserve"> </w:t>
      </w:r>
      <w:r>
        <w:rPr>
          <w:b/>
        </w:rPr>
        <w:t xml:space="preserve">特定领域经验（vintage-specific skills）</w:t>
      </w:r>
      <w:r>
        <w:t xml:space="preserve">对有效使用技术至关重要；</w:t>
      </w:r>
      <w:r>
        <w:t xml:space="preserve"> </w:t>
      </w:r>
      <w:r>
        <w:t xml:space="preserve">4. 同时</w:t>
      </w:r>
      <w:r>
        <w:rPr>
          <w:b/>
        </w:rPr>
        <w:t xml:space="preserve">技术适应力</w:t>
      </w:r>
      <w:r>
        <w:t xml:space="preserve">（technology adaptation）亦关键。</w:t>
      </w:r>
    </w:p>
    <w:p>
      <w:pPr>
        <w:pStyle w:val="BodyText"/>
      </w:pPr>
      <w:r>
        <w:rPr>
          <w:b/>
        </w:rPr>
        <w:t xml:space="preserve">理论贡献</w:t>
      </w:r>
      <w:r>
        <w:t xml:space="preserve">：确立了</w:t>
      </w:r>
      <w:r>
        <w:t xml:space="preserve">“</w:t>
      </w:r>
      <w:r>
        <w:t xml:space="preserve">人力资本—机器学习互补</w:t>
      </w:r>
      <w:r>
        <w:t xml:space="preserve">”</w:t>
      </w:r>
      <w:r>
        <w:t xml:space="preserve">的因果证据，将</w:t>
      </w:r>
      <w:r>
        <w:t xml:space="preserve">“</w:t>
      </w:r>
      <w:r>
        <w:t xml:space="preserve">vintage-specific skills</w:t>
      </w:r>
      <w:r>
        <w:t xml:space="preserve">”</w:t>
      </w:r>
      <w:r>
        <w:t xml:space="preserve">确立为AI时代的关键人力资本构念。</w:t>
      </w:r>
    </w:p>
    <w:p>
      <w:pPr>
        <w:pStyle w:val="BodyText"/>
      </w:pPr>
      <w:r>
        <w:rPr>
          <w:b/>
        </w:rPr>
        <w:t xml:space="preserve">管理贡献</w:t>
      </w:r>
      <w:r>
        <w:t xml:space="preserve">：管理者在引入ML时，需结合人类在</w:t>
      </w:r>
      <w:r>
        <w:rPr>
          <w:b/>
        </w:rPr>
        <w:t xml:space="preserve">领域专长</w:t>
      </w:r>
      <w:r>
        <w:t xml:space="preserve">和</w:t>
      </w:r>
      <w:r>
        <w:rPr>
          <w:b/>
        </w:rPr>
        <w:t xml:space="preserve">技术适应力</w:t>
      </w:r>
      <w:r>
        <w:t xml:space="preserve">两方面的互补性，以缓解战略输入带来的预测偏差并提升生产力。</w:t>
      </w:r>
    </w:p>
    <w:p>
      <w:pPr>
        <w:pStyle w:val="Heading3"/>
      </w:pPr>
      <w:bookmarkStart w:id="85" w:name="第八类其他重要文献速览"/>
      <w:r>
        <w:t xml:space="preserve">9.5 第八类其他重要文献速览</w:t>
      </w:r>
      <w:bookmarkEnd w:id="85"/>
    </w:p>
    <w:tbl>
      <w:tblPr>
        <w:tblStyle w:val="Table"/>
        <w:tblW w:type="pct" w:w="5000.0"/>
        <w:tblLook w:firstRow="1"/>
      </w:tblPr>
      <w:tblGrid>
        <w:gridCol w:w="2262"/>
        <w:gridCol w:w="2262"/>
        <w:gridCol w:w="3394"/>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标题</w:t>
            </w:r>
          </w:p>
        </w:tc>
        <w:tc>
          <w:tcPr>
            <w:tcBorders>
              <w:bottom w:val="single"/>
            </w:tcBorders>
            <w:vAlign w:val="bottom"/>
          </w:tcPr>
          <w:p>
            <w:pPr>
              <w:pStyle w:val="Compact"/>
              <w:jc w:val="left"/>
            </w:pPr>
            <w:r>
              <w:t xml:space="preserve">核心要点</w:t>
            </w:r>
          </w:p>
        </w:tc>
      </w:tr>
      <w:tr>
        <w:tc>
          <w:p>
            <w:pPr>
              <w:pStyle w:val="Compact"/>
              <w:jc w:val="left"/>
            </w:pPr>
            <w:r>
              <w:t xml:space="preserve">4</w:t>
            </w:r>
          </w:p>
        </w:tc>
        <w:tc>
          <w:p>
            <w:pPr>
              <w:pStyle w:val="Compact"/>
              <w:jc w:val="left"/>
            </w:pPr>
            <w:r>
              <w:t xml:space="preserve">平台市场中的算法包络</w:t>
            </w:r>
          </w:p>
        </w:tc>
        <w:tc>
          <w:p>
            <w:pPr>
              <w:pStyle w:val="Compact"/>
              <w:jc w:val="left"/>
            </w:pPr>
            <w:r>
              <w:t xml:space="preserve">平台市场中算法</w:t>
            </w:r>
            <w:r>
              <w:t xml:space="preserve">“</w:t>
            </w:r>
            <w:r>
              <w:t xml:space="preserve">包络</w:t>
            </w:r>
            <w:r>
              <w:t xml:space="preserve">”</w:t>
            </w:r>
            <w:r>
              <w:t xml:space="preserve">（envelopment）战略</w:t>
            </w:r>
          </w:p>
        </w:tc>
      </w:tr>
      <w:tr>
        <w:tc>
          <w:p>
            <w:pPr>
              <w:pStyle w:val="Compact"/>
              <w:jc w:val="left"/>
            </w:pPr>
            <w:r>
              <w:t xml:space="preserve">6</w:t>
            </w:r>
          </w:p>
        </w:tc>
        <w:tc>
          <w:p>
            <w:pPr>
              <w:pStyle w:val="Compact"/>
              <w:jc w:val="left"/>
            </w:pPr>
            <w:r>
              <w:t xml:space="preserve">数字化与平台组织逻辑的相变：来自流程自动化产业的证据</w:t>
            </w:r>
          </w:p>
        </w:tc>
        <w:tc>
          <w:p>
            <w:pPr>
              <w:pStyle w:val="Compact"/>
              <w:jc w:val="left"/>
            </w:pPr>
            <w:r>
              <w:t xml:space="preserve">数字化引发平台组织逻辑的</w:t>
            </w:r>
            <w:r>
              <w:t xml:space="preserve">“</w:t>
            </w:r>
            <w:r>
              <w:t xml:space="preserve">相变</w:t>
            </w:r>
            <w:r>
              <w:t xml:space="preserve">”</w:t>
            </w:r>
            <w:r>
              <w:t xml:space="preserve">（phase transition）</w:t>
            </w:r>
          </w:p>
        </w:tc>
      </w:tr>
      <w:tr>
        <w:tc>
          <w:p>
            <w:pPr>
              <w:pStyle w:val="Compact"/>
              <w:jc w:val="left"/>
            </w:pPr>
            <w:r>
              <w:t xml:space="preserve">8</w:t>
            </w:r>
          </w:p>
        </w:tc>
        <w:tc>
          <w:p>
            <w:pPr>
              <w:pStyle w:val="Compact"/>
              <w:jc w:val="left"/>
            </w:pPr>
            <w:r>
              <w:t xml:space="preserve">人工智能的战略方向：CIO 与董事会的作用</w:t>
            </w:r>
          </w:p>
        </w:tc>
        <w:tc>
          <w:p>
            <w:pPr>
              <w:pStyle w:val="Compact"/>
              <w:jc w:val="left"/>
            </w:pPr>
            <w:r>
              <w:t xml:space="preserve">CIO与董事会在AI战略中的治理角色</w:t>
            </w:r>
          </w:p>
        </w:tc>
      </w:tr>
      <w:tr>
        <w:tc>
          <w:p>
            <w:pPr>
              <w:pStyle w:val="Compact"/>
              <w:jc w:val="left"/>
            </w:pPr>
            <w:r>
              <w:t xml:space="preserve">61</w:t>
            </w:r>
          </w:p>
        </w:tc>
        <w:tc>
          <w:p>
            <w:pPr>
              <w:pStyle w:val="Compact"/>
              <w:jc w:val="left"/>
            </w:pPr>
            <w:r>
              <w:t xml:space="preserve">开源软件开发中的工作流自动化：以机械化和编排加速创新</w:t>
            </w:r>
          </w:p>
        </w:tc>
        <w:tc>
          <w:p>
            <w:pPr>
              <w:pStyle w:val="Compact"/>
              <w:jc w:val="left"/>
            </w:pPr>
            <w:r>
              <w:t xml:space="preserve">区分</w:t>
            </w:r>
            <w:r>
              <w:t xml:space="preserve">“</w:t>
            </w:r>
            <w:r>
              <w:t xml:space="preserve">机械化</w:t>
            </w:r>
            <w:r>
              <w:t xml:space="preserve">”</w:t>
            </w:r>
            <w:r>
              <w:t xml:space="preserve">（mechanization）与</w:t>
            </w:r>
            <w:r>
              <w:t xml:space="preserve">“</w:t>
            </w:r>
            <w:r>
              <w:t xml:space="preserve">编排</w:t>
            </w:r>
            <w:r>
              <w:t xml:space="preserve">”</w:t>
            </w:r>
            <w:r>
              <w:t xml:space="preserve">（orchestration）；工作流自动化使问题解决速度提升10.1%</w:t>
            </w:r>
          </w:p>
        </w:tc>
      </w:tr>
      <w:tr>
        <w:tc>
          <w:p>
            <w:pPr>
              <w:pStyle w:val="Compact"/>
              <w:jc w:val="left"/>
            </w:pPr>
            <w:r>
              <w:t xml:space="preserve">62</w:t>
            </w:r>
          </w:p>
        </w:tc>
        <w:tc>
          <w:p>
            <w:pPr>
              <w:pStyle w:val="Compact"/>
              <w:jc w:val="left"/>
            </w:pPr>
            <w:r>
              <w:t xml:space="preserve">AI 能加速药物研发吗？对生物制药企业的大规模检验</w:t>
            </w:r>
          </w:p>
        </w:tc>
        <w:tc>
          <w:p>
            <w:pPr>
              <w:pStyle w:val="Compact"/>
              <w:jc w:val="left"/>
            </w:pPr>
            <w:r>
              <w:t xml:space="preserve">AI对生物制药企业药物研发速度的大规模检验</w:t>
            </w:r>
          </w:p>
        </w:tc>
      </w:tr>
      <w:tr>
        <w:tc>
          <w:p>
            <w:pPr>
              <w:pStyle w:val="Compact"/>
              <w:jc w:val="left"/>
            </w:pPr>
            <w:r>
              <w:t xml:space="preserve">65</w:t>
            </w:r>
          </w:p>
        </w:tc>
        <w:tc>
          <w:p>
            <w:pPr>
              <w:pStyle w:val="Compact"/>
              <w:jc w:val="left"/>
            </w:pPr>
            <w:r>
              <w:t xml:space="preserve">AI 飞轮效应下的签约、定价与数据收集</w:t>
            </w:r>
          </w:p>
        </w:tc>
        <w:tc>
          <w:p>
            <w:pPr>
              <w:pStyle w:val="Compact"/>
              <w:jc w:val="left"/>
            </w:pPr>
            <w:r>
              <w:t xml:space="preserve">AI飞轮效应（data flywheel）下的策略</w:t>
            </w:r>
          </w:p>
        </w:tc>
      </w:tr>
      <w:tr>
        <w:tc>
          <w:p>
            <w:pPr>
              <w:pStyle w:val="Compact"/>
              <w:jc w:val="left"/>
            </w:pPr>
            <w:r>
              <w:t xml:space="preserve">66</w:t>
            </w:r>
          </w:p>
        </w:tc>
        <w:tc>
          <w:p>
            <w:pPr>
              <w:pStyle w:val="Compact"/>
              <w:jc w:val="left"/>
            </w:pPr>
            <w:r>
              <w:t xml:space="preserve">IPO 之后的创新战略：AI 分析如何驱动上市后创新</w:t>
            </w:r>
          </w:p>
        </w:tc>
        <w:tc>
          <w:p>
            <w:pPr>
              <w:pStyle w:val="Compact"/>
              <w:jc w:val="left"/>
            </w:pPr>
            <w:r>
              <w:t xml:space="preserve">AI分析驱动IPO后创新</w:t>
            </w:r>
          </w:p>
        </w:tc>
      </w:tr>
      <w:tr>
        <w:tc>
          <w:p>
            <w:pPr>
              <w:pStyle w:val="Compact"/>
              <w:jc w:val="left"/>
            </w:pPr>
            <w:r>
              <w:t xml:space="preserve">88</w:t>
            </w:r>
          </w:p>
        </w:tc>
        <w:tc>
          <w:p>
            <w:pPr>
              <w:pStyle w:val="Compact"/>
              <w:jc w:val="left"/>
            </w:pPr>
            <w:r>
              <w:t xml:space="preserve">人工智能与数据网络效应在用户价值创造中的作用</w:t>
            </w:r>
          </w:p>
        </w:tc>
        <w:tc>
          <w:p>
            <w:pPr>
              <w:pStyle w:val="Compact"/>
              <w:jc w:val="left"/>
            </w:pPr>
            <w:r>
              <w:t xml:space="preserve">AI与数据网络效应的价值创造机制</w:t>
            </w:r>
          </w:p>
        </w:tc>
      </w:tr>
    </w:tbl>
    <w:p>
      <w:pPr>
        <w:pStyle w:val="Heading3"/>
      </w:pPr>
      <w:bookmarkStart w:id="86" w:name="第八类小结"/>
      <w:r>
        <w:t xml:space="preserve">9.6 第八类小结</w:t>
      </w:r>
      <w:bookmarkEnd w:id="86"/>
    </w:p>
    <w:p>
      <w:pPr>
        <w:pStyle w:val="FirstParagraph"/>
      </w:pPr>
      <w:r>
        <w:t xml:space="preserve">第八类文献聚焦</w:t>
      </w:r>
      <w:r>
        <w:rPr>
          <w:b/>
        </w:rPr>
        <w:t xml:space="preserve">中观与宏观层面的AI治理与战略</w:t>
      </w:r>
      <w:r>
        <w:t xml:space="preserve">。其核心贡献在于：将AI治理从技术层面（算法审计）提升至</w:t>
      </w:r>
      <w:r>
        <w:rPr>
          <w:b/>
        </w:rPr>
        <w:t xml:space="preserve">组织与制度层面</w:t>
      </w:r>
      <w:r>
        <w:t xml:space="preserve">（控制—问责对齐、IT治理重构、董事会角色）。编号93的</w:t>
      </w:r>
      <w:r>
        <w:t xml:space="preserve">“</w:t>
      </w:r>
      <w:r>
        <w:t xml:space="preserve">控制—问责对齐理论</w:t>
      </w:r>
      <w:r>
        <w:t xml:space="preserve">”</w:t>
      </w:r>
      <w:r>
        <w:t xml:space="preserve">与编号101的</w:t>
      </w:r>
      <w:r>
        <w:t xml:space="preserve">“</w:t>
      </w:r>
      <w:r>
        <w:t xml:space="preserve">民主化IT治理</w:t>
      </w:r>
      <w:r>
        <w:t xml:space="preserve">”</w:t>
      </w:r>
      <w:r>
        <w:t xml:space="preserve">共同指向一个结论：</w:t>
      </w:r>
      <w:r>
        <w:rPr>
          <w:b/>
        </w:rPr>
        <w:t xml:space="preserve">AI的治理不能沿用传统的集中式、静态治理模式，而需转向去中心化、利益相关者参与、覆盖全生命周期的动态治理</w:t>
      </w:r>
      <w:r>
        <w:t xml:space="preserve">。</w:t>
      </w:r>
    </w:p>
    <w:p>
      <w:r>
        <w:pict>
          <v:rect style="width:0;height:1.5pt" o:hralign="center" o:hrstd="t" o:hr="t"/>
        </w:pict>
      </w:r>
    </w:p>
    <w:p>
      <w:pPr>
        <w:pStyle w:val="Heading2"/>
      </w:pPr>
      <w:bookmarkStart w:id="87" w:name="十第九类ai服务消费者行为与市场营销"/>
      <w:r>
        <w:t xml:space="preserve">十、第九类：AI服务、消费者行为与市场营销</w:t>
      </w:r>
      <w:bookmarkEnd w:id="87"/>
    </w:p>
    <w:p>
      <w:pPr>
        <w:pStyle w:val="Heading3"/>
      </w:pPr>
      <w:bookmarkStart w:id="88" w:name="代表论文一estimating-the-impact-of-humanizing-customer-service-chatbots编号115pdf_100"/>
      <w:r>
        <w:t xml:space="preserve">10.1 代表论文一：《Estimating the impact of humanizing customer service chatbots》（编号115，pdf_100）</w:t>
      </w:r>
      <w:bookmarkEnd w:id="88"/>
    </w:p>
    <w:p>
      <w:pPr>
        <w:pStyle w:val="FirstParagraph"/>
      </w:pPr>
      <w:r>
        <w:rPr>
          <w:b/>
        </w:rPr>
        <w:t xml:space="preserve">选题</w:t>
      </w:r>
      <w:r>
        <w:t xml:space="preserve">：探究聊天机器人</w:t>
      </w:r>
      <w:r>
        <w:t xml:space="preserve">“</w:t>
      </w:r>
      <w:r>
        <w:t xml:space="preserve">人性化设计</w:t>
      </w:r>
      <w:r>
        <w:t xml:space="preserve">”</w:t>
      </w:r>
      <w:r>
        <w:t xml:space="preserve">对客户转化率与报价敏感度的影响。</w:t>
      </w:r>
    </w:p>
    <w:p>
      <w:pPr>
        <w:pStyle w:val="BodyText"/>
      </w:pPr>
      <w:r>
        <w:rPr>
          <w:b/>
        </w:rPr>
        <w:t xml:space="preserve">管理问题</w:t>
      </w:r>
      <w:r>
        <w:t xml:space="preserve">：企业应如何设计客服聊天机器人以最大化转化？人性化是否总是有益？</w:t>
      </w:r>
    </w:p>
    <w:p>
      <w:pPr>
        <w:pStyle w:val="BodyText"/>
      </w:pPr>
      <w:r>
        <w:rPr>
          <w:b/>
        </w:rPr>
        <w:t xml:space="preserve">科学问题</w:t>
      </w:r>
      <w:r>
        <w:t xml:space="preserve">：人性化特征（姓名、非正式语言、社交线索、打字延迟、幽默）如何影响转化概率与客户对报价的敏感度？</w:t>
      </w:r>
    </w:p>
    <w:p>
      <w:pPr>
        <w:pStyle w:val="BodyText"/>
      </w:pPr>
      <w:r>
        <w:rPr>
          <w:b/>
        </w:rPr>
        <w:t xml:space="preserve">研究理论</w:t>
      </w:r>
      <w:r>
        <w:t xml:space="preserve">：拟人化（anthropomorphism）理论、社会反应理论、转化漏斗理论。</w:t>
      </w:r>
    </w:p>
    <w:p>
      <w:pPr>
        <w:pStyle w:val="BodyText"/>
      </w:pPr>
      <w:r>
        <w:rPr>
          <w:b/>
        </w:rPr>
        <w:t xml:space="preserve">研究方案与方法</w:t>
      </w:r>
      <w:r>
        <w:t xml:space="preserve">：</w:t>
      </w:r>
      <w:r>
        <w:rPr>
          <w:b/>
        </w:rPr>
        <w:t xml:space="preserve">实地实验（field experiment）</w:t>
      </w:r>
      <w:r>
        <w:t xml:space="preserve"> </w:t>
      </w:r>
      <w:r>
        <w:t xml:space="preserve">+ 随机化检验 + 稳健性分析；探讨披露机制与敏感信息分享的中介作用。</w:t>
      </w:r>
    </w:p>
    <w:p>
      <w:pPr>
        <w:pStyle w:val="BodyText"/>
      </w:pPr>
      <w:r>
        <w:rPr>
          <w:b/>
        </w:rPr>
        <w:t xml:space="preserve">研究数据来源</w:t>
      </w:r>
      <w:r>
        <w:t xml:space="preserve">：实地实验数据。</w:t>
      </w:r>
    </w:p>
    <w:p>
      <w:pPr>
        <w:pStyle w:val="BodyText"/>
      </w:pPr>
      <w:r>
        <w:rPr>
          <w:b/>
        </w:rPr>
        <w:t xml:space="preserve">核心发现（研究创新）</w:t>
      </w:r>
      <w:r>
        <w:t xml:space="preserve">：</w:t>
      </w:r>
      <w:r>
        <w:t xml:space="preserve"> </w:t>
      </w:r>
      <w:r>
        <w:t xml:space="preserve">1.</w:t>
      </w:r>
      <w:r>
        <w:t xml:space="preserve"> </w:t>
      </w:r>
      <w:r>
        <w:rPr>
          <w:b/>
        </w:rPr>
        <w:t xml:space="preserve">增加人性化特征可显著提升转化概率</w:t>
      </w:r>
      <w:r>
        <w:t xml:space="preserve">；</w:t>
      </w:r>
      <w:r>
        <w:t xml:space="preserve"> </w:t>
      </w:r>
      <w:r>
        <w:t xml:space="preserve">2. 在</w:t>
      </w:r>
      <w:r>
        <w:rPr>
          <w:b/>
        </w:rPr>
        <w:t xml:space="preserve">高人性化条件下</w:t>
      </w:r>
      <w:r>
        <w:t xml:space="preserve">，客户对</w:t>
      </w:r>
      <w:r>
        <w:rPr>
          <w:b/>
        </w:rPr>
        <w:t xml:space="preserve">现金报价的反应更为敏感</w:t>
      </w:r>
      <w:r>
        <w:t xml:space="preserve">；</w:t>
      </w:r>
      <w:r>
        <w:t xml:space="preserve"> </w:t>
      </w:r>
      <w:r>
        <w:t xml:space="preserve">3. 随机化检验与稳健性分析验证了因果效应的可靠性。</w:t>
      </w:r>
    </w:p>
    <w:p>
      <w:pPr>
        <w:pStyle w:val="BodyText"/>
      </w:pPr>
      <w:r>
        <w:rPr>
          <w:b/>
        </w:rPr>
        <w:t xml:space="preserve">理论贡献</w:t>
      </w:r>
      <w:r>
        <w:t xml:space="preserve">：将</w:t>
      </w:r>
      <w:r>
        <w:t xml:space="preserve">“</w:t>
      </w:r>
      <w:r>
        <w:t xml:space="preserve">人性化</w:t>
      </w:r>
      <w:r>
        <w:t xml:space="preserve">”</w:t>
      </w:r>
      <w:r>
        <w:t xml:space="preserve">从单一构念分解为可操作的多维设计特征（姓名、语言、社交线索、打字延迟、幽默），并验证了其因果效应。</w:t>
      </w:r>
    </w:p>
    <w:p>
      <w:pPr>
        <w:pStyle w:val="BodyText"/>
      </w:pPr>
      <w:r>
        <w:rPr>
          <w:b/>
        </w:rPr>
        <w:t xml:space="preserve">管理贡献</w:t>
      </w:r>
      <w:r>
        <w:t xml:space="preserve">：企业可通过人性化设计提升聊天机器人转化；但需注意高人性化下客户对价格更敏感，定价策略需相应调整。</w:t>
      </w:r>
    </w:p>
    <w:p>
      <w:pPr>
        <w:pStyle w:val="Heading3"/>
      </w:pPr>
      <w:bookmarkStart w:id="89" w:name="代表论文二有感情的机器人ai-客服应表达积极情绪吗编号117120pdf_127pdf_112"/>
      <w:r>
        <w:t xml:space="preserve">10.2 代表论文二：《有感情的机器人：AI 客服应表达积极情绪吗？》（编号117/120，pdf_127/pdf_112）</w:t>
      </w:r>
      <w:bookmarkEnd w:id="89"/>
    </w:p>
    <w:p>
      <w:pPr>
        <w:pStyle w:val="FirstParagraph"/>
      </w:pPr>
      <w:r>
        <w:rPr>
          <w:b/>
        </w:rPr>
        <w:t xml:space="preserve">选题</w:t>
      </w:r>
      <w:r>
        <w:t xml:space="preserve">：探究AI客服表达积极情绪对服务评估的影响及机制。</w:t>
      </w:r>
    </w:p>
    <w:p>
      <w:pPr>
        <w:pStyle w:val="BodyText"/>
      </w:pPr>
      <w:r>
        <w:rPr>
          <w:b/>
        </w:rPr>
        <w:t xml:space="preserve">管理问题</w:t>
      </w:r>
      <w:r>
        <w:t xml:space="preserve">：AI客服是否应像人类员工一样表达积极情绪？效果如何？</w:t>
      </w:r>
    </w:p>
    <w:p>
      <w:pPr>
        <w:pStyle w:val="BodyText"/>
      </w:pPr>
      <w:r>
        <w:rPr>
          <w:b/>
        </w:rPr>
        <w:t xml:space="preserve">科学问题</w:t>
      </w:r>
      <w:r>
        <w:t xml:space="preserve">：AI情感表达通过何种路径影响服务评价？为何效果弱于人类？</w:t>
      </w:r>
    </w:p>
    <w:p>
      <w:pPr>
        <w:pStyle w:val="BodyText"/>
      </w:pPr>
      <w:r>
        <w:rPr>
          <w:b/>
        </w:rPr>
        <w:t xml:space="preserve">研究理论</w:t>
      </w:r>
      <w:r>
        <w:t xml:space="preserve">：</w:t>
      </w:r>
      <w:r>
        <w:rPr>
          <w:b/>
        </w:rPr>
        <w:t xml:space="preserve">情感传染（emotional contagion）</w:t>
      </w:r>
      <w:r>
        <w:t xml:space="preserve">与</w:t>
      </w:r>
      <w:r>
        <w:rPr>
          <w:b/>
        </w:rPr>
        <w:t xml:space="preserve">期望不一致（expectancy violation）</w:t>
      </w:r>
      <w:r>
        <w:t xml:space="preserve">双重路径机制；关系规范取向（relationship norm orientation）理论。</w:t>
      </w:r>
    </w:p>
    <w:p>
      <w:pPr>
        <w:pStyle w:val="BodyText"/>
      </w:pPr>
      <w:r>
        <w:rPr>
          <w:b/>
        </w:rPr>
        <w:t xml:space="preserve">研究方案与方法</w:t>
      </w:r>
      <w:r>
        <w:t xml:space="preserve">：</w:t>
      </w:r>
      <w:r>
        <w:rPr>
          <w:b/>
        </w:rPr>
        <w:t xml:space="preserve">三组实验（three experiments）</w:t>
      </w:r>
      <w:r>
        <w:t xml:space="preserve">。</w:t>
      </w:r>
    </w:p>
    <w:p>
      <w:pPr>
        <w:pStyle w:val="BodyText"/>
      </w:pPr>
      <w:r>
        <w:rPr>
          <w:b/>
        </w:rPr>
        <w:t xml:space="preserve">研究数据来源</w:t>
      </w:r>
      <w:r>
        <w:t xml:space="preserve">：实验数据（publish_time 2023-09）。</w:t>
      </w:r>
    </w:p>
    <w:p>
      <w:pPr>
        <w:pStyle w:val="BodyText"/>
      </w:pPr>
      <w:r>
        <w:rPr>
          <w:b/>
        </w:rPr>
        <w:t xml:space="preserve">核心发现（研究创新）</w:t>
      </w:r>
      <w:r>
        <w:t xml:space="preserve">：</w:t>
      </w:r>
      <w:r>
        <w:t xml:space="preserve"> </w:t>
      </w:r>
      <w:r>
        <w:t xml:space="preserve">1. 提出情感传染与期望不一致</w:t>
      </w:r>
      <w:r>
        <w:rPr>
          <w:b/>
        </w:rPr>
        <w:t xml:space="preserve">双重路径机制</w:t>
      </w:r>
      <w:r>
        <w:t xml:space="preserve">；</w:t>
      </w:r>
      <w:r>
        <w:t xml:space="preserve"> </w:t>
      </w:r>
      <w:r>
        <w:t xml:space="preserve">2. 发现</w:t>
      </w:r>
      <w:r>
        <w:rPr>
          <w:b/>
        </w:rPr>
        <w:t xml:space="preserve">AI表达积极情绪的效果弱于人类员工</w:t>
      </w:r>
      <w:r>
        <w:t xml:space="preserve">（即存在</w:t>
      </w:r>
      <w:r>
        <w:t xml:space="preserve">“</w:t>
      </w:r>
      <w:r>
        <w:t xml:space="preserve">情感折扣</w:t>
      </w:r>
      <w:r>
        <w:t xml:space="preserve">”</w:t>
      </w:r>
      <w:r>
        <w:t xml:space="preserve">）；</w:t>
      </w:r>
      <w:r>
        <w:t xml:space="preserve"> </w:t>
      </w:r>
      <w:r>
        <w:t xml:space="preserve">3. 引入</w:t>
      </w:r>
      <w:r>
        <w:rPr>
          <w:b/>
        </w:rPr>
        <w:t xml:space="preserve">关系规范取向</w:t>
      </w:r>
      <w:r>
        <w:t xml:space="preserve">变量，表明顾客对AI的认知规范调节期望不一致路径的强度；</w:t>
      </w:r>
      <w:r>
        <w:t xml:space="preserve"> </w:t>
      </w:r>
      <w:r>
        <w:t xml:space="preserve">4. AI情感表达对服务评价的促进作用</w:t>
      </w:r>
      <w:r>
        <w:rPr>
          <w:b/>
        </w:rPr>
        <w:t xml:space="preserve">受顾客个体差异影响</w:t>
      </w:r>
      <w:r>
        <w:t xml:space="preserve">。</w:t>
      </w:r>
    </w:p>
    <w:p>
      <w:pPr>
        <w:pStyle w:val="BodyText"/>
      </w:pPr>
      <w:r>
        <w:rPr>
          <w:b/>
        </w:rPr>
        <w:t xml:space="preserve">理论贡献</w:t>
      </w:r>
      <w:r>
        <w:t xml:space="preserve">：揭示了AI情感表达的</w:t>
      </w:r>
      <w:r>
        <w:t xml:space="preserve">“</w:t>
      </w:r>
      <w:r>
        <w:t xml:space="preserve">双重路径</w:t>
      </w:r>
      <w:r>
        <w:t xml:space="preserve">”</w:t>
      </w:r>
      <w:r>
        <w:t xml:space="preserve">与</w:t>
      </w:r>
      <w:r>
        <w:t xml:space="preserve">“</w:t>
      </w:r>
      <w:r>
        <w:t xml:space="preserve">弱于人类</w:t>
      </w:r>
      <w:r>
        <w:t xml:space="preserve">”</w:t>
      </w:r>
      <w:r>
        <w:t xml:space="preserve">的边界条件，拓展了服务营销中的情感理论。</w:t>
      </w:r>
    </w:p>
    <w:p>
      <w:pPr>
        <w:pStyle w:val="BodyText"/>
      </w:pPr>
      <w:r>
        <w:rPr>
          <w:b/>
        </w:rPr>
        <w:t xml:space="preserve">管理贡献</w:t>
      </w:r>
      <w:r>
        <w:t xml:space="preserve">：AI客服可适度表达积极情绪，但不应期望达到人类水平；需根据顾客的关系规范取向进行差异化设计。</w:t>
      </w:r>
    </w:p>
    <w:p>
      <w:pPr>
        <w:pStyle w:val="BodyText"/>
      </w:pPr>
      <w:r>
        <w:rPr>
          <w:i/>
        </w:rPr>
        <w:t xml:space="preserve">（另注：编号120《有感情的机器人》基于阿里巴巴用户数据发现，语音AI（天猫精灵）的采用使消费者周均支出在四个月内显著增加16.6%，该效应通过降低信息获取成本实现，并对PC渠道有积极溢出、对移动端无显著影响。此为语音AI的经济价值证据。）</w:t>
      </w:r>
      <w:r>
        <w:t xml:space="preserve">[pdf_112]</w:t>
      </w:r>
    </w:p>
    <w:p>
      <w:pPr>
        <w:pStyle w:val="Heading3"/>
      </w:pPr>
      <w:bookmarkStart w:id="90" w:name="代表论文三不止是机器人披露人工参与对顾客与混合服务代理互动的影响编号119pdf_103"/>
      <w:r>
        <w:t xml:space="preserve">10.3 代表论文三：《不止是机器人？披露人工参与对顾客与混合服务代理互动的影响》（编号119，pdf_103）</w:t>
      </w:r>
      <w:bookmarkEnd w:id="90"/>
    </w:p>
    <w:p>
      <w:pPr>
        <w:pStyle w:val="FirstParagraph"/>
      </w:pPr>
      <w:r>
        <w:rPr>
          <w:b/>
        </w:rPr>
        <w:t xml:space="preserve">选题</w:t>
      </w:r>
      <w:r>
        <w:t xml:space="preserve">：研究向客户披露</w:t>
      </w:r>
      <w:r>
        <w:t xml:space="preserve">“</w:t>
      </w:r>
      <w:r>
        <w:t xml:space="preserve">人工参与混合服务代理</w:t>
      </w:r>
      <w:r>
        <w:t xml:space="preserve">”</w:t>
      </w:r>
      <w:r>
        <w:t xml:space="preserve">对客户沟通风格与后端工作负荷的影响。</w:t>
      </w:r>
    </w:p>
    <w:p>
      <w:pPr>
        <w:pStyle w:val="BodyText"/>
      </w:pPr>
      <w:r>
        <w:rPr>
          <w:b/>
        </w:rPr>
        <w:t xml:space="preserve">管理问题</w:t>
      </w:r>
      <w:r>
        <w:t xml:space="preserve">：企业应如何披露混合服务代理（human-in-the-loop chatbot）中人工参与的程度？</w:t>
      </w:r>
    </w:p>
    <w:p>
      <w:pPr>
        <w:pStyle w:val="BodyText"/>
      </w:pPr>
      <w:r>
        <w:rPr>
          <w:b/>
        </w:rPr>
        <w:t xml:space="preserve">科学问题</w:t>
      </w:r>
      <w:r>
        <w:t xml:space="preserve">：披露人工参与如何改变客户沟通风格？为何会增加后端人工负荷？</w:t>
      </w:r>
    </w:p>
    <w:p>
      <w:pPr>
        <w:pStyle w:val="BodyText"/>
      </w:pPr>
      <w:r>
        <w:rPr>
          <w:b/>
        </w:rPr>
        <w:t xml:space="preserve">研究理论</w:t>
      </w:r>
      <w:r>
        <w:t xml:space="preserve">：印象管理（impression management）理论、人机混合服务理论。</w:t>
      </w:r>
    </w:p>
    <w:p>
      <w:pPr>
        <w:pStyle w:val="BodyText"/>
      </w:pPr>
      <w:r>
        <w:rPr>
          <w:b/>
        </w:rPr>
        <w:t xml:space="preserve">研究方案与方法</w:t>
      </w:r>
      <w:r>
        <w:t xml:space="preserve">：实验研究。</w:t>
      </w:r>
    </w:p>
    <w:p>
      <w:pPr>
        <w:pStyle w:val="BodyText"/>
      </w:pPr>
      <w:r>
        <w:rPr>
          <w:b/>
        </w:rPr>
        <w:t xml:space="preserve">研究数据来源</w:t>
      </w:r>
      <w:r>
        <w:t xml:space="preserve">：实验数据。</w:t>
      </w:r>
    </w:p>
    <w:p>
      <w:pPr>
        <w:pStyle w:val="BodyText"/>
      </w:pPr>
      <w:r>
        <w:rPr>
          <w:b/>
        </w:rPr>
        <w:t xml:space="preserve">核心发现（研究创新）</w:t>
      </w:r>
      <w:r>
        <w:t xml:space="preserve">：</w:t>
      </w:r>
      <w:r>
        <w:t xml:space="preserve"> </w:t>
      </w:r>
      <w:r>
        <w:t xml:space="preserve">1. 向客户</w:t>
      </w:r>
      <w:r>
        <w:rPr>
          <w:b/>
        </w:rPr>
        <w:t xml:space="preserve">披露人工参与</w:t>
      </w:r>
      <w:r>
        <w:t xml:space="preserve">会促使客户采用</w:t>
      </w:r>
      <w:r>
        <w:rPr>
          <w:b/>
        </w:rPr>
        <w:t xml:space="preserve">更人性化、更复杂的沟通风格</w:t>
      </w:r>
      <w:r>
        <w:t xml:space="preserve">（源于改善印象的动机）；</w:t>
      </w:r>
      <w:r>
        <w:t xml:space="preserve"> </w:t>
      </w:r>
      <w:r>
        <w:t xml:space="preserve">2. 然而这种沟通变化导致客户请求</w:t>
      </w:r>
      <w:r>
        <w:rPr>
          <w:b/>
        </w:rPr>
        <w:t xml:space="preserve">难以被机器人自动处理</w:t>
      </w:r>
      <w:r>
        <w:t xml:space="preserve">；</w:t>
      </w:r>
      <w:r>
        <w:t xml:space="preserve"> </w:t>
      </w:r>
      <w:r>
        <w:t xml:space="preserve">3. 从而</w:t>
      </w:r>
      <w:r>
        <w:rPr>
          <w:b/>
        </w:rPr>
        <w:t xml:space="preserve">显著增加后端人工客服的工作负荷</w:t>
      </w:r>
      <w:r>
        <w:t xml:space="preserve">——即</w:t>
      </w:r>
      <w:r>
        <w:t xml:space="preserve">“</w:t>
      </w:r>
      <w:r>
        <w:t xml:space="preserve">披露真相</w:t>
      </w:r>
      <w:r>
        <w:t xml:space="preserve">”</w:t>
      </w:r>
      <w:r>
        <w:t xml:space="preserve">带来效率代价。</w:t>
      </w:r>
    </w:p>
    <w:p>
      <w:pPr>
        <w:pStyle w:val="BodyText"/>
      </w:pPr>
      <w:r>
        <w:rPr>
          <w:b/>
        </w:rPr>
        <w:t xml:space="preserve">理论贡献</w:t>
      </w:r>
      <w:r>
        <w:t xml:space="preserve">：揭示了AI披露政策的</w:t>
      </w:r>
      <w:r>
        <w:t xml:space="preserve">“</w:t>
      </w:r>
      <w:r>
        <w:t xml:space="preserve">非预期后果</w:t>
      </w:r>
      <w:r>
        <w:t xml:space="preserve">”</w:t>
      </w:r>
      <w:r>
        <w:t xml:space="preserve">——透明化反而降低系统效率，挑战了</w:t>
      </w:r>
      <w:r>
        <w:t xml:space="preserve">“</w:t>
      </w:r>
      <w:r>
        <w:t xml:space="preserve">披露总是有益</w:t>
      </w:r>
      <w:r>
        <w:t xml:space="preserve">”</w:t>
      </w:r>
      <w:r>
        <w:t xml:space="preserve">的假设。</w:t>
      </w:r>
    </w:p>
    <w:p>
      <w:pPr>
        <w:pStyle w:val="BodyText"/>
      </w:pPr>
      <w:r>
        <w:rPr>
          <w:b/>
        </w:rPr>
        <w:t xml:space="preserve">管理贡献</w:t>
      </w:r>
      <w:r>
        <w:t xml:space="preserve">：企业在设计AI披露策略时，须权衡</w:t>
      </w:r>
      <w:r>
        <w:t xml:space="preserve">“</w:t>
      </w:r>
      <w:r>
        <w:t xml:space="preserve">透明度收益</w:t>
      </w:r>
      <w:r>
        <w:t xml:space="preserve">”</w:t>
      </w:r>
      <w:r>
        <w:t xml:space="preserve">与</w:t>
      </w:r>
      <w:r>
        <w:t xml:space="preserve">“</w:t>
      </w:r>
      <w:r>
        <w:t xml:space="preserve">系统效率损失</w:t>
      </w:r>
      <w:r>
        <w:t xml:space="preserve">”</w:t>
      </w:r>
      <w:r>
        <w:t xml:space="preserve">，而非盲目追求完全披露。</w:t>
      </w:r>
    </w:p>
    <w:p>
      <w:pPr>
        <w:pStyle w:val="Heading3"/>
      </w:pPr>
      <w:bookmarkStart w:id="91" w:name="代表论文四在线零售中的-ai-数字主播实验洞察与设计策略编号121pdf_119"/>
      <w:r>
        <w:t xml:space="preserve">10.4 代表论文四：《在线零售中的 AI 数字主播：实验洞察与设计策略》（编号121，pdf_119）</w:t>
      </w:r>
      <w:bookmarkEnd w:id="91"/>
    </w:p>
    <w:p>
      <w:pPr>
        <w:pStyle w:val="FirstParagraph"/>
      </w:pPr>
      <w:r>
        <w:rPr>
          <w:b/>
        </w:rPr>
        <w:t xml:space="preserve">选题</w:t>
      </w:r>
      <w:r>
        <w:t xml:space="preserve">：检验AI数字主播（AI streamers）对在线零售销量的影响及设计策略。</w:t>
      </w:r>
    </w:p>
    <w:p>
      <w:pPr>
        <w:pStyle w:val="BodyText"/>
      </w:pPr>
      <w:r>
        <w:rPr>
          <w:b/>
        </w:rPr>
        <w:t xml:space="preserve">管理问题</w:t>
      </w:r>
      <w:r>
        <w:t xml:space="preserve">：企业应投资AI数字主播吗？何种设计策略能提升其销售效果？</w:t>
      </w:r>
    </w:p>
    <w:p>
      <w:pPr>
        <w:pStyle w:val="BodyText"/>
      </w:pPr>
      <w:r>
        <w:rPr>
          <w:b/>
        </w:rPr>
        <w:t xml:space="preserve">科学问题</w:t>
      </w:r>
      <w:r>
        <w:t xml:space="preserve">：低真实感（low-realism）AI数字主播能否提升销量？行为真实感（behavioral realism）策略是否有效？</w:t>
      </w:r>
    </w:p>
    <w:p>
      <w:pPr>
        <w:pStyle w:val="BodyText"/>
      </w:pPr>
      <w:r>
        <w:rPr>
          <w:b/>
        </w:rPr>
        <w:t xml:space="preserve">研究理论</w:t>
      </w:r>
      <w:r>
        <w:t xml:space="preserve">：真实感理论（外观真实感 vs 行为真实感）、社会临场感理论。</w:t>
      </w:r>
    </w:p>
    <w:p>
      <w:pPr>
        <w:pStyle w:val="BodyText"/>
      </w:pPr>
      <w:r>
        <w:rPr>
          <w:b/>
        </w:rPr>
        <w:t xml:space="preserve">研究方案与方法</w:t>
      </w:r>
      <w:r>
        <w:t xml:space="preserve">：</w:t>
      </w:r>
      <w:r>
        <w:rPr>
          <w:b/>
        </w:rPr>
        <w:t xml:space="preserve">准实验（quasi-experiment）+ 随机现场实验（randomized field experiment）</w:t>
      </w:r>
      <w:r>
        <w:t xml:space="preserve">。</w:t>
      </w:r>
    </w:p>
    <w:p>
      <w:pPr>
        <w:pStyle w:val="BodyText"/>
      </w:pPr>
      <w:r>
        <w:rPr>
          <w:b/>
        </w:rPr>
        <w:t xml:space="preserve">研究数据来源</w:t>
      </w:r>
      <w:r>
        <w:t xml:space="preserve">：在线零售场景数据。</w:t>
      </w:r>
    </w:p>
    <w:p>
      <w:pPr>
        <w:pStyle w:val="BodyText"/>
      </w:pPr>
      <w:r>
        <w:rPr>
          <w:b/>
        </w:rPr>
        <w:t xml:space="preserve">核心发现（研究创新）</w:t>
      </w:r>
      <w:r>
        <w:t xml:space="preserve">：</w:t>
      </w:r>
      <w:r>
        <w:t xml:space="preserve"> </w:t>
      </w:r>
      <w:r>
        <w:t xml:space="preserve">1.</w:t>
      </w:r>
      <w:r>
        <w:t xml:space="preserve"> </w:t>
      </w:r>
      <w:r>
        <w:rPr>
          <w:b/>
        </w:rPr>
        <w:t xml:space="preserve">首次实证表明当前低真实感AI数字主播无法显著提升销量</w:t>
      </w:r>
      <w:r>
        <w:t xml:space="preserve">；</w:t>
      </w:r>
      <w:r>
        <w:t xml:space="preserve"> </w:t>
      </w:r>
      <w:r>
        <w:t xml:space="preserve">2. 但</w:t>
      </w:r>
      <w:r>
        <w:rPr>
          <w:b/>
        </w:rPr>
        <w:t xml:space="preserve">增强交互性（如实时问答）等行为真实感（behavioral realism）策略可带来显著销售增长</w:t>
      </w:r>
      <w:r>
        <w:t xml:space="preserve">；</w:t>
      </w:r>
      <w:r>
        <w:t xml:space="preserve"> </w:t>
      </w:r>
      <w:r>
        <w:t xml:space="preserve">3. 设计重点应放在提升</w:t>
      </w:r>
      <w:r>
        <w:rPr>
          <w:b/>
        </w:rPr>
        <w:t xml:space="preserve">行为真实感而非仅外观真实感</w:t>
      </w:r>
      <w:r>
        <w:t xml:space="preserve">，以实现与真人主播相当的销售效果。</w:t>
      </w:r>
    </w:p>
    <w:p>
      <w:pPr>
        <w:pStyle w:val="BodyText"/>
      </w:pPr>
      <w:r>
        <w:rPr>
          <w:b/>
        </w:rPr>
        <w:t xml:space="preserve">理论贡献</w:t>
      </w:r>
      <w:r>
        <w:t xml:space="preserve">：将</w:t>
      </w:r>
      <w:r>
        <w:t xml:space="preserve">“</w:t>
      </w:r>
      <w:r>
        <w:t xml:space="preserve">真实感</w:t>
      </w:r>
      <w:r>
        <w:t xml:space="preserve">”</w:t>
      </w:r>
      <w:r>
        <w:t xml:space="preserve">拆解为外观与行为两个维度，并证明</w:t>
      </w:r>
      <w:r>
        <w:rPr>
          <w:b/>
        </w:rPr>
        <w:t xml:space="preserve">行为真实感才是驱动销售的关键</w:t>
      </w:r>
      <w:r>
        <w:t xml:space="preserve">——这对长期主导AI设计的</w:t>
      </w:r>
      <w:r>
        <w:t xml:space="preserve">“</w:t>
      </w:r>
      <w:r>
        <w:t xml:space="preserve">外观仿真</w:t>
      </w:r>
      <w:r>
        <w:t xml:space="preserve">”</w:t>
      </w:r>
      <w:r>
        <w:t xml:space="preserve">路线提出了重要修正。</w:t>
      </w:r>
    </w:p>
    <w:p>
      <w:pPr>
        <w:pStyle w:val="BodyText"/>
      </w:pPr>
      <w:r>
        <w:rPr>
          <w:b/>
        </w:rPr>
        <w:t xml:space="preserve">管理贡献</w:t>
      </w:r>
      <w:r>
        <w:t xml:space="preserve">：企业投资AI数字主播时，应优先投入交互能力（实时问答）而非渲染精度（外观仿真）。</w:t>
      </w:r>
    </w:p>
    <w:p>
      <w:pPr>
        <w:pStyle w:val="Heading3"/>
      </w:pPr>
      <w:bookmarkStart w:id="92" w:name="代表论文五理解并缓解奢华服务中的机器人劣势优越感需求的作用编号123pdf_128"/>
      <w:r>
        <w:t xml:space="preserve">10.5 代表论文五：《理解并缓解奢华服务中的机器人劣势：优越感需求的作用》（编号123，pdf_128）</w:t>
      </w:r>
      <w:bookmarkEnd w:id="92"/>
    </w:p>
    <w:p>
      <w:pPr>
        <w:pStyle w:val="FirstParagraph"/>
      </w:pPr>
      <w:r>
        <w:rPr>
          <w:b/>
        </w:rPr>
        <w:t xml:space="preserve">选题</w:t>
      </w:r>
      <w:r>
        <w:t xml:space="preserve">：揭示奢华服务中</w:t>
      </w:r>
      <w:r>
        <w:t xml:space="preserve">“</w:t>
      </w:r>
      <w:r>
        <w:t xml:space="preserve">机器人服务劣势</w:t>
      </w:r>
      <w:r>
        <w:t xml:space="preserve">”</w:t>
      </w:r>
      <w:r>
        <w:t xml:space="preserve">的现象、成因与缓解策略。</w:t>
      </w:r>
    </w:p>
    <w:p>
      <w:pPr>
        <w:pStyle w:val="BodyText"/>
      </w:pPr>
      <w:r>
        <w:rPr>
          <w:b/>
        </w:rPr>
        <w:t xml:space="preserve">管理问题</w:t>
      </w:r>
      <w:r>
        <w:t xml:space="preserve">：为何高奢品牌引入机器人服务效果不佳？如何缓解？</w:t>
      </w:r>
    </w:p>
    <w:p>
      <w:pPr>
        <w:pStyle w:val="BodyText"/>
      </w:pPr>
      <w:r>
        <w:rPr>
          <w:b/>
        </w:rPr>
        <w:t xml:space="preserve">科学问题</w:t>
      </w:r>
      <w:r>
        <w:t xml:space="preserve">：</w:t>
      </w:r>
      <w:r>
        <w:t xml:space="preserve">“</w:t>
      </w:r>
      <w:r>
        <w:t xml:space="preserve">机器人劣势</w:t>
      </w:r>
      <w:r>
        <w:t xml:space="preserve">”</w:t>
      </w:r>
      <w:r>
        <w:t xml:space="preserve">（robot disadvantage）的成因是什么？价格形象与社会地位渴望的作用为何？</w:t>
      </w:r>
    </w:p>
    <w:p>
      <w:pPr>
        <w:pStyle w:val="BodyText"/>
      </w:pPr>
      <w:r>
        <w:rPr>
          <w:b/>
        </w:rPr>
        <w:t xml:space="preserve">研究理论</w:t>
      </w:r>
      <w:r>
        <w:t xml:space="preserve">：社会地位理论、优越感需求（need for status）理论、关系人口统计学理论。</w:t>
      </w:r>
    </w:p>
    <w:p>
      <w:pPr>
        <w:pStyle w:val="BodyText"/>
      </w:pPr>
      <w:r>
        <w:rPr>
          <w:b/>
        </w:rPr>
        <w:t xml:space="preserve">研究方案与方法</w:t>
      </w:r>
      <w:r>
        <w:t xml:space="preserve">：</w:t>
      </w:r>
      <w:r>
        <w:rPr>
          <w:b/>
        </w:rPr>
        <w:t xml:space="preserve">二手数据分析 + 现场实验 + 三项随机对照实验（RCT）</w:t>
      </w:r>
      <w:r>
        <w:t xml:space="preserve">——多方法混合。</w:t>
      </w:r>
    </w:p>
    <w:p>
      <w:pPr>
        <w:pStyle w:val="BodyText"/>
      </w:pPr>
      <w:r>
        <w:rPr>
          <w:b/>
        </w:rPr>
        <w:t xml:space="preserve">研究数据来源</w:t>
      </w:r>
      <w:r>
        <w:t xml:space="preserve">：二手数据+实验数据（publish_time 2025-04-03）。</w:t>
      </w:r>
    </w:p>
    <w:p>
      <w:pPr>
        <w:pStyle w:val="BodyText"/>
      </w:pPr>
      <w:r>
        <w:rPr>
          <w:b/>
        </w:rPr>
        <w:t xml:space="preserve">核心发现（研究创新）</w:t>
      </w:r>
      <w:r>
        <w:t xml:space="preserve">：</w:t>
      </w:r>
      <w:r>
        <w:t xml:space="preserve"> </w:t>
      </w:r>
      <w:r>
        <w:t xml:space="preserve">1. 揭示了奢华服务中</w:t>
      </w:r>
      <w:r>
        <w:rPr>
          <w:b/>
        </w:rPr>
        <w:t xml:space="preserve">机器人服务的劣势现象</w:t>
      </w:r>
      <w:r>
        <w:t xml:space="preserve">；</w:t>
      </w:r>
      <w:r>
        <w:t xml:space="preserve"> </w:t>
      </w:r>
      <w:r>
        <w:t xml:space="preserve">2. 成因：机器人</w:t>
      </w:r>
      <w:r>
        <w:rPr>
          <w:b/>
        </w:rPr>
        <w:t xml:space="preserve">无法像人类服务人员一样满足客户对被赋予更高社会地位的渴望</w:t>
      </w:r>
      <w:r>
        <w:t xml:space="preserve">；</w:t>
      </w:r>
      <w:r>
        <w:t xml:space="preserve"> </w:t>
      </w:r>
      <w:r>
        <w:t xml:space="preserve">3.</w:t>
      </w:r>
      <w:r>
        <w:t xml:space="preserve"> </w:t>
      </w:r>
      <w:r>
        <w:rPr>
          <w:b/>
        </w:rPr>
        <w:t xml:space="preserve">价格形象（奢华vs主流）通过影响地位渴望起中介作用</w:t>
      </w:r>
      <w:r>
        <w:t xml:space="preserve">，降低客户对机器人的相对偏好；</w:t>
      </w:r>
      <w:r>
        <w:t xml:space="preserve"> </w:t>
      </w:r>
      <w:r>
        <w:t xml:space="preserve">4. 提出两种缓解策略：</w:t>
      </w:r>
      <w:r>
        <w:rPr>
          <w:b/>
        </w:rPr>
        <w:t xml:space="preserve">社会平等定位</w:t>
      </w:r>
      <w:r>
        <w:t xml:space="preserve">（social equality positioning）或</w:t>
      </w:r>
      <w:r>
        <w:rPr>
          <w:b/>
        </w:rPr>
        <w:t xml:space="preserve">赋予机器人精英地位</w:t>
      </w:r>
      <w:r>
        <w:t xml:space="preserve">（elite status）。</w:t>
      </w:r>
    </w:p>
    <w:p>
      <w:pPr>
        <w:pStyle w:val="BodyText"/>
      </w:pPr>
      <w:r>
        <w:rPr>
          <w:b/>
        </w:rPr>
        <w:t xml:space="preserve">理论贡献</w:t>
      </w:r>
      <w:r>
        <w:t xml:space="preserve">：将</w:t>
      </w:r>
      <w:r>
        <w:t xml:space="preserve">“</w:t>
      </w:r>
      <w:r>
        <w:t xml:space="preserve">社会地位渴望</w:t>
      </w:r>
      <w:r>
        <w:t xml:space="preserve">”</w:t>
      </w:r>
      <w:r>
        <w:t xml:space="preserve">确立为奢华服务中人机差异的核心机制，拓展了服务机器人研究。</w:t>
      </w:r>
    </w:p>
    <w:p>
      <w:pPr>
        <w:pStyle w:val="BodyText"/>
      </w:pPr>
      <w:r>
        <w:rPr>
          <w:b/>
        </w:rPr>
        <w:t xml:space="preserve">管理贡献</w:t>
      </w:r>
      <w:r>
        <w:t xml:space="preserve">：奢华品牌引入机器人时可采取</w:t>
      </w:r>
      <w:r>
        <w:t xml:space="preserve">“</w:t>
      </w:r>
      <w:r>
        <w:t xml:space="preserve">社会平等定位</w:t>
      </w:r>
      <w:r>
        <w:t xml:space="preserve">”</w:t>
      </w:r>
      <w:r>
        <w:t xml:space="preserve">或</w:t>
      </w:r>
      <w:r>
        <w:t xml:space="preserve">“</w:t>
      </w:r>
      <w:r>
        <w:t xml:space="preserve">赋予机器人精英地位</w:t>
      </w:r>
      <w:r>
        <w:t xml:space="preserve">”</w:t>
      </w:r>
      <w:r>
        <w:t xml:space="preserve">策略以缓解劣势。</w:t>
      </w:r>
    </w:p>
    <w:p>
      <w:pPr>
        <w:pStyle w:val="Heading3"/>
      </w:pPr>
      <w:bookmarkStart w:id="93" w:name="代表论文六机器人性别重要吗高张力服务情境的理论与证据编号127pdf_125"/>
      <w:r>
        <w:t xml:space="preserve">10.6 代表论文六：《机器人性别重要吗？高张力服务情境的理论与证据》（编号127，pdf_125）</w:t>
      </w:r>
      <w:bookmarkEnd w:id="93"/>
    </w:p>
    <w:p>
      <w:pPr>
        <w:pStyle w:val="FirstParagraph"/>
      </w:pPr>
      <w:r>
        <w:rPr>
          <w:b/>
        </w:rPr>
        <w:t xml:space="preserve">选题</w:t>
      </w:r>
      <w:r>
        <w:t xml:space="preserve">：探究AI语音机器人性别对高张力服务情境（债务催收）的影响。</w:t>
      </w:r>
    </w:p>
    <w:p>
      <w:pPr>
        <w:pStyle w:val="BodyText"/>
      </w:pPr>
      <w:r>
        <w:rPr>
          <w:b/>
        </w:rPr>
        <w:t xml:space="preserve">管理问题</w:t>
      </w:r>
      <w:r>
        <w:t xml:space="preserve">：在高冲突服务场景（如催收）中，应选择何种性别的AI语音机器人？</w:t>
      </w:r>
    </w:p>
    <w:p>
      <w:pPr>
        <w:pStyle w:val="BodyText"/>
      </w:pPr>
      <w:r>
        <w:rPr>
          <w:b/>
        </w:rPr>
        <w:t xml:space="preserve">科学问题</w:t>
      </w:r>
      <w:r>
        <w:t xml:space="preserve">：机器人性别如何影响还款意向？机制与边界条件为何？</w:t>
      </w:r>
    </w:p>
    <w:p>
      <w:pPr>
        <w:pStyle w:val="BodyText"/>
      </w:pPr>
      <w:r>
        <w:rPr>
          <w:b/>
        </w:rPr>
        <w:t xml:space="preserve">研究理论</w:t>
      </w:r>
      <w:r>
        <w:t xml:space="preserve">：性别刻板印象理论、张力（tension）理论、高张力服务情境理论。</w:t>
      </w:r>
    </w:p>
    <w:p>
      <w:pPr>
        <w:pStyle w:val="BodyText"/>
      </w:pPr>
      <w:r>
        <w:rPr>
          <w:b/>
        </w:rPr>
        <w:t xml:space="preserve">研究方案与方法</w:t>
      </w:r>
      <w:r>
        <w:t xml:space="preserve">：实证研究（基于专有数据集）。</w:t>
      </w:r>
    </w:p>
    <w:p>
      <w:pPr>
        <w:pStyle w:val="BodyText"/>
      </w:pPr>
      <w:r>
        <w:rPr>
          <w:b/>
        </w:rPr>
        <w:t xml:space="preserve">研究数据来源</w:t>
      </w:r>
      <w:r>
        <w:t xml:space="preserve">：</w:t>
      </w:r>
      <w:r>
        <w:rPr>
          <w:b/>
        </w:rPr>
        <w:t xml:space="preserve">中国债务催收专有数据集</w:t>
      </w:r>
      <w:r>
        <w:t xml:space="preserve">（proprietary dataset）。</w:t>
      </w:r>
    </w:p>
    <w:p>
      <w:pPr>
        <w:pStyle w:val="BodyText"/>
      </w:pPr>
      <w:r>
        <w:rPr>
          <w:b/>
        </w:rPr>
        <w:t xml:space="preserve">核心发现（研究创新）</w:t>
      </w:r>
      <w:r>
        <w:t xml:space="preserve">：</w:t>
      </w:r>
      <w:r>
        <w:t xml:space="preserve"> </w:t>
      </w:r>
      <w:r>
        <w:t xml:space="preserve">1.</w:t>
      </w:r>
      <w:r>
        <w:t xml:space="preserve"> </w:t>
      </w:r>
      <w:r>
        <w:rPr>
          <w:b/>
        </w:rPr>
        <w:t xml:space="preserve">女性机器人可提升28.3%的积极还款意向</w:t>
      </w:r>
      <w:r>
        <w:t xml:space="preserve">；</w:t>
      </w:r>
      <w:r>
        <w:t xml:space="preserve"> </w:t>
      </w:r>
      <w:r>
        <w:t xml:space="preserve">2. 机制在于</w:t>
      </w:r>
      <w:r>
        <w:rPr>
          <w:b/>
        </w:rPr>
        <w:t xml:space="preserve">降低行为与情感张力</w:t>
      </w:r>
      <w:r>
        <w:t xml:space="preserve">；</w:t>
      </w:r>
      <w:r>
        <w:t xml:space="preserve"> </w:t>
      </w:r>
      <w:r>
        <w:t xml:space="preserve">3. 该效应</w:t>
      </w:r>
      <w:r>
        <w:rPr>
          <w:b/>
        </w:rPr>
        <w:t xml:space="preserve">受初始张力水平调节</w:t>
      </w:r>
      <w:r>
        <w:t xml:space="preserve">——在</w:t>
      </w:r>
      <w:r>
        <w:rPr>
          <w:b/>
        </w:rPr>
        <w:t xml:space="preserve">工作日</w:t>
      </w:r>
      <w:r>
        <w:t xml:space="preserve">或</w:t>
      </w:r>
      <w:r>
        <w:rPr>
          <w:b/>
        </w:rPr>
        <w:t xml:space="preserve">客户初始不配合</w:t>
      </w:r>
      <w:r>
        <w:t xml:space="preserve">时表现更显著；</w:t>
      </w:r>
      <w:r>
        <w:t xml:space="preserve"> </w:t>
      </w:r>
      <w:r>
        <w:t xml:space="preserve">4. 填补了现有文献在</w:t>
      </w:r>
      <w:r>
        <w:rPr>
          <w:b/>
        </w:rPr>
        <w:t xml:space="preserve">真实高张力场景</w:t>
      </w:r>
      <w:r>
        <w:t xml:space="preserve">下机器人性别效果的证据空白。</w:t>
      </w:r>
    </w:p>
    <w:p>
      <w:pPr>
        <w:pStyle w:val="BodyText"/>
      </w:pPr>
      <w:r>
        <w:rPr>
          <w:b/>
        </w:rPr>
        <w:t xml:space="preserve">理论贡献</w:t>
      </w:r>
      <w:r>
        <w:t xml:space="preserve">：首次在真实高张力服务场景中检验机器人性别效应，并识别了</w:t>
      </w:r>
      <w:r>
        <w:t xml:space="preserve">“</w:t>
      </w:r>
      <w:r>
        <w:t xml:space="preserve">降低张力</w:t>
      </w:r>
      <w:r>
        <w:t xml:space="preserve">”</w:t>
      </w:r>
      <w:r>
        <w:t xml:space="preserve">这一中介机制与</w:t>
      </w:r>
      <w:r>
        <w:t xml:space="preserve">“</w:t>
      </w:r>
      <w:r>
        <w:t xml:space="preserve">初始张力</w:t>
      </w:r>
      <w:r>
        <w:t xml:space="preserve">”</w:t>
      </w:r>
      <w:r>
        <w:t xml:space="preserve">这一调节变量。</w:t>
      </w:r>
    </w:p>
    <w:p>
      <w:pPr>
        <w:pStyle w:val="BodyText"/>
      </w:pPr>
      <w:r>
        <w:rPr>
          <w:b/>
        </w:rPr>
        <w:t xml:space="preserve">管理贡献</w:t>
      </w:r>
      <w:r>
        <w:t xml:space="preserve">：债务催收等高张力场景宜采用女性语音机器人；效果在客户最不配合时最明显。</w:t>
      </w:r>
    </w:p>
    <w:p>
      <w:pPr>
        <w:pStyle w:val="Heading3"/>
      </w:pPr>
      <w:bookmarkStart w:id="94" w:name="代表论文七打开信任之网三角关系中领域专家如何建立对-ai-对象的信任编号128pdf_97"/>
      <w:r>
        <w:t xml:space="preserve">10.7 代表论文七：《打开信任之网：三角关系中领域专家如何建立对 AI 对象的信任》（编号128，pdf_97）</w:t>
      </w:r>
      <w:bookmarkEnd w:id="94"/>
    </w:p>
    <w:p>
      <w:pPr>
        <w:pStyle w:val="FirstParagraph"/>
      </w:pPr>
      <w:r>
        <w:rPr>
          <w:b/>
        </w:rPr>
        <w:t xml:space="preserve">选题</w:t>
      </w:r>
      <w:r>
        <w:t xml:space="preserve">：通过五年期案例研究，揭示领域专家在</w:t>
      </w:r>
      <w:r>
        <w:t xml:space="preserve">“</w:t>
      </w:r>
      <w:r>
        <w:t xml:space="preserve">专家—客户—AI系统</w:t>
      </w:r>
      <w:r>
        <w:t xml:space="preserve">”</w:t>
      </w:r>
      <w:r>
        <w:t xml:space="preserve">三角关系中如何建立对AI的信任。</w:t>
      </w:r>
    </w:p>
    <w:p>
      <w:pPr>
        <w:pStyle w:val="BodyText"/>
      </w:pPr>
      <w:r>
        <w:rPr>
          <w:b/>
        </w:rPr>
        <w:t xml:space="preserve">管理问题</w:t>
      </w:r>
      <w:r>
        <w:t xml:space="preserve">：在存在第三方（客户）的复杂情境中，专家如何建立并传递对AI系统的信任？</w:t>
      </w:r>
    </w:p>
    <w:p>
      <w:pPr>
        <w:pStyle w:val="BodyText"/>
      </w:pPr>
      <w:r>
        <w:rPr>
          <w:b/>
        </w:rPr>
        <w:t xml:space="preserve">科学问题</w:t>
      </w:r>
      <w:r>
        <w:t xml:space="preserve">：信任构建在三角关系中经历哪些阶段？关系解释与关系适应的作用为何？</w:t>
      </w:r>
    </w:p>
    <w:p>
      <w:pPr>
        <w:pStyle w:val="BodyText"/>
      </w:pPr>
      <w:r>
        <w:rPr>
          <w:b/>
        </w:rPr>
        <w:t xml:space="preserve">研究理论</w:t>
      </w:r>
      <w:r>
        <w:t xml:space="preserve">：信任理论（本文拓展至三角关系）、关系解释（relational explanation）、关系适应（relational adaptation）、脆弱性（vulnerability）理论。</w:t>
      </w:r>
    </w:p>
    <w:p>
      <w:pPr>
        <w:pStyle w:val="BodyText"/>
      </w:pPr>
      <w:r>
        <w:rPr>
          <w:b/>
        </w:rPr>
        <w:t xml:space="preserve">研究方案与方法</w:t>
      </w:r>
      <w:r>
        <w:t xml:space="preserve">：</w:t>
      </w:r>
      <w:r>
        <w:rPr>
          <w:b/>
        </w:rPr>
        <w:t xml:space="preserve">五年期案例研究（longitudinal case study）</w:t>
      </w:r>
      <w:r>
        <w:t xml:space="preserve">——大型欧洲银行robo-advisor</w:t>
      </w:r>
      <w:r>
        <w:t xml:space="preserve"> </w:t>
      </w:r>
      <w:r>
        <w:t xml:space="preserve">“</w:t>
      </w:r>
      <w:r>
        <w:t xml:space="preserve">EVA</w:t>
      </w:r>
      <w:r>
        <w:t xml:space="preserve">”</w:t>
      </w:r>
      <w:r>
        <w:t xml:space="preserve">。</w:t>
      </w:r>
    </w:p>
    <w:p>
      <w:pPr>
        <w:pStyle w:val="BodyText"/>
      </w:pPr>
      <w:r>
        <w:rPr>
          <w:b/>
        </w:rPr>
        <w:t xml:space="preserve">研究数据来源</w:t>
      </w:r>
      <w:r>
        <w:t xml:space="preserve">：大型欧洲银行智能投顾EVA的五年纵向案例数据。</w:t>
      </w:r>
    </w:p>
    <w:p>
      <w:pPr>
        <w:pStyle w:val="BodyText"/>
      </w:pPr>
      <w:r>
        <w:rPr>
          <w:b/>
        </w:rPr>
        <w:t xml:space="preserve">核心发现（研究创新）</w:t>
      </w:r>
      <w:r>
        <w:t xml:space="preserve">：</w:t>
      </w:r>
      <w:r>
        <w:t xml:space="preserve"> </w:t>
      </w:r>
      <w:r>
        <w:t xml:space="preserve">1. 揭示领域专家在</w:t>
      </w:r>
      <w:r>
        <w:rPr>
          <w:b/>
        </w:rPr>
        <w:t xml:space="preserve">三角关系（专家-客户-AI系统）</w:t>
      </w:r>
      <w:r>
        <w:t xml:space="preserve">中如何通过</w:t>
      </w:r>
      <w:r>
        <w:rPr>
          <w:b/>
        </w:rPr>
        <w:t xml:space="preserve">关系解释</w:t>
      </w:r>
      <w:r>
        <w:t xml:space="preserve">与</w:t>
      </w:r>
      <w:r>
        <w:rPr>
          <w:b/>
        </w:rPr>
        <w:t xml:space="preserve">关系适应</w:t>
      </w:r>
      <w:r>
        <w:t xml:space="preserve">应对AI不透明性与自主性引发的信任张力；</w:t>
      </w:r>
      <w:r>
        <w:t xml:space="preserve"> </w:t>
      </w:r>
      <w:r>
        <w:t xml:space="preserve">2. 识别出</w:t>
      </w:r>
      <w:r>
        <w:rPr>
          <w:b/>
        </w:rPr>
        <w:t xml:space="preserve">信任构建的三阶段过程</w:t>
      </w:r>
      <w:r>
        <w:t xml:space="preserve">：</w:t>
      </w:r>
      <w:r>
        <w:t xml:space="preserve"> </w:t>
      </w:r>
      <w:r>
        <w:t xml:space="preserve">-</w:t>
      </w:r>
      <w:r>
        <w:t xml:space="preserve"> </w:t>
      </w:r>
      <w:r>
        <w:rPr>
          <w:b/>
        </w:rPr>
        <w:t xml:space="preserve">初始阶段</w:t>
      </w:r>
      <w:r>
        <w:t xml:space="preserve">：规避脆弱性（avoiding vulnerability）；</w:t>
      </w:r>
      <w:r>
        <w:t xml:space="preserve"> </w:t>
      </w:r>
      <w:r>
        <w:t xml:space="preserve">-</w:t>
      </w:r>
      <w:r>
        <w:t xml:space="preserve"> </w:t>
      </w:r>
      <w:r>
        <w:rPr>
          <w:b/>
        </w:rPr>
        <w:t xml:space="preserve">中期阶段</w:t>
      </w:r>
      <w:r>
        <w:t xml:space="preserve">：通过人际互动保障脆弱性（securing vulnerability）；</w:t>
      </w:r>
      <w:r>
        <w:t xml:space="preserve"> </w:t>
      </w:r>
      <w:r>
        <w:t xml:space="preserve">-</w:t>
      </w:r>
      <w:r>
        <w:t xml:space="preserve"> </w:t>
      </w:r>
      <w:r>
        <w:rPr>
          <w:b/>
        </w:rPr>
        <w:t xml:space="preserve">最终阶段</w:t>
      </w:r>
      <w:r>
        <w:t xml:space="preserve">：通过客户实验接受脆弱性（accepting vulnerability）。</w:t>
      </w:r>
    </w:p>
    <w:p>
      <w:pPr>
        <w:pStyle w:val="BodyText"/>
      </w:pPr>
      <w:r>
        <w:rPr>
          <w:b/>
        </w:rPr>
        <w:t xml:space="preserve">理论贡献</w:t>
      </w:r>
      <w:r>
        <w:t xml:space="preserve">：</w:t>
      </w:r>
      <w:r>
        <w:rPr>
          <w:b/>
        </w:rPr>
        <w:t xml:space="preserve">突破传统二元（人—机）视角</w:t>
      </w:r>
      <w:r>
        <w:t xml:space="preserve">，将信任研究拓展至三角社会情境，强调</w:t>
      </w:r>
      <w:r>
        <w:rPr>
          <w:b/>
        </w:rPr>
        <w:t xml:space="preserve">社会情境在信任建立中的先导作用</w:t>
      </w:r>
      <w:r>
        <w:t xml:space="preserve">。</w:t>
      </w:r>
    </w:p>
    <w:p>
      <w:pPr>
        <w:pStyle w:val="BodyText"/>
      </w:pPr>
      <w:r>
        <w:rPr>
          <w:b/>
        </w:rPr>
        <w:t xml:space="preserve">管理贡献</w:t>
      </w:r>
      <w:r>
        <w:t xml:space="preserve">：为复杂三角情境下的AI信任管理提供理论框架与实践指引——专家需逐步引导客户</w:t>
      </w:r>
      <w:r>
        <w:t xml:space="preserve">“</w:t>
      </w:r>
      <w:r>
        <w:t xml:space="preserve">接受脆弱性</w:t>
      </w:r>
      <w:r>
        <w:t xml:space="preserve">”</w:t>
      </w:r>
      <w:r>
        <w:t xml:space="preserve">以建立对AI的持久信任。</w:t>
      </w:r>
    </w:p>
    <w:p>
      <w:pPr>
        <w:pStyle w:val="Heading3"/>
      </w:pPr>
      <w:bookmarkStart w:id="95" w:name="第九类其他重要文献速览"/>
      <w:r>
        <w:t xml:space="preserve">10.8 第九类其他重要文献速览</w:t>
      </w:r>
      <w:bookmarkEnd w:id="95"/>
    </w:p>
    <w:tbl>
      <w:tblPr>
        <w:tblStyle w:val="Table"/>
        <w:tblW w:type="pct" w:w="5000.0"/>
        <w:tblLook w:firstRow="1"/>
      </w:tblPr>
      <w:tblGrid>
        <w:gridCol w:w="2262"/>
        <w:gridCol w:w="2262"/>
        <w:gridCol w:w="3394"/>
      </w:tblGrid>
      <w:tr>
        <w:trPr>
          <w:cnfStyle w:firstRow="1"/>
        </w:trPr>
        <w:tc>
          <w:tcPr>
            <w:tcBorders>
              <w:bottom w:val="single"/>
            </w:tcBorders>
            <w:vAlign w:val="bottom"/>
          </w:tcPr>
          <w:p>
            <w:pPr>
              <w:pStyle w:val="Compact"/>
              <w:jc w:val="left"/>
            </w:pPr>
            <w:r>
              <w:t xml:space="preserve">编号</w:t>
            </w:r>
          </w:p>
        </w:tc>
        <w:tc>
          <w:tcPr>
            <w:tcBorders>
              <w:bottom w:val="single"/>
            </w:tcBorders>
            <w:vAlign w:val="bottom"/>
          </w:tcPr>
          <w:p>
            <w:pPr>
              <w:pStyle w:val="Compact"/>
              <w:jc w:val="left"/>
            </w:pPr>
            <w:r>
              <w:t xml:space="preserve">标题</w:t>
            </w:r>
          </w:p>
        </w:tc>
        <w:tc>
          <w:tcPr>
            <w:tcBorders>
              <w:bottom w:val="single"/>
            </w:tcBorders>
            <w:vAlign w:val="bottom"/>
          </w:tcPr>
          <w:p>
            <w:pPr>
              <w:pStyle w:val="Compact"/>
              <w:jc w:val="left"/>
            </w:pPr>
            <w:r>
              <w:t xml:space="preserve">核心要点</w:t>
            </w:r>
          </w:p>
        </w:tc>
      </w:tr>
      <w:tr>
        <w:tc>
          <w:p>
            <w:pPr>
              <w:pStyle w:val="Compact"/>
              <w:jc w:val="left"/>
            </w:pPr>
            <w:r>
              <w:t xml:space="preserve">122</w:t>
            </w:r>
          </w:p>
        </w:tc>
        <w:tc>
          <w:p>
            <w:pPr>
              <w:pStyle w:val="Compact"/>
              <w:jc w:val="left"/>
            </w:pPr>
            <w:r>
              <w:t xml:space="preserve">基于代理的数据整理实践：成熟 B2B 关系中顾客对人类与算法数据索取者的反应</w:t>
            </w:r>
          </w:p>
        </w:tc>
        <w:tc>
          <w:p>
            <w:pPr>
              <w:pStyle w:val="Compact"/>
              <w:jc w:val="left"/>
            </w:pPr>
            <w:r>
              <w:t xml:space="preserve">数据丰富化场景客户更倾向算法请求者（最小化交互努力）；数据核对场景更倾向人类请求者（降低错误担忧）</w:t>
            </w:r>
          </w:p>
        </w:tc>
      </w:tr>
      <w:tr>
        <w:tc>
          <w:p>
            <w:pPr>
              <w:pStyle w:val="Compact"/>
              <w:jc w:val="left"/>
            </w:pPr>
            <w:r>
              <w:t xml:space="preserve">124</w:t>
            </w:r>
          </w:p>
        </w:tc>
        <w:tc>
          <w:p>
            <w:pPr>
              <w:pStyle w:val="Compact"/>
              <w:jc w:val="left"/>
            </w:pPr>
            <w:r>
              <w:t xml:space="preserve">让 AI 做你的货架守卫：智能图像处理货架监测对产品销售的影响</w:t>
            </w:r>
          </w:p>
        </w:tc>
        <w:tc>
          <w:p>
            <w:pPr>
              <w:pStyle w:val="Compact"/>
              <w:jc w:val="left"/>
            </w:pPr>
            <w:r>
              <w:t xml:space="preserve">AI图像货架监测显著提升销量，独立零售商更明显；机制为监控有效性+合规率+持续人类学习</w:t>
            </w:r>
          </w:p>
        </w:tc>
      </w:tr>
      <w:tr>
        <w:tc>
          <w:p>
            <w:pPr>
              <w:pStyle w:val="Compact"/>
              <w:jc w:val="left"/>
            </w:pPr>
            <w:r>
              <w:t xml:space="preserve">125</w:t>
            </w:r>
          </w:p>
        </w:tc>
        <w:tc>
          <w:p>
            <w:pPr>
              <w:pStyle w:val="Compact"/>
              <w:jc w:val="left"/>
            </w:pPr>
            <w:r>
              <w:t xml:space="preserve">技术—服务—利润链：物联网驱动的算法客服系统的跨学科研究</w:t>
            </w:r>
          </w:p>
        </w:tc>
        <w:tc>
          <w:p>
            <w:pPr>
              <w:pStyle w:val="Compact"/>
              <w:jc w:val="left"/>
            </w:pPr>
            <w:r>
              <w:t xml:space="preserve">提出TSPC模型；IACS实施后出现管理者与员工角色竞争、人机协作脚本重构、非预期去人性化效应</w:t>
            </w:r>
          </w:p>
        </w:tc>
      </w:tr>
      <w:tr>
        <w:tc>
          <w:p>
            <w:pPr>
              <w:pStyle w:val="Compact"/>
              <w:jc w:val="left"/>
            </w:pPr>
            <w:r>
              <w:t xml:space="preserve">126</w:t>
            </w:r>
          </w:p>
        </w:tc>
        <w:tc>
          <w:p>
            <w:pPr>
              <w:pStyle w:val="Compact"/>
              <w:jc w:val="left"/>
            </w:pPr>
            <w:r>
              <w:t xml:space="preserve">信任机器人并与机器人共事：偏好机器人而非人类同事的关系人口统计学理论</w:t>
            </w:r>
          </w:p>
        </w:tc>
        <w:tc>
          <w:p>
            <w:pPr>
              <w:pStyle w:val="Compact"/>
              <w:jc w:val="left"/>
            </w:pPr>
            <w:r>
              <w:t xml:space="preserve">关系人口统计学理论（RDT）；性别差异对机器人快速信任负面影响更强</w:t>
            </w:r>
          </w:p>
        </w:tc>
      </w:tr>
      <w:tr>
        <w:tc>
          <w:p>
            <w:pPr>
              <w:pStyle w:val="Compact"/>
              <w:jc w:val="left"/>
            </w:pPr>
            <w:r>
              <w:t xml:space="preserve">129</w:t>
            </w:r>
          </w:p>
        </w:tc>
        <w:tc>
          <w:p>
            <w:pPr>
              <w:pStyle w:val="Compact"/>
              <w:jc w:val="left"/>
            </w:pPr>
            <w:r>
              <w:t xml:space="preserve">机器人有什么不同？分布式协调的物质实践</w:t>
            </w:r>
          </w:p>
        </w:tc>
        <w:tc>
          <w:p>
            <w:pPr>
              <w:pStyle w:val="Compact"/>
              <w:jc w:val="left"/>
            </w:pPr>
            <w:r>
              <w:t xml:space="preserve">14个月田野比较；机器人远程查房既正向又负向强化协调；协调通过技术物性在时空中物质化</w:t>
            </w:r>
          </w:p>
        </w:tc>
      </w:tr>
      <w:tr>
        <w:tc>
          <w:p>
            <w:pPr>
              <w:pStyle w:val="Compact"/>
              <w:jc w:val="left"/>
            </w:pPr>
            <w:r>
              <w:t xml:space="preserve">113</w:t>
            </w:r>
          </w:p>
        </w:tc>
        <w:tc>
          <w:p>
            <w:pPr>
              <w:pStyle w:val="Compact"/>
              <w:jc w:val="left"/>
            </w:pPr>
            <w:r>
              <w:t xml:space="preserve">重新设计 VolunteerMatch 搜索算法：迈向更公平的志愿者获取</w:t>
            </w:r>
          </w:p>
        </w:tc>
        <w:tc>
          <w:p>
            <w:pPr>
              <w:pStyle w:val="Compact"/>
              <w:jc w:val="left"/>
            </w:pPr>
            <w:r>
              <w:t xml:space="preserve">（见第七类）</w:t>
            </w:r>
          </w:p>
        </w:tc>
      </w:tr>
    </w:tbl>
    <w:p>
      <w:pPr>
        <w:pStyle w:val="Heading3"/>
      </w:pPr>
      <w:bookmarkStart w:id="96" w:name="第九类小结"/>
      <w:r>
        <w:t xml:space="preserve">10.9 第九类小结</w:t>
      </w:r>
      <w:bookmarkEnd w:id="96"/>
    </w:p>
    <w:p>
      <w:pPr>
        <w:pStyle w:val="FirstParagraph"/>
      </w:pPr>
      <w:r>
        <w:t xml:space="preserve">第九类文献聚焦</w:t>
      </w:r>
      <w:r>
        <w:rPr>
          <w:b/>
        </w:rPr>
        <w:t xml:space="preserve">消费者与AI的交互</w:t>
      </w:r>
      <w:r>
        <w:t xml:space="preserve">，方法以</w:t>
      </w:r>
      <w:r>
        <w:rPr>
          <w:b/>
        </w:rPr>
        <w:t xml:space="preserve">实地实验、随机现场实验、准实验、RCT</w:t>
      </w:r>
      <w:r>
        <w:t xml:space="preserve">为主。其核心洞察是</w:t>
      </w:r>
      <w:r>
        <w:rPr>
          <w:b/>
        </w:rPr>
        <w:t xml:space="preserve">一系列反直觉的发现</w:t>
      </w:r>
      <w:r>
        <w:t xml:space="preserve">：低真实感AI主播无效但行为真实感有效（编号121）；披露人工参与反而增加后端负荷（编号119）；AI表达情感效果弱于人类（编号117）；奢华场景中机器人存在系统性劣势（编号123）；女性机器人在高张力催收中更有效（编号127）。这些发现共同指向一个结论：</w:t>
      </w:r>
      <w:r>
        <w:rPr>
          <w:b/>
        </w:rPr>
        <w:t xml:space="preserve">消费者对AI的反应遵循与人际互动不同的逻辑，简单地将人类服务特征</w:t>
      </w:r>
      <w:r>
        <w:rPr>
          <w:b/>
        </w:rPr>
        <w:t xml:space="preserve">“</w:t>
      </w:r>
      <w:r>
        <w:rPr>
          <w:b/>
        </w:rPr>
        <w:t xml:space="preserve">移植</w:t>
      </w:r>
      <w:r>
        <w:rPr>
          <w:b/>
        </w:rPr>
        <w:t xml:space="preserve">”</w:t>
      </w:r>
      <w:r>
        <w:rPr>
          <w:b/>
        </w:rPr>
        <w:t xml:space="preserve">到AI上往往失效，需基于AI独特性重新设计</w:t>
      </w:r>
      <w:r>
        <w:t xml:space="preserve">。</w:t>
      </w:r>
    </w:p>
    <w:p>
      <w:r>
        <w:pict>
          <v:rect style="width:0;height:1.5pt" o:hralign="center" o:hrstd="t" o:hr="t"/>
        </w:pict>
      </w:r>
    </w:p>
    <w:p>
      <w:pPr>
        <w:pStyle w:val="Heading2"/>
      </w:pPr>
      <w:bookmarkStart w:id="97" w:name="十一跨类别综合对比分析"/>
      <w:r>
        <w:t xml:space="preserve">十一、跨类别综合对比分析</w:t>
      </w:r>
      <w:bookmarkEnd w:id="97"/>
    </w:p>
    <w:p>
      <w:pPr>
        <w:pStyle w:val="Heading3"/>
      </w:pPr>
      <w:bookmarkStart w:id="98" w:name="九个分析维度的横向比较矩阵"/>
      <w:r>
        <w:t xml:space="preserve">11.1 九个分析维度的横向比较矩阵</w:t>
      </w:r>
      <w:bookmarkEnd w:id="98"/>
    </w:p>
    <w:p>
      <w:pPr>
        <w:pStyle w:val="FirstParagraph"/>
      </w:pPr>
      <w:r>
        <w:t xml:space="preserve">为便于整体把握，下表对全部九类文献在九个维度上进行综合对比：</w:t>
      </w:r>
    </w:p>
    <w:tbl>
      <w:tblPr>
        <w:tblStyle w:val="Table"/>
        <w:tblW w:type="pct" w:w="5000.0"/>
        <w:tblLook w:firstRow="1"/>
      </w:tblPr>
      <w:tblGrid>
        <w:gridCol w:w="352"/>
        <w:gridCol w:w="821"/>
        <w:gridCol w:w="821"/>
        <w:gridCol w:w="821"/>
        <w:gridCol w:w="821"/>
        <w:gridCol w:w="821"/>
        <w:gridCol w:w="938"/>
        <w:gridCol w:w="821"/>
        <w:gridCol w:w="762"/>
        <w:gridCol w:w="938"/>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第一类 基础理论</w:t>
            </w:r>
          </w:p>
        </w:tc>
        <w:tc>
          <w:tcPr>
            <w:tcBorders>
              <w:bottom w:val="single"/>
            </w:tcBorders>
            <w:vAlign w:val="bottom"/>
          </w:tcPr>
          <w:p>
            <w:pPr>
              <w:pStyle w:val="Compact"/>
              <w:jc w:val="left"/>
            </w:pPr>
            <w:r>
              <w:t xml:space="preserve">第二类 人机协作</w:t>
            </w:r>
          </w:p>
        </w:tc>
        <w:tc>
          <w:tcPr>
            <w:tcBorders>
              <w:bottom w:val="single"/>
            </w:tcBorders>
            <w:vAlign w:val="bottom"/>
          </w:tcPr>
          <w:p>
            <w:pPr>
              <w:pStyle w:val="Compact"/>
              <w:jc w:val="left"/>
            </w:pPr>
            <w:r>
              <w:t xml:space="preserve">第三类 算法管理</w:t>
            </w:r>
          </w:p>
        </w:tc>
        <w:tc>
          <w:tcPr>
            <w:tcBorders>
              <w:bottom w:val="single"/>
            </w:tcBorders>
            <w:vAlign w:val="bottom"/>
          </w:tcPr>
          <w:p>
            <w:pPr>
              <w:pStyle w:val="Compact"/>
              <w:jc w:val="left"/>
            </w:pPr>
            <w:r>
              <w:t xml:space="preserve">第四类 组织学习</w:t>
            </w:r>
          </w:p>
        </w:tc>
        <w:tc>
          <w:tcPr>
            <w:tcBorders>
              <w:bottom w:val="single"/>
            </w:tcBorders>
            <w:vAlign w:val="bottom"/>
          </w:tcPr>
          <w:p>
            <w:pPr>
              <w:pStyle w:val="Compact"/>
              <w:jc w:val="left"/>
            </w:pPr>
            <w:r>
              <w:t xml:space="preserve">第五类 生成式AI</w:t>
            </w:r>
          </w:p>
        </w:tc>
        <w:tc>
          <w:tcPr>
            <w:tcBorders>
              <w:bottom w:val="single"/>
            </w:tcBorders>
            <w:vAlign w:val="bottom"/>
          </w:tcPr>
          <w:p>
            <w:pPr>
              <w:pStyle w:val="Compact"/>
              <w:jc w:val="left"/>
            </w:pPr>
            <w:r>
              <w:t xml:space="preserve">第六类 劳动力市场</w:t>
            </w:r>
          </w:p>
        </w:tc>
        <w:tc>
          <w:tcPr>
            <w:tcBorders>
              <w:bottom w:val="single"/>
            </w:tcBorders>
            <w:vAlign w:val="bottom"/>
          </w:tcPr>
          <w:p>
            <w:pPr>
              <w:pStyle w:val="Compact"/>
              <w:jc w:val="left"/>
            </w:pPr>
            <w:r>
              <w:t xml:space="preserve">第七类 算法公平</w:t>
            </w:r>
          </w:p>
        </w:tc>
        <w:tc>
          <w:tcPr>
            <w:tcBorders>
              <w:bottom w:val="single"/>
            </w:tcBorders>
            <w:vAlign w:val="bottom"/>
          </w:tcPr>
          <w:p>
            <w:pPr>
              <w:pStyle w:val="Compact"/>
              <w:jc w:val="left"/>
            </w:pPr>
            <w:r>
              <w:t xml:space="preserve">第八类 AI治理</w:t>
            </w:r>
          </w:p>
        </w:tc>
        <w:tc>
          <w:tcPr>
            <w:tcBorders>
              <w:bottom w:val="single"/>
            </w:tcBorders>
            <w:vAlign w:val="bottom"/>
          </w:tcPr>
          <w:p>
            <w:pPr>
              <w:pStyle w:val="Compact"/>
              <w:jc w:val="left"/>
            </w:pPr>
            <w:r>
              <w:t xml:space="preserve">第九类 消费者行为</w:t>
            </w:r>
          </w:p>
        </w:tc>
      </w:tr>
      <w:tr>
        <w:tc>
          <w:p>
            <w:pPr>
              <w:pStyle w:val="Compact"/>
              <w:jc w:val="left"/>
            </w:pPr>
            <w:r>
              <w:rPr>
                <w:b/>
              </w:rPr>
              <w:t xml:space="preserve">选题侧重</w:t>
            </w:r>
          </w:p>
        </w:tc>
        <w:tc>
          <w:p>
            <w:pPr>
              <w:pStyle w:val="Compact"/>
              <w:jc w:val="left"/>
            </w:pPr>
            <w:r>
              <w:t xml:space="preserve">元理论/概念</w:t>
            </w:r>
          </w:p>
        </w:tc>
        <w:tc>
          <w:p>
            <w:pPr>
              <w:pStyle w:val="Compact"/>
              <w:jc w:val="left"/>
            </w:pPr>
            <w:r>
              <w:t xml:space="preserve">微观认知过程</w:t>
            </w:r>
          </w:p>
        </w:tc>
        <w:tc>
          <w:p>
            <w:pPr>
              <w:pStyle w:val="Compact"/>
              <w:jc w:val="left"/>
            </w:pPr>
            <w:r>
              <w:t xml:space="preserve">劳动过程批判</w:t>
            </w:r>
          </w:p>
        </w:tc>
        <w:tc>
          <w:p>
            <w:pPr>
              <w:pStyle w:val="Compact"/>
              <w:jc w:val="left"/>
            </w:pPr>
            <w:r>
              <w:t xml:space="preserve">能力演化</w:t>
            </w:r>
          </w:p>
        </w:tc>
        <w:tc>
          <w:p>
            <w:pPr>
              <w:pStyle w:val="Compact"/>
              <w:jc w:val="left"/>
            </w:pPr>
            <w:r>
              <w:t xml:space="preserve">创造力变革</w:t>
            </w:r>
          </w:p>
        </w:tc>
        <w:tc>
          <w:p>
            <w:pPr>
              <w:pStyle w:val="Compact"/>
              <w:jc w:val="left"/>
            </w:pPr>
            <w:r>
              <w:t xml:space="preserve">宏观就业效应</w:t>
            </w:r>
          </w:p>
        </w:tc>
        <w:tc>
          <w:p>
            <w:pPr>
              <w:pStyle w:val="Compact"/>
              <w:jc w:val="left"/>
            </w:pPr>
            <w:r>
              <w:t xml:space="preserve">社会正义</w:t>
            </w:r>
          </w:p>
        </w:tc>
        <w:tc>
          <w:p>
            <w:pPr>
              <w:pStyle w:val="Compact"/>
              <w:jc w:val="left"/>
            </w:pPr>
            <w:r>
              <w:t xml:space="preserve">组织/制度治理</w:t>
            </w:r>
          </w:p>
        </w:tc>
        <w:tc>
          <w:p>
            <w:pPr>
              <w:pStyle w:val="Compact"/>
              <w:jc w:val="left"/>
            </w:pPr>
            <w:r>
              <w:t xml:space="preserve">市场反应</w:t>
            </w:r>
          </w:p>
        </w:tc>
      </w:tr>
      <w:tr>
        <w:tc>
          <w:p>
            <w:pPr>
              <w:pStyle w:val="Compact"/>
              <w:jc w:val="left"/>
            </w:pPr>
            <w:r>
              <w:rPr>
                <w:b/>
              </w:rPr>
              <w:t xml:space="preserve">管理问题</w:t>
            </w:r>
          </w:p>
        </w:tc>
        <w:tc>
          <w:p>
            <w:pPr>
              <w:pStyle w:val="Compact"/>
              <w:jc w:val="left"/>
            </w:pPr>
            <w:r>
              <w:t xml:space="preserve">自动化vs增强</w:t>
            </w:r>
          </w:p>
        </w:tc>
        <w:tc>
          <w:p>
            <w:pPr>
              <w:pStyle w:val="Compact"/>
              <w:jc w:val="left"/>
            </w:pPr>
            <w:r>
              <w:t xml:space="preserve">何时/如何信AI</w:t>
            </w:r>
          </w:p>
        </w:tc>
        <w:tc>
          <w:p>
            <w:pPr>
              <w:pStyle w:val="Compact"/>
              <w:jc w:val="left"/>
            </w:pPr>
            <w:r>
              <w:t xml:space="preserve">算法控制与抵抗</w:t>
            </w:r>
          </w:p>
        </w:tc>
        <w:tc>
          <w:p>
            <w:pPr>
              <w:pStyle w:val="Compact"/>
              <w:jc w:val="left"/>
            </w:pPr>
            <w:r>
              <w:t xml:space="preserve">技能退化</w:t>
            </w:r>
          </w:p>
        </w:tc>
        <w:tc>
          <w:p>
            <w:pPr>
              <w:pStyle w:val="Compact"/>
              <w:jc w:val="left"/>
            </w:pPr>
            <w:r>
              <w:t xml:space="preserve">AI辅助创作</w:t>
            </w:r>
          </w:p>
        </w:tc>
        <w:tc>
          <w:p>
            <w:pPr>
              <w:pStyle w:val="Compact"/>
              <w:jc w:val="left"/>
            </w:pPr>
            <w:r>
              <w:t xml:space="preserve">就业冲击</w:t>
            </w:r>
          </w:p>
        </w:tc>
        <w:tc>
          <w:p>
            <w:pPr>
              <w:pStyle w:val="Compact"/>
              <w:jc w:val="left"/>
            </w:pPr>
            <w:r>
              <w:t xml:space="preserve">算法歧视</w:t>
            </w:r>
          </w:p>
        </w:tc>
        <w:tc>
          <w:p>
            <w:pPr>
              <w:pStyle w:val="Compact"/>
              <w:jc w:val="left"/>
            </w:pPr>
            <w:r>
              <w:t xml:space="preserve">治理模式</w:t>
            </w:r>
          </w:p>
        </w:tc>
        <w:tc>
          <w:p>
            <w:pPr>
              <w:pStyle w:val="Compact"/>
              <w:jc w:val="left"/>
            </w:pPr>
            <w:r>
              <w:t xml:space="preserve">AI服务设计</w:t>
            </w:r>
          </w:p>
        </w:tc>
      </w:tr>
      <w:tr>
        <w:tc>
          <w:p>
            <w:pPr>
              <w:pStyle w:val="Compact"/>
              <w:jc w:val="left"/>
            </w:pPr>
            <w:r>
              <w:rPr>
                <w:b/>
              </w:rPr>
              <w:t xml:space="preserve">科学问题</w:t>
            </w:r>
          </w:p>
        </w:tc>
        <w:tc>
          <w:p>
            <w:pPr>
              <w:pStyle w:val="Compact"/>
              <w:jc w:val="left"/>
            </w:pPr>
            <w:r>
              <w:t xml:space="preserve">技术本体论</w:t>
            </w:r>
          </w:p>
        </w:tc>
        <w:tc>
          <w:p>
            <w:pPr>
              <w:pStyle w:val="Compact"/>
              <w:jc w:val="left"/>
            </w:pPr>
            <w:r>
              <w:t xml:space="preserve">委托/信任机制</w:t>
            </w:r>
          </w:p>
        </w:tc>
        <w:tc>
          <w:p>
            <w:pPr>
              <w:pStyle w:val="Compact"/>
              <w:jc w:val="left"/>
            </w:pPr>
            <w:r>
              <w:t xml:space="preserve">权力/认知体制</w:t>
            </w:r>
          </w:p>
        </w:tc>
        <w:tc>
          <w:p>
            <w:pPr>
              <w:pStyle w:val="Compact"/>
              <w:jc w:val="left"/>
            </w:pPr>
            <w:r>
              <w:t xml:space="preserve">学习抑制</w:t>
            </w:r>
          </w:p>
        </w:tc>
        <w:tc>
          <w:p>
            <w:pPr>
              <w:pStyle w:val="Compact"/>
              <w:jc w:val="left"/>
            </w:pPr>
            <w:r>
              <w:t xml:space="preserve">阶段/技能异质</w:t>
            </w:r>
          </w:p>
        </w:tc>
        <w:tc>
          <w:p>
            <w:pPr>
              <w:pStyle w:val="Compact"/>
              <w:jc w:val="left"/>
            </w:pPr>
            <w:r>
              <w:t xml:space="preserve">因果就业效应</w:t>
            </w:r>
          </w:p>
        </w:tc>
        <w:tc>
          <w:p>
            <w:pPr>
              <w:pStyle w:val="Compact"/>
              <w:jc w:val="left"/>
            </w:pPr>
            <w:r>
              <w:t xml:space="preserve">偏见生成机制</w:t>
            </w:r>
          </w:p>
        </w:tc>
        <w:tc>
          <w:p>
            <w:pPr>
              <w:pStyle w:val="Compact"/>
              <w:jc w:val="left"/>
            </w:pPr>
            <w:r>
              <w:t xml:space="preserve">控制问责对齐</w:t>
            </w:r>
          </w:p>
        </w:tc>
        <w:tc>
          <w:p>
            <w:pPr>
              <w:pStyle w:val="Compact"/>
              <w:jc w:val="left"/>
            </w:pPr>
            <w:r>
              <w:t xml:space="preserve">真实感/披露</w:t>
            </w:r>
          </w:p>
        </w:tc>
      </w:tr>
      <w:tr>
        <w:tc>
          <w:p>
            <w:pPr>
              <w:pStyle w:val="Compact"/>
              <w:jc w:val="left"/>
            </w:pPr>
            <w:r>
              <w:rPr>
                <w:b/>
              </w:rPr>
              <w:t xml:space="preserve">主导理论</w:t>
            </w:r>
          </w:p>
        </w:tc>
        <w:tc>
          <w:p>
            <w:pPr>
              <w:pStyle w:val="Compact"/>
              <w:jc w:val="left"/>
            </w:pPr>
            <w:r>
              <w:t xml:space="preserve">悖论/关系理论</w:t>
            </w:r>
          </w:p>
        </w:tc>
        <w:tc>
          <w:p>
            <w:pPr>
              <w:pStyle w:val="Compact"/>
              <w:jc w:val="left"/>
            </w:pPr>
            <w:r>
              <w:t xml:space="preserve">元认知/双过程</w:t>
            </w:r>
          </w:p>
        </w:tc>
        <w:tc>
          <w:p>
            <w:pPr>
              <w:pStyle w:val="Compact"/>
              <w:jc w:val="left"/>
            </w:pPr>
            <w:r>
              <w:t xml:space="preserve">劳动过程/象征</w:t>
            </w:r>
          </w:p>
        </w:tc>
        <w:tc>
          <w:p>
            <w:pPr>
              <w:pStyle w:val="Compact"/>
              <w:jc w:val="left"/>
            </w:pPr>
            <w:r>
              <w:t xml:space="preserve">组织学习理论</w:t>
            </w:r>
          </w:p>
        </w:tc>
        <w:tc>
          <w:p>
            <w:pPr>
              <w:pStyle w:val="Compact"/>
              <w:jc w:val="left"/>
            </w:pPr>
            <w:r>
              <w:t xml:space="preserve">锚定/创意理论</w:t>
            </w:r>
          </w:p>
        </w:tc>
        <w:tc>
          <w:p>
            <w:pPr>
              <w:pStyle w:val="Compact"/>
              <w:jc w:val="left"/>
            </w:pPr>
            <w:r>
              <w:t xml:space="preserve">劳动经济学/SBTC</w:t>
            </w:r>
          </w:p>
        </w:tc>
        <w:tc>
          <w:p>
            <w:pPr>
              <w:pStyle w:val="Compact"/>
              <w:jc w:val="left"/>
            </w:pPr>
            <w:r>
              <w:t xml:space="preserve">公平/复杂性理论</w:t>
            </w:r>
          </w:p>
        </w:tc>
        <w:tc>
          <w:p>
            <w:pPr>
              <w:pStyle w:val="Compact"/>
              <w:jc w:val="left"/>
            </w:pPr>
            <w:r>
              <w:t xml:space="preserve">IT治理/谈判理论</w:t>
            </w:r>
          </w:p>
        </w:tc>
        <w:tc>
          <w:p>
            <w:pPr>
              <w:pStyle w:val="Compact"/>
              <w:jc w:val="left"/>
            </w:pPr>
            <w:r>
              <w:t xml:space="preserve">拟人化/地位理论</w:t>
            </w:r>
          </w:p>
        </w:tc>
      </w:tr>
      <w:tr>
        <w:tc>
          <w:p>
            <w:pPr>
              <w:pStyle w:val="Compact"/>
              <w:jc w:val="left"/>
            </w:pPr>
            <w:r>
              <w:rPr>
                <w:b/>
              </w:rPr>
              <w:t xml:space="preserve">主要方法</w:t>
            </w:r>
          </w:p>
        </w:tc>
        <w:tc>
          <w:p>
            <w:pPr>
              <w:pStyle w:val="Compact"/>
              <w:jc w:val="left"/>
            </w:pPr>
            <w:r>
              <w:t xml:space="preserve">概念建构</w:t>
            </w:r>
          </w:p>
        </w:tc>
        <w:tc>
          <w:p>
            <w:pPr>
              <w:pStyle w:val="Compact"/>
              <w:jc w:val="left"/>
            </w:pPr>
            <w:r>
              <w:t xml:space="preserve">实验/HMM/设计科学</w:t>
            </w:r>
          </w:p>
        </w:tc>
        <w:tc>
          <w:p>
            <w:pPr>
              <w:pStyle w:val="Compact"/>
              <w:jc w:val="left"/>
            </w:pPr>
            <w:r>
              <w:t xml:space="preserve">民族志/案例</w:t>
            </w:r>
          </w:p>
        </w:tc>
        <w:tc>
          <w:p>
            <w:pPr>
              <w:pStyle w:val="Compact"/>
              <w:jc w:val="left"/>
            </w:pPr>
            <w:r>
              <w:t xml:space="preserve">实证/理论</w:t>
            </w:r>
          </w:p>
        </w:tc>
        <w:tc>
          <w:p>
            <w:pPr>
              <w:pStyle w:val="Compact"/>
              <w:jc w:val="left"/>
            </w:pPr>
            <w:r>
              <w:t xml:space="preserve">随机实验/自然实验</w:t>
            </w:r>
          </w:p>
        </w:tc>
        <w:tc>
          <w:p>
            <w:pPr>
              <w:pStyle w:val="Compact"/>
              <w:jc w:val="left"/>
            </w:pPr>
            <w:r>
              <w:t xml:space="preserve">DID/准实验</w:t>
            </w:r>
          </w:p>
        </w:tc>
        <w:tc>
          <w:p>
            <w:pPr>
              <w:pStyle w:val="Compact"/>
              <w:jc w:val="left"/>
            </w:pPr>
            <w:r>
              <w:t xml:space="preserve">实地测试/编码/建模</w:t>
            </w:r>
          </w:p>
        </w:tc>
        <w:tc>
          <w:p>
            <w:pPr>
              <w:pStyle w:val="Compact"/>
              <w:jc w:val="left"/>
            </w:pPr>
            <w:r>
              <w:t xml:space="preserve">案例/混合方法</w:t>
            </w:r>
          </w:p>
        </w:tc>
        <w:tc>
          <w:p>
            <w:pPr>
              <w:pStyle w:val="Compact"/>
              <w:jc w:val="left"/>
            </w:pPr>
            <w:r>
              <w:t xml:space="preserve">田野实验/RCT</w:t>
            </w:r>
          </w:p>
        </w:tc>
      </w:tr>
      <w:tr>
        <w:tc>
          <w:p>
            <w:pPr>
              <w:pStyle w:val="Compact"/>
              <w:jc w:val="left"/>
            </w:pPr>
            <w:r>
              <w:rPr>
                <w:b/>
              </w:rPr>
              <w:t xml:space="preserve">数据来源</w:t>
            </w:r>
          </w:p>
        </w:tc>
        <w:tc>
          <w:p>
            <w:pPr>
              <w:pStyle w:val="Compact"/>
              <w:jc w:val="left"/>
            </w:pPr>
            <w:r>
              <w:t xml:space="preserve">文献</w:t>
            </w:r>
          </w:p>
        </w:tc>
        <w:tc>
          <w:p>
            <w:pPr>
              <w:pStyle w:val="Compact"/>
              <w:jc w:val="left"/>
            </w:pPr>
            <w:r>
              <w:t xml:space="preserve">实验/平台/真人秀</w:t>
            </w:r>
          </w:p>
        </w:tc>
        <w:tc>
          <w:p>
            <w:pPr>
              <w:pStyle w:val="Compact"/>
              <w:jc w:val="left"/>
            </w:pPr>
            <w:r>
              <w:t xml:space="preserve">田野/档案</w:t>
            </w:r>
          </w:p>
        </w:tc>
        <w:tc>
          <w:p>
            <w:pPr>
              <w:pStyle w:val="Compact"/>
              <w:jc w:val="left"/>
            </w:pPr>
            <w:r>
              <w:t xml:space="preserve">临床/组织</w:t>
            </w:r>
          </w:p>
        </w:tc>
        <w:tc>
          <w:p>
            <w:pPr>
              <w:pStyle w:val="Compact"/>
              <w:jc w:val="left"/>
            </w:pPr>
            <w:r>
              <w:t xml:space="preserve">数字平台</w:t>
            </w:r>
          </w:p>
        </w:tc>
        <w:tc>
          <w:p>
            <w:pPr>
              <w:pStyle w:val="Compact"/>
              <w:jc w:val="left"/>
            </w:pPr>
            <w:r>
              <w:t xml:space="preserve">大平台/企业</w:t>
            </w:r>
          </w:p>
        </w:tc>
        <w:tc>
          <w:p>
            <w:pPr>
              <w:pStyle w:val="Compact"/>
              <w:jc w:val="left"/>
            </w:pPr>
            <w:r>
              <w:t xml:space="preserve">社交平台/银行</w:t>
            </w:r>
          </w:p>
        </w:tc>
        <w:tc>
          <w:p>
            <w:pPr>
              <w:pStyle w:val="Compact"/>
              <w:jc w:val="left"/>
            </w:pPr>
            <w:r>
              <w:t xml:space="preserve">项目案例/专利</w:t>
            </w:r>
          </w:p>
        </w:tc>
        <w:tc>
          <w:p>
            <w:pPr>
              <w:pStyle w:val="Compact"/>
              <w:jc w:val="left"/>
            </w:pPr>
            <w:r>
              <w:t xml:space="preserve">零售/服务场景</w:t>
            </w:r>
          </w:p>
        </w:tc>
      </w:tr>
      <w:tr>
        <w:tc>
          <w:p>
            <w:pPr>
              <w:pStyle w:val="Compact"/>
              <w:jc w:val="left"/>
            </w:pPr>
            <w:r>
              <w:rPr>
                <w:b/>
              </w:rPr>
              <w:t xml:space="preserve">创新类型</w:t>
            </w:r>
          </w:p>
        </w:tc>
        <w:tc>
          <w:p>
            <w:pPr>
              <w:pStyle w:val="Compact"/>
              <w:jc w:val="left"/>
            </w:pPr>
            <w:r>
              <w:t xml:space="preserve">构念原创</w:t>
            </w:r>
          </w:p>
        </w:tc>
        <w:tc>
          <w:p>
            <w:pPr>
              <w:pStyle w:val="Compact"/>
              <w:jc w:val="left"/>
            </w:pPr>
            <w:r>
              <w:t xml:space="preserve">机制识别</w:t>
            </w:r>
          </w:p>
        </w:tc>
        <w:tc>
          <w:p>
            <w:pPr>
              <w:pStyle w:val="Compact"/>
              <w:jc w:val="left"/>
            </w:pPr>
            <w:r>
              <w:t xml:space="preserve">悖论揭示</w:t>
            </w:r>
          </w:p>
        </w:tc>
        <w:tc>
          <w:p>
            <w:pPr>
              <w:pStyle w:val="Compact"/>
              <w:jc w:val="left"/>
            </w:pPr>
            <w:r>
              <w:t xml:space="preserve">隐性成本</w:t>
            </w:r>
          </w:p>
        </w:tc>
        <w:tc>
          <w:p>
            <w:pPr>
              <w:pStyle w:val="Compact"/>
              <w:jc w:val="left"/>
            </w:pPr>
            <w:r>
              <w:t xml:space="preserve">异质性发现</w:t>
            </w:r>
          </w:p>
        </w:tc>
        <w:tc>
          <w:p>
            <w:pPr>
              <w:pStyle w:val="Compact"/>
              <w:jc w:val="left"/>
            </w:pPr>
            <w:r>
              <w:t xml:space="preserve">因果证据</w:t>
            </w:r>
          </w:p>
        </w:tc>
        <w:tc>
          <w:p>
            <w:pPr>
              <w:pStyle w:val="Compact"/>
              <w:jc w:val="left"/>
            </w:pPr>
            <w:r>
              <w:t xml:space="preserve">中立偏见</w:t>
            </w:r>
          </w:p>
        </w:tc>
        <w:tc>
          <w:p>
            <w:pPr>
              <w:pStyle w:val="Compact"/>
              <w:jc w:val="left"/>
            </w:pPr>
            <w:r>
              <w:t xml:space="preserve">框架重构</w:t>
            </w:r>
          </w:p>
        </w:tc>
        <w:tc>
          <w:p>
            <w:pPr>
              <w:pStyle w:val="Compact"/>
              <w:jc w:val="left"/>
            </w:pPr>
            <w:r>
              <w:t xml:space="preserve">反直觉效应</w:t>
            </w:r>
          </w:p>
        </w:tc>
      </w:tr>
      <w:tr>
        <w:tc>
          <w:p>
            <w:pPr>
              <w:pStyle w:val="Compact"/>
              <w:jc w:val="left"/>
            </w:pPr>
            <w:r>
              <w:rPr>
                <w:b/>
              </w:rPr>
              <w:t xml:space="preserve">理论贡献</w:t>
            </w:r>
          </w:p>
        </w:tc>
        <w:tc>
          <w:p>
            <w:pPr>
              <w:pStyle w:val="Compact"/>
              <w:jc w:val="left"/>
            </w:pPr>
            <w:r>
              <w:t xml:space="preserve">建立坐标系</w:t>
            </w:r>
          </w:p>
        </w:tc>
        <w:tc>
          <w:p>
            <w:pPr>
              <w:pStyle w:val="Compact"/>
              <w:jc w:val="left"/>
            </w:pPr>
            <w:r>
              <w:t xml:space="preserve">微观基础</w:t>
            </w:r>
          </w:p>
        </w:tc>
        <w:tc>
          <w:p>
            <w:pPr>
              <w:pStyle w:val="Compact"/>
              <w:jc w:val="left"/>
            </w:pPr>
            <w:r>
              <w:t xml:space="preserve">批判视角</w:t>
            </w:r>
          </w:p>
        </w:tc>
        <w:tc>
          <w:p>
            <w:pPr>
              <w:pStyle w:val="Compact"/>
              <w:jc w:val="left"/>
            </w:pPr>
            <w:r>
              <w:t xml:space="preserve">学习张力</w:t>
            </w:r>
          </w:p>
        </w:tc>
        <w:tc>
          <w:p>
            <w:pPr>
              <w:pStyle w:val="Compact"/>
              <w:jc w:val="left"/>
            </w:pPr>
            <w:r>
              <w:t xml:space="preserve">生成式AI理论</w:t>
            </w:r>
          </w:p>
        </w:tc>
        <w:tc>
          <w:p>
            <w:pPr>
              <w:pStyle w:val="Compact"/>
              <w:jc w:val="left"/>
            </w:pPr>
            <w:r>
              <w:t xml:space="preserve">效应异质性</w:t>
            </w:r>
          </w:p>
        </w:tc>
        <w:tc>
          <w:p>
            <w:pPr>
              <w:pStyle w:val="Compact"/>
              <w:jc w:val="left"/>
            </w:pPr>
            <w:r>
              <w:t xml:space="preserve">公平多维</w:t>
            </w:r>
          </w:p>
        </w:tc>
        <w:tc>
          <w:p>
            <w:pPr>
              <w:pStyle w:val="Compact"/>
              <w:jc w:val="left"/>
            </w:pPr>
            <w:r>
              <w:t xml:space="preserve">动态治理</w:t>
            </w:r>
          </w:p>
        </w:tc>
        <w:tc>
          <w:p>
            <w:pPr>
              <w:pStyle w:val="Compact"/>
              <w:jc w:val="left"/>
            </w:pPr>
            <w:r>
              <w:t xml:space="preserve">AI独特性</w:t>
            </w:r>
          </w:p>
        </w:tc>
      </w:tr>
      <w:tr>
        <w:tc>
          <w:p>
            <w:pPr>
              <w:pStyle w:val="Compact"/>
              <w:jc w:val="left"/>
            </w:pPr>
            <w:r>
              <w:rPr>
                <w:b/>
              </w:rPr>
              <w:t xml:space="preserve">管理贡献</w:t>
            </w:r>
          </w:p>
        </w:tc>
        <w:tc>
          <w:p>
            <w:pPr>
              <w:pStyle w:val="Compact"/>
              <w:jc w:val="left"/>
            </w:pPr>
            <w:r>
              <w:t xml:space="preserve">战略取向</w:t>
            </w:r>
          </w:p>
        </w:tc>
        <w:tc>
          <w:p>
            <w:pPr>
              <w:pStyle w:val="Compact"/>
              <w:jc w:val="left"/>
            </w:pPr>
            <w:r>
              <w:t xml:space="preserve">交互设计</w:t>
            </w:r>
          </w:p>
        </w:tc>
        <w:tc>
          <w:p>
            <w:pPr>
              <w:pStyle w:val="Compact"/>
              <w:jc w:val="left"/>
            </w:pPr>
            <w:r>
              <w:t xml:space="preserve">角色重塑</w:t>
            </w:r>
          </w:p>
        </w:tc>
        <w:tc>
          <w:p>
            <w:pPr>
              <w:pStyle w:val="Compact"/>
              <w:jc w:val="left"/>
            </w:pPr>
            <w:r>
              <w:t xml:space="preserve">能力保护</w:t>
            </w:r>
          </w:p>
        </w:tc>
        <w:tc>
          <w:p>
            <w:pPr>
              <w:pStyle w:val="Compact"/>
              <w:jc w:val="left"/>
            </w:pPr>
            <w:r>
              <w:t xml:space="preserve">差异部署</w:t>
            </w:r>
          </w:p>
        </w:tc>
        <w:tc>
          <w:p>
            <w:pPr>
              <w:pStyle w:val="Compact"/>
              <w:jc w:val="left"/>
            </w:pPr>
            <w:r>
              <w:t xml:space="preserve">政策/规划</w:t>
            </w:r>
          </w:p>
        </w:tc>
        <w:tc>
          <w:p>
            <w:pPr>
              <w:pStyle w:val="Compact"/>
              <w:jc w:val="left"/>
            </w:pPr>
            <w:r>
              <w:t xml:space="preserve">三层面应对</w:t>
            </w:r>
          </w:p>
        </w:tc>
        <w:tc>
          <w:p>
            <w:pPr>
              <w:pStyle w:val="Compact"/>
              <w:jc w:val="left"/>
            </w:pPr>
            <w:r>
              <w:t xml:space="preserve">治理转型</w:t>
            </w:r>
          </w:p>
        </w:tc>
        <w:tc>
          <w:p>
            <w:pPr>
              <w:pStyle w:val="Compact"/>
              <w:jc w:val="left"/>
            </w:pPr>
            <w:r>
              <w:t xml:space="preserve">设计策略</w:t>
            </w:r>
          </w:p>
        </w:tc>
      </w:tr>
    </w:tbl>
    <w:p>
      <w:pPr>
        <w:pStyle w:val="Heading3"/>
      </w:pPr>
      <w:bookmarkStart w:id="99" w:name="研究方法的演进趋势"/>
      <w:r>
        <w:t xml:space="preserve">11.2 研究方法的演进趋势</w:t>
      </w:r>
      <w:bookmarkEnd w:id="99"/>
    </w:p>
    <w:p>
      <w:pPr>
        <w:pStyle w:val="FirstParagraph"/>
      </w:pPr>
      <w:r>
        <w:t xml:space="preserve">从129篇文献看，AI管理研究的方法论呈现三条清晰演进线索：</w:t>
      </w:r>
    </w:p>
    <w:p>
      <w:pPr>
        <w:pStyle w:val="Compact"/>
        <w:numPr>
          <w:numId w:val="1001"/>
          <w:ilvl w:val="0"/>
        </w:numPr>
      </w:pPr>
      <w:r>
        <w:rPr>
          <w:b/>
        </w:rPr>
        <w:t xml:space="preserve">从概念到实证</w:t>
      </w:r>
      <w:r>
        <w:t xml:space="preserve">：2015—2020年以概念建构与理论思辨为主（第一类）；2021年后实证研究爆发式增长，尤以实验与准实验为主。</w:t>
      </w:r>
    </w:p>
    <w:p>
      <w:pPr>
        <w:pStyle w:val="Compact"/>
        <w:numPr>
          <w:numId w:val="1001"/>
          <w:ilvl w:val="0"/>
        </w:numPr>
      </w:pPr>
      <w:r>
        <w:rPr>
          <w:b/>
        </w:rPr>
        <w:t xml:space="preserve">从实验室到田野</w:t>
      </w:r>
      <w:r>
        <w:t xml:space="preserve">：早期依赖实验室实验与学生样本；近年大量采用</w:t>
      </w:r>
      <w:r>
        <w:rPr>
          <w:b/>
        </w:rPr>
        <w:t xml:space="preserve">田野实验</w:t>
      </w:r>
      <w:r>
        <w:t xml:space="preserve">（跨国药企、零售企业）、</w:t>
      </w:r>
      <w:r>
        <w:rPr>
          <w:b/>
        </w:rPr>
        <w:t xml:space="preserve">自然实验</w:t>
      </w:r>
      <w:r>
        <w:t xml:space="preserve">（Stack Overflow、ChatGPT发布）、</w:t>
      </w:r>
      <w:r>
        <w:rPr>
          <w:b/>
        </w:rPr>
        <w:t xml:space="preserve">准实验</w:t>
      </w:r>
      <w:r>
        <w:t xml:space="preserve">（审计办公室、平台扩张），生态效度大幅提升。</w:t>
      </w:r>
    </w:p>
    <w:p>
      <w:pPr>
        <w:pStyle w:val="Compact"/>
        <w:numPr>
          <w:numId w:val="1001"/>
          <w:ilvl w:val="0"/>
        </w:numPr>
      </w:pPr>
      <w:r>
        <w:rPr>
          <w:b/>
        </w:rPr>
        <w:t xml:space="preserve">从单一到混合</w:t>
      </w:r>
      <w:r>
        <w:t xml:space="preserve">：混合方法（mixed methods）日益普遍，如编号88的</w:t>
      </w:r>
      <w:r>
        <w:t xml:space="preserve">“</w:t>
      </w:r>
      <w:r>
        <w:t xml:space="preserve">准实验+技能需求分析+半结构化访谈</w:t>
      </w:r>
      <w:r>
        <w:t xml:space="preserve">”</w:t>
      </w:r>
      <w:r>
        <w:t xml:space="preserve">、编号123的</w:t>
      </w:r>
      <w:r>
        <w:t xml:space="preserve">“</w:t>
      </w:r>
      <w:r>
        <w:t xml:space="preserve">二手数据+现场实验+三项RCT</w:t>
      </w:r>
      <w:r>
        <w:t xml:space="preserve">”</w:t>
      </w:r>
      <w:r>
        <w:t xml:space="preserve">。</w:t>
      </w:r>
    </w:p>
    <w:p>
      <w:pPr>
        <w:pStyle w:val="Heading3"/>
      </w:pPr>
      <w:bookmarkStart w:id="100" w:name="数据来源的多样化"/>
      <w:r>
        <w:t xml:space="preserve">11.3 数据来源的多样化</w:t>
      </w:r>
      <w:bookmarkEnd w:id="10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数据类别</w:t>
            </w:r>
          </w:p>
        </w:tc>
        <w:tc>
          <w:tcPr>
            <w:tcBorders>
              <w:bottom w:val="single"/>
            </w:tcBorders>
            <w:vAlign w:val="bottom"/>
          </w:tcPr>
          <w:p>
            <w:pPr>
              <w:pStyle w:val="Compact"/>
              <w:jc w:val="left"/>
            </w:pPr>
            <w:r>
              <w:t xml:space="preserve">典型来源</w:t>
            </w:r>
          </w:p>
        </w:tc>
        <w:tc>
          <w:tcPr>
            <w:tcBorders>
              <w:bottom w:val="single"/>
            </w:tcBorders>
            <w:vAlign w:val="bottom"/>
          </w:tcPr>
          <w:p>
            <w:pPr>
              <w:pStyle w:val="Compact"/>
              <w:jc w:val="left"/>
            </w:pPr>
            <w:r>
              <w:t xml:space="preserve">代表文献</w:t>
            </w:r>
          </w:p>
        </w:tc>
      </w:tr>
      <w:tr>
        <w:tc>
          <w:p>
            <w:pPr>
              <w:pStyle w:val="Compact"/>
              <w:jc w:val="left"/>
            </w:pPr>
            <w:r>
              <w:t xml:space="preserve">大型数字平台</w:t>
            </w:r>
          </w:p>
        </w:tc>
        <w:tc>
          <w:p>
            <w:pPr>
              <w:pStyle w:val="Compact"/>
              <w:jc w:val="left"/>
            </w:pPr>
            <w:r>
              <w:t xml:space="preserve">Upwork、TaskRabbit、eBay、Stack Overflow、天猫/淘宝、VolunteerMatch</w:t>
            </w:r>
          </w:p>
        </w:tc>
        <w:tc>
          <w:p>
            <w:pPr>
              <w:pStyle w:val="Compact"/>
              <w:jc w:val="left"/>
            </w:pPr>
            <w:r>
              <w:t xml:space="preserve">92, 80, 83, 81, 120, 113</w:t>
            </w:r>
          </w:p>
        </w:tc>
      </w:tr>
      <w:tr>
        <w:tc>
          <w:p>
            <w:pPr>
              <w:pStyle w:val="Compact"/>
              <w:jc w:val="left"/>
            </w:pPr>
            <w:r>
              <w:t xml:space="preserve">社交媒体广告</w:t>
            </w:r>
          </w:p>
        </w:tc>
        <w:tc>
          <w:p>
            <w:pPr>
              <w:pStyle w:val="Compact"/>
              <w:jc w:val="left"/>
            </w:pPr>
            <w:r>
              <w:t xml:space="preserve">Facebook/Instagram/Twitter（191国）</w:t>
            </w:r>
          </w:p>
        </w:tc>
        <w:tc>
          <w:p>
            <w:pPr>
              <w:pStyle w:val="Compact"/>
              <w:jc w:val="left"/>
            </w:pPr>
            <w:r>
              <w:t xml:space="preserve">110</w:t>
            </w:r>
          </w:p>
        </w:tc>
      </w:tr>
      <w:tr>
        <w:tc>
          <w:p>
            <w:pPr>
              <w:pStyle w:val="Compact"/>
              <w:jc w:val="left"/>
            </w:pPr>
            <w:r>
              <w:t xml:space="preserve">金融与信贷</w:t>
            </w:r>
          </w:p>
        </w:tc>
        <w:tc>
          <w:p>
            <w:pPr>
              <w:pStyle w:val="Compact"/>
              <w:jc w:val="left"/>
            </w:pPr>
            <w:r>
              <w:t xml:space="preserve">中国国有银行百万级数据、Lending Club、巴西金融科技公司</w:t>
            </w:r>
          </w:p>
        </w:tc>
        <w:tc>
          <w:p>
            <w:pPr>
              <w:pStyle w:val="Compact"/>
              <w:jc w:val="left"/>
            </w:pPr>
            <w:r>
              <w:t xml:space="preserve">105, 104, 108</w:t>
            </w:r>
          </w:p>
        </w:tc>
      </w:tr>
      <w:tr>
        <w:tc>
          <w:p>
            <w:pPr>
              <w:pStyle w:val="Compact"/>
              <w:jc w:val="left"/>
            </w:pPr>
            <w:r>
              <w:t xml:space="preserve">专业服务</w:t>
            </w:r>
          </w:p>
        </w:tc>
        <w:tc>
          <w:p>
            <w:pPr>
              <w:pStyle w:val="Compact"/>
              <w:jc w:val="left"/>
            </w:pPr>
            <w:r>
              <w:t xml:space="preserve">美国审计办公室、专利审查、制药企业销售</w:t>
            </w:r>
          </w:p>
        </w:tc>
        <w:tc>
          <w:p>
            <w:pPr>
              <w:pStyle w:val="Compact"/>
              <w:jc w:val="left"/>
            </w:pPr>
            <w:r>
              <w:t xml:space="preserve">88, 43, 35</w:t>
            </w:r>
          </w:p>
        </w:tc>
      </w:tr>
      <w:tr>
        <w:tc>
          <w:p>
            <w:pPr>
              <w:pStyle w:val="Compact"/>
              <w:jc w:val="left"/>
            </w:pPr>
            <w:r>
              <w:t xml:space="preserve">医疗健康</w:t>
            </w:r>
          </w:p>
        </w:tc>
        <w:tc>
          <w:p>
            <w:pPr>
              <w:pStyle w:val="Compact"/>
              <w:jc w:val="left"/>
            </w:pPr>
            <w:r>
              <w:t xml:space="preserve">临床决策支持、机器人手术、药物肽数据集、法航空难</w:t>
            </w:r>
          </w:p>
        </w:tc>
        <w:tc>
          <w:p>
            <w:pPr>
              <w:pStyle w:val="Compact"/>
              <w:jc w:val="left"/>
            </w:pPr>
            <w:r>
              <w:t xml:space="preserve">68, 48, 21, 57</w:t>
            </w:r>
          </w:p>
        </w:tc>
      </w:tr>
      <w:tr>
        <w:tc>
          <w:p>
            <w:pPr>
              <w:pStyle w:val="Compact"/>
              <w:jc w:val="left"/>
            </w:pPr>
            <w:r>
              <w:t xml:space="preserve">实验与问卷</w:t>
            </w:r>
          </w:p>
        </w:tc>
        <w:tc>
          <w:p>
            <w:pPr>
              <w:pStyle w:val="Compact"/>
              <w:jc w:val="left"/>
            </w:pPr>
            <w:r>
              <w:t xml:space="preserve">实验室/田野/RCT多轮实验</w:t>
            </w:r>
          </w:p>
        </w:tc>
        <w:tc>
          <w:p>
            <w:pPr>
              <w:pStyle w:val="Compact"/>
              <w:jc w:val="left"/>
            </w:pPr>
            <w:r>
              <w:t xml:space="preserve">74, 73, 75, 27, 35</w:t>
            </w:r>
          </w:p>
        </w:tc>
      </w:tr>
      <w:tr>
        <w:tc>
          <w:p>
            <w:pPr>
              <w:pStyle w:val="Compact"/>
              <w:jc w:val="left"/>
            </w:pPr>
            <w:r>
              <w:t xml:space="preserve">案例与民族志</w:t>
            </w:r>
          </w:p>
        </w:tc>
        <w:tc>
          <w:p>
            <w:pPr>
              <w:pStyle w:val="Compact"/>
              <w:jc w:val="left"/>
            </w:pPr>
            <w:r>
              <w:t xml:space="preserve">瑞典哥德堡、欧洲银行EVA、法航447、15个月民族志、176个IPA项目</w:t>
            </w:r>
          </w:p>
        </w:tc>
        <w:tc>
          <w:p>
            <w:pPr>
              <w:pStyle w:val="Compact"/>
              <w:jc w:val="left"/>
            </w:pPr>
            <w:r>
              <w:t xml:space="preserve">99, 128, 57, 53, 101</w:t>
            </w:r>
          </w:p>
        </w:tc>
      </w:tr>
      <w:tr>
        <w:tc>
          <w:p>
            <w:pPr>
              <w:pStyle w:val="Compact"/>
              <w:jc w:val="left"/>
            </w:pPr>
            <w:r>
              <w:t xml:space="preserve">公开数据集</w:t>
            </w:r>
          </w:p>
        </w:tc>
        <w:tc>
          <w:p>
            <w:pPr>
              <w:pStyle w:val="Compact"/>
              <w:jc w:val="left"/>
            </w:pPr>
            <w:r>
              <w:t xml:space="preserve">美国专利、AIOE/AIIE/AIGE、NBA+BFW、Golden Balls真人秀</w:t>
            </w:r>
          </w:p>
        </w:tc>
        <w:tc>
          <w:p>
            <w:pPr>
              <w:pStyle w:val="Compact"/>
              <w:jc w:val="left"/>
            </w:pPr>
            <w:r>
              <w:t xml:space="preserve">10, 12, 100, 38</w:t>
            </w:r>
          </w:p>
        </w:tc>
      </w:tr>
    </w:tbl>
    <w:p>
      <w:pPr>
        <w:pStyle w:val="Heading3"/>
      </w:pPr>
      <w:bookmarkStart w:id="101" w:name="理论贡献的层次结构"/>
      <w:r>
        <w:t xml:space="preserve">11.4 理论贡献的层次结构</w:t>
      </w:r>
      <w:bookmarkEnd w:id="101"/>
    </w:p>
    <w:p>
      <w:pPr>
        <w:pStyle w:val="FirstParagraph"/>
      </w:pPr>
      <w:r>
        <w:t xml:space="preserve">129篇文献的理论贡献可归纳为四个层次：</w:t>
      </w:r>
    </w:p>
    <w:p>
      <w:pPr>
        <w:pStyle w:val="Compact"/>
        <w:numPr>
          <w:numId w:val="1002"/>
          <w:ilvl w:val="0"/>
        </w:numPr>
      </w:pPr>
      <w:r>
        <w:rPr>
          <w:b/>
        </w:rPr>
        <w:t xml:space="preserve">元理论层</w:t>
      </w:r>
      <w:r>
        <w:t xml:space="preserve">（第一类）：重新定义技术与组织的关系（关系视角）、提出自动化—增强悖论、情境化AI理论、解放型设计理论。</w:t>
      </w:r>
    </w:p>
    <w:p>
      <w:pPr>
        <w:pStyle w:val="Compact"/>
        <w:numPr>
          <w:numId w:val="1002"/>
          <w:ilvl w:val="0"/>
        </w:numPr>
      </w:pPr>
      <w:r>
        <w:rPr>
          <w:b/>
        </w:rPr>
        <w:t xml:space="preserve">微观机制层</w:t>
      </w:r>
      <w:r>
        <w:t xml:space="preserve">（第二、五、九类）：揭示人机委托、元认知、锚定效应、情感传染、真实感感知等微观心理与行为机制。</w:t>
      </w:r>
    </w:p>
    <w:p>
      <w:pPr>
        <w:pStyle w:val="Compact"/>
        <w:numPr>
          <w:numId w:val="1002"/>
          <w:ilvl w:val="0"/>
        </w:numPr>
      </w:pPr>
      <w:r>
        <w:rPr>
          <w:b/>
        </w:rPr>
        <w:t xml:space="preserve">中观组织层</w:t>
      </w:r>
      <w:r>
        <w:t xml:space="preserve">（第三、四、八类）：揭示算法控制、象征性行动、认知体制变革、组织学习抑制、技能退化、控制—问责错配等组织过程。</w:t>
      </w:r>
    </w:p>
    <w:p>
      <w:pPr>
        <w:pStyle w:val="Compact"/>
        <w:numPr>
          <w:numId w:val="1002"/>
          <w:ilvl w:val="0"/>
        </w:numPr>
      </w:pPr>
      <w:r>
        <w:rPr>
          <w:b/>
        </w:rPr>
        <w:t xml:space="preserve">宏观制度层</w:t>
      </w:r>
      <w:r>
        <w:t xml:space="preserve">（第六、七类）：揭示AI的就业再分配效应、算法歧视的生成机制、多层黑箱化与社会正义危机。</w:t>
      </w:r>
    </w:p>
    <w:p>
      <w:pPr>
        <w:pStyle w:val="Heading3"/>
      </w:pPr>
      <w:bookmarkStart w:id="102" w:name="管理贡献的实践指向"/>
      <w:r>
        <w:t xml:space="preserve">11.5 管理贡献的实践指向</w:t>
      </w:r>
      <w:bookmarkEnd w:id="102"/>
    </w:p>
    <w:p>
      <w:pPr>
        <w:pStyle w:val="FirstParagraph"/>
      </w:pPr>
      <w:r>
        <w:t xml:space="preserve">综合全部文献，管理实践启示可归结为五大方向：</w:t>
      </w:r>
    </w:p>
    <w:p>
      <w:pPr>
        <w:pStyle w:val="Compact"/>
        <w:numPr>
          <w:numId w:val="1003"/>
          <w:ilvl w:val="0"/>
        </w:numPr>
      </w:pPr>
      <w:r>
        <w:rPr>
          <w:b/>
        </w:rPr>
        <w:t xml:space="preserve">战略层面</w:t>
      </w:r>
      <w:r>
        <w:t xml:space="preserve">：避免</w:t>
      </w:r>
      <w:r>
        <w:t xml:space="preserve">“</w:t>
      </w:r>
      <w:r>
        <w:t xml:space="preserve">自动化vs增强</w:t>
      </w:r>
      <w:r>
        <w:t xml:space="preserve">”</w:t>
      </w:r>
      <w:r>
        <w:t xml:space="preserve">的二选一，采取</w:t>
      </w:r>
      <w:r>
        <w:t xml:space="preserve">“</w:t>
      </w:r>
      <w:r>
        <w:t xml:space="preserve">兼而有之</w:t>
      </w:r>
      <w:r>
        <w:t xml:space="preserve">”</w:t>
      </w:r>
      <w:r>
        <w:t xml:space="preserve">的悖论式战略；AI部署须情境适配（编号1、3）。</w:t>
      </w:r>
    </w:p>
    <w:p>
      <w:pPr>
        <w:pStyle w:val="Compact"/>
        <w:numPr>
          <w:numId w:val="1003"/>
          <w:ilvl w:val="0"/>
        </w:numPr>
      </w:pPr>
      <w:r>
        <w:rPr>
          <w:b/>
        </w:rPr>
        <w:t xml:space="preserve">组织设计层面</w:t>
      </w:r>
      <w:r>
        <w:t xml:space="preserve">：管理者转型为</w:t>
      </w:r>
      <w:r>
        <w:t xml:space="preserve">“</w:t>
      </w:r>
      <w:r>
        <w:t xml:space="preserve">算法翻译者+增强者</w:t>
      </w:r>
      <w:r>
        <w:t xml:space="preserve">”</w:t>
      </w:r>
      <w:r>
        <w:t xml:space="preserve">；治理从集中式转向民主化/去中心化；控制与问责须对齐（编号94、101、93）。</w:t>
      </w:r>
    </w:p>
    <w:p>
      <w:pPr>
        <w:pStyle w:val="Compact"/>
        <w:numPr>
          <w:numId w:val="1003"/>
          <w:ilvl w:val="0"/>
        </w:numPr>
      </w:pPr>
      <w:r>
        <w:rPr>
          <w:b/>
        </w:rPr>
        <w:t xml:space="preserve">人机交互层面</w:t>
      </w:r>
      <w:r>
        <w:t xml:space="preserve">：采用定制化而非标准化；算法建议应</w:t>
      </w:r>
      <w:r>
        <w:t xml:space="preserve">“</w:t>
      </w:r>
      <w:r>
        <w:t xml:space="preserve">先于判断</w:t>
      </w:r>
      <w:r>
        <w:t xml:space="preserve">”</w:t>
      </w:r>
      <w:r>
        <w:t xml:space="preserve">呈现；高技能者慎用代笔模式（编号35、38、75）。</w:t>
      </w:r>
    </w:p>
    <w:p>
      <w:pPr>
        <w:pStyle w:val="Compact"/>
        <w:numPr>
          <w:numId w:val="1003"/>
          <w:ilvl w:val="0"/>
        </w:numPr>
      </w:pPr>
      <w:r>
        <w:rPr>
          <w:b/>
        </w:rPr>
        <w:t xml:space="preserve">能力保护层面</w:t>
      </w:r>
      <w:r>
        <w:t xml:space="preserve">：警惕技能退化与组织学习受损，设计脱机训练与轮岗机制（编号68、63）。</w:t>
      </w:r>
    </w:p>
    <w:p>
      <w:pPr>
        <w:pStyle w:val="Compact"/>
        <w:numPr>
          <w:numId w:val="1003"/>
          <w:ilvl w:val="0"/>
        </w:numPr>
      </w:pPr>
      <w:r>
        <w:rPr>
          <w:b/>
        </w:rPr>
        <w:t xml:space="preserve">伦理与公平层面</w:t>
      </w:r>
      <w:r>
        <w:t xml:space="preserve">：主动监测算法的人口统计影响；从技术设计、组织缓解、制度监管三层面协同（编号110、108、102）。</w:t>
      </w:r>
    </w:p>
    <w:p>
      <w:r>
        <w:pict>
          <v:rect style="width:0;height:1.5pt" o:hralign="center" o:hrstd="t" o:hr="t"/>
        </w:pict>
      </w:r>
    </w:p>
    <w:p>
      <w:pPr>
        <w:pStyle w:val="Heading2"/>
      </w:pPr>
      <w:bookmarkStart w:id="103" w:name="十二未来研究方向预测"/>
      <w:r>
        <w:t xml:space="preserve">十二、未来研究方向预测</w:t>
      </w:r>
      <w:bookmarkEnd w:id="103"/>
    </w:p>
    <w:p>
      <w:pPr>
        <w:pStyle w:val="FirstParagraph"/>
      </w:pPr>
      <w:r>
        <w:t xml:space="preserve">基于对129篇文献的系统梳理，识别出以下理论缺口，并据此预测十大未来研究方向：</w:t>
      </w:r>
    </w:p>
    <w:p>
      <w:pPr>
        <w:pStyle w:val="Heading3"/>
      </w:pPr>
      <w:bookmarkStart w:id="104" w:name="方向一生成式ai的长期组织与就业效应填补短期vs长期缺口"/>
      <w:r>
        <w:t xml:space="preserve">方向一：生成式AI的长期组织与就业效应（填补</w:t>
      </w:r>
      <w:r>
        <w:t xml:space="preserve">“</w:t>
      </w:r>
      <w:r>
        <w:t xml:space="preserve">短期vs长期</w:t>
      </w:r>
      <w:r>
        <w:t xml:space="preserve">”</w:t>
      </w:r>
      <w:r>
        <w:t xml:space="preserve">缺口）</w:t>
      </w:r>
      <w:bookmarkEnd w:id="104"/>
    </w:p>
    <w:p>
      <w:pPr>
        <w:pStyle w:val="FirstParagraph"/>
      </w:pPr>
      <w:r>
        <w:t xml:space="preserve">现有证据多为</w:t>
      </w:r>
      <w:r>
        <w:rPr>
          <w:b/>
        </w:rPr>
        <w:t xml:space="preserve">短期效应</w:t>
      </w:r>
      <w:r>
        <w:t xml:space="preserve">（如编号92仅测度ChatGPT发布后数月的影响）。未来需追踪：</w:t>
      </w:r>
      <w:r>
        <w:t xml:space="preserve"> </w:t>
      </w:r>
      <w:r>
        <w:t xml:space="preserve">- 生成式AI对职业晋升阶梯、中层岗位的</w:t>
      </w:r>
      <w:r>
        <w:rPr>
          <w:b/>
        </w:rPr>
        <w:t xml:space="preserve">长期重塑</w:t>
      </w:r>
      <w:r>
        <w:t xml:space="preserve">；</w:t>
      </w:r>
      <w:r>
        <w:t xml:space="preserve"> </w:t>
      </w:r>
      <w:r>
        <w:t xml:space="preserve">-</w:t>
      </w:r>
      <w:r>
        <w:t xml:space="preserve"> </w:t>
      </w:r>
      <w:r>
        <w:t xml:space="preserve">“</w:t>
      </w:r>
      <w:r>
        <w:t xml:space="preserve">高质量劳动者 disproportionately hurt</w:t>
      </w:r>
      <w:r>
        <w:t xml:space="preserve">”</w:t>
      </w:r>
      <w:r>
        <w:t xml:space="preserve">（编号92）是否长期持续，抑或随技能再配置而逆转；</w:t>
      </w:r>
      <w:r>
        <w:t xml:space="preserve"> </w:t>
      </w:r>
      <w:r>
        <w:t xml:space="preserve">- 参考编号86（AT&amp;T二十世纪自动化的警示）的历史类比，开展</w:t>
      </w:r>
      <w:r>
        <w:rPr>
          <w:b/>
        </w:rPr>
        <w:t xml:space="preserve">长周期纵向研究</w:t>
      </w:r>
      <w:r>
        <w:t xml:space="preserve">。</w:t>
      </w:r>
    </w:p>
    <w:p>
      <w:pPr>
        <w:pStyle w:val="Heading3"/>
      </w:pPr>
      <w:bookmarkStart w:id="105" w:name="方向二ai与组织学习的动态平衡机制填补效率vs能力缺口"/>
      <w:r>
        <w:t xml:space="preserve">方向二：AI与组织学习的动态平衡机制（填补</w:t>
      </w:r>
      <w:r>
        <w:t xml:space="preserve">“</w:t>
      </w:r>
      <w:r>
        <w:t xml:space="preserve">效率vs能力</w:t>
      </w:r>
      <w:r>
        <w:t xml:space="preserve">”</w:t>
      </w:r>
      <w:r>
        <w:t xml:space="preserve">缺口）</w:t>
      </w:r>
      <w:bookmarkEnd w:id="105"/>
    </w:p>
    <w:p>
      <w:pPr>
        <w:pStyle w:val="FirstParagraph"/>
      </w:pPr>
      <w:r>
        <w:t xml:space="preserve">编号68（算法推荐损害经验学习）、编号60（ML替代决策对组织学习的启示）、编号63（协调人类与机器学习）已揭示</w:t>
      </w:r>
      <w:r>
        <w:t xml:space="preserve">“</w:t>
      </w:r>
      <w:r>
        <w:t xml:space="preserve">效率—能力</w:t>
      </w:r>
      <w:r>
        <w:t xml:space="preserve">”</w:t>
      </w:r>
      <w:r>
        <w:t xml:space="preserve">张力，但缺乏</w:t>
      </w:r>
      <w:r>
        <w:rPr>
          <w:b/>
        </w:rPr>
        <w:t xml:space="preserve">干预机制设计研究</w:t>
      </w:r>
      <w:r>
        <w:t xml:space="preserve">。未来方向：</w:t>
      </w:r>
      <w:r>
        <w:t xml:space="preserve"> </w:t>
      </w:r>
      <w:r>
        <w:t xml:space="preserve">- 设计并检验</w:t>
      </w:r>
      <w:r>
        <w:t xml:space="preserve">“</w:t>
      </w:r>
      <w:r>
        <w:t xml:space="preserve">防止技能退化</w:t>
      </w:r>
      <w:r>
        <w:t xml:space="preserve">”</w:t>
      </w:r>
      <w:r>
        <w:t xml:space="preserve">的组织干预（脱机训练、轮岗、刻意练习）；</w:t>
      </w:r>
      <w:r>
        <w:t xml:space="preserve"> </w:t>
      </w:r>
      <w:r>
        <w:t xml:space="preserve">- 研究</w:t>
      </w:r>
      <w:r>
        <w:t xml:space="preserve">“</w:t>
      </w:r>
      <w:r>
        <w:t xml:space="preserve">人类学习—机器学习</w:t>
      </w:r>
      <w:r>
        <w:t xml:space="preserve">”</w:t>
      </w:r>
      <w:r>
        <w:t xml:space="preserve">双系统的协调治理架构；</w:t>
      </w:r>
      <w:r>
        <w:t xml:space="preserve"> </w:t>
      </w:r>
      <w:r>
        <w:t xml:space="preserve">- 探索AI辅助下的</w:t>
      </w:r>
      <w:r>
        <w:rPr>
          <w:b/>
        </w:rPr>
        <w:t xml:space="preserve">专业知识传承</w:t>
      </w:r>
      <w:r>
        <w:t xml:space="preserve">机制。</w:t>
      </w:r>
    </w:p>
    <w:p>
      <w:pPr>
        <w:pStyle w:val="Heading3"/>
      </w:pPr>
      <w:bookmarkStart w:id="106" w:name="方向三算法公平的技术组织制度协同治理填补单点解缺口"/>
      <w:r>
        <w:t xml:space="preserve">方向三：算法公平的技术—组织—制度协同治理（填补</w:t>
      </w:r>
      <w:r>
        <w:t xml:space="preserve">“</w:t>
      </w:r>
      <w:r>
        <w:t xml:space="preserve">单点解</w:t>
      </w:r>
      <w:r>
        <w:t xml:space="preserve">”</w:t>
      </w:r>
      <w:r>
        <w:t xml:space="preserve">缺口）</w:t>
      </w:r>
      <w:bookmarkEnd w:id="106"/>
    </w:p>
    <w:p>
      <w:pPr>
        <w:pStyle w:val="FirstParagraph"/>
      </w:pPr>
      <w:r>
        <w:t xml:space="preserve">编号111证明</w:t>
      </w:r>
      <w:r>
        <w:t xml:space="preserve">“</w:t>
      </w:r>
      <w:r>
        <w:t xml:space="preserve">善意公平政策可能损害所有群体</w:t>
      </w:r>
      <w:r>
        <w:t xml:space="preserve">”</w:t>
      </w:r>
      <w:r>
        <w:t xml:space="preserve">，编号110证明</w:t>
      </w:r>
      <w:r>
        <w:t xml:space="preserve">“</w:t>
      </w:r>
      <w:r>
        <w:t xml:space="preserve">中立算法产生歧视</w:t>
      </w:r>
      <w:r>
        <w:t xml:space="preserve">”</w:t>
      </w:r>
      <w:r>
        <w:t xml:space="preserve">，编号101证明</w:t>
      </w:r>
      <w:r>
        <w:t xml:space="preserve">“</w:t>
      </w:r>
      <w:r>
        <w:t xml:space="preserve">AI可兼顾效率与公平</w:t>
      </w:r>
      <w:r>
        <w:t xml:space="preserve">”</w:t>
      </w:r>
      <w:r>
        <w:t xml:space="preserve">。未来需：</w:t>
      </w:r>
      <w:r>
        <w:t xml:space="preserve"> </w:t>
      </w:r>
      <w:r>
        <w:t xml:space="preserve">- 超越单一技术修复，研究</w:t>
      </w:r>
      <w:r>
        <w:rPr>
          <w:b/>
        </w:rPr>
        <w:t xml:space="preserve">技术设计×组织缓解×制度监管</w:t>
      </w:r>
      <w:r>
        <w:t xml:space="preserve">的协同效应；</w:t>
      </w:r>
      <w:r>
        <w:t xml:space="preserve"> </w:t>
      </w:r>
      <w:r>
        <w:t xml:space="preserve">- 探索</w:t>
      </w:r>
      <w:r>
        <w:t xml:space="preserve">“</w:t>
      </w:r>
      <w:r>
        <w:t xml:space="preserve">公平难度×决策主体</w:t>
      </w:r>
      <w:r>
        <w:t xml:space="preserve">”</w:t>
      </w:r>
      <w:r>
        <w:t xml:space="preserve">四象限类型学（编号102）的实证检验；</w:t>
      </w:r>
      <w:r>
        <w:t xml:space="preserve"> </w:t>
      </w:r>
      <w:r>
        <w:t xml:space="preserve">- 研究跨文化背景下的算法公平标准差异（编号108巴西案例提示了文化情境的重要性）。</w:t>
      </w:r>
    </w:p>
    <w:p>
      <w:pPr>
        <w:pStyle w:val="Heading3"/>
      </w:pPr>
      <w:bookmarkStart w:id="107" w:name="方向四ai治理的全生命周期去中心化模式填补静态治理缺口"/>
      <w:r>
        <w:t xml:space="preserve">方向四：AI治理的</w:t>
      </w:r>
      <w:r>
        <w:t xml:space="preserve">“</w:t>
      </w:r>
      <w:r>
        <w:t xml:space="preserve">全生命周期去中心化</w:t>
      </w:r>
      <w:r>
        <w:t xml:space="preserve">”</w:t>
      </w:r>
      <w:r>
        <w:t xml:space="preserve">模式（填补</w:t>
      </w:r>
      <w:r>
        <w:t xml:space="preserve">“</w:t>
      </w:r>
      <w:r>
        <w:t xml:space="preserve">静态治理</w:t>
      </w:r>
      <w:r>
        <w:t xml:space="preserve">”</w:t>
      </w:r>
      <w:r>
        <w:t xml:space="preserve">缺口）</w:t>
      </w:r>
      <w:bookmarkEnd w:id="107"/>
    </w:p>
    <w:p>
      <w:pPr>
        <w:pStyle w:val="FirstParagraph"/>
      </w:pPr>
      <w:r>
        <w:t xml:space="preserve">编号93（控制—问责对齐）、编号101（民主化IT治理）已指明方向，但边界条件不清。未来需：</w:t>
      </w:r>
      <w:r>
        <w:t xml:space="preserve"> </w:t>
      </w:r>
      <w:r>
        <w:t xml:space="preserve">- 检验民主化治理的</w:t>
      </w:r>
      <w:r>
        <w:rPr>
          <w:b/>
        </w:rPr>
        <w:t xml:space="preserve">边界条件</w:t>
      </w:r>
      <w:r>
        <w:t xml:space="preserve">（何时集中式反而更优）；</w:t>
      </w:r>
      <w:r>
        <w:t xml:space="preserve"> </w:t>
      </w:r>
      <w:r>
        <w:t xml:space="preserve">- 研究AI系统</w:t>
      </w:r>
      <w:r>
        <w:t xml:space="preserve">“</w:t>
      </w:r>
      <w:r>
        <w:t xml:space="preserve">后部署动态交互</w:t>
      </w:r>
      <w:r>
        <w:t xml:space="preserve">”</w:t>
      </w:r>
      <w:r>
        <w:t xml:space="preserve">阶段的治理机制；</w:t>
      </w:r>
      <w:r>
        <w:t xml:space="preserve"> </w:t>
      </w:r>
      <w:r>
        <w:t xml:space="preserve">- 探索</w:t>
      </w:r>
      <w:r>
        <w:t xml:space="preserve">“</w:t>
      </w:r>
      <w:r>
        <w:t xml:space="preserve">社会技术景观</w:t>
      </w:r>
      <w:r>
        <w:t xml:space="preserve">”</w:t>
      </w:r>
      <w:r>
        <w:t xml:space="preserve">层面的多方利益相关者谈判机制。</w:t>
      </w:r>
    </w:p>
    <w:p>
      <w:pPr>
        <w:pStyle w:val="Heading3"/>
      </w:pPr>
      <w:bookmarkStart w:id="108" w:name="方向五具身ai与机器人协作的物质性研究填补离身ai缺口"/>
      <w:r>
        <w:t xml:space="preserve">方向五：具身AI与机器人协作的物质性研究（填补</w:t>
      </w:r>
      <w:r>
        <w:t xml:space="preserve">“</w:t>
      </w:r>
      <w:r>
        <w:t xml:space="preserve">离身AI</w:t>
      </w:r>
      <w:r>
        <w:t xml:space="preserve">”</w:t>
      </w:r>
      <w:r>
        <w:t xml:space="preserve">缺口）</w:t>
      </w:r>
      <w:bookmarkEnd w:id="108"/>
    </w:p>
    <w:p>
      <w:pPr>
        <w:pStyle w:val="FirstParagraph"/>
      </w:pPr>
      <w:r>
        <w:t xml:space="preserve">现有研究多聚焦</w:t>
      </w:r>
      <w:r>
        <w:t xml:space="preserve">“</w:t>
      </w:r>
      <w:r>
        <w:t xml:space="preserve">离身</w:t>
      </w:r>
      <w:r>
        <w:t xml:space="preserve">”</w:t>
      </w:r>
      <w:r>
        <w:t xml:space="preserve">的算法/软件AI，对人类</w:t>
      </w:r>
      <w:r>
        <w:rPr>
          <w:b/>
        </w:rPr>
        <w:t xml:space="preserve">具身机器人</w:t>
      </w:r>
      <w:r>
        <w:t xml:space="preserve">协作研究不足。编号129（机器人远程查房的物质实践）、编号126（信任机器人同事的RDT理论）、编号96（ICU机器人）已开启此方向。未来需：</w:t>
      </w:r>
      <w:r>
        <w:t xml:space="preserve"> </w:t>
      </w:r>
      <w:r>
        <w:t xml:space="preserve">- 研究机器人</w:t>
      </w:r>
      <w:r>
        <w:t xml:space="preserve">“</w:t>
      </w:r>
      <w:r>
        <w:t xml:space="preserve">物质性</w:t>
      </w:r>
      <w:r>
        <w:t xml:space="preserve">”</w:t>
      </w:r>
      <w:r>
        <w:t xml:space="preserve">（materiality）如何塑造分布式协作；</w:t>
      </w:r>
      <w:r>
        <w:t xml:space="preserve"> </w:t>
      </w:r>
      <w:r>
        <w:t xml:space="preserve">- 探索人—机器人团队的快速信任形成机制；</w:t>
      </w:r>
      <w:r>
        <w:t xml:space="preserve"> </w:t>
      </w:r>
      <w:r>
        <w:t xml:space="preserve">- 比较具身机器人与离身算法在组织中的差异化影响。</w:t>
      </w:r>
    </w:p>
    <w:p>
      <w:pPr>
        <w:pStyle w:val="Heading3"/>
      </w:pPr>
      <w:bookmarkStart w:id="109" w:name="方向六ai披露透明度与反身性透明的悖论填补透明崇拜缺口"/>
      <w:r>
        <w:t xml:space="preserve">方向六：AI披露、透明度与</w:t>
      </w:r>
      <w:r>
        <w:t xml:space="preserve">“</w:t>
      </w:r>
      <w:r>
        <w:t xml:space="preserve">反身性透明</w:t>
      </w:r>
      <w:r>
        <w:t xml:space="preserve">”</w:t>
      </w:r>
      <w:r>
        <w:t xml:space="preserve">的悖论（填补</w:t>
      </w:r>
      <w:r>
        <w:t xml:space="preserve">“</w:t>
      </w:r>
      <w:r>
        <w:t xml:space="preserve">透明崇拜</w:t>
      </w:r>
      <w:r>
        <w:t xml:space="preserve">”</w:t>
      </w:r>
      <w:r>
        <w:t xml:space="preserve">缺口）</w:t>
      </w:r>
      <w:bookmarkEnd w:id="109"/>
    </w:p>
    <w:p>
      <w:pPr>
        <w:pStyle w:val="FirstParagraph"/>
      </w:pPr>
      <w:r>
        <w:t xml:space="preserve">编号119（披露人工参与反增后端负荷）、编号100（透明度可能加剧标注不一致）、编号97（可解释AI对用户信息加工）、编号85（可解释AI与元认知）共同质疑了</w:t>
      </w:r>
      <w:r>
        <w:t xml:space="preserve">“</w:t>
      </w:r>
      <w:r>
        <w:t xml:space="preserve">透明度越高越好</w:t>
      </w:r>
      <w:r>
        <w:t xml:space="preserve">”</w:t>
      </w:r>
      <w:r>
        <w:t xml:space="preserve">的假设。未来需：</w:t>
      </w:r>
      <w:r>
        <w:t xml:space="preserve"> </w:t>
      </w:r>
      <w:r>
        <w:t xml:space="preserve">- 研究</w:t>
      </w:r>
      <w:r>
        <w:t xml:space="preserve">“</w:t>
      </w:r>
      <w:r>
        <w:rPr>
          <w:b/>
        </w:rPr>
        <w:t xml:space="preserve">最优透明度</w:t>
      </w:r>
      <w:r>
        <w:t xml:space="preserve">”</w:t>
      </w:r>
      <w:r>
        <w:t xml:space="preserve">而非</w:t>
      </w:r>
      <w:r>
        <w:t xml:space="preserve">“</w:t>
      </w:r>
      <w:r>
        <w:t xml:space="preserve">最大透明度</w:t>
      </w:r>
      <w:r>
        <w:t xml:space="preserve">”</w:t>
      </w:r>
      <w:r>
        <w:t xml:space="preserve">；</w:t>
      </w:r>
      <w:r>
        <w:t xml:space="preserve"> </w:t>
      </w:r>
      <w:r>
        <w:t xml:space="preserve">- 探索不同受众（用户、监管者、开发者）的差异化透明需求；</w:t>
      </w:r>
      <w:r>
        <w:t xml:space="preserve"> </w:t>
      </w:r>
      <w:r>
        <w:t xml:space="preserve">- 研究反事实解释（编号104）相对于重要性权重解释的适用边界。</w:t>
      </w:r>
    </w:p>
    <w:p>
      <w:pPr>
        <w:pStyle w:val="Heading3"/>
      </w:pPr>
      <w:bookmarkStart w:id="110" w:name="方向七ai时代的技艺与专业共同体填补去技能化缺口"/>
      <w:r>
        <w:t xml:space="preserve">方向七：AI时代的</w:t>
      </w:r>
      <w:r>
        <w:t xml:space="preserve">“</w:t>
      </w:r>
      <w:r>
        <w:t xml:space="preserve">技艺</w:t>
      </w:r>
      <w:r>
        <w:t xml:space="preserve">”</w:t>
      </w:r>
      <w:r>
        <w:t xml:space="preserve">与专业共同体（填补</w:t>
      </w:r>
      <w:r>
        <w:t xml:space="preserve">“</w:t>
      </w:r>
      <w:r>
        <w:t xml:space="preserve">去技能化</w:t>
      </w:r>
      <w:r>
        <w:t xml:space="preserve">”</w:t>
      </w:r>
      <w:r>
        <w:t xml:space="preserve">缺口）</w:t>
      </w:r>
      <w:bookmarkEnd w:id="110"/>
    </w:p>
    <w:p>
      <w:pPr>
        <w:pStyle w:val="FirstParagraph"/>
      </w:pPr>
      <w:r>
        <w:t xml:space="preserve">编号78（抵制对科学的算法管理：生成式AI之后的技艺与共同体）、编号48（影子学习）、编号57（法航447的组织极限）提示了专业技艺的价值。未来需：</w:t>
      </w:r>
      <w:r>
        <w:t xml:space="preserve"> </w:t>
      </w:r>
      <w:r>
        <w:t xml:space="preserve">- 研究生成式AI时代</w:t>
      </w:r>
      <w:r>
        <w:rPr>
          <w:b/>
        </w:rPr>
        <w:t xml:space="preserve">专业技艺（craft）的重新定义与传承</w:t>
      </w:r>
      <w:r>
        <w:t xml:space="preserve">；</w:t>
      </w:r>
      <w:r>
        <w:t xml:space="preserve"> </w:t>
      </w:r>
      <w:r>
        <w:t xml:space="preserve">- 探索专业共同体如何集体抵制或重塑算法管理；</w:t>
      </w:r>
      <w:r>
        <w:t xml:space="preserve"> </w:t>
      </w:r>
      <w:r>
        <w:t xml:space="preserve">- 研究</w:t>
      </w:r>
      <w:r>
        <w:t xml:space="preserve">“</w:t>
      </w:r>
      <w:r>
        <w:t xml:space="preserve">专家固定效应</w:t>
      </w:r>
      <w:r>
        <w:t xml:space="preserve">”</w:t>
      </w:r>
      <w:r>
        <w:t xml:space="preserve">（编号73）的克服机制。</w:t>
      </w:r>
    </w:p>
    <w:p>
      <w:pPr>
        <w:pStyle w:val="Heading3"/>
      </w:pPr>
      <w:bookmarkStart w:id="111" w:name="方向八多智能体multi-agent组织生态"/>
      <w:r>
        <w:t xml:space="preserve">方向八：多智能体（Multi-Agent）组织生态</w:t>
      </w:r>
      <w:bookmarkEnd w:id="111"/>
    </w:p>
    <w:p>
      <w:pPr>
        <w:pStyle w:val="FirstParagraph"/>
      </w:pPr>
      <w:r>
        <w:t xml:space="preserve">现有研究几乎全部聚焦</w:t>
      </w:r>
      <w:r>
        <w:t xml:space="preserve">“</w:t>
      </w:r>
      <w:r>
        <w:t xml:space="preserve">一人—一机</w:t>
      </w:r>
      <w:r>
        <w:t xml:space="preserve">”</w:t>
      </w:r>
      <w:r>
        <w:t xml:space="preserve">二元协作。随着AI智能体（AI agents）普及，未来需：</w:t>
      </w:r>
      <w:r>
        <w:t xml:space="preserve"> </w:t>
      </w:r>
      <w:r>
        <w:t xml:space="preserve">- 研究</w:t>
      </w:r>
      <w:r>
        <w:rPr>
          <w:b/>
        </w:rPr>
        <w:t xml:space="preserve">多个人类+多个AI智能体</w:t>
      </w:r>
      <w:r>
        <w:t xml:space="preserve">的混合团队协调；</w:t>
      </w:r>
      <w:r>
        <w:t xml:space="preserve"> </w:t>
      </w:r>
      <w:r>
        <w:t xml:space="preserve">- 探索AI智能体之间的</w:t>
      </w:r>
      <w:r>
        <w:t xml:space="preserve">“</w:t>
      </w:r>
      <w:r>
        <w:t xml:space="preserve">算法合谋</w:t>
      </w:r>
      <w:r>
        <w:t xml:space="preserve">”</w:t>
      </w:r>
      <w:r>
        <w:t xml:space="preserve">（编号109算法合谋的博弈论模型已开启此方向）与治理；</w:t>
      </w:r>
      <w:r>
        <w:t xml:space="preserve"> </w:t>
      </w:r>
      <w:r>
        <w:t xml:space="preserve">- 研究组织生态系统的智能体编排（orchestration，编号61已区分机械化与编排）。</w:t>
      </w:r>
    </w:p>
    <w:p>
      <w:pPr>
        <w:pStyle w:val="Heading3"/>
      </w:pPr>
      <w:bookmarkStart w:id="112" w:name="方向九ai的负面外部性与压迫性未来的实证研究填补批判理论实证化缺口"/>
      <w:r>
        <w:t xml:space="preserve">方向九：AI的负面外部性与</w:t>
      </w:r>
      <w:r>
        <w:t xml:space="preserve">“</w:t>
      </w:r>
      <w:r>
        <w:t xml:space="preserve">压迫性未来</w:t>
      </w:r>
      <w:r>
        <w:t xml:space="preserve">”</w:t>
      </w:r>
      <w:r>
        <w:t xml:space="preserve">的实证研究（填补</w:t>
      </w:r>
      <w:r>
        <w:t xml:space="preserve">“</w:t>
      </w:r>
      <w:r>
        <w:t xml:space="preserve">批判理论实证化</w:t>
      </w:r>
      <w:r>
        <w:t xml:space="preserve">”</w:t>
      </w:r>
      <w:r>
        <w:t xml:space="preserve">缺口）</w:t>
      </w:r>
      <w:bookmarkEnd w:id="112"/>
    </w:p>
    <w:p>
      <w:pPr>
        <w:pStyle w:val="FirstParagraph"/>
      </w:pPr>
      <w:r>
        <w:t xml:space="preserve">编号7提出</w:t>
      </w:r>
      <w:r>
        <w:t xml:space="preserve">“</w:t>
      </w:r>
      <w:r>
        <w:t xml:space="preserve">Informania</w:t>
      </w:r>
      <w:r>
        <w:t xml:space="preserve">”</w:t>
      </w:r>
      <w:r>
        <w:t xml:space="preserve">压迫性未来与解放型助手设计理论，但缺乏实证检验。未来需：</w:t>
      </w:r>
      <w:r>
        <w:t xml:space="preserve"> </w:t>
      </w:r>
      <w:r>
        <w:t xml:space="preserve">- 实证检验算法压迫的存在形式与后果；</w:t>
      </w:r>
      <w:r>
        <w:t xml:space="preserve"> </w:t>
      </w:r>
      <w:r>
        <w:t xml:space="preserve">- 设计并评估</w:t>
      </w:r>
      <w:r>
        <w:t xml:space="preserve">“</w:t>
      </w:r>
      <w:r>
        <w:t xml:space="preserve">解放型助手</w:t>
      </w:r>
      <w:r>
        <w:t xml:space="preserve">”</w:t>
      </w:r>
      <w:r>
        <w:t xml:space="preserve">类对抗性技术的实际效果；</w:t>
      </w:r>
      <w:r>
        <w:t xml:space="preserve"> </w:t>
      </w:r>
      <w:r>
        <w:t xml:space="preserve">- 研究用户</w:t>
      </w:r>
      <w:r>
        <w:t xml:space="preserve">“</w:t>
      </w:r>
      <w:r>
        <w:t xml:space="preserve">重夺能动性</w:t>
      </w:r>
      <w:r>
        <w:t xml:space="preserve">”</w:t>
      </w:r>
      <w:r>
        <w:t xml:space="preserve">的组织与制度条件。</w:t>
      </w:r>
    </w:p>
    <w:p>
      <w:pPr>
        <w:pStyle w:val="Heading3"/>
      </w:pPr>
      <w:bookmarkStart w:id="113" w:name="方向十跨层级整合从微观认知到宏观制度的理论桥接"/>
      <w:r>
        <w:t xml:space="preserve">方向十：跨层级整合——从微观认知到宏观制度的理论桥接</w:t>
      </w:r>
      <w:bookmarkEnd w:id="113"/>
    </w:p>
    <w:p>
      <w:pPr>
        <w:pStyle w:val="FirstParagraph"/>
      </w:pPr>
      <w:r>
        <w:t xml:space="preserve">编号1已呼吁微观（管理者角色）、中观（人机协作）、宏观（制度行动）三层次研究。未来需：</w:t>
      </w:r>
      <w:r>
        <w:t xml:space="preserve"> </w:t>
      </w:r>
      <w:r>
        <w:t xml:space="preserve">- 构建</w:t>
      </w:r>
      <w:r>
        <w:rPr>
          <w:b/>
        </w:rPr>
        <w:t xml:space="preserve">跨层次的AI管理整合理论</w:t>
      </w:r>
      <w:r>
        <w:t xml:space="preserve">（如微观算法回避如何汇聚为宏观就业效应）；</w:t>
      </w:r>
      <w:r>
        <w:t xml:space="preserve"> </w:t>
      </w:r>
      <w:r>
        <w:t xml:space="preserve">- 研究制度环境（监管、媒体、文化）如何调节组织AI采纳与个体AI反应的关系（编号5的媒体曝光研究已提供范例）；</w:t>
      </w:r>
      <w:r>
        <w:t xml:space="preserve"> </w:t>
      </w:r>
      <w:r>
        <w:t xml:space="preserve">- 发展AI管理的</w:t>
      </w:r>
      <w:r>
        <w:t xml:space="preserve">“</w:t>
      </w:r>
      <w:r>
        <w:rPr>
          <w:b/>
        </w:rPr>
        <w:t xml:space="preserve">悖论式</w:t>
      </w:r>
      <w:r>
        <w:t xml:space="preserve">”</w:t>
      </w:r>
      <w:r>
        <w:t xml:space="preserve">整合框架，超越非此即彼的简化思维。</w:t>
      </w:r>
    </w:p>
    <w:p>
      <w:r>
        <w:pict>
          <v:rect style="width:0;height:1.5pt" o:hralign="center" o:hrstd="t" o:hr="t"/>
        </w:pict>
      </w:r>
    </w:p>
    <w:p>
      <w:pPr>
        <w:pStyle w:val="Heading2"/>
      </w:pPr>
      <w:bookmarkStart w:id="114" w:name="十三结论"/>
      <w:r>
        <w:t xml:space="preserve">十三、结论</w:t>
      </w:r>
      <w:bookmarkEnd w:id="114"/>
    </w:p>
    <w:p>
      <w:pPr>
        <w:pStyle w:val="FirstParagraph"/>
      </w:pPr>
      <w:r>
        <w:t xml:space="preserve">本报告对人工智能管理领域129篇国际顶刊文献进行了系统性的分类汇总与九维度深度对比分析。主要结论如下：</w:t>
      </w:r>
    </w:p>
    <w:p>
      <w:pPr>
        <w:pStyle w:val="BodyText"/>
      </w:pPr>
      <w:r>
        <w:rPr>
          <w:b/>
        </w:rPr>
        <w:t xml:space="preserve">第一，领域格局已成熟定型。</w:t>
      </w:r>
      <w:r>
        <w:t xml:space="preserve"> </w:t>
      </w:r>
      <w:r>
        <w:t xml:space="preserve">129篇文献可清晰划分为九大主题类别，涵盖从元理论（自动化—增强悖论）到微观认知（人机委托、元认知）、中观组织（算法管理、组织学习）、宏观制度（就业效应、算法公平、社会正义）的完整研究谱系。</w:t>
      </w:r>
    </w:p>
    <w:p>
      <w:pPr>
        <w:pStyle w:val="BodyText"/>
      </w:pPr>
      <w:r>
        <w:rPr>
          <w:b/>
        </w:rPr>
        <w:t xml:space="preserve">第二，研究范式已从</w:t>
      </w:r>
      <w:r>
        <w:rPr>
          <w:b/>
        </w:rPr>
        <w:t xml:space="preserve">“</w:t>
      </w:r>
      <w:r>
        <w:rPr>
          <w:b/>
        </w:rPr>
        <w:t xml:space="preserve">技术乐观</w:t>
      </w:r>
      <w:r>
        <w:rPr>
          <w:b/>
        </w:rPr>
        <w:t xml:space="preserve">”</w:t>
      </w:r>
      <w:r>
        <w:rPr>
          <w:b/>
        </w:rPr>
        <w:t xml:space="preserve">转向</w:t>
      </w:r>
      <w:r>
        <w:rPr>
          <w:b/>
        </w:rPr>
        <w:t xml:space="preserve">“</w:t>
      </w:r>
      <w:r>
        <w:rPr>
          <w:b/>
        </w:rPr>
        <w:t xml:space="preserve">批判反思</w:t>
      </w:r>
      <w:r>
        <w:rPr>
          <w:b/>
        </w:rPr>
        <w:t xml:space="preserve">”</w:t>
      </w:r>
      <w:r>
        <w:rPr>
          <w:b/>
        </w:rPr>
        <w:t xml:space="preserve">。</w:t>
      </w:r>
      <w:r>
        <w:t xml:space="preserve"> </w:t>
      </w:r>
      <w:r>
        <w:t xml:space="preserve">早期文献多关注AI如何提升效率与竞争优势；近年文献则大量揭示AI的</w:t>
      </w:r>
      <w:r>
        <w:t xml:space="preserve">“</w:t>
      </w:r>
      <w:r>
        <w:t xml:space="preserve">隐性成本</w:t>
      </w:r>
      <w:r>
        <w:t xml:space="preserve">”</w:t>
      </w:r>
      <w:r>
        <w:t xml:space="preserve">——技能退化（编号68）、经验学习受损、中立算法的歧视性结果（编号110）、善意公平政策的悖论（编号111）、透明度反噬效率（编号119）、象征性行动加速替代（编号58）等。这一转向标志着领域的理论成熟。</w:t>
      </w:r>
    </w:p>
    <w:p>
      <w:pPr>
        <w:pStyle w:val="BodyText"/>
      </w:pPr>
      <w:r>
        <w:rPr>
          <w:b/>
        </w:rPr>
        <w:t xml:space="preserve">第三，核心理论张力已明确识别。</w:t>
      </w:r>
      <w:r>
        <w:t xml:space="preserve"> </w:t>
      </w:r>
      <w:r>
        <w:t xml:space="preserve">贯穿全部文献的是三组核心张力：</w:t>
      </w:r>
      <w:r>
        <w:rPr>
          <w:b/>
        </w:rPr>
        <w:t xml:space="preserve">自动化vs增强</w:t>
      </w:r>
      <w:r>
        <w:t xml:space="preserve">（第一类）、</w:t>
      </w:r>
      <w:r>
        <w:rPr>
          <w:b/>
        </w:rPr>
        <w:t xml:space="preserve">效率vs能力</w:t>
      </w:r>
      <w:r>
        <w:t xml:space="preserve">（第四类）、</w:t>
      </w:r>
      <w:r>
        <w:rPr>
          <w:b/>
        </w:rPr>
        <w:t xml:space="preserve">中立vs公平</w:t>
      </w:r>
      <w:r>
        <w:t xml:space="preserve">（第七类）。这三组张力构成了本领域最具理论生产力的研究地带。</w:t>
      </w:r>
    </w:p>
    <w:p>
      <w:pPr>
        <w:pStyle w:val="BodyText"/>
      </w:pPr>
      <w:r>
        <w:rPr>
          <w:b/>
        </w:rPr>
        <w:t xml:space="preserve">第四，方法论日益精进。</w:t>
      </w:r>
      <w:r>
        <w:t xml:space="preserve"> </w:t>
      </w:r>
      <w:r>
        <w:t xml:space="preserve">从概念思辨走向大规模因果识别，从实验室走向田野与自然实验，从单一方法走向混合方法，数据来源覆盖全球数字平台、金融信贷、专业服务、医疗健康等多元场景。</w:t>
      </w:r>
    </w:p>
    <w:p>
      <w:pPr>
        <w:pStyle w:val="BodyText"/>
      </w:pPr>
      <w:r>
        <w:rPr>
          <w:b/>
        </w:rPr>
        <w:t xml:space="preserve">第五，未来研究空间广阔。</w:t>
      </w:r>
      <w:r>
        <w:t xml:space="preserve"> </w:t>
      </w:r>
      <w:r>
        <w:t xml:space="preserve">本报告预测的十大方向——长期效应、学习平衡、公平协同治理、全生命周期治理、具身AI、反身性透明、专业技艺、多智能体生态、压迫性未来实证化、跨层级整合——均直指当前文献的明确缺口，代表了该领域下一阶段最具潜力的学术增长点。</w:t>
      </w:r>
    </w:p>
    <w:p>
      <w:pPr>
        <w:pStyle w:val="BodyText"/>
      </w:pPr>
      <w:r>
        <w:t xml:space="preserve">人工智能正在深刻重塑管理的本质。正如编号1所呼吁的：</w:t>
      </w:r>
      <w:r>
        <w:t xml:space="preserve">“</w:t>
      </w:r>
      <w:r>
        <w:t xml:space="preserve">管理学者仍有机会对组织如何感知和应对其面临的复杂挑战产生持久影响——答案是：立即行动（Immediately!）。</w:t>
      </w:r>
      <w:r>
        <w:t xml:space="preserve">”</w:t>
      </w:r>
      <w:r>
        <w:t xml:space="preserve">[pdf_113]</w:t>
      </w:r>
    </w:p>
    <w:p>
      <w:r>
        <w:pict>
          <v:rect style="width:0;height:1.5pt" o:hralign="center" o:hrstd="t" o:hr="t"/>
        </w:pict>
      </w:r>
    </w:p>
    <w:p>
      <w:pPr>
        <w:pStyle w:val="FirstParagraph"/>
      </w:pPr>
      <w:r>
        <w:rPr>
          <w:i/>
        </w:rPr>
        <w:t xml:space="preserve">本报告基于当前知识库内129篇人工智能管理相关顶刊文献的标题、摘要及核心内容分析生成。部分文献因摘要尚未生成（标注</w:t>
      </w:r>
      <w:r>
        <w:rPr>
          <w:i/>
        </w:rPr>
        <w:t xml:space="preserve">“</w:t>
      </w:r>
      <w:r>
        <w:rPr>
          <w:i/>
        </w:rPr>
        <w:t xml:space="preserve">该内容暂未生成摘要</w:t>
      </w:r>
      <w:r>
        <w:rPr>
          <w:i/>
        </w:rPr>
        <w:t xml:space="preserve">”</w:t>
      </w:r>
      <w:r>
        <w:rPr>
          <w:i/>
        </w:rPr>
        <w:t xml:space="preserve">），其分析主要依据标题所反映的选题方向与所属类别的典型特征进行归类推断；凡涉及具体数据、方法与结论的陈述，均严格依据本轮检索所获得的文献摘要与原文片段。</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85717f7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f0cf5af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45c262c4"/>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2026-09-22T00:38:11Z</dcterms:created>
  <dcterms:modified xsi:type="dcterms:W3CDTF">2026-09-22T00:38:11Z</dcterms:modified>
</cp:coreProperties>
</file>