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12768">
      <w:pPr>
        <w:spacing w:after="200" w:line="348" w:lineRule="auto"/>
        <w:rPr>
          <w:lang w:eastAsia="zh-CN"/>
        </w:rPr>
      </w:pPr>
      <w:r>
        <w:rPr>
          <w:b/>
          <w:color w:val="17365D"/>
          <w:sz w:val="22"/>
          <w:lang w:eastAsia="zh-CN"/>
        </w:rPr>
        <w:t>顶刊观察 · 100篇文献知识库 No.04</w:t>
      </w:r>
    </w:p>
    <w:p w14:paraId="4911BB24">
      <w:pPr>
        <w:spacing w:after="140" w:line="264" w:lineRule="auto"/>
        <w:rPr>
          <w:lang w:eastAsia="zh-CN"/>
        </w:rPr>
      </w:pPr>
      <w:r>
        <w:rPr>
          <w:b/>
          <w:color w:val="17365D"/>
          <w:sz w:val="60"/>
          <w:lang w:eastAsia="zh-CN"/>
        </w:rPr>
        <w:t>企业数字化转型</w:t>
      </w:r>
    </w:p>
    <w:p w14:paraId="48451F62">
      <w:pPr>
        <w:spacing w:after="160" w:line="348" w:lineRule="auto"/>
        <w:rPr>
          <w:lang w:eastAsia="zh-CN"/>
        </w:rPr>
      </w:pPr>
      <w:r>
        <w:rPr>
          <w:b/>
          <w:color w:val="A98347"/>
          <w:sz w:val="32"/>
          <w:lang w:eastAsia="zh-CN"/>
        </w:rPr>
        <w:t>100篇UTD24文献知识库｜完整版</w:t>
      </w:r>
    </w:p>
    <w:p w14:paraId="1ED1BB22">
      <w:pPr>
        <w:spacing w:after="240" w:line="348" w:lineRule="auto"/>
        <w:rPr>
          <w:lang w:eastAsia="zh-CN"/>
        </w:rPr>
      </w:pPr>
      <w:r>
        <w:rPr>
          <w:color w:val="5F6B75"/>
          <w:sz w:val="23"/>
          <w:lang w:eastAsia="zh-CN"/>
        </w:rPr>
        <w:t>从IT能力、数字创新到AI重构与平台生态：转型逻辑、组织机制与研究前沿</w:t>
      </w:r>
    </w:p>
    <w:p w14:paraId="6F04DA98">
      <w:pPr>
        <w:spacing w:before="200" w:after="180" w:line="348" w:lineRule="auto"/>
        <w:rPr>
          <w:lang w:eastAsia="zh-CN"/>
        </w:rPr>
      </w:pPr>
      <w:r>
        <w:rPr>
          <w:b/>
          <w:color w:val="17365D"/>
          <w:sz w:val="22"/>
          <w:lang w:eastAsia="zh-CN"/>
        </w:rPr>
        <w:t>100篇论文  ·  10本UTD24期刊  ·  10个主题  ·  5个转型机制  ·  DTF001—DTF100</w:t>
      </w:r>
    </w:p>
    <w:p w14:paraId="2842F1DB">
      <w:pPr>
        <w:spacing w:after="240" w:line="348" w:lineRule="auto"/>
        <w:rPr>
          <w:lang w:eastAsia="zh-CN"/>
        </w:rPr>
      </w:pPr>
      <w:r>
        <w:rPr>
          <w:color w:val="5F6B75"/>
          <w:sz w:val="19"/>
          <w:lang w:eastAsia="zh-CN"/>
        </w:rPr>
        <w:t>｜资料截点：2026年9月28日</w:t>
      </w:r>
    </w:p>
    <w:p w14:paraId="2B45231F">
      <w:pPr>
        <w:keepNext/>
        <w:pBdr>
          <w:bottom w:val="single" w:color="DDE6EA" w:sz="4" w:space="4"/>
        </w:pBdr>
        <w:spacing w:before="240" w:after="60"/>
        <w:rPr>
          <w:lang w:eastAsia="zh-CN"/>
        </w:rPr>
      </w:pPr>
      <w:r>
        <w:rPr>
          <w:b/>
          <w:color w:val="A33A35"/>
          <w:sz w:val="22"/>
          <w:lang w:eastAsia="zh-CN"/>
        </w:rPr>
        <w:t xml:space="preserve">01  </w:t>
      </w:r>
      <w:r>
        <w:rPr>
          <w:b/>
          <w:color w:val="17365D"/>
          <w:sz w:val="31"/>
          <w:lang w:eastAsia="zh-CN"/>
        </w:rPr>
        <w:t>文献范围与分类</w:t>
      </w:r>
    </w:p>
    <w:p w14:paraId="16611775">
      <w:pPr>
        <w:spacing w:after="80" w:line="348" w:lineRule="auto"/>
        <w:rPr>
          <w:lang w:eastAsia="zh-CN"/>
        </w:rPr>
      </w:pPr>
      <w:r>
        <w:rPr>
          <w:lang w:eastAsia="zh-CN"/>
        </w:rPr>
        <w:t>本知识库收录100篇与企业数字化转型直接相关或具有关键理论奠基意义的UTD24研究。文献覆盖信息系统、战略、组织、运营与金融等领域，既保留IT商业价值、组织技术变迁等经典基础，也纳入平台生态、云计算、AI与生成式AI的最新研究。</w:t>
      </w:r>
    </w:p>
    <w:p w14:paraId="25CDAA03">
      <w:pPr>
        <w:spacing w:after="120" w:line="348" w:lineRule="auto"/>
        <w:rPr>
          <w:lang w:eastAsia="zh-CN"/>
        </w:rPr>
      </w:pPr>
      <w:r>
        <w:rPr>
          <w:lang w:eastAsia="zh-CN"/>
        </w:rPr>
        <w:t>文献按照10个主题组织，并以数字资源与能力转化、战略重构与组织适配、架构模块化与生态重组、数据智能与决策学习、数字协同与治理控制五类转型机制进行标注。统一编号为DTF001—DTF100。</w:t>
      </w:r>
    </w:p>
    <w:p w14:paraId="5E000C01">
      <w:pPr>
        <w:spacing w:before="160" w:after="80" w:line="348" w:lineRule="auto"/>
        <w:rPr>
          <w:lang w:eastAsia="zh-CN"/>
        </w:rPr>
      </w:pPr>
      <w:r>
        <w:rPr>
          <w:b/>
          <w:color w:val="17365D"/>
          <w:sz w:val="22"/>
          <w:lang w:eastAsia="zh-CN"/>
        </w:rPr>
        <w:t>10大主题</w:t>
      </w:r>
    </w:p>
    <w:p w14:paraId="42D9772D">
      <w:pPr>
        <w:spacing w:after="60" w:line="348" w:lineRule="auto"/>
        <w:rPr>
          <w:lang w:eastAsia="zh-CN"/>
        </w:rPr>
      </w:pPr>
      <w:r>
        <w:rPr>
          <w:sz w:val="19"/>
          <w:lang w:eastAsia="zh-CN"/>
        </w:rPr>
        <w:t>01 IT资源与数字能力｜02 数字战略与转型路径｜03 数字基础设施与数字创新｜04 平台生态与边界重构｜05 企业系统与流程再造</w:t>
      </w:r>
    </w:p>
    <w:p w14:paraId="2BBDDA02">
      <w:pPr>
        <w:spacing w:after="160" w:line="348" w:lineRule="auto"/>
        <w:rPr>
          <w:lang w:eastAsia="zh-CN"/>
        </w:rPr>
      </w:pPr>
      <w:r>
        <w:rPr>
          <w:sz w:val="19"/>
          <w:lang w:eastAsia="zh-CN"/>
        </w:rPr>
        <w:t>06 数据分析、AI与智能决策｜07 数字工作与组织设计｜08 战略协同、身份与商业模式｜09 数字供应链与运营协同｜10 数据治理、隐私与数字风险</w:t>
      </w:r>
    </w:p>
    <w:p w14:paraId="2D613E58">
      <w:pPr>
        <w:keepNext/>
        <w:pBdr>
          <w:bottom w:val="single" w:color="DDE6EA" w:sz="4" w:space="4"/>
        </w:pBdr>
        <w:spacing w:before="240" w:after="60"/>
        <w:rPr>
          <w:lang w:eastAsia="zh-CN"/>
        </w:rPr>
      </w:pPr>
      <w:r>
        <w:rPr>
          <w:b/>
          <w:color w:val="A33A35"/>
          <w:sz w:val="22"/>
          <w:lang w:eastAsia="zh-CN"/>
        </w:rPr>
        <w:t xml:space="preserve">01  </w:t>
      </w:r>
      <w:r>
        <w:rPr>
          <w:b/>
          <w:color w:val="17365D"/>
          <w:sz w:val="31"/>
          <w:lang w:eastAsia="zh-CN"/>
        </w:rPr>
        <w:t>IT资源与数字能力</w:t>
      </w:r>
    </w:p>
    <w:p w14:paraId="06A1719E">
      <w:pPr>
        <w:spacing w:after="60" w:line="348" w:lineRule="auto"/>
        <w:rPr>
          <w:lang w:eastAsia="zh-CN"/>
        </w:rPr>
      </w:pPr>
      <w:r>
        <w:rPr>
          <w:color w:val="5F6B75"/>
          <w:sz w:val="19"/>
          <w:lang w:eastAsia="zh-CN"/>
        </w:rPr>
        <w:t>10篇｜DTF001—DTF010</w:t>
      </w:r>
    </w:p>
    <w:p w14:paraId="7A905DFC">
      <w:pPr>
        <w:shd w:val="clear" w:color="auto" w:fill="F3F7F9"/>
        <w:spacing w:after="160" w:line="348" w:lineRule="auto"/>
        <w:rPr>
          <w:lang w:eastAsia="zh-CN"/>
        </w:rPr>
      </w:pPr>
      <w:r>
        <w:rPr>
          <w:sz w:val="20"/>
          <w:lang w:eastAsia="zh-CN"/>
        </w:rPr>
        <w:t>研究前沿｜数字化转型研究的起点，是解释IT投入为何在企业之间产生截然不同的回报。经典研究逐步把焦点从“投入多少”推进到“能否形成难模仿的信息管理、整合与敏捷能力”，由此奠定数字化转型的能力观。</w:t>
      </w:r>
    </w:p>
    <w:p w14:paraId="0F729778">
      <w:pPr>
        <w:keepNext/>
        <w:spacing w:before="140" w:after="40"/>
        <w:rPr>
          <w:lang w:eastAsia="zh-CN"/>
        </w:rPr>
      </w:pPr>
      <w:r>
        <w:rPr>
          <w:b/>
          <w:color w:val="A33A35"/>
          <w:sz w:val="18"/>
          <w:lang w:eastAsia="zh-CN"/>
        </w:rPr>
        <w:t xml:space="preserve">DTF001  </w:t>
      </w:r>
      <w:r>
        <w:rPr>
          <w:b/>
          <w:color w:val="17365D"/>
          <w:sz w:val="22"/>
          <w:lang w:eastAsia="zh-CN"/>
        </w:rPr>
        <w:t>悖论消失了吗？企业层面信息系统支出回报的证据</w:t>
      </w:r>
    </w:p>
    <w:p w14:paraId="3A298114">
      <w:pPr>
        <w:keepNext/>
        <w:spacing w:after="40" w:line="288" w:lineRule="auto"/>
      </w:pPr>
      <w:r>
        <w:rPr>
          <w:b/>
          <w:sz w:val="17"/>
        </w:rPr>
        <w:t>Paradox Lost? Firm-Level Evidence on the Returns to Information Systems Spending</w:t>
      </w:r>
    </w:p>
    <w:p w14:paraId="6549B5BA">
      <w:pPr>
        <w:keepNext/>
        <w:spacing w:after="40" w:line="288" w:lineRule="auto"/>
      </w:pPr>
      <w:r>
        <w:rPr>
          <w:color w:val="5F6B75"/>
          <w:sz w:val="16"/>
        </w:rPr>
        <w:t>Management Science  |  1996  |  Erik Brynjolfsson; Lorin M. Hitt  |  DOI: 10.1287/mnsc.42.4.541</w:t>
      </w:r>
    </w:p>
    <w:p w14:paraId="57CD9C20">
      <w:pPr>
        <w:spacing w:after="60" w:line="288" w:lineRule="auto"/>
        <w:rPr>
          <w:lang w:eastAsia="zh-CN"/>
        </w:rPr>
      </w:pPr>
      <w:r>
        <w:rPr>
          <w:b/>
          <w:color w:val="0B8F8F"/>
          <w:sz w:val="17"/>
          <w:lang w:eastAsia="zh-CN"/>
        </w:rPr>
        <w:t>转型机制  数字资源与能力转化   场景  企业IT投资/数字能力   方法  企业级面板实证</w:t>
      </w:r>
    </w:p>
    <w:p w14:paraId="05EB65A0">
      <w:pPr>
        <w:spacing w:after="30" w:line="300" w:lineRule="auto"/>
        <w:rPr>
          <w:lang w:eastAsia="zh-CN"/>
        </w:rPr>
      </w:pPr>
      <w:r>
        <w:rPr>
          <w:b/>
          <w:color w:val="0B8F8F"/>
          <w:sz w:val="17"/>
          <w:lang w:eastAsia="zh-CN"/>
        </w:rPr>
        <w:t>研究焦点：</w:t>
      </w:r>
      <w:r>
        <w:rPr>
          <w:sz w:val="17"/>
          <w:lang w:eastAsia="zh-CN"/>
        </w:rPr>
        <w:t>企业如何把IT资产、信息资源与管理实践转化为可持续的组织能力与绩效差异？</w:t>
      </w:r>
    </w:p>
    <w:p w14:paraId="32A6511D">
      <w:pPr>
        <w:spacing w:after="30" w:line="300" w:lineRule="auto"/>
        <w:rPr>
          <w:lang w:eastAsia="zh-CN"/>
        </w:rPr>
      </w:pPr>
      <w:r>
        <w:rPr>
          <w:b/>
          <w:color w:val="0B8F8F"/>
          <w:sz w:val="17"/>
          <w:lang w:eastAsia="zh-CN"/>
        </w:rPr>
        <w:t>主要贡献：</w:t>
      </w:r>
      <w:r>
        <w:rPr>
          <w:sz w:val="17"/>
          <w:lang w:eastAsia="zh-CN"/>
        </w:rPr>
        <w:t>以企业层面数据重新检验“生产率悖论”，把IT价值讨论从宏观统计推进到企业异质性与组织互补层面。</w:t>
      </w:r>
    </w:p>
    <w:p w14:paraId="3182A2E6">
      <w:pPr>
        <w:spacing w:after="30" w:line="300" w:lineRule="auto"/>
        <w:rPr>
          <w:lang w:eastAsia="zh-CN"/>
        </w:rPr>
      </w:pPr>
      <w:r>
        <w:rPr>
          <w:b/>
          <w:color w:val="0B8F8F"/>
          <w:sz w:val="17"/>
          <w:lang w:eastAsia="zh-CN"/>
        </w:rPr>
        <w:t>机制线索：</w:t>
      </w:r>
      <w:r>
        <w:rPr>
          <w:sz w:val="17"/>
          <w:lang w:eastAsia="zh-CN"/>
        </w:rPr>
        <w:t>IT资产本身难以自动产生优势，价值通常经由信息管理能力、流程互补、组织敏捷性和战略协同实现。</w:t>
      </w:r>
    </w:p>
    <w:p w14:paraId="7BB01177">
      <w:pPr>
        <w:pBdr>
          <w:bottom w:val="single" w:color="E7ECEF" w:sz="2" w:space="4"/>
        </w:pBdr>
        <w:spacing w:line="300" w:lineRule="auto"/>
        <w:rPr>
          <w:lang w:eastAsia="zh-CN"/>
        </w:rPr>
      </w:pPr>
      <w:r>
        <w:rPr>
          <w:b/>
          <w:color w:val="0B8F8F"/>
          <w:sz w:val="17"/>
          <w:lang w:eastAsia="zh-CN"/>
        </w:rPr>
        <w:t>边界条件：</w:t>
      </w:r>
      <w:r>
        <w:rPr>
          <w:sz w:val="17"/>
          <w:lang w:eastAsia="zh-CN"/>
        </w:rPr>
        <w:t>价值实现受行业动态性、组织互补资产、管理能力、既有IT基础与战略一致性影响。</w:t>
      </w:r>
    </w:p>
    <w:p w14:paraId="2C9B001D">
      <w:pPr>
        <w:keepNext/>
        <w:spacing w:before="140" w:after="40"/>
        <w:rPr>
          <w:lang w:eastAsia="zh-CN"/>
        </w:rPr>
      </w:pPr>
      <w:r>
        <w:rPr>
          <w:b/>
          <w:color w:val="A33A35"/>
          <w:sz w:val="18"/>
          <w:lang w:eastAsia="zh-CN"/>
        </w:rPr>
        <w:t xml:space="preserve">DTF002  </w:t>
      </w:r>
      <w:r>
        <w:rPr>
          <w:b/>
          <w:color w:val="17365D"/>
          <w:sz w:val="22"/>
          <w:lang w:eastAsia="zh-CN"/>
        </w:rPr>
        <w:t>信息技术能力与企业绩效：基于资源基础观的实证研究</w:t>
      </w:r>
    </w:p>
    <w:p w14:paraId="51601201">
      <w:pPr>
        <w:keepNext/>
        <w:spacing w:after="40" w:line="288" w:lineRule="auto"/>
      </w:pPr>
      <w:r>
        <w:rPr>
          <w:b/>
          <w:sz w:val="17"/>
          <w:highlight w:val="none"/>
        </w:rPr>
        <w:t>A Resource-Based Perspective on Information Technology Capability and Firm Performance: An Empirical Investigation</w:t>
      </w:r>
    </w:p>
    <w:p w14:paraId="6D9F966A">
      <w:pPr>
        <w:keepNext/>
        <w:spacing w:after="40" w:line="288" w:lineRule="auto"/>
      </w:pPr>
      <w:r>
        <w:rPr>
          <w:color w:val="5F6B75"/>
          <w:sz w:val="16"/>
        </w:rPr>
        <w:t>MIS Quarterly  |  2000  |  Anandhi S. Bharadwaj  |  DOI: 10.2307/3250983</w:t>
      </w:r>
    </w:p>
    <w:p w14:paraId="1E5A497C">
      <w:pPr>
        <w:spacing w:after="60" w:line="288" w:lineRule="auto"/>
        <w:rPr>
          <w:lang w:eastAsia="zh-CN"/>
        </w:rPr>
      </w:pPr>
      <w:r>
        <w:rPr>
          <w:b/>
          <w:color w:val="0B8F8F"/>
          <w:sz w:val="17"/>
          <w:lang w:eastAsia="zh-CN"/>
        </w:rPr>
        <w:t>转型机制  数字资源与能力转化   场景  企业IT投资/数字能力   方法  匹配样本实证</w:t>
      </w:r>
    </w:p>
    <w:p w14:paraId="08C1DFF5">
      <w:pPr>
        <w:spacing w:after="30" w:line="300" w:lineRule="auto"/>
        <w:rPr>
          <w:lang w:eastAsia="zh-CN"/>
        </w:rPr>
      </w:pPr>
      <w:r>
        <w:rPr>
          <w:b/>
          <w:color w:val="0B8F8F"/>
          <w:sz w:val="17"/>
          <w:lang w:eastAsia="zh-CN"/>
        </w:rPr>
        <w:t>研究焦点：</w:t>
      </w:r>
      <w:r>
        <w:rPr>
          <w:sz w:val="17"/>
          <w:lang w:eastAsia="zh-CN"/>
        </w:rPr>
        <w:t>企业如何把IT资产、信息资源与管理实践转化为可持续的组织能力与绩效差异？</w:t>
      </w:r>
    </w:p>
    <w:p w14:paraId="10B97F8A">
      <w:pPr>
        <w:spacing w:after="30" w:line="300" w:lineRule="auto"/>
        <w:rPr>
          <w:lang w:eastAsia="zh-CN"/>
        </w:rPr>
      </w:pPr>
      <w:r>
        <w:rPr>
          <w:b/>
          <w:color w:val="0B8F8F"/>
          <w:sz w:val="17"/>
          <w:lang w:eastAsia="zh-CN"/>
        </w:rPr>
        <w:t>主要贡献：</w:t>
      </w:r>
      <w:r>
        <w:rPr>
          <w:sz w:val="17"/>
          <w:lang w:eastAsia="zh-CN"/>
        </w:rPr>
        <w:t>将资源基础观引入IT能力研究，说明持续绩效差异来自技术、人才与管理资源组合形成的难模仿能力。</w:t>
      </w:r>
    </w:p>
    <w:p w14:paraId="375E9A30">
      <w:pPr>
        <w:spacing w:after="30" w:line="300" w:lineRule="auto"/>
        <w:rPr>
          <w:lang w:eastAsia="zh-CN"/>
        </w:rPr>
      </w:pPr>
      <w:r>
        <w:rPr>
          <w:b/>
          <w:color w:val="0B8F8F"/>
          <w:sz w:val="17"/>
          <w:lang w:eastAsia="zh-CN"/>
        </w:rPr>
        <w:t>机制线索：</w:t>
      </w:r>
      <w:r>
        <w:rPr>
          <w:sz w:val="17"/>
          <w:lang w:eastAsia="zh-CN"/>
        </w:rPr>
        <w:t>IT资产本身难以自动产生优势，价值通常经由信息管理能力、流程互补、组织敏捷性和战略协同实现。</w:t>
      </w:r>
    </w:p>
    <w:p w14:paraId="434E0119">
      <w:pPr>
        <w:pBdr>
          <w:bottom w:val="single" w:color="E7ECEF" w:sz="2" w:space="4"/>
        </w:pBdr>
        <w:spacing w:line="300" w:lineRule="auto"/>
        <w:rPr>
          <w:lang w:eastAsia="zh-CN"/>
        </w:rPr>
      </w:pPr>
      <w:r>
        <w:rPr>
          <w:b/>
          <w:color w:val="0B8F8F"/>
          <w:sz w:val="17"/>
          <w:lang w:eastAsia="zh-CN"/>
        </w:rPr>
        <w:t>边界条件：</w:t>
      </w:r>
      <w:r>
        <w:rPr>
          <w:sz w:val="17"/>
          <w:lang w:eastAsia="zh-CN"/>
        </w:rPr>
        <w:t>价值实现受行业动态性、组织互补资产、管理能力、既有IT基础与战略一致性影响。</w:t>
      </w:r>
    </w:p>
    <w:p w14:paraId="228CF7DF">
      <w:pPr>
        <w:keepNext/>
        <w:spacing w:before="140" w:after="40"/>
        <w:rPr>
          <w:lang w:eastAsia="zh-CN"/>
        </w:rPr>
      </w:pPr>
      <w:r>
        <w:rPr>
          <w:b/>
          <w:color w:val="A33A35"/>
          <w:sz w:val="18"/>
          <w:lang w:eastAsia="zh-CN"/>
        </w:rPr>
        <w:t xml:space="preserve">DTF003  </w:t>
      </w:r>
      <w:r>
        <w:rPr>
          <w:b/>
          <w:color w:val="17365D"/>
          <w:sz w:val="22"/>
          <w:lang w:eastAsia="zh-CN"/>
        </w:rPr>
        <w:t>通过数字期权塑造组织敏捷性：重新理解信息技术在当代企业中的作用</w:t>
      </w:r>
    </w:p>
    <w:p w14:paraId="150DED0C">
      <w:pPr>
        <w:keepNext/>
        <w:spacing w:after="40" w:line="288" w:lineRule="auto"/>
        <w:rPr>
          <w:highlight w:val="none"/>
        </w:rPr>
      </w:pPr>
      <w:r>
        <w:rPr>
          <w:b/>
          <w:sz w:val="17"/>
          <w:highlight w:val="none"/>
        </w:rPr>
        <w:t>Shaping Agility through Digital Options: Reconceptualizing the Role of Information Technology in Contemporary Firms</w:t>
      </w:r>
    </w:p>
    <w:p w14:paraId="524BA054">
      <w:pPr>
        <w:keepNext/>
        <w:spacing w:after="40" w:line="288" w:lineRule="auto"/>
      </w:pPr>
      <w:r>
        <w:rPr>
          <w:color w:val="5F6B75"/>
          <w:sz w:val="16"/>
        </w:rPr>
        <w:t>MIS Quarterly  |  2003  |  V. Sambamurthy; Anandhi Bharadwaj; Varun Grover</w:t>
      </w:r>
    </w:p>
    <w:p w14:paraId="3A528E7B">
      <w:pPr>
        <w:spacing w:after="60" w:line="288" w:lineRule="auto"/>
        <w:rPr>
          <w:lang w:eastAsia="zh-CN"/>
        </w:rPr>
      </w:pPr>
      <w:r>
        <w:rPr>
          <w:b/>
          <w:color w:val="0B8F8F"/>
          <w:sz w:val="17"/>
          <w:lang w:eastAsia="zh-CN"/>
        </w:rPr>
        <w:t>转型机制  数字资源与能力转化   场景  企业IT投资/数字能力   方法  理论建构</w:t>
      </w:r>
    </w:p>
    <w:p w14:paraId="0C30E7F8">
      <w:pPr>
        <w:spacing w:after="30" w:line="300" w:lineRule="auto"/>
        <w:rPr>
          <w:lang w:eastAsia="zh-CN"/>
        </w:rPr>
      </w:pPr>
      <w:r>
        <w:rPr>
          <w:b/>
          <w:color w:val="0B8F8F"/>
          <w:sz w:val="17"/>
          <w:lang w:eastAsia="zh-CN"/>
        </w:rPr>
        <w:t>研究焦点：</w:t>
      </w:r>
      <w:r>
        <w:rPr>
          <w:sz w:val="17"/>
          <w:lang w:eastAsia="zh-CN"/>
        </w:rPr>
        <w:t>企业如何把IT资产、信息资源与管理实践转化为可持续的组织能力与绩效差异？</w:t>
      </w:r>
    </w:p>
    <w:p w14:paraId="4B3FBC0E">
      <w:pPr>
        <w:spacing w:after="30" w:line="300" w:lineRule="auto"/>
        <w:rPr>
          <w:lang w:eastAsia="zh-CN"/>
        </w:rPr>
      </w:pPr>
      <w:r>
        <w:rPr>
          <w:b/>
          <w:color w:val="0B8F8F"/>
          <w:sz w:val="17"/>
          <w:lang w:eastAsia="zh-CN"/>
        </w:rPr>
        <w:t>主要贡献：</w:t>
      </w:r>
      <w:r>
        <w:rPr>
          <w:sz w:val="17"/>
          <w:lang w:eastAsia="zh-CN"/>
        </w:rPr>
        <w:t>提出“数字期权”视角，把IT作用从后台效率工具提升为感知机会、快速响应与组织敏捷性的战略基础。</w:t>
      </w:r>
    </w:p>
    <w:p w14:paraId="671E504E">
      <w:pPr>
        <w:spacing w:after="30" w:line="300" w:lineRule="auto"/>
        <w:rPr>
          <w:lang w:eastAsia="zh-CN"/>
        </w:rPr>
      </w:pPr>
      <w:r>
        <w:rPr>
          <w:b/>
          <w:color w:val="0B8F8F"/>
          <w:sz w:val="17"/>
          <w:lang w:eastAsia="zh-CN"/>
        </w:rPr>
        <w:t>机制线索：</w:t>
      </w:r>
      <w:r>
        <w:rPr>
          <w:sz w:val="17"/>
          <w:lang w:eastAsia="zh-CN"/>
        </w:rPr>
        <w:t>IT资产本身难以自动产生优势，价值通常经由信息管理能力、流程互补、组织敏捷性和战略协同实现。</w:t>
      </w:r>
    </w:p>
    <w:p w14:paraId="10FBBDC5">
      <w:pPr>
        <w:pBdr>
          <w:bottom w:val="single" w:color="E7ECEF" w:sz="2" w:space="4"/>
        </w:pBdr>
        <w:spacing w:line="300" w:lineRule="auto"/>
        <w:rPr>
          <w:lang w:eastAsia="zh-CN"/>
        </w:rPr>
      </w:pPr>
      <w:r>
        <w:rPr>
          <w:b/>
          <w:color w:val="0B8F8F"/>
          <w:sz w:val="17"/>
          <w:lang w:eastAsia="zh-CN"/>
        </w:rPr>
        <w:t>边界条件：</w:t>
      </w:r>
      <w:r>
        <w:rPr>
          <w:sz w:val="17"/>
          <w:lang w:eastAsia="zh-CN"/>
        </w:rPr>
        <w:t>价值实现受行业动态性、组织互补资产、管理能力、既有IT基础与战略一致性影响。</w:t>
      </w:r>
    </w:p>
    <w:p w14:paraId="24ABE497">
      <w:pPr>
        <w:keepNext/>
        <w:spacing w:before="140" w:after="40"/>
        <w:rPr>
          <w:lang w:eastAsia="zh-CN"/>
        </w:rPr>
      </w:pPr>
      <w:r>
        <w:rPr>
          <w:b/>
          <w:color w:val="A33A35"/>
          <w:sz w:val="18"/>
          <w:lang w:eastAsia="zh-CN"/>
        </w:rPr>
        <w:t xml:space="preserve">DTF004  </w:t>
      </w:r>
      <w:r>
        <w:rPr>
          <w:b/>
          <w:color w:val="17365D"/>
          <w:sz w:val="22"/>
          <w:lang w:eastAsia="zh-CN"/>
        </w:rPr>
        <w:t>资源基础观与信息系统研究：回顾、拓展与未来方向</w:t>
      </w:r>
    </w:p>
    <w:p w14:paraId="716D4D45">
      <w:pPr>
        <w:keepNext/>
        <w:spacing w:after="40" w:line="288" w:lineRule="auto"/>
        <w:rPr>
          <w:highlight w:val="none"/>
        </w:rPr>
      </w:pPr>
      <w:r>
        <w:rPr>
          <w:b/>
          <w:sz w:val="17"/>
          <w:highlight w:val="none"/>
        </w:rPr>
        <w:t>Review: The Resource-Based View and Information Systems Research: Review, Extension, and Suggestions for Future Research</w:t>
      </w:r>
    </w:p>
    <w:p w14:paraId="093A36CC">
      <w:pPr>
        <w:keepNext/>
        <w:spacing w:after="40" w:line="288" w:lineRule="auto"/>
      </w:pPr>
      <w:r>
        <w:rPr>
          <w:color w:val="5F6B75"/>
          <w:sz w:val="16"/>
        </w:rPr>
        <w:t>MIS Quarterly  |  2004  |  Michael Wade; John Hulland  |  DOI: 10.2307/25148626</w:t>
      </w:r>
    </w:p>
    <w:p w14:paraId="1954E4C9">
      <w:pPr>
        <w:spacing w:after="60" w:line="288" w:lineRule="auto"/>
        <w:rPr>
          <w:lang w:eastAsia="zh-CN"/>
        </w:rPr>
      </w:pPr>
      <w:r>
        <w:rPr>
          <w:b/>
          <w:color w:val="0B8F8F"/>
          <w:sz w:val="17"/>
          <w:lang w:eastAsia="zh-CN"/>
        </w:rPr>
        <w:t>转型机制  数字资源与能力转化   场景  企业IT投资/数字能力   方法  理论综述</w:t>
      </w:r>
    </w:p>
    <w:p w14:paraId="68D9C118">
      <w:pPr>
        <w:spacing w:after="30" w:line="300" w:lineRule="auto"/>
        <w:rPr>
          <w:lang w:eastAsia="zh-CN"/>
        </w:rPr>
      </w:pPr>
      <w:r>
        <w:rPr>
          <w:b/>
          <w:color w:val="0B8F8F"/>
          <w:sz w:val="17"/>
          <w:lang w:eastAsia="zh-CN"/>
        </w:rPr>
        <w:t>研究焦点：</w:t>
      </w:r>
      <w:r>
        <w:rPr>
          <w:sz w:val="17"/>
          <w:lang w:eastAsia="zh-CN"/>
        </w:rPr>
        <w:t>企业如何把IT资产、信息资源与管理实践转化为可持续的组织能力与绩效差异？</w:t>
      </w:r>
    </w:p>
    <w:p w14:paraId="04D199E7">
      <w:pPr>
        <w:spacing w:after="30" w:line="300" w:lineRule="auto"/>
        <w:rPr>
          <w:lang w:eastAsia="zh-CN"/>
        </w:rPr>
      </w:pPr>
      <w:r>
        <w:rPr>
          <w:b/>
          <w:color w:val="0B8F8F"/>
          <w:sz w:val="17"/>
          <w:lang w:eastAsia="zh-CN"/>
        </w:rPr>
        <w:t>主要贡献：</w:t>
      </w:r>
      <w:r>
        <w:rPr>
          <w:sz w:val="17"/>
          <w:lang w:eastAsia="zh-CN"/>
        </w:rPr>
        <w:t>系统梳理资源基础观在信息系统研究中的应用，明确IT资源价值取决于互补性、移动障碍和动态更新。</w:t>
      </w:r>
    </w:p>
    <w:p w14:paraId="7809E0C5">
      <w:pPr>
        <w:spacing w:after="30" w:line="300" w:lineRule="auto"/>
        <w:rPr>
          <w:lang w:eastAsia="zh-CN"/>
        </w:rPr>
      </w:pPr>
      <w:r>
        <w:rPr>
          <w:b/>
          <w:color w:val="0B8F8F"/>
          <w:sz w:val="17"/>
          <w:lang w:eastAsia="zh-CN"/>
        </w:rPr>
        <w:t>机制线索：</w:t>
      </w:r>
      <w:r>
        <w:rPr>
          <w:sz w:val="17"/>
          <w:lang w:eastAsia="zh-CN"/>
        </w:rPr>
        <w:t>IT资产本身难以自动产生优势，价值通常经由信息管理能力、流程互补、组织敏捷性和战略协同实现。</w:t>
      </w:r>
    </w:p>
    <w:p w14:paraId="2E00EC10">
      <w:pPr>
        <w:pBdr>
          <w:bottom w:val="single" w:color="E7ECEF" w:sz="2" w:space="4"/>
        </w:pBdr>
        <w:spacing w:line="300" w:lineRule="auto"/>
        <w:rPr>
          <w:lang w:eastAsia="zh-CN"/>
        </w:rPr>
      </w:pPr>
      <w:r>
        <w:rPr>
          <w:b/>
          <w:color w:val="0B8F8F"/>
          <w:sz w:val="17"/>
          <w:lang w:eastAsia="zh-CN"/>
        </w:rPr>
        <w:t>边界条件：</w:t>
      </w:r>
      <w:r>
        <w:rPr>
          <w:sz w:val="17"/>
          <w:lang w:eastAsia="zh-CN"/>
        </w:rPr>
        <w:t>价值实现受行业动态性、组织互补资产、管理能力、既有IT基础与战略一致性影响。</w:t>
      </w:r>
    </w:p>
    <w:p w14:paraId="746CFD72">
      <w:pPr>
        <w:keepNext/>
        <w:spacing w:before="140" w:after="40"/>
        <w:rPr>
          <w:lang w:eastAsia="zh-CN"/>
        </w:rPr>
      </w:pPr>
      <w:r>
        <w:rPr>
          <w:b/>
          <w:color w:val="A33A35"/>
          <w:sz w:val="18"/>
          <w:lang w:eastAsia="zh-CN"/>
        </w:rPr>
        <w:t xml:space="preserve">DTF005  </w:t>
      </w:r>
      <w:r>
        <w:rPr>
          <w:b/>
          <w:color w:val="17365D"/>
          <w:sz w:val="22"/>
          <w:lang w:eastAsia="zh-CN"/>
        </w:rPr>
        <w:t>信息技术与组织绩效：IT商业价值的整合模型</w:t>
      </w:r>
    </w:p>
    <w:p w14:paraId="1444043D">
      <w:pPr>
        <w:keepNext/>
        <w:spacing w:after="40" w:line="288" w:lineRule="auto"/>
        <w:rPr>
          <w:highlight w:val="none"/>
        </w:rPr>
      </w:pPr>
      <w:r>
        <w:rPr>
          <w:b/>
          <w:sz w:val="17"/>
          <w:highlight w:val="none"/>
        </w:rPr>
        <w:t>Review: Information Technology and Organizational Performance: An Integrative Model of IT Business Value</w:t>
      </w:r>
    </w:p>
    <w:p w14:paraId="10635B86">
      <w:pPr>
        <w:keepNext/>
        <w:spacing w:after="40" w:line="288" w:lineRule="auto"/>
      </w:pPr>
      <w:r>
        <w:rPr>
          <w:color w:val="5F6B75"/>
          <w:sz w:val="16"/>
        </w:rPr>
        <w:t>MIS Quarterly  |  2004  |  Nigel Melville; Kenneth Kraemer; Vijay Gurbaxani</w:t>
      </w:r>
    </w:p>
    <w:p w14:paraId="4EBAE278">
      <w:pPr>
        <w:spacing w:after="60" w:line="288" w:lineRule="auto"/>
        <w:rPr>
          <w:lang w:eastAsia="zh-CN"/>
        </w:rPr>
      </w:pPr>
      <w:r>
        <w:rPr>
          <w:b/>
          <w:color w:val="0B8F8F"/>
          <w:sz w:val="17"/>
          <w:lang w:eastAsia="zh-CN"/>
        </w:rPr>
        <w:t>转型机制  数字资源与能力转化   场景  企业IT投资/数字能力   方法  理论综述</w:t>
      </w:r>
    </w:p>
    <w:p w14:paraId="728EF7AC">
      <w:pPr>
        <w:spacing w:after="30" w:line="300" w:lineRule="auto"/>
        <w:rPr>
          <w:lang w:eastAsia="zh-CN"/>
        </w:rPr>
      </w:pPr>
      <w:r>
        <w:rPr>
          <w:b/>
          <w:color w:val="0B8F8F"/>
          <w:sz w:val="17"/>
          <w:lang w:eastAsia="zh-CN"/>
        </w:rPr>
        <w:t>研究焦点：</w:t>
      </w:r>
      <w:r>
        <w:rPr>
          <w:sz w:val="17"/>
          <w:lang w:eastAsia="zh-CN"/>
        </w:rPr>
        <w:t>企业如何把IT资产、信息资源与管理实践转化为可持续的组织能力与绩效差异？</w:t>
      </w:r>
    </w:p>
    <w:p w14:paraId="71C078C4">
      <w:pPr>
        <w:spacing w:after="30" w:line="300" w:lineRule="auto"/>
        <w:rPr>
          <w:lang w:eastAsia="zh-CN"/>
        </w:rPr>
      </w:pPr>
      <w:r>
        <w:rPr>
          <w:b/>
          <w:color w:val="0B8F8F"/>
          <w:sz w:val="17"/>
          <w:lang w:eastAsia="zh-CN"/>
        </w:rPr>
        <w:t>主要贡献：</w:t>
      </w:r>
      <w:r>
        <w:rPr>
          <w:sz w:val="17"/>
          <w:lang w:eastAsia="zh-CN"/>
        </w:rPr>
        <w:t>构建IT商业价值整合模型，把技术资源、互补组织资源、业务流程、竞争环境与绩效结果连接起来。</w:t>
      </w:r>
    </w:p>
    <w:p w14:paraId="7FE5FDFF">
      <w:pPr>
        <w:spacing w:after="30" w:line="300" w:lineRule="auto"/>
        <w:rPr>
          <w:lang w:eastAsia="zh-CN"/>
        </w:rPr>
      </w:pPr>
      <w:r>
        <w:rPr>
          <w:b/>
          <w:color w:val="0B8F8F"/>
          <w:sz w:val="17"/>
          <w:lang w:eastAsia="zh-CN"/>
        </w:rPr>
        <w:t>机制线索：</w:t>
      </w:r>
      <w:r>
        <w:rPr>
          <w:sz w:val="17"/>
          <w:lang w:eastAsia="zh-CN"/>
        </w:rPr>
        <w:t>IT资产本身难以自动产生优势，价值通常经由信息管理能力、流程互补、组织敏捷性和战略协同实现。</w:t>
      </w:r>
    </w:p>
    <w:p w14:paraId="354E1726">
      <w:pPr>
        <w:pBdr>
          <w:bottom w:val="single" w:color="E7ECEF" w:sz="2" w:space="4"/>
        </w:pBdr>
        <w:spacing w:line="300" w:lineRule="auto"/>
        <w:rPr>
          <w:lang w:eastAsia="zh-CN"/>
        </w:rPr>
      </w:pPr>
      <w:r>
        <w:rPr>
          <w:b/>
          <w:color w:val="0B8F8F"/>
          <w:sz w:val="17"/>
          <w:lang w:eastAsia="zh-CN"/>
        </w:rPr>
        <w:t>边界条件：</w:t>
      </w:r>
      <w:r>
        <w:rPr>
          <w:sz w:val="17"/>
          <w:lang w:eastAsia="zh-CN"/>
        </w:rPr>
        <w:t>价值实现受行业动态性、组织互补资产、管理能力、既有IT基础与战略一致性影响。</w:t>
      </w:r>
    </w:p>
    <w:p w14:paraId="0FDADBDB">
      <w:pPr>
        <w:keepNext/>
        <w:spacing w:before="140" w:after="40"/>
        <w:rPr>
          <w:lang w:eastAsia="zh-CN"/>
        </w:rPr>
      </w:pPr>
      <w:r>
        <w:rPr>
          <w:b/>
          <w:color w:val="A33A35"/>
          <w:sz w:val="18"/>
          <w:lang w:eastAsia="zh-CN"/>
        </w:rPr>
        <w:t xml:space="preserve">DTF006  </w:t>
      </w:r>
      <w:r>
        <w:rPr>
          <w:b/>
          <w:color w:val="17365D"/>
          <w:sz w:val="22"/>
          <w:lang w:eastAsia="zh-CN"/>
        </w:rPr>
        <w:t>IT资产、组织能力与企业绩效：资源配置与组织差异如何解释绩效差异</w:t>
      </w:r>
    </w:p>
    <w:p w14:paraId="5A312C3C">
      <w:pPr>
        <w:keepNext/>
        <w:spacing w:after="40" w:line="288" w:lineRule="auto"/>
      </w:pPr>
      <w:r>
        <w:rPr>
          <w:b/>
          <w:sz w:val="17"/>
        </w:rPr>
        <w:t>IT Assets, Organizational Capabilities, and Firm Performance: How Resource Allocations and Organizational Differences Explain Performance Variation</w:t>
      </w:r>
    </w:p>
    <w:p w14:paraId="2B7AE52C">
      <w:pPr>
        <w:keepNext/>
        <w:spacing w:after="40" w:line="288" w:lineRule="auto"/>
      </w:pPr>
      <w:r>
        <w:rPr>
          <w:color w:val="5F6B75"/>
          <w:sz w:val="16"/>
        </w:rPr>
        <w:t>Organization Science  |  2007  |  Sinan Aral; Peter Weill  |  DOI: 10.1287/orsc.1070.0306</w:t>
      </w:r>
    </w:p>
    <w:p w14:paraId="24B687A0">
      <w:pPr>
        <w:spacing w:after="60" w:line="288" w:lineRule="auto"/>
        <w:rPr>
          <w:lang w:eastAsia="zh-CN"/>
        </w:rPr>
      </w:pPr>
      <w:r>
        <w:rPr>
          <w:b/>
          <w:color w:val="0B8F8F"/>
          <w:sz w:val="17"/>
          <w:lang w:eastAsia="zh-CN"/>
        </w:rPr>
        <w:t>转型机制  数字资源与能力转化   场景  企业IT投资/数字能力   方法  企业级档案实证</w:t>
      </w:r>
    </w:p>
    <w:p w14:paraId="097DD946">
      <w:pPr>
        <w:spacing w:after="30" w:line="300" w:lineRule="auto"/>
        <w:rPr>
          <w:lang w:eastAsia="zh-CN"/>
        </w:rPr>
      </w:pPr>
      <w:r>
        <w:rPr>
          <w:b/>
          <w:color w:val="0B8F8F"/>
          <w:sz w:val="17"/>
          <w:lang w:eastAsia="zh-CN"/>
        </w:rPr>
        <w:t>研究焦点：</w:t>
      </w:r>
      <w:r>
        <w:rPr>
          <w:sz w:val="17"/>
          <w:lang w:eastAsia="zh-CN"/>
        </w:rPr>
        <w:t>企业如何把IT资产、信息资源与管理实践转化为可持续的组织能力与绩效差异？</w:t>
      </w:r>
    </w:p>
    <w:p w14:paraId="3C05053B">
      <w:pPr>
        <w:spacing w:after="30" w:line="300" w:lineRule="auto"/>
        <w:rPr>
          <w:lang w:eastAsia="zh-CN"/>
        </w:rPr>
      </w:pPr>
      <w:r>
        <w:rPr>
          <w:b/>
          <w:color w:val="0B8F8F"/>
          <w:sz w:val="17"/>
          <w:lang w:eastAsia="zh-CN"/>
        </w:rPr>
        <w:t>主要贡献：</w:t>
      </w:r>
      <w:r>
        <w:rPr>
          <w:sz w:val="17"/>
          <w:lang w:eastAsia="zh-CN"/>
        </w:rPr>
        <w:t>区分不同IT资产类型并考察其与组织能力的互补关系，揭示相似IT投入为何形成不同绩效。</w:t>
      </w:r>
    </w:p>
    <w:p w14:paraId="27A6881E">
      <w:pPr>
        <w:spacing w:after="30" w:line="300" w:lineRule="auto"/>
        <w:rPr>
          <w:lang w:eastAsia="zh-CN"/>
        </w:rPr>
      </w:pPr>
      <w:r>
        <w:rPr>
          <w:b/>
          <w:color w:val="0B8F8F"/>
          <w:sz w:val="17"/>
          <w:lang w:eastAsia="zh-CN"/>
        </w:rPr>
        <w:t>机制线索：</w:t>
      </w:r>
      <w:r>
        <w:rPr>
          <w:sz w:val="17"/>
          <w:lang w:eastAsia="zh-CN"/>
        </w:rPr>
        <w:t>IT资产本身难以自动产生优势，价值通常经由信息管理能力、流程互补、组织敏捷性和战略协同实现。</w:t>
      </w:r>
    </w:p>
    <w:p w14:paraId="3AC0BF04">
      <w:pPr>
        <w:pBdr>
          <w:bottom w:val="single" w:color="E7ECEF" w:sz="2" w:space="4"/>
        </w:pBdr>
        <w:spacing w:line="300" w:lineRule="auto"/>
        <w:rPr>
          <w:lang w:eastAsia="zh-CN"/>
        </w:rPr>
      </w:pPr>
      <w:r>
        <w:rPr>
          <w:b/>
          <w:color w:val="0B8F8F"/>
          <w:sz w:val="17"/>
          <w:lang w:eastAsia="zh-CN"/>
        </w:rPr>
        <w:t>边界条件：</w:t>
      </w:r>
      <w:r>
        <w:rPr>
          <w:sz w:val="17"/>
          <w:lang w:eastAsia="zh-CN"/>
        </w:rPr>
        <w:t>价值实现受行业动态性、组织互补资产、管理能力、既有IT基础与战略一致性影响。</w:t>
      </w:r>
    </w:p>
    <w:p w14:paraId="0F6CC74F">
      <w:pPr>
        <w:keepNext/>
        <w:spacing w:before="140" w:after="40"/>
        <w:rPr>
          <w:lang w:eastAsia="zh-CN"/>
        </w:rPr>
      </w:pPr>
      <w:r>
        <w:rPr>
          <w:b/>
          <w:color w:val="A33A35"/>
          <w:sz w:val="18"/>
          <w:lang w:eastAsia="zh-CN"/>
        </w:rPr>
        <w:t xml:space="preserve">DTF007  </w:t>
      </w:r>
      <w:r>
        <w:rPr>
          <w:b/>
          <w:color w:val="17365D"/>
          <w:sz w:val="22"/>
          <w:lang w:eastAsia="zh-CN"/>
        </w:rPr>
        <w:t>IT商业价值：面向时代变化的研究方向拓展</w:t>
      </w:r>
    </w:p>
    <w:p w14:paraId="5B26E6C8">
      <w:pPr>
        <w:keepNext/>
        <w:spacing w:after="40" w:line="288" w:lineRule="auto"/>
      </w:pPr>
      <w:r>
        <w:rPr>
          <w:b/>
          <w:sz w:val="17"/>
        </w:rPr>
        <w:t>Business Value of IT: An Essay on Expanding Research Directions to Keep Up with the Times</w:t>
      </w:r>
    </w:p>
    <w:p w14:paraId="7E7072A0">
      <w:pPr>
        <w:keepNext/>
        <w:spacing w:after="40" w:line="288" w:lineRule="auto"/>
      </w:pPr>
      <w:r>
        <w:rPr>
          <w:color w:val="5F6B75"/>
          <w:sz w:val="16"/>
        </w:rPr>
        <w:t>MIS Quarterly  |  2008  |  Rajiv Kohli; Varun Grover</w:t>
      </w:r>
    </w:p>
    <w:p w14:paraId="3AEA5A83">
      <w:pPr>
        <w:spacing w:after="60" w:line="288" w:lineRule="auto"/>
        <w:rPr>
          <w:lang w:eastAsia="zh-CN"/>
        </w:rPr>
      </w:pPr>
      <w:r>
        <w:rPr>
          <w:b/>
          <w:color w:val="0B8F8F"/>
          <w:sz w:val="17"/>
          <w:lang w:eastAsia="zh-CN"/>
        </w:rPr>
        <w:t>转型机制  数字资源与能力转化   场景  企业IT投资/数字能力   方法  理论评论</w:t>
      </w:r>
    </w:p>
    <w:p w14:paraId="4B9F2D21">
      <w:pPr>
        <w:spacing w:after="30" w:line="300" w:lineRule="auto"/>
        <w:rPr>
          <w:lang w:eastAsia="zh-CN"/>
        </w:rPr>
      </w:pPr>
      <w:r>
        <w:rPr>
          <w:b/>
          <w:color w:val="0B8F8F"/>
          <w:sz w:val="17"/>
          <w:lang w:eastAsia="zh-CN"/>
        </w:rPr>
        <w:t>研究焦点：</w:t>
      </w:r>
      <w:r>
        <w:rPr>
          <w:sz w:val="17"/>
          <w:lang w:eastAsia="zh-CN"/>
        </w:rPr>
        <w:t>企业如何把IT资产、信息资源与管理实践转化为可持续的组织能力与绩效差异？</w:t>
      </w:r>
    </w:p>
    <w:p w14:paraId="34932727">
      <w:pPr>
        <w:spacing w:after="30" w:line="300" w:lineRule="auto"/>
        <w:rPr>
          <w:lang w:eastAsia="zh-CN"/>
        </w:rPr>
      </w:pPr>
      <w:r>
        <w:rPr>
          <w:b/>
          <w:color w:val="0B8F8F"/>
          <w:sz w:val="17"/>
          <w:lang w:eastAsia="zh-CN"/>
        </w:rPr>
        <w:t>主要贡献：</w:t>
      </w:r>
      <w:r>
        <w:rPr>
          <w:sz w:val="17"/>
          <w:lang w:eastAsia="zh-CN"/>
        </w:rPr>
        <w:t>重新界定IT价值研究边界，推动研究从投入—产出关系转向过程、时滞、互补资产与多层次价值创造。</w:t>
      </w:r>
    </w:p>
    <w:p w14:paraId="0C51C6AF">
      <w:pPr>
        <w:spacing w:after="30" w:line="300" w:lineRule="auto"/>
        <w:rPr>
          <w:lang w:eastAsia="zh-CN"/>
        </w:rPr>
      </w:pPr>
      <w:r>
        <w:rPr>
          <w:b/>
          <w:color w:val="0B8F8F"/>
          <w:sz w:val="17"/>
          <w:lang w:eastAsia="zh-CN"/>
        </w:rPr>
        <w:t>机制线索：</w:t>
      </w:r>
      <w:r>
        <w:rPr>
          <w:sz w:val="17"/>
          <w:lang w:eastAsia="zh-CN"/>
        </w:rPr>
        <w:t>IT资产本身难以自动产生优势，价值通常经由信息管理能力、流程互补、组织敏捷性和战略协同实现。</w:t>
      </w:r>
    </w:p>
    <w:p w14:paraId="383FCDF0">
      <w:pPr>
        <w:pBdr>
          <w:bottom w:val="single" w:color="E7ECEF" w:sz="2" w:space="4"/>
        </w:pBdr>
        <w:spacing w:line="300" w:lineRule="auto"/>
        <w:rPr>
          <w:lang w:eastAsia="zh-CN"/>
        </w:rPr>
      </w:pPr>
      <w:r>
        <w:rPr>
          <w:b/>
          <w:color w:val="0B8F8F"/>
          <w:sz w:val="17"/>
          <w:lang w:eastAsia="zh-CN"/>
        </w:rPr>
        <w:t>边界条件：</w:t>
      </w:r>
      <w:r>
        <w:rPr>
          <w:sz w:val="17"/>
          <w:lang w:eastAsia="zh-CN"/>
        </w:rPr>
        <w:t>价值实现受行业动态性、组织互补资产、管理能力、既有IT基础与战略一致性影响。</w:t>
      </w:r>
    </w:p>
    <w:p w14:paraId="02CC4A08">
      <w:pPr>
        <w:keepNext/>
        <w:spacing w:before="140" w:after="40"/>
        <w:rPr>
          <w:lang w:eastAsia="zh-CN"/>
        </w:rPr>
      </w:pPr>
      <w:r>
        <w:rPr>
          <w:b/>
          <w:color w:val="A33A35"/>
          <w:sz w:val="18"/>
          <w:lang w:eastAsia="zh-CN"/>
        </w:rPr>
        <w:t xml:space="preserve">DTF008  </w:t>
      </w:r>
      <w:r>
        <w:rPr>
          <w:b/>
          <w:color w:val="17365D"/>
          <w:sz w:val="22"/>
          <w:lang w:eastAsia="zh-CN"/>
        </w:rPr>
        <w:t>信息管理能力如何影响企业绩效</w:t>
      </w:r>
    </w:p>
    <w:p w14:paraId="7240C036">
      <w:pPr>
        <w:keepNext/>
        <w:spacing w:after="40" w:line="288" w:lineRule="auto"/>
      </w:pPr>
      <w:r>
        <w:rPr>
          <w:b/>
          <w:sz w:val="17"/>
        </w:rPr>
        <w:t>How Information Management Capability Influences Firm Performance</w:t>
      </w:r>
    </w:p>
    <w:p w14:paraId="391AD75F">
      <w:pPr>
        <w:keepNext/>
        <w:spacing w:after="40" w:line="288" w:lineRule="auto"/>
      </w:pPr>
      <w:r>
        <w:rPr>
          <w:color w:val="5F6B75"/>
          <w:sz w:val="16"/>
        </w:rPr>
        <w:t>MIS Quarterly  |  2011  |  Sunil Mithas; Narayan Ramasubbu; V. Sambamurthy  |  DOI: 10.2307/23043496</w:t>
      </w:r>
    </w:p>
    <w:p w14:paraId="55C53CBD">
      <w:pPr>
        <w:spacing w:after="60" w:line="288" w:lineRule="auto"/>
        <w:rPr>
          <w:lang w:eastAsia="zh-CN"/>
        </w:rPr>
      </w:pPr>
      <w:r>
        <w:rPr>
          <w:b/>
          <w:color w:val="0B8F8F"/>
          <w:sz w:val="17"/>
          <w:lang w:eastAsia="zh-CN"/>
        </w:rPr>
        <w:t>转型机制  数字资源与能力转化   场景  企业IT投资/数字能力   方法  企业调查与实证模型</w:t>
      </w:r>
    </w:p>
    <w:p w14:paraId="0AB807B7">
      <w:pPr>
        <w:spacing w:after="30" w:line="300" w:lineRule="auto"/>
        <w:rPr>
          <w:lang w:eastAsia="zh-CN"/>
        </w:rPr>
      </w:pPr>
      <w:r>
        <w:rPr>
          <w:b/>
          <w:color w:val="0B8F8F"/>
          <w:sz w:val="17"/>
          <w:lang w:eastAsia="zh-CN"/>
        </w:rPr>
        <w:t>研究焦点：</w:t>
      </w:r>
      <w:r>
        <w:rPr>
          <w:sz w:val="17"/>
          <w:lang w:eastAsia="zh-CN"/>
        </w:rPr>
        <w:t>企业如何把IT资产、信息资源与管理实践转化为可持续的组织能力与绩效差异？</w:t>
      </w:r>
    </w:p>
    <w:p w14:paraId="510C9DEB">
      <w:pPr>
        <w:spacing w:after="30" w:line="300" w:lineRule="auto"/>
        <w:rPr>
          <w:lang w:eastAsia="zh-CN"/>
        </w:rPr>
      </w:pPr>
      <w:r>
        <w:rPr>
          <w:b/>
          <w:color w:val="0B8F8F"/>
          <w:sz w:val="17"/>
          <w:lang w:eastAsia="zh-CN"/>
        </w:rPr>
        <w:t>主要贡献：</w:t>
      </w:r>
      <w:r>
        <w:rPr>
          <w:sz w:val="17"/>
          <w:lang w:eastAsia="zh-CN"/>
        </w:rPr>
        <w:t>把信息管理能力置于能力链条核心，说明高质量信息管理可增强客户、流程和绩效管理能力并改善绩效。</w:t>
      </w:r>
    </w:p>
    <w:p w14:paraId="6C13212D">
      <w:pPr>
        <w:spacing w:after="30" w:line="300" w:lineRule="auto"/>
        <w:rPr>
          <w:lang w:eastAsia="zh-CN"/>
        </w:rPr>
      </w:pPr>
      <w:r>
        <w:rPr>
          <w:b/>
          <w:color w:val="0B8F8F"/>
          <w:sz w:val="17"/>
          <w:lang w:eastAsia="zh-CN"/>
        </w:rPr>
        <w:t>机制线索：</w:t>
      </w:r>
      <w:r>
        <w:rPr>
          <w:sz w:val="17"/>
          <w:lang w:eastAsia="zh-CN"/>
        </w:rPr>
        <w:t>IT资产本身难以自动产生优势，价值通常经由信息管理能力、流程互补、组织敏捷性和战略协同实现。</w:t>
      </w:r>
    </w:p>
    <w:p w14:paraId="34ECAF43">
      <w:pPr>
        <w:pBdr>
          <w:bottom w:val="single" w:color="E7ECEF" w:sz="2" w:space="4"/>
        </w:pBdr>
        <w:spacing w:line="300" w:lineRule="auto"/>
        <w:rPr>
          <w:lang w:eastAsia="zh-CN"/>
        </w:rPr>
      </w:pPr>
      <w:r>
        <w:rPr>
          <w:b/>
          <w:color w:val="0B8F8F"/>
          <w:sz w:val="17"/>
          <w:lang w:eastAsia="zh-CN"/>
        </w:rPr>
        <w:t>边界条件：</w:t>
      </w:r>
      <w:r>
        <w:rPr>
          <w:sz w:val="17"/>
          <w:lang w:eastAsia="zh-CN"/>
        </w:rPr>
        <w:t>价值实现受行业动态性、组织互补资产、管理能力、既有IT基础与战略一致性影响。</w:t>
      </w:r>
    </w:p>
    <w:p w14:paraId="770C772D">
      <w:pPr>
        <w:keepNext/>
        <w:spacing w:before="140" w:after="40"/>
        <w:rPr>
          <w:lang w:eastAsia="zh-CN"/>
        </w:rPr>
      </w:pPr>
      <w:r>
        <w:rPr>
          <w:b/>
          <w:color w:val="A33A35"/>
          <w:sz w:val="18"/>
          <w:lang w:eastAsia="zh-CN"/>
        </w:rPr>
        <w:t xml:space="preserve">DTF009  </w:t>
      </w:r>
      <w:r>
        <w:rPr>
          <w:b/>
          <w:color w:val="17365D"/>
          <w:sz w:val="22"/>
          <w:lang w:eastAsia="zh-CN"/>
        </w:rPr>
        <w:t>信息技术能力与组织敏捷性的关系：一项实证检验</w:t>
      </w:r>
    </w:p>
    <w:p w14:paraId="3444F162">
      <w:pPr>
        <w:keepNext/>
        <w:spacing w:after="40" w:line="288" w:lineRule="auto"/>
      </w:pPr>
      <w:r>
        <w:rPr>
          <w:b/>
          <w:sz w:val="17"/>
        </w:rPr>
        <w:t>Understanding the Link Between Information Technology Capability and Organizational Agility: An Empirical Examination</w:t>
      </w:r>
    </w:p>
    <w:p w14:paraId="53ED1624">
      <w:pPr>
        <w:keepNext/>
        <w:spacing w:after="40" w:line="288" w:lineRule="auto"/>
      </w:pPr>
      <w:r>
        <w:rPr>
          <w:color w:val="5F6B75"/>
          <w:sz w:val="16"/>
        </w:rPr>
        <w:t>MIS Quarterly  |  2011  |  Ying Lu; K. Ramamurthy</w:t>
      </w:r>
    </w:p>
    <w:p w14:paraId="49773F3D">
      <w:pPr>
        <w:spacing w:after="60" w:line="288" w:lineRule="auto"/>
        <w:rPr>
          <w:lang w:eastAsia="zh-CN"/>
        </w:rPr>
      </w:pPr>
      <w:r>
        <w:rPr>
          <w:b/>
          <w:color w:val="0B8F8F"/>
          <w:sz w:val="17"/>
          <w:lang w:eastAsia="zh-CN"/>
        </w:rPr>
        <w:t>转型机制  数字资源与能力转化   场景  企业IT投资/数字能力   方法  企业调查实证</w:t>
      </w:r>
    </w:p>
    <w:p w14:paraId="7EC1F108">
      <w:pPr>
        <w:spacing w:after="30" w:line="300" w:lineRule="auto"/>
        <w:rPr>
          <w:lang w:eastAsia="zh-CN"/>
        </w:rPr>
      </w:pPr>
      <w:r>
        <w:rPr>
          <w:b/>
          <w:color w:val="0B8F8F"/>
          <w:sz w:val="17"/>
          <w:lang w:eastAsia="zh-CN"/>
        </w:rPr>
        <w:t>研究焦点：</w:t>
      </w:r>
      <w:r>
        <w:rPr>
          <w:sz w:val="17"/>
          <w:lang w:eastAsia="zh-CN"/>
        </w:rPr>
        <w:t>企业如何把IT资产、信息资源与管理实践转化为可持续的组织能力与绩效差异？</w:t>
      </w:r>
    </w:p>
    <w:p w14:paraId="7148B2FE">
      <w:pPr>
        <w:spacing w:after="30" w:line="300" w:lineRule="auto"/>
        <w:rPr>
          <w:lang w:eastAsia="zh-CN"/>
        </w:rPr>
      </w:pPr>
      <w:r>
        <w:rPr>
          <w:b/>
          <w:color w:val="0B8F8F"/>
          <w:sz w:val="17"/>
          <w:lang w:eastAsia="zh-CN"/>
        </w:rPr>
        <w:t>主要贡献：</w:t>
      </w:r>
      <w:r>
        <w:rPr>
          <w:sz w:val="17"/>
          <w:lang w:eastAsia="zh-CN"/>
        </w:rPr>
        <w:t>实证连接IT能力与组织敏捷性，表明数字资源需要经过组织能力转化才能形成快速市场响应。</w:t>
      </w:r>
    </w:p>
    <w:p w14:paraId="0D07BA7B">
      <w:pPr>
        <w:spacing w:after="30" w:line="300" w:lineRule="auto"/>
        <w:rPr>
          <w:lang w:eastAsia="zh-CN"/>
        </w:rPr>
      </w:pPr>
      <w:r>
        <w:rPr>
          <w:b/>
          <w:color w:val="0B8F8F"/>
          <w:sz w:val="17"/>
          <w:lang w:eastAsia="zh-CN"/>
        </w:rPr>
        <w:t>机制线索：</w:t>
      </w:r>
      <w:r>
        <w:rPr>
          <w:sz w:val="17"/>
          <w:lang w:eastAsia="zh-CN"/>
        </w:rPr>
        <w:t>IT资产本身难以自动产生优势，价值通常经由信息管理能力、流程互补、组织敏捷性和战略协同实现。</w:t>
      </w:r>
    </w:p>
    <w:p w14:paraId="7C89AC10">
      <w:pPr>
        <w:pBdr>
          <w:bottom w:val="single" w:color="E7ECEF" w:sz="2" w:space="4"/>
        </w:pBdr>
        <w:spacing w:line="300" w:lineRule="auto"/>
        <w:rPr>
          <w:lang w:eastAsia="zh-CN"/>
        </w:rPr>
      </w:pPr>
      <w:r>
        <w:rPr>
          <w:b/>
          <w:color w:val="0B8F8F"/>
          <w:sz w:val="17"/>
          <w:lang w:eastAsia="zh-CN"/>
        </w:rPr>
        <w:t>边界条件：</w:t>
      </w:r>
      <w:r>
        <w:rPr>
          <w:sz w:val="17"/>
          <w:lang w:eastAsia="zh-CN"/>
        </w:rPr>
        <w:t>价值实现受行业动态性、组织互补资产、管理能力、既有IT基础与战略一致性影响。</w:t>
      </w:r>
    </w:p>
    <w:p w14:paraId="489AE889">
      <w:pPr>
        <w:keepNext/>
        <w:spacing w:before="140" w:after="40"/>
        <w:rPr>
          <w:lang w:eastAsia="zh-CN"/>
        </w:rPr>
      </w:pPr>
      <w:r>
        <w:rPr>
          <w:b/>
          <w:color w:val="A33A35"/>
          <w:sz w:val="18"/>
          <w:lang w:eastAsia="zh-CN"/>
        </w:rPr>
        <w:t xml:space="preserve">DTF010  </w:t>
      </w:r>
      <w:r>
        <w:rPr>
          <w:b/>
          <w:color w:val="17365D"/>
          <w:sz w:val="22"/>
          <w:lang w:eastAsia="zh-CN"/>
        </w:rPr>
        <w:t>战略性IT协同与组织敏捷性</w:t>
      </w:r>
      <w:bookmarkStart w:id="0" w:name="_GoBack"/>
      <w:bookmarkEnd w:id="0"/>
      <w:r>
        <w:rPr>
          <w:b/>
          <w:color w:val="17365D"/>
          <w:sz w:val="22"/>
          <w:lang w:eastAsia="zh-CN"/>
        </w:rPr>
        <w:t>的竞争性解释：基于中介模型的洞见</w:t>
      </w:r>
    </w:p>
    <w:p w14:paraId="79D79A05">
      <w:pPr>
        <w:keepNext/>
        <w:spacing w:after="40" w:line="288" w:lineRule="auto"/>
        <w:rPr>
          <w:highlight w:val="yellow"/>
        </w:rPr>
      </w:pPr>
      <w:r>
        <w:rPr>
          <w:b/>
          <w:sz w:val="17"/>
          <w:highlight w:val="none"/>
        </w:rPr>
        <w:t>Competing Perspectives on the Link Between Strategic Information Technology Alignment and Organizational Agility: Insights from a Mediation Model</w:t>
      </w:r>
    </w:p>
    <w:p w14:paraId="5F3CB23E">
      <w:pPr>
        <w:keepNext/>
        <w:spacing w:after="40" w:line="288" w:lineRule="auto"/>
      </w:pPr>
      <w:r>
        <w:rPr>
          <w:color w:val="5F6B75"/>
          <w:sz w:val="16"/>
        </w:rPr>
        <w:t>MIS Quarterly  |  2011  |  Paul P. Tallon; Alain Pinsonneault</w:t>
      </w:r>
    </w:p>
    <w:p w14:paraId="368EDB40">
      <w:pPr>
        <w:spacing w:after="60" w:line="288" w:lineRule="auto"/>
        <w:rPr>
          <w:lang w:eastAsia="zh-CN"/>
        </w:rPr>
      </w:pPr>
      <w:r>
        <w:rPr>
          <w:b/>
          <w:color w:val="0B8F8F"/>
          <w:sz w:val="17"/>
          <w:lang w:eastAsia="zh-CN"/>
        </w:rPr>
        <w:t>转型机制  数字资源与能力转化   场景  企业IT投资/数字能力   方法  调查与中介模型</w:t>
      </w:r>
    </w:p>
    <w:p w14:paraId="217E0137">
      <w:pPr>
        <w:spacing w:after="30" w:line="300" w:lineRule="auto"/>
        <w:rPr>
          <w:lang w:eastAsia="zh-CN"/>
        </w:rPr>
      </w:pPr>
      <w:r>
        <w:rPr>
          <w:b/>
          <w:color w:val="0B8F8F"/>
          <w:sz w:val="17"/>
          <w:lang w:eastAsia="zh-CN"/>
        </w:rPr>
        <w:t>研究焦点：</w:t>
      </w:r>
      <w:r>
        <w:rPr>
          <w:sz w:val="17"/>
          <w:lang w:eastAsia="zh-CN"/>
        </w:rPr>
        <w:t>企业如何把IT资产、信息资源与管理实践转化为可持续的组织能力与绩效差异？</w:t>
      </w:r>
    </w:p>
    <w:p w14:paraId="7A016216">
      <w:pPr>
        <w:spacing w:after="30" w:line="300" w:lineRule="auto"/>
        <w:rPr>
          <w:lang w:eastAsia="zh-CN"/>
        </w:rPr>
      </w:pPr>
      <w:r>
        <w:rPr>
          <w:b/>
          <w:color w:val="0B8F8F"/>
          <w:sz w:val="17"/>
          <w:lang w:eastAsia="zh-CN"/>
        </w:rPr>
        <w:t>主要贡献：</w:t>
      </w:r>
      <w:r>
        <w:rPr>
          <w:sz w:val="17"/>
          <w:lang w:eastAsia="zh-CN"/>
        </w:rPr>
        <w:t>比较战略协同与敏捷性的不同解释路径，显示IT—业务协同可通过提高信息利用和响应能力影响敏捷性。</w:t>
      </w:r>
    </w:p>
    <w:p w14:paraId="221CCE4B">
      <w:pPr>
        <w:spacing w:after="30" w:line="300" w:lineRule="auto"/>
        <w:rPr>
          <w:lang w:eastAsia="zh-CN"/>
        </w:rPr>
      </w:pPr>
      <w:r>
        <w:rPr>
          <w:b/>
          <w:color w:val="0B8F8F"/>
          <w:sz w:val="17"/>
          <w:lang w:eastAsia="zh-CN"/>
        </w:rPr>
        <w:t>机制线索：</w:t>
      </w:r>
      <w:r>
        <w:rPr>
          <w:sz w:val="17"/>
          <w:lang w:eastAsia="zh-CN"/>
        </w:rPr>
        <w:t>IT资产本身难以自动产生优势，价值通常经由信息管理能力、流程互补、组织敏捷性和战略协同实现。</w:t>
      </w:r>
    </w:p>
    <w:p w14:paraId="4622E717">
      <w:pPr>
        <w:pBdr>
          <w:bottom w:val="single" w:color="E7ECEF" w:sz="2" w:space="4"/>
        </w:pBdr>
        <w:spacing w:line="300" w:lineRule="auto"/>
        <w:rPr>
          <w:lang w:eastAsia="zh-CN"/>
        </w:rPr>
      </w:pPr>
      <w:r>
        <w:rPr>
          <w:b/>
          <w:color w:val="0B8F8F"/>
          <w:sz w:val="17"/>
          <w:lang w:eastAsia="zh-CN"/>
        </w:rPr>
        <w:t>边界条件：</w:t>
      </w:r>
      <w:r>
        <w:rPr>
          <w:sz w:val="17"/>
          <w:lang w:eastAsia="zh-CN"/>
        </w:rPr>
        <w:t>价值实现受行业动态性、组织互补资产、管理能力、既有IT基础与战略一致性影响。</w:t>
      </w:r>
    </w:p>
    <w:p w14:paraId="44084103">
      <w:pPr>
        <w:keepNext/>
        <w:pBdr>
          <w:bottom w:val="single" w:color="DDE6EA" w:sz="4" w:space="4"/>
        </w:pBdr>
        <w:spacing w:before="240" w:after="60"/>
        <w:rPr>
          <w:lang w:eastAsia="zh-CN"/>
        </w:rPr>
      </w:pPr>
      <w:r>
        <w:rPr>
          <w:b/>
          <w:color w:val="A33A35"/>
          <w:sz w:val="22"/>
          <w:lang w:eastAsia="zh-CN"/>
        </w:rPr>
        <w:t xml:space="preserve">02  </w:t>
      </w:r>
      <w:r>
        <w:rPr>
          <w:b/>
          <w:color w:val="17365D"/>
          <w:sz w:val="31"/>
          <w:lang w:eastAsia="zh-CN"/>
        </w:rPr>
        <w:t>数字战略与转型路径</w:t>
      </w:r>
    </w:p>
    <w:p w14:paraId="0BB2D9E6">
      <w:pPr>
        <w:spacing w:after="60" w:line="348" w:lineRule="auto"/>
        <w:rPr>
          <w:lang w:eastAsia="zh-CN"/>
        </w:rPr>
      </w:pPr>
      <w:r>
        <w:rPr>
          <w:color w:val="5F6B75"/>
          <w:sz w:val="19"/>
          <w:lang w:eastAsia="zh-CN"/>
        </w:rPr>
        <w:t>10篇｜DTF011—DTF020</w:t>
      </w:r>
    </w:p>
    <w:p w14:paraId="675DFCCE">
      <w:pPr>
        <w:shd w:val="clear" w:color="auto" w:fill="F3F7F9"/>
        <w:spacing w:after="160" w:line="348" w:lineRule="auto"/>
        <w:rPr>
          <w:lang w:eastAsia="zh-CN"/>
        </w:rPr>
      </w:pPr>
      <w:r>
        <w:rPr>
          <w:sz w:val="20"/>
          <w:lang w:eastAsia="zh-CN"/>
        </w:rPr>
        <w:t>研究前沿｜数字化进入战略层面后，企业面临的关键问题转向：数字战略是否仍是独立的职能战略、如何与业务战略融合，以及成熟企业怎样突破既有路径。最新研究强调路径依赖、组织双元性、数据对象与转型节奏。</w:t>
      </w:r>
    </w:p>
    <w:p w14:paraId="1BB86A24">
      <w:pPr>
        <w:keepNext/>
        <w:spacing w:before="140" w:after="40"/>
        <w:rPr>
          <w:lang w:eastAsia="zh-CN"/>
        </w:rPr>
      </w:pPr>
      <w:r>
        <w:rPr>
          <w:b/>
          <w:color w:val="A33A35"/>
          <w:sz w:val="18"/>
          <w:lang w:eastAsia="zh-CN"/>
        </w:rPr>
        <w:t xml:space="preserve">DTF011  </w:t>
      </w:r>
      <w:r>
        <w:rPr>
          <w:b/>
          <w:color w:val="17365D"/>
          <w:sz w:val="22"/>
          <w:lang w:eastAsia="zh-CN"/>
        </w:rPr>
        <w:t>数字商业战略：迈向下一代研究议程</w:t>
      </w:r>
    </w:p>
    <w:p w14:paraId="0CCCB1DC">
      <w:pPr>
        <w:keepNext/>
        <w:spacing w:after="40" w:line="288" w:lineRule="auto"/>
      </w:pPr>
      <w:r>
        <w:rPr>
          <w:b/>
          <w:sz w:val="17"/>
        </w:rPr>
        <w:t>Digital Business Strategy: Toward a Next Generation of Insights</w:t>
      </w:r>
    </w:p>
    <w:p w14:paraId="23D0030A">
      <w:pPr>
        <w:keepNext/>
        <w:spacing w:after="40" w:line="288" w:lineRule="auto"/>
      </w:pPr>
      <w:r>
        <w:rPr>
          <w:color w:val="5F6B75"/>
          <w:sz w:val="16"/>
        </w:rPr>
        <w:t>MIS Quarterly  |  2013  |  Anandhi S. Bharadwaj; Omar A. El Sawy; Paul A. Pavlou; N. Venkatraman  |  DOI: 10.25300/MISQ/2013/37:2.3</w:t>
      </w:r>
    </w:p>
    <w:p w14:paraId="7E11605C">
      <w:pPr>
        <w:spacing w:after="60" w:line="288" w:lineRule="auto"/>
        <w:rPr>
          <w:lang w:eastAsia="zh-CN"/>
        </w:rPr>
      </w:pPr>
      <w:r>
        <w:rPr>
          <w:b/>
          <w:color w:val="0B8F8F"/>
          <w:sz w:val="17"/>
          <w:lang w:eastAsia="zh-CN"/>
        </w:rPr>
        <w:t>转型机制  战略重构与组织适配   场景  数字战略/转型项目   方法  理论评论</w:t>
      </w:r>
    </w:p>
    <w:p w14:paraId="7BAA9F6E">
      <w:pPr>
        <w:spacing w:after="30" w:line="300" w:lineRule="auto"/>
        <w:rPr>
          <w:lang w:eastAsia="zh-CN"/>
        </w:rPr>
      </w:pPr>
      <w:r>
        <w:rPr>
          <w:b/>
          <w:color w:val="0B8F8F"/>
          <w:sz w:val="17"/>
          <w:lang w:eastAsia="zh-CN"/>
        </w:rPr>
        <w:t>研究焦点：</w:t>
      </w:r>
      <w:r>
        <w:rPr>
          <w:sz w:val="17"/>
          <w:lang w:eastAsia="zh-CN"/>
        </w:rPr>
        <w:t>企业如何形成数字战略、突破既有路径并在持续转型中协调探索与利用？</w:t>
      </w:r>
    </w:p>
    <w:p w14:paraId="5BB34275">
      <w:pPr>
        <w:spacing w:after="30" w:line="300" w:lineRule="auto"/>
        <w:rPr>
          <w:lang w:eastAsia="zh-CN"/>
        </w:rPr>
      </w:pPr>
      <w:r>
        <w:rPr>
          <w:b/>
          <w:color w:val="0B8F8F"/>
          <w:sz w:val="17"/>
          <w:lang w:eastAsia="zh-CN"/>
        </w:rPr>
        <w:t>主要贡献：</w:t>
      </w:r>
      <w:r>
        <w:rPr>
          <w:sz w:val="17"/>
          <w:lang w:eastAsia="zh-CN"/>
        </w:rPr>
        <w:t>提出数字商业战略概念，强调数字技术正在消解IT战略与业务战略的传统边界，并重构战略范围、速度与价值捕获。</w:t>
      </w:r>
    </w:p>
    <w:p w14:paraId="07097A51">
      <w:pPr>
        <w:spacing w:after="30" w:line="300" w:lineRule="auto"/>
        <w:rPr>
          <w:lang w:eastAsia="zh-CN"/>
        </w:rPr>
      </w:pPr>
      <w:r>
        <w:rPr>
          <w:b/>
          <w:color w:val="0B8F8F"/>
          <w:sz w:val="17"/>
          <w:lang w:eastAsia="zh-CN"/>
        </w:rPr>
        <w:t>机制线索：</w:t>
      </w:r>
      <w:r>
        <w:rPr>
          <w:sz w:val="17"/>
          <w:lang w:eastAsia="zh-CN"/>
        </w:rPr>
        <w:t>竞争环境、战略姿态与既有路径共同塑造数字战略；转型通过双元治理、路径重构和知识结构变化逐步推进。</w:t>
      </w:r>
    </w:p>
    <w:p w14:paraId="11A639EA">
      <w:pPr>
        <w:pBdr>
          <w:bottom w:val="single" w:color="E7ECEF" w:sz="2" w:space="4"/>
        </w:pBdr>
        <w:spacing w:line="300" w:lineRule="auto"/>
        <w:rPr>
          <w:lang w:eastAsia="zh-CN"/>
        </w:rPr>
      </w:pPr>
      <w:r>
        <w:rPr>
          <w:b/>
          <w:color w:val="0B8F8F"/>
          <w:sz w:val="17"/>
          <w:lang w:eastAsia="zh-CN"/>
        </w:rPr>
        <w:t>边界条件：</w:t>
      </w:r>
      <w:r>
        <w:rPr>
          <w:sz w:val="17"/>
          <w:lang w:eastAsia="zh-CN"/>
        </w:rPr>
        <w:t>转型效果取决于行业扰动、遗留系统、组织身份、历史投资与高层治理方式。</w:t>
      </w:r>
    </w:p>
    <w:p w14:paraId="31087A3C">
      <w:pPr>
        <w:keepNext/>
        <w:spacing w:before="140" w:after="40"/>
        <w:rPr>
          <w:lang w:eastAsia="zh-CN"/>
        </w:rPr>
      </w:pPr>
      <w:r>
        <w:rPr>
          <w:b/>
          <w:color w:val="A33A35"/>
          <w:sz w:val="18"/>
          <w:lang w:eastAsia="zh-CN"/>
        </w:rPr>
        <w:t xml:space="preserve">DTF012  </w:t>
      </w:r>
      <w:r>
        <w:rPr>
          <w:b/>
          <w:color w:val="17365D"/>
          <w:sz w:val="22"/>
          <w:lang w:eastAsia="zh-CN"/>
        </w:rPr>
        <w:t>信息技术与业务层战略：走向整合性理论视角</w:t>
      </w:r>
    </w:p>
    <w:p w14:paraId="2D461A6D">
      <w:pPr>
        <w:keepNext/>
        <w:spacing w:after="40" w:line="288" w:lineRule="auto"/>
        <w:rPr>
          <w:highlight w:val="none"/>
        </w:rPr>
      </w:pPr>
      <w:r>
        <w:rPr>
          <w:b/>
          <w:sz w:val="17"/>
          <w:highlight w:val="none"/>
        </w:rPr>
        <w:t>Information Technology and Business-Level Strategy: Toward an Integrated Theoretical Perspective</w:t>
      </w:r>
    </w:p>
    <w:p w14:paraId="75709E23">
      <w:pPr>
        <w:keepNext/>
        <w:spacing w:after="40" w:line="288" w:lineRule="auto"/>
      </w:pPr>
      <w:r>
        <w:rPr>
          <w:color w:val="5F6B75"/>
          <w:sz w:val="16"/>
        </w:rPr>
        <w:t>MIS Quarterly  |  2013  |  Peter L. Drnevich; David C. Croson</w:t>
      </w:r>
    </w:p>
    <w:p w14:paraId="7C6F9D0C">
      <w:pPr>
        <w:spacing w:after="60" w:line="288" w:lineRule="auto"/>
        <w:rPr>
          <w:lang w:eastAsia="zh-CN"/>
        </w:rPr>
      </w:pPr>
      <w:r>
        <w:rPr>
          <w:b/>
          <w:color w:val="0B8F8F"/>
          <w:sz w:val="17"/>
          <w:lang w:eastAsia="zh-CN"/>
        </w:rPr>
        <w:t>转型机制  战略重构与组织适配   场景  数字战略/转型项目   方法  理论建构</w:t>
      </w:r>
    </w:p>
    <w:p w14:paraId="60E8CAC5">
      <w:pPr>
        <w:spacing w:after="30" w:line="300" w:lineRule="auto"/>
        <w:rPr>
          <w:lang w:eastAsia="zh-CN"/>
        </w:rPr>
      </w:pPr>
      <w:r>
        <w:rPr>
          <w:b/>
          <w:color w:val="0B8F8F"/>
          <w:sz w:val="17"/>
          <w:lang w:eastAsia="zh-CN"/>
        </w:rPr>
        <w:t>研究焦点：</w:t>
      </w:r>
      <w:r>
        <w:rPr>
          <w:sz w:val="17"/>
          <w:lang w:eastAsia="zh-CN"/>
        </w:rPr>
        <w:t>企业如何形成数字战略、突破既有路径并在持续转型中协调探索与利用？</w:t>
      </w:r>
    </w:p>
    <w:p w14:paraId="5DB7D9AE">
      <w:pPr>
        <w:spacing w:after="30" w:line="300" w:lineRule="auto"/>
        <w:rPr>
          <w:lang w:eastAsia="zh-CN"/>
        </w:rPr>
      </w:pPr>
      <w:r>
        <w:rPr>
          <w:b/>
          <w:color w:val="0B8F8F"/>
          <w:sz w:val="17"/>
          <w:lang w:eastAsia="zh-CN"/>
        </w:rPr>
        <w:t>主要贡献：</w:t>
      </w:r>
      <w:r>
        <w:rPr>
          <w:sz w:val="17"/>
          <w:lang w:eastAsia="zh-CN"/>
        </w:rPr>
        <w:t>整合IT与业务层战略研究，解释数字资源如何与竞争定位、能力配置及动态环境共同作用。</w:t>
      </w:r>
    </w:p>
    <w:p w14:paraId="7126DA8D">
      <w:pPr>
        <w:spacing w:after="30" w:line="300" w:lineRule="auto"/>
        <w:rPr>
          <w:lang w:eastAsia="zh-CN"/>
        </w:rPr>
      </w:pPr>
      <w:r>
        <w:rPr>
          <w:b/>
          <w:color w:val="0B8F8F"/>
          <w:sz w:val="17"/>
          <w:lang w:eastAsia="zh-CN"/>
        </w:rPr>
        <w:t>机制线索：</w:t>
      </w:r>
      <w:r>
        <w:rPr>
          <w:sz w:val="17"/>
          <w:lang w:eastAsia="zh-CN"/>
        </w:rPr>
        <w:t>竞争环境、战略姿态与既有路径共同塑造数字战略；转型通过双元治理、路径重构和知识结构变化逐步推进。</w:t>
      </w:r>
    </w:p>
    <w:p w14:paraId="7A9B341A">
      <w:pPr>
        <w:pBdr>
          <w:bottom w:val="single" w:color="E7ECEF" w:sz="2" w:space="4"/>
        </w:pBdr>
        <w:spacing w:line="300" w:lineRule="auto"/>
        <w:rPr>
          <w:lang w:eastAsia="zh-CN"/>
        </w:rPr>
      </w:pPr>
      <w:r>
        <w:rPr>
          <w:b/>
          <w:color w:val="0B8F8F"/>
          <w:sz w:val="17"/>
          <w:lang w:eastAsia="zh-CN"/>
        </w:rPr>
        <w:t>边界条件：</w:t>
      </w:r>
      <w:r>
        <w:rPr>
          <w:sz w:val="17"/>
          <w:lang w:eastAsia="zh-CN"/>
        </w:rPr>
        <w:t>转型效果取决于行业扰动、遗留系统、组织身份、历史投资与高层治理方式。</w:t>
      </w:r>
    </w:p>
    <w:p w14:paraId="2F2AC467">
      <w:pPr>
        <w:keepNext/>
        <w:spacing w:before="140" w:after="40"/>
        <w:rPr>
          <w:lang w:eastAsia="zh-CN"/>
        </w:rPr>
      </w:pPr>
      <w:r>
        <w:rPr>
          <w:b/>
          <w:color w:val="A33A35"/>
          <w:sz w:val="18"/>
          <w:lang w:eastAsia="zh-CN"/>
        </w:rPr>
        <w:t xml:space="preserve">DTF013  </w:t>
      </w:r>
      <w:r>
        <w:rPr>
          <w:b/>
          <w:color w:val="17365D"/>
          <w:sz w:val="22"/>
          <w:lang w:eastAsia="zh-CN"/>
        </w:rPr>
        <w:t>信息系统战略：重新概念化、测量与启示</w:t>
      </w:r>
    </w:p>
    <w:p w14:paraId="16BD801B">
      <w:pPr>
        <w:keepNext/>
        <w:spacing w:after="40" w:line="288" w:lineRule="auto"/>
      </w:pPr>
      <w:r>
        <w:rPr>
          <w:b/>
          <w:sz w:val="17"/>
        </w:rPr>
        <w:t>Information Systems Strategy: Reconceptualization, Measurement, and Implications</w:t>
      </w:r>
    </w:p>
    <w:p w14:paraId="7EE859BB">
      <w:pPr>
        <w:keepNext/>
        <w:spacing w:after="40" w:line="288" w:lineRule="auto"/>
      </w:pPr>
      <w:r>
        <w:rPr>
          <w:color w:val="5F6B75"/>
          <w:sz w:val="16"/>
        </w:rPr>
        <w:t>MIS Quarterly  |  2010  |  Daniel Q. Chen; Martin Mocker; David S. Preston; Alexander Teubner  |  DOI: 10.2307/20721426</w:t>
      </w:r>
    </w:p>
    <w:p w14:paraId="32C7578A">
      <w:pPr>
        <w:spacing w:after="60" w:line="288" w:lineRule="auto"/>
        <w:rPr>
          <w:lang w:eastAsia="zh-CN"/>
        </w:rPr>
      </w:pPr>
      <w:r>
        <w:rPr>
          <w:b/>
          <w:color w:val="0B8F8F"/>
          <w:sz w:val="17"/>
          <w:lang w:eastAsia="zh-CN"/>
        </w:rPr>
        <w:t>转型机制  战略重构与组织适配   场景  数字战略/转型项目   方法  概念建构与实证检验</w:t>
      </w:r>
    </w:p>
    <w:p w14:paraId="247625AC">
      <w:pPr>
        <w:spacing w:after="30" w:line="300" w:lineRule="auto"/>
        <w:rPr>
          <w:lang w:eastAsia="zh-CN"/>
        </w:rPr>
      </w:pPr>
      <w:r>
        <w:rPr>
          <w:b/>
          <w:color w:val="0B8F8F"/>
          <w:sz w:val="17"/>
          <w:lang w:eastAsia="zh-CN"/>
        </w:rPr>
        <w:t>研究焦点：</w:t>
      </w:r>
      <w:r>
        <w:rPr>
          <w:sz w:val="17"/>
          <w:lang w:eastAsia="zh-CN"/>
        </w:rPr>
        <w:t>企业如何形成数字战略、突破既有路径并在持续转型中协调探索与利用？</w:t>
      </w:r>
    </w:p>
    <w:p w14:paraId="638FF779">
      <w:pPr>
        <w:spacing w:after="30" w:line="300" w:lineRule="auto"/>
        <w:rPr>
          <w:lang w:eastAsia="zh-CN"/>
        </w:rPr>
      </w:pPr>
      <w:r>
        <w:rPr>
          <w:b/>
          <w:color w:val="0B8F8F"/>
          <w:sz w:val="17"/>
          <w:lang w:eastAsia="zh-CN"/>
        </w:rPr>
        <w:t>主要贡献：</w:t>
      </w:r>
      <w:r>
        <w:rPr>
          <w:sz w:val="17"/>
          <w:lang w:eastAsia="zh-CN"/>
        </w:rPr>
        <w:t>重新定义信息系统战略并开发测量框架，为区分战略愿景、战略使用和IT规划奠定可操作基础。</w:t>
      </w:r>
    </w:p>
    <w:p w14:paraId="2515BB72">
      <w:pPr>
        <w:spacing w:after="30" w:line="300" w:lineRule="auto"/>
        <w:rPr>
          <w:lang w:eastAsia="zh-CN"/>
        </w:rPr>
      </w:pPr>
      <w:r>
        <w:rPr>
          <w:b/>
          <w:color w:val="0B8F8F"/>
          <w:sz w:val="17"/>
          <w:lang w:eastAsia="zh-CN"/>
        </w:rPr>
        <w:t>机制线索：</w:t>
      </w:r>
      <w:r>
        <w:rPr>
          <w:sz w:val="17"/>
          <w:lang w:eastAsia="zh-CN"/>
        </w:rPr>
        <w:t>竞争环境、战略姿态与既有路径共同塑造数字战略；转型通过双元治理、路径重构和知识结构变化逐步推进。</w:t>
      </w:r>
    </w:p>
    <w:p w14:paraId="4DC4B9C3">
      <w:pPr>
        <w:pBdr>
          <w:bottom w:val="single" w:color="E7ECEF" w:sz="2" w:space="4"/>
        </w:pBdr>
        <w:spacing w:line="300" w:lineRule="auto"/>
        <w:rPr>
          <w:lang w:eastAsia="zh-CN"/>
        </w:rPr>
      </w:pPr>
      <w:r>
        <w:rPr>
          <w:b/>
          <w:color w:val="0B8F8F"/>
          <w:sz w:val="17"/>
          <w:lang w:eastAsia="zh-CN"/>
        </w:rPr>
        <w:t>边界条件：</w:t>
      </w:r>
      <w:r>
        <w:rPr>
          <w:sz w:val="17"/>
          <w:lang w:eastAsia="zh-CN"/>
        </w:rPr>
        <w:t>转型效果取决于行业扰动、遗留系统、组织身份、历史投资与高层治理方式。</w:t>
      </w:r>
    </w:p>
    <w:p w14:paraId="0F175445">
      <w:pPr>
        <w:keepNext/>
        <w:spacing w:before="140" w:after="40"/>
        <w:rPr>
          <w:lang w:eastAsia="zh-CN"/>
        </w:rPr>
      </w:pPr>
      <w:r>
        <w:rPr>
          <w:b/>
          <w:color w:val="A33A35"/>
          <w:sz w:val="18"/>
          <w:lang w:eastAsia="zh-CN"/>
        </w:rPr>
        <w:t xml:space="preserve">DTF014  </w:t>
      </w:r>
      <w:r>
        <w:rPr>
          <w:b/>
          <w:color w:val="17365D"/>
          <w:sz w:val="22"/>
          <w:lang w:eastAsia="zh-CN"/>
        </w:rPr>
        <w:t>企业竞争环境与数字战略姿态如何影响数字商业战略</w:t>
      </w:r>
    </w:p>
    <w:p w14:paraId="0D089A29">
      <w:pPr>
        <w:keepNext/>
        <w:spacing w:after="40" w:line="288" w:lineRule="auto"/>
      </w:pPr>
      <w:r>
        <w:rPr>
          <w:b/>
          <w:sz w:val="17"/>
        </w:rPr>
        <w:t>How a Firm's Competitive Environment and Digital Strategy Posture Influence Digital Business Strategy</w:t>
      </w:r>
    </w:p>
    <w:p w14:paraId="1E0EC820">
      <w:pPr>
        <w:keepNext/>
        <w:spacing w:after="40" w:line="288" w:lineRule="auto"/>
      </w:pPr>
      <w:r>
        <w:rPr>
          <w:color w:val="5F6B75"/>
          <w:sz w:val="16"/>
        </w:rPr>
        <w:t>MIS Quarterly  |  2013  |  Sunil Mithas; Ali Tafti; Will Mitchell  |  DOI: 10.25300/MISQ/2013/37.2.09</w:t>
      </w:r>
    </w:p>
    <w:p w14:paraId="38203410">
      <w:pPr>
        <w:spacing w:after="60" w:line="288" w:lineRule="auto"/>
        <w:rPr>
          <w:lang w:eastAsia="zh-CN"/>
        </w:rPr>
      </w:pPr>
      <w:r>
        <w:rPr>
          <w:b/>
          <w:color w:val="0B8F8F"/>
          <w:sz w:val="17"/>
          <w:lang w:eastAsia="zh-CN"/>
        </w:rPr>
        <w:t>转型机制  战略重构与组织适配   场景  数字战略/转型项目   方法  企业级档案实证</w:t>
      </w:r>
    </w:p>
    <w:p w14:paraId="467A2BBE">
      <w:pPr>
        <w:spacing w:after="30" w:line="300" w:lineRule="auto"/>
        <w:rPr>
          <w:lang w:eastAsia="zh-CN"/>
        </w:rPr>
      </w:pPr>
      <w:r>
        <w:rPr>
          <w:b/>
          <w:color w:val="0B8F8F"/>
          <w:sz w:val="17"/>
          <w:lang w:eastAsia="zh-CN"/>
        </w:rPr>
        <w:t>研究焦点：</w:t>
      </w:r>
      <w:r>
        <w:rPr>
          <w:sz w:val="17"/>
          <w:lang w:eastAsia="zh-CN"/>
        </w:rPr>
        <w:t>企业如何形成数字战略、突破既有路径并在持续转型中协调探索与利用？</w:t>
      </w:r>
    </w:p>
    <w:p w14:paraId="57ED015F">
      <w:pPr>
        <w:spacing w:after="30" w:line="300" w:lineRule="auto"/>
        <w:rPr>
          <w:lang w:eastAsia="zh-CN"/>
        </w:rPr>
      </w:pPr>
      <w:r>
        <w:rPr>
          <w:b/>
          <w:color w:val="0B8F8F"/>
          <w:sz w:val="17"/>
          <w:lang w:eastAsia="zh-CN"/>
        </w:rPr>
        <w:t>主要贡献：</w:t>
      </w:r>
      <w:r>
        <w:rPr>
          <w:sz w:val="17"/>
          <w:lang w:eastAsia="zh-CN"/>
        </w:rPr>
        <w:t>显示行业动荡、集中度与增长会改变企业数字战略姿态对实际IT投资和外包战略的影响方向与强度。</w:t>
      </w:r>
    </w:p>
    <w:p w14:paraId="3A5A8230">
      <w:pPr>
        <w:spacing w:after="30" w:line="300" w:lineRule="auto"/>
        <w:rPr>
          <w:lang w:eastAsia="zh-CN"/>
        </w:rPr>
      </w:pPr>
      <w:r>
        <w:rPr>
          <w:b/>
          <w:color w:val="0B8F8F"/>
          <w:sz w:val="17"/>
          <w:lang w:eastAsia="zh-CN"/>
        </w:rPr>
        <w:t>机制线索：</w:t>
      </w:r>
      <w:r>
        <w:rPr>
          <w:sz w:val="17"/>
          <w:lang w:eastAsia="zh-CN"/>
        </w:rPr>
        <w:t>竞争环境、战略姿态与既有路径共同塑造数字战略；转型通过双元治理、路径重构和知识结构变化逐步推进。</w:t>
      </w:r>
    </w:p>
    <w:p w14:paraId="3D413BC3">
      <w:pPr>
        <w:pBdr>
          <w:bottom w:val="single" w:color="E7ECEF" w:sz="2" w:space="4"/>
        </w:pBdr>
        <w:spacing w:line="300" w:lineRule="auto"/>
        <w:rPr>
          <w:lang w:eastAsia="zh-CN"/>
        </w:rPr>
      </w:pPr>
      <w:r>
        <w:rPr>
          <w:b/>
          <w:color w:val="0B8F8F"/>
          <w:sz w:val="17"/>
          <w:lang w:eastAsia="zh-CN"/>
        </w:rPr>
        <w:t>边界条件：</w:t>
      </w:r>
      <w:r>
        <w:rPr>
          <w:sz w:val="17"/>
          <w:lang w:eastAsia="zh-CN"/>
        </w:rPr>
        <w:t>转型效果取决于行业扰动、遗留系统、组织身份、历史投资与高层治理方式。</w:t>
      </w:r>
    </w:p>
    <w:p w14:paraId="0A9E76E5">
      <w:pPr>
        <w:keepNext/>
        <w:spacing w:before="140" w:after="40"/>
        <w:rPr>
          <w:lang w:eastAsia="zh-CN"/>
        </w:rPr>
      </w:pPr>
      <w:r>
        <w:rPr>
          <w:b/>
          <w:color w:val="A33A35"/>
          <w:sz w:val="18"/>
          <w:lang w:eastAsia="zh-CN"/>
        </w:rPr>
        <w:t xml:space="preserve">DTF015  </w:t>
      </w:r>
      <w:r>
        <w:rPr>
          <w:b/>
          <w:color w:val="17365D"/>
          <w:sz w:val="22"/>
          <w:lang w:eastAsia="zh-CN"/>
        </w:rPr>
        <w:t>信息技术战略与投资如何影响企业绩效：理论推断与实证证据</w:t>
      </w:r>
    </w:p>
    <w:p w14:paraId="7C43D481">
      <w:pPr>
        <w:keepNext/>
        <w:spacing w:after="40" w:line="288" w:lineRule="auto"/>
        <w:rPr>
          <w:highlight w:val="none"/>
        </w:rPr>
      </w:pPr>
      <w:r>
        <w:rPr>
          <w:b/>
          <w:sz w:val="17"/>
          <w:highlight w:val="none"/>
        </w:rPr>
        <w:t>How Information Technology Strategy and Investments Influence Firm Performance: Conjecture and Empirical Evidence</w:t>
      </w:r>
    </w:p>
    <w:p w14:paraId="513C443C">
      <w:pPr>
        <w:keepNext/>
        <w:spacing w:after="40" w:line="288" w:lineRule="auto"/>
      </w:pPr>
      <w:r>
        <w:rPr>
          <w:color w:val="5F6B75"/>
          <w:sz w:val="16"/>
        </w:rPr>
        <w:t>MIS Quarterly  |  2016  |  Sunil Mithas; Roland T. Rust</w:t>
      </w:r>
    </w:p>
    <w:p w14:paraId="101296E1">
      <w:pPr>
        <w:spacing w:after="60" w:line="288" w:lineRule="auto"/>
        <w:rPr>
          <w:lang w:eastAsia="zh-CN"/>
        </w:rPr>
      </w:pPr>
      <w:r>
        <w:rPr>
          <w:b/>
          <w:color w:val="0B8F8F"/>
          <w:sz w:val="17"/>
          <w:lang w:eastAsia="zh-CN"/>
        </w:rPr>
        <w:t>转型机制  战略重构与组织适配   场景  数字战略/转型项目   方法  企业级实证</w:t>
      </w:r>
    </w:p>
    <w:p w14:paraId="3432EA7D">
      <w:pPr>
        <w:spacing w:after="30" w:line="300" w:lineRule="auto"/>
        <w:rPr>
          <w:lang w:eastAsia="zh-CN"/>
        </w:rPr>
      </w:pPr>
      <w:r>
        <w:rPr>
          <w:b/>
          <w:color w:val="0B8F8F"/>
          <w:sz w:val="17"/>
          <w:lang w:eastAsia="zh-CN"/>
        </w:rPr>
        <w:t>研究焦点：</w:t>
      </w:r>
      <w:r>
        <w:rPr>
          <w:sz w:val="17"/>
          <w:lang w:eastAsia="zh-CN"/>
        </w:rPr>
        <w:t>企业如何形成数字战略、突破既有路径并在持续转型中协调探索与利用？</w:t>
      </w:r>
    </w:p>
    <w:p w14:paraId="205A9275">
      <w:pPr>
        <w:spacing w:after="30" w:line="300" w:lineRule="auto"/>
        <w:rPr>
          <w:lang w:eastAsia="zh-CN"/>
        </w:rPr>
      </w:pPr>
      <w:r>
        <w:rPr>
          <w:b/>
          <w:color w:val="0B8F8F"/>
          <w:sz w:val="17"/>
          <w:lang w:eastAsia="zh-CN"/>
        </w:rPr>
        <w:t>主要贡献：</w:t>
      </w:r>
      <w:r>
        <w:rPr>
          <w:sz w:val="17"/>
          <w:lang w:eastAsia="zh-CN"/>
        </w:rPr>
        <w:t>将IT战略、投资与绩效联系起来，强调数字投资的收益取决于战略优先级与资源配置逻辑，而非单纯增加投入。</w:t>
      </w:r>
    </w:p>
    <w:p w14:paraId="4DB14C33">
      <w:pPr>
        <w:spacing w:after="30" w:line="300" w:lineRule="auto"/>
        <w:rPr>
          <w:lang w:eastAsia="zh-CN"/>
        </w:rPr>
      </w:pPr>
      <w:r>
        <w:rPr>
          <w:b/>
          <w:color w:val="0B8F8F"/>
          <w:sz w:val="17"/>
          <w:lang w:eastAsia="zh-CN"/>
        </w:rPr>
        <w:t>机制线索：</w:t>
      </w:r>
      <w:r>
        <w:rPr>
          <w:sz w:val="17"/>
          <w:lang w:eastAsia="zh-CN"/>
        </w:rPr>
        <w:t>竞争环境、战略姿态与既有路径共同塑造数字战略；转型通过双元治理、路径重构和知识结构变化逐步推进。</w:t>
      </w:r>
    </w:p>
    <w:p w14:paraId="25C51520">
      <w:pPr>
        <w:pBdr>
          <w:bottom w:val="single" w:color="E7ECEF" w:sz="2" w:space="4"/>
        </w:pBdr>
        <w:spacing w:line="300" w:lineRule="auto"/>
        <w:rPr>
          <w:lang w:eastAsia="zh-CN"/>
        </w:rPr>
      </w:pPr>
      <w:r>
        <w:rPr>
          <w:b/>
          <w:color w:val="0B8F8F"/>
          <w:sz w:val="17"/>
          <w:lang w:eastAsia="zh-CN"/>
        </w:rPr>
        <w:t>边界条件：</w:t>
      </w:r>
      <w:r>
        <w:rPr>
          <w:sz w:val="17"/>
          <w:lang w:eastAsia="zh-CN"/>
        </w:rPr>
        <w:t>转型效果取决于行业扰动、遗留系统、组织身份、历史投资与高层治理方式。</w:t>
      </w:r>
    </w:p>
    <w:p w14:paraId="14C822E0">
      <w:pPr>
        <w:keepNext/>
        <w:spacing w:before="140" w:after="40"/>
        <w:rPr>
          <w:lang w:eastAsia="zh-CN"/>
        </w:rPr>
      </w:pPr>
      <w:r>
        <w:rPr>
          <w:b/>
          <w:color w:val="A33A35"/>
          <w:sz w:val="18"/>
          <w:lang w:eastAsia="zh-CN"/>
        </w:rPr>
        <w:t xml:space="preserve">DTF016  </w:t>
      </w:r>
      <w:r>
        <w:rPr>
          <w:b/>
          <w:color w:val="17365D"/>
          <w:sz w:val="22"/>
          <w:lang w:eastAsia="zh-CN"/>
        </w:rPr>
        <w:t>IT转型项目中的悖论与双元性本质</w:t>
      </w:r>
    </w:p>
    <w:p w14:paraId="5CEEB255">
      <w:pPr>
        <w:keepNext/>
        <w:spacing w:after="40" w:line="288" w:lineRule="auto"/>
      </w:pPr>
      <w:r>
        <w:rPr>
          <w:b/>
          <w:sz w:val="17"/>
        </w:rPr>
        <w:t>Paradoxes and the Nature of Ambidexterity in IT Transformation Programs</w:t>
      </w:r>
    </w:p>
    <w:p w14:paraId="4C3C413E">
      <w:pPr>
        <w:keepNext/>
        <w:spacing w:after="40" w:line="288" w:lineRule="auto"/>
      </w:pPr>
      <w:r>
        <w:rPr>
          <w:color w:val="5F6B75"/>
          <w:sz w:val="16"/>
        </w:rPr>
        <w:t>Information Systems Research  |  2015  |  Robert Wayne Gregory; Mark Keil; Jan Muntermann; Magnus Mähring  |  DOI: 10.1287/isre.2014.0554</w:t>
      </w:r>
    </w:p>
    <w:p w14:paraId="3E9FC39C">
      <w:pPr>
        <w:spacing w:after="60" w:line="288" w:lineRule="auto"/>
        <w:rPr>
          <w:lang w:eastAsia="zh-CN"/>
        </w:rPr>
      </w:pPr>
      <w:r>
        <w:rPr>
          <w:b/>
          <w:color w:val="0B8F8F"/>
          <w:sz w:val="17"/>
          <w:lang w:eastAsia="zh-CN"/>
        </w:rPr>
        <w:t>转型机制  战略重构与组织适配   场景  数字战略/转型项目   方法  纵向案例研究</w:t>
      </w:r>
    </w:p>
    <w:p w14:paraId="12201A95">
      <w:pPr>
        <w:spacing w:after="30" w:line="300" w:lineRule="auto"/>
        <w:rPr>
          <w:lang w:eastAsia="zh-CN"/>
        </w:rPr>
      </w:pPr>
      <w:r>
        <w:rPr>
          <w:b/>
          <w:color w:val="0B8F8F"/>
          <w:sz w:val="17"/>
          <w:lang w:eastAsia="zh-CN"/>
        </w:rPr>
        <w:t>研究焦点：</w:t>
      </w:r>
      <w:r>
        <w:rPr>
          <w:sz w:val="17"/>
          <w:lang w:eastAsia="zh-CN"/>
        </w:rPr>
        <w:t>企业如何形成数字战略、突破既有路径并在持续转型中协调探索与利用？</w:t>
      </w:r>
    </w:p>
    <w:p w14:paraId="74A8709C">
      <w:pPr>
        <w:spacing w:after="30" w:line="300" w:lineRule="auto"/>
        <w:rPr>
          <w:lang w:eastAsia="zh-CN"/>
        </w:rPr>
      </w:pPr>
      <w:r>
        <w:rPr>
          <w:b/>
          <w:color w:val="0B8F8F"/>
          <w:sz w:val="17"/>
          <w:lang w:eastAsia="zh-CN"/>
        </w:rPr>
        <w:t>主要贡献：</w:t>
      </w:r>
      <w:r>
        <w:rPr>
          <w:sz w:val="17"/>
          <w:lang w:eastAsia="zh-CN"/>
        </w:rPr>
        <w:t>揭示大型IT转型中稳定与变化、标准化与灵活性等悖论如何持续共存，并通过双元实践得到管理。</w:t>
      </w:r>
    </w:p>
    <w:p w14:paraId="7CF5107F">
      <w:pPr>
        <w:spacing w:after="30" w:line="300" w:lineRule="auto"/>
        <w:rPr>
          <w:lang w:eastAsia="zh-CN"/>
        </w:rPr>
      </w:pPr>
      <w:r>
        <w:rPr>
          <w:b/>
          <w:color w:val="0B8F8F"/>
          <w:sz w:val="17"/>
          <w:lang w:eastAsia="zh-CN"/>
        </w:rPr>
        <w:t>机制线索：</w:t>
      </w:r>
      <w:r>
        <w:rPr>
          <w:sz w:val="17"/>
          <w:lang w:eastAsia="zh-CN"/>
        </w:rPr>
        <w:t>竞争环境、战略姿态与既有路径共同塑造数字战略；转型通过双元治理、路径重构和知识结构变化逐步推进。</w:t>
      </w:r>
    </w:p>
    <w:p w14:paraId="6086D3D7">
      <w:pPr>
        <w:pBdr>
          <w:bottom w:val="single" w:color="E7ECEF" w:sz="2" w:space="4"/>
        </w:pBdr>
        <w:spacing w:line="300" w:lineRule="auto"/>
        <w:rPr>
          <w:lang w:eastAsia="zh-CN"/>
        </w:rPr>
      </w:pPr>
      <w:r>
        <w:rPr>
          <w:b/>
          <w:color w:val="0B8F8F"/>
          <w:sz w:val="17"/>
          <w:lang w:eastAsia="zh-CN"/>
        </w:rPr>
        <w:t>边界条件：</w:t>
      </w:r>
      <w:r>
        <w:rPr>
          <w:sz w:val="17"/>
          <w:lang w:eastAsia="zh-CN"/>
        </w:rPr>
        <w:t>转型效果取决于行业扰动、遗留系统、组织身份、历史投资与高层治理方式。</w:t>
      </w:r>
    </w:p>
    <w:p w14:paraId="2F79DB1D">
      <w:pPr>
        <w:keepNext/>
        <w:spacing w:before="140" w:after="40"/>
        <w:rPr>
          <w:lang w:eastAsia="zh-CN"/>
        </w:rPr>
      </w:pPr>
      <w:r>
        <w:rPr>
          <w:b/>
          <w:color w:val="A33A35"/>
          <w:sz w:val="18"/>
          <w:lang w:eastAsia="zh-CN"/>
        </w:rPr>
        <w:t xml:space="preserve">DTF017  </w:t>
      </w:r>
      <w:r>
        <w:rPr>
          <w:b/>
          <w:color w:val="17365D"/>
          <w:sz w:val="22"/>
          <w:lang w:eastAsia="zh-CN"/>
        </w:rPr>
        <w:t>面向数字化转型的设计：ICT与社会挑战研究对信息系统研究的启示</w:t>
      </w:r>
    </w:p>
    <w:p w14:paraId="70D7B29C">
      <w:pPr>
        <w:keepNext/>
        <w:spacing w:after="40" w:line="288" w:lineRule="auto"/>
      </w:pPr>
      <w:r>
        <w:rPr>
          <w:b/>
          <w:sz w:val="17"/>
        </w:rPr>
        <w:t>Designing for Digital Transformation: Lessons for Information Systems Research from the Study of ICT and Societal Challenges</w:t>
      </w:r>
    </w:p>
    <w:p w14:paraId="1DEC0B07">
      <w:pPr>
        <w:keepNext/>
        <w:spacing w:after="40" w:line="288" w:lineRule="auto"/>
      </w:pPr>
      <w:r>
        <w:rPr>
          <w:color w:val="5F6B75"/>
          <w:sz w:val="16"/>
        </w:rPr>
        <w:t>MIS Quarterly  |  2016  |  Ann Majchrzak; M. Lynne Markus; Jonathan Wareham  |  DOI: 10.25300/MISQ/2016/40:2.03</w:t>
      </w:r>
    </w:p>
    <w:p w14:paraId="036FC4DE">
      <w:pPr>
        <w:spacing w:after="60" w:line="288" w:lineRule="auto"/>
        <w:rPr>
          <w:lang w:eastAsia="zh-CN"/>
        </w:rPr>
      </w:pPr>
      <w:r>
        <w:rPr>
          <w:b/>
          <w:color w:val="0B8F8F"/>
          <w:sz w:val="17"/>
          <w:lang w:eastAsia="zh-CN"/>
        </w:rPr>
        <w:t>转型机制  战略重构与组织适配   场景  数字战略/转型项目   方法  理论评论</w:t>
      </w:r>
    </w:p>
    <w:p w14:paraId="71E02A66">
      <w:pPr>
        <w:spacing w:after="30" w:line="300" w:lineRule="auto"/>
        <w:rPr>
          <w:lang w:eastAsia="zh-CN"/>
        </w:rPr>
      </w:pPr>
      <w:r>
        <w:rPr>
          <w:b/>
          <w:color w:val="0B8F8F"/>
          <w:sz w:val="17"/>
          <w:lang w:eastAsia="zh-CN"/>
        </w:rPr>
        <w:t>研究焦点：</w:t>
      </w:r>
      <w:r>
        <w:rPr>
          <w:sz w:val="17"/>
          <w:lang w:eastAsia="zh-CN"/>
        </w:rPr>
        <w:t>企业如何形成数字战略、突破既有路径并在持续转型中协调探索与利用？</w:t>
      </w:r>
    </w:p>
    <w:p w14:paraId="3FC77C46">
      <w:pPr>
        <w:spacing w:after="30" w:line="300" w:lineRule="auto"/>
        <w:rPr>
          <w:lang w:eastAsia="zh-CN"/>
        </w:rPr>
      </w:pPr>
      <w:r>
        <w:rPr>
          <w:b/>
          <w:color w:val="0B8F8F"/>
          <w:sz w:val="17"/>
          <w:lang w:eastAsia="zh-CN"/>
        </w:rPr>
        <w:t>主要贡献：</w:t>
      </w:r>
      <w:r>
        <w:rPr>
          <w:sz w:val="17"/>
          <w:lang w:eastAsia="zh-CN"/>
        </w:rPr>
        <w:t>把数字化转型视为持续设计问题，强调技术、组织与社会层面的多主体互动以及设计选择的长期后果。</w:t>
      </w:r>
    </w:p>
    <w:p w14:paraId="62F74E96">
      <w:pPr>
        <w:spacing w:after="30" w:line="300" w:lineRule="auto"/>
        <w:rPr>
          <w:lang w:eastAsia="zh-CN"/>
        </w:rPr>
      </w:pPr>
      <w:r>
        <w:rPr>
          <w:b/>
          <w:color w:val="0B8F8F"/>
          <w:sz w:val="17"/>
          <w:lang w:eastAsia="zh-CN"/>
        </w:rPr>
        <w:t>机制线索：</w:t>
      </w:r>
      <w:r>
        <w:rPr>
          <w:sz w:val="17"/>
          <w:lang w:eastAsia="zh-CN"/>
        </w:rPr>
        <w:t>竞争环境、战略姿态与既有路径共同塑造数字战略；转型通过双元治理、路径重构和知识结构变化逐步推进。</w:t>
      </w:r>
    </w:p>
    <w:p w14:paraId="448EC36F">
      <w:pPr>
        <w:pBdr>
          <w:bottom w:val="single" w:color="E7ECEF" w:sz="2" w:space="4"/>
        </w:pBdr>
        <w:spacing w:line="300" w:lineRule="auto"/>
        <w:rPr>
          <w:lang w:eastAsia="zh-CN"/>
        </w:rPr>
      </w:pPr>
      <w:r>
        <w:rPr>
          <w:b/>
          <w:color w:val="0B8F8F"/>
          <w:sz w:val="17"/>
          <w:lang w:eastAsia="zh-CN"/>
        </w:rPr>
        <w:t>边界条件：</w:t>
      </w:r>
      <w:r>
        <w:rPr>
          <w:sz w:val="17"/>
          <w:lang w:eastAsia="zh-CN"/>
        </w:rPr>
        <w:t>转型效果取决于行业扰动、遗留系统、组织身份、历史投资与高层治理方式。</w:t>
      </w:r>
    </w:p>
    <w:p w14:paraId="33EC453A">
      <w:pPr>
        <w:keepNext/>
        <w:spacing w:before="140" w:after="40"/>
        <w:rPr>
          <w:lang w:eastAsia="zh-CN"/>
        </w:rPr>
      </w:pPr>
      <w:r>
        <w:rPr>
          <w:b/>
          <w:color w:val="A33A35"/>
          <w:sz w:val="18"/>
          <w:lang w:eastAsia="zh-CN"/>
        </w:rPr>
        <w:t xml:space="preserve">DTF018  </w:t>
      </w:r>
      <w:r>
        <w:rPr>
          <w:b/>
          <w:color w:val="17365D"/>
          <w:sz w:val="22"/>
          <w:lang w:eastAsia="zh-CN"/>
        </w:rPr>
        <w:t>数字化转型的替代未来：宏观层面的熊彼特视角</w:t>
      </w:r>
    </w:p>
    <w:p w14:paraId="0A289BFD">
      <w:pPr>
        <w:keepNext/>
        <w:spacing w:after="40" w:line="288" w:lineRule="auto"/>
      </w:pPr>
      <w:r>
        <w:rPr>
          <w:b/>
          <w:sz w:val="17"/>
        </w:rPr>
        <w:t>Alternative Futures for the Digital Transformation: A Macro-Level Schumpeterian Perspective</w:t>
      </w:r>
    </w:p>
    <w:p w14:paraId="52F4EB30">
      <w:pPr>
        <w:keepNext/>
        <w:spacing w:after="40" w:line="288" w:lineRule="auto"/>
      </w:pPr>
      <w:r>
        <w:rPr>
          <w:color w:val="5F6B75"/>
          <w:sz w:val="16"/>
        </w:rPr>
        <w:t>Organization Science  |  2022  |  Zlatko Bodrožić; Paul S. Adler  |  DOI: 10.1287/orsc.2021.1558</w:t>
      </w:r>
    </w:p>
    <w:p w14:paraId="18EF65B5">
      <w:pPr>
        <w:spacing w:after="60" w:line="288" w:lineRule="auto"/>
        <w:rPr>
          <w:lang w:eastAsia="zh-CN"/>
        </w:rPr>
      </w:pPr>
      <w:r>
        <w:rPr>
          <w:b/>
          <w:color w:val="0B8F8F"/>
          <w:sz w:val="17"/>
          <w:lang w:eastAsia="zh-CN"/>
        </w:rPr>
        <w:t>转型机制  战略重构与组织适配   场景  数字战略/转型项目   方法  理论建构</w:t>
      </w:r>
    </w:p>
    <w:p w14:paraId="331D9F5B">
      <w:pPr>
        <w:spacing w:after="30" w:line="300" w:lineRule="auto"/>
        <w:rPr>
          <w:lang w:eastAsia="zh-CN"/>
        </w:rPr>
      </w:pPr>
      <w:r>
        <w:rPr>
          <w:b/>
          <w:color w:val="0B8F8F"/>
          <w:sz w:val="17"/>
          <w:lang w:eastAsia="zh-CN"/>
        </w:rPr>
        <w:t>研究焦点：</w:t>
      </w:r>
      <w:r>
        <w:rPr>
          <w:sz w:val="17"/>
          <w:lang w:eastAsia="zh-CN"/>
        </w:rPr>
        <w:t>企业如何形成数字战略、突破既有路径并在持续转型中协调探索与利用？</w:t>
      </w:r>
    </w:p>
    <w:p w14:paraId="12772E4B">
      <w:pPr>
        <w:spacing w:after="30" w:line="300" w:lineRule="auto"/>
        <w:rPr>
          <w:lang w:eastAsia="zh-CN"/>
        </w:rPr>
      </w:pPr>
      <w:r>
        <w:rPr>
          <w:b/>
          <w:color w:val="0B8F8F"/>
          <w:sz w:val="17"/>
          <w:lang w:eastAsia="zh-CN"/>
        </w:rPr>
        <w:t>主要贡献：</w:t>
      </w:r>
      <w:r>
        <w:rPr>
          <w:sz w:val="17"/>
          <w:lang w:eastAsia="zh-CN"/>
        </w:rPr>
        <w:t>从技术—组织范式演进讨论数字化转型可能走向，扩展企业层研究并连接制度安排、组织形式与社会结果。</w:t>
      </w:r>
    </w:p>
    <w:p w14:paraId="0137AA9F">
      <w:pPr>
        <w:spacing w:after="30" w:line="300" w:lineRule="auto"/>
        <w:rPr>
          <w:lang w:eastAsia="zh-CN"/>
        </w:rPr>
      </w:pPr>
      <w:r>
        <w:rPr>
          <w:b/>
          <w:color w:val="0B8F8F"/>
          <w:sz w:val="17"/>
          <w:lang w:eastAsia="zh-CN"/>
        </w:rPr>
        <w:t>机制线索：</w:t>
      </w:r>
      <w:r>
        <w:rPr>
          <w:sz w:val="17"/>
          <w:lang w:eastAsia="zh-CN"/>
        </w:rPr>
        <w:t>竞争环境、战略姿态与既有路径共同塑造数字战略；转型通过双元治理、路径重构和知识结构变化逐步推进。</w:t>
      </w:r>
    </w:p>
    <w:p w14:paraId="4F995227">
      <w:pPr>
        <w:pBdr>
          <w:bottom w:val="single" w:color="E7ECEF" w:sz="2" w:space="4"/>
        </w:pBdr>
        <w:spacing w:line="300" w:lineRule="auto"/>
        <w:rPr>
          <w:lang w:eastAsia="zh-CN"/>
        </w:rPr>
      </w:pPr>
      <w:r>
        <w:rPr>
          <w:b/>
          <w:color w:val="0B8F8F"/>
          <w:sz w:val="17"/>
          <w:lang w:eastAsia="zh-CN"/>
        </w:rPr>
        <w:t>边界条件：</w:t>
      </w:r>
      <w:r>
        <w:rPr>
          <w:sz w:val="17"/>
          <w:lang w:eastAsia="zh-CN"/>
        </w:rPr>
        <w:t>转型效果取决于行业扰动、遗留系统、组织身份、历史投资与高层治理方式。</w:t>
      </w:r>
    </w:p>
    <w:p w14:paraId="47F18B71">
      <w:pPr>
        <w:keepNext/>
        <w:spacing w:before="140" w:after="40"/>
        <w:rPr>
          <w:lang w:eastAsia="zh-CN"/>
        </w:rPr>
      </w:pPr>
      <w:r>
        <w:rPr>
          <w:b/>
          <w:color w:val="A33A35"/>
          <w:sz w:val="18"/>
          <w:lang w:eastAsia="zh-CN"/>
        </w:rPr>
        <w:t xml:space="preserve">DTF019  </w:t>
      </w:r>
      <w:r>
        <w:rPr>
          <w:b/>
          <w:color w:val="17365D"/>
          <w:sz w:val="22"/>
          <w:lang w:eastAsia="zh-CN"/>
        </w:rPr>
        <w:t>从锁定到转型：新兴技术与组织的路径中心理论</w:t>
      </w:r>
    </w:p>
    <w:p w14:paraId="187F5B39">
      <w:pPr>
        <w:keepNext/>
        <w:spacing w:after="40" w:line="288" w:lineRule="auto"/>
      </w:pPr>
      <w:r>
        <w:rPr>
          <w:b/>
          <w:sz w:val="17"/>
        </w:rPr>
        <w:t>From Lock-In to Transformation: A Path-Centric Theory of Emerging Technology and Organizing</w:t>
      </w:r>
    </w:p>
    <w:p w14:paraId="68DB6622">
      <w:pPr>
        <w:keepNext/>
        <w:spacing w:after="40" w:line="288" w:lineRule="auto"/>
      </w:pPr>
      <w:r>
        <w:rPr>
          <w:color w:val="5F6B75"/>
          <w:sz w:val="16"/>
        </w:rPr>
        <w:t>Organization Science  |  2022  |  Brian T. Pentland; Youngjin Yoo; Jan Recker; Inkyu Kim  |  DOI: 10.1287/orsc.2021.1543</w:t>
      </w:r>
    </w:p>
    <w:p w14:paraId="43EA0AAE">
      <w:pPr>
        <w:spacing w:after="60" w:line="288" w:lineRule="auto"/>
        <w:rPr>
          <w:lang w:eastAsia="zh-CN"/>
        </w:rPr>
      </w:pPr>
      <w:r>
        <w:rPr>
          <w:b/>
          <w:color w:val="0B8F8F"/>
          <w:sz w:val="17"/>
          <w:lang w:eastAsia="zh-CN"/>
        </w:rPr>
        <w:t>转型机制  战略重构与组织适配   场景  数字战略/转型项目   方法  过程理论与案例分析</w:t>
      </w:r>
    </w:p>
    <w:p w14:paraId="04A8975F">
      <w:pPr>
        <w:spacing w:after="30" w:line="300" w:lineRule="auto"/>
        <w:rPr>
          <w:lang w:eastAsia="zh-CN"/>
        </w:rPr>
      </w:pPr>
      <w:r>
        <w:rPr>
          <w:b/>
          <w:color w:val="0B8F8F"/>
          <w:sz w:val="17"/>
          <w:lang w:eastAsia="zh-CN"/>
        </w:rPr>
        <w:t>研究焦点：</w:t>
      </w:r>
      <w:r>
        <w:rPr>
          <w:sz w:val="17"/>
          <w:lang w:eastAsia="zh-CN"/>
        </w:rPr>
        <w:t>企业如何形成数字战略、突破既有路径并在持续转型中协调探索与利用？</w:t>
      </w:r>
    </w:p>
    <w:p w14:paraId="52C3C90A">
      <w:pPr>
        <w:spacing w:after="30" w:line="300" w:lineRule="auto"/>
        <w:rPr>
          <w:lang w:eastAsia="zh-CN"/>
        </w:rPr>
      </w:pPr>
      <w:r>
        <w:rPr>
          <w:b/>
          <w:color w:val="0B8F8F"/>
          <w:sz w:val="17"/>
          <w:lang w:eastAsia="zh-CN"/>
        </w:rPr>
        <w:t>主要贡献：</w:t>
      </w:r>
      <w:r>
        <w:rPr>
          <w:sz w:val="17"/>
          <w:lang w:eastAsia="zh-CN"/>
        </w:rPr>
        <w:t>提出路径中心理论，解释组织如何通过改变行动路径组合摆脱技术锁定，并形成可持续的转型过程。</w:t>
      </w:r>
    </w:p>
    <w:p w14:paraId="3C0460F2">
      <w:pPr>
        <w:spacing w:after="30" w:line="300" w:lineRule="auto"/>
        <w:rPr>
          <w:lang w:eastAsia="zh-CN"/>
        </w:rPr>
      </w:pPr>
      <w:r>
        <w:rPr>
          <w:b/>
          <w:color w:val="0B8F8F"/>
          <w:sz w:val="17"/>
          <w:lang w:eastAsia="zh-CN"/>
        </w:rPr>
        <w:t>机制线索：</w:t>
      </w:r>
      <w:r>
        <w:rPr>
          <w:sz w:val="17"/>
          <w:lang w:eastAsia="zh-CN"/>
        </w:rPr>
        <w:t>竞争环境、战略姿态与既有路径共同塑造数字战略；转型通过双元治理、路径重构和知识结构变化逐步推进。</w:t>
      </w:r>
    </w:p>
    <w:p w14:paraId="0F07F55D">
      <w:pPr>
        <w:pBdr>
          <w:bottom w:val="single" w:color="E7ECEF" w:sz="2" w:space="4"/>
        </w:pBdr>
        <w:spacing w:line="300" w:lineRule="auto"/>
        <w:rPr>
          <w:lang w:eastAsia="zh-CN"/>
        </w:rPr>
      </w:pPr>
      <w:r>
        <w:rPr>
          <w:b/>
          <w:color w:val="0B8F8F"/>
          <w:sz w:val="17"/>
          <w:lang w:eastAsia="zh-CN"/>
        </w:rPr>
        <w:t>边界条件：</w:t>
      </w:r>
      <w:r>
        <w:rPr>
          <w:sz w:val="17"/>
          <w:lang w:eastAsia="zh-CN"/>
        </w:rPr>
        <w:t>转型效果取决于行业扰动、遗留系统、组织身份、历史投资与高层治理方式。</w:t>
      </w:r>
    </w:p>
    <w:p w14:paraId="3F5CB545">
      <w:pPr>
        <w:keepNext/>
        <w:spacing w:before="140" w:after="40"/>
        <w:rPr>
          <w:lang w:eastAsia="zh-CN"/>
        </w:rPr>
      </w:pPr>
      <w:r>
        <w:rPr>
          <w:b/>
          <w:color w:val="A33A35"/>
          <w:sz w:val="18"/>
          <w:lang w:eastAsia="zh-CN"/>
        </w:rPr>
        <w:t xml:space="preserve">DTF020  </w:t>
      </w:r>
      <w:r>
        <w:rPr>
          <w:b/>
          <w:color w:val="17365D"/>
          <w:sz w:val="22"/>
          <w:lang w:eastAsia="zh-CN"/>
        </w:rPr>
        <w:t>去中心化组织：数据对象、技术与知识</w:t>
      </w:r>
    </w:p>
    <w:p w14:paraId="62A2F2A7">
      <w:pPr>
        <w:keepNext/>
        <w:spacing w:after="40" w:line="288" w:lineRule="auto"/>
      </w:pPr>
      <w:r>
        <w:rPr>
          <w:b/>
          <w:sz w:val="17"/>
        </w:rPr>
        <w:t>Organizations Decentered: Data Objects, Technology and Knowledge</w:t>
      </w:r>
    </w:p>
    <w:p w14:paraId="2043E1A9">
      <w:pPr>
        <w:keepNext/>
        <w:spacing w:after="40" w:line="288" w:lineRule="auto"/>
      </w:pPr>
      <w:r>
        <w:rPr>
          <w:color w:val="5F6B75"/>
          <w:sz w:val="16"/>
        </w:rPr>
        <w:t>Organization Science  |  2022  |  Cristina Alaimo; Jannis Kallinikos  |  DOI: 10.1287/orsc.2021.1552</w:t>
      </w:r>
    </w:p>
    <w:p w14:paraId="6734E6EF">
      <w:pPr>
        <w:spacing w:after="60" w:line="288" w:lineRule="auto"/>
        <w:rPr>
          <w:lang w:eastAsia="zh-CN"/>
        </w:rPr>
      </w:pPr>
      <w:r>
        <w:rPr>
          <w:b/>
          <w:color w:val="0B8F8F"/>
          <w:sz w:val="17"/>
          <w:lang w:eastAsia="zh-CN"/>
        </w:rPr>
        <w:t>转型机制  战略重构与组织适配   场景  数字战略/转型项目   方法  理论建构</w:t>
      </w:r>
    </w:p>
    <w:p w14:paraId="738C5728">
      <w:pPr>
        <w:spacing w:after="30" w:line="300" w:lineRule="auto"/>
        <w:rPr>
          <w:lang w:eastAsia="zh-CN"/>
        </w:rPr>
      </w:pPr>
      <w:r>
        <w:rPr>
          <w:b/>
          <w:color w:val="0B8F8F"/>
          <w:sz w:val="17"/>
          <w:lang w:eastAsia="zh-CN"/>
        </w:rPr>
        <w:t>研究焦点：</w:t>
      </w:r>
      <w:r>
        <w:rPr>
          <w:sz w:val="17"/>
          <w:lang w:eastAsia="zh-CN"/>
        </w:rPr>
        <w:t>企业如何形成数字战略、突破既有路径并在持续转型中协调探索与利用？</w:t>
      </w:r>
    </w:p>
    <w:p w14:paraId="69F88ECB">
      <w:pPr>
        <w:spacing w:after="30" w:line="300" w:lineRule="auto"/>
        <w:rPr>
          <w:lang w:eastAsia="zh-CN"/>
        </w:rPr>
      </w:pPr>
      <w:r>
        <w:rPr>
          <w:b/>
          <w:color w:val="0B8F8F"/>
          <w:sz w:val="17"/>
          <w:lang w:eastAsia="zh-CN"/>
        </w:rPr>
        <w:t>主要贡献：</w:t>
      </w:r>
      <w:r>
        <w:rPr>
          <w:sz w:val="17"/>
          <w:lang w:eastAsia="zh-CN"/>
        </w:rPr>
        <w:t>提出数据对象使知识生产和行动连接超越传统组织中心，揭示数据化如何改变组织边界与认识结构。</w:t>
      </w:r>
    </w:p>
    <w:p w14:paraId="7F8AE5EC">
      <w:pPr>
        <w:spacing w:after="30" w:line="300" w:lineRule="auto"/>
        <w:rPr>
          <w:lang w:eastAsia="zh-CN"/>
        </w:rPr>
      </w:pPr>
      <w:r>
        <w:rPr>
          <w:b/>
          <w:color w:val="0B8F8F"/>
          <w:sz w:val="17"/>
          <w:lang w:eastAsia="zh-CN"/>
        </w:rPr>
        <w:t>机制线索：</w:t>
      </w:r>
      <w:r>
        <w:rPr>
          <w:sz w:val="17"/>
          <w:lang w:eastAsia="zh-CN"/>
        </w:rPr>
        <w:t>竞争环境、战略姿态与既有路径共同塑造数字战略；转型通过双元治理、路径重构和知识结构变化逐步推进。</w:t>
      </w:r>
    </w:p>
    <w:p w14:paraId="0EA38952">
      <w:pPr>
        <w:pBdr>
          <w:bottom w:val="single" w:color="E7ECEF" w:sz="2" w:space="4"/>
        </w:pBdr>
        <w:spacing w:line="300" w:lineRule="auto"/>
        <w:rPr>
          <w:lang w:eastAsia="zh-CN"/>
        </w:rPr>
      </w:pPr>
      <w:r>
        <w:rPr>
          <w:b/>
          <w:color w:val="0B8F8F"/>
          <w:sz w:val="17"/>
          <w:lang w:eastAsia="zh-CN"/>
        </w:rPr>
        <w:t>边界条件：</w:t>
      </w:r>
      <w:r>
        <w:rPr>
          <w:sz w:val="17"/>
          <w:lang w:eastAsia="zh-CN"/>
        </w:rPr>
        <w:t>转型效果取决于行业扰动、遗留系统、组织身份、历史投资与高层治理方式。</w:t>
      </w:r>
    </w:p>
    <w:p w14:paraId="32D7C88F">
      <w:pPr>
        <w:keepNext/>
        <w:pBdr>
          <w:bottom w:val="single" w:color="DDE6EA" w:sz="4" w:space="4"/>
        </w:pBdr>
        <w:spacing w:before="240" w:after="60"/>
        <w:rPr>
          <w:lang w:eastAsia="zh-CN"/>
        </w:rPr>
      </w:pPr>
      <w:r>
        <w:rPr>
          <w:b/>
          <w:color w:val="A33A35"/>
          <w:sz w:val="22"/>
          <w:lang w:eastAsia="zh-CN"/>
        </w:rPr>
        <w:t xml:space="preserve">03  </w:t>
      </w:r>
      <w:r>
        <w:rPr>
          <w:b/>
          <w:color w:val="17365D"/>
          <w:sz w:val="31"/>
          <w:lang w:eastAsia="zh-CN"/>
        </w:rPr>
        <w:t>数字基础设施与数字创新</w:t>
      </w:r>
    </w:p>
    <w:p w14:paraId="1B35F184">
      <w:pPr>
        <w:spacing w:after="60" w:line="348" w:lineRule="auto"/>
        <w:rPr>
          <w:lang w:eastAsia="zh-CN"/>
        </w:rPr>
      </w:pPr>
      <w:r>
        <w:rPr>
          <w:color w:val="5F6B75"/>
          <w:sz w:val="19"/>
          <w:lang w:eastAsia="zh-CN"/>
        </w:rPr>
        <w:t>10篇｜DTF021—DTF030</w:t>
      </w:r>
    </w:p>
    <w:p w14:paraId="7F7F0714">
      <w:pPr>
        <w:shd w:val="clear" w:color="auto" w:fill="F3F7F9"/>
        <w:spacing w:after="160" w:line="348" w:lineRule="auto"/>
        <w:rPr>
          <w:lang w:eastAsia="zh-CN"/>
        </w:rPr>
      </w:pPr>
      <w:r>
        <w:rPr>
          <w:sz w:val="20"/>
          <w:lang w:eastAsia="zh-CN"/>
        </w:rPr>
        <w:t>研究前沿｜数字创新研究把技术从单一工具重新理解为可持续演化的基础设施。模块化、可重组性、开放接口与分布式创新主体，使创新边界从企业内部扩展到跨组织网络，也带来标准、控制与扩张的新张力。</w:t>
      </w:r>
    </w:p>
    <w:p w14:paraId="473F77F6">
      <w:pPr>
        <w:keepNext/>
        <w:spacing w:before="140" w:after="40"/>
        <w:rPr>
          <w:lang w:eastAsia="zh-CN"/>
        </w:rPr>
      </w:pPr>
      <w:r>
        <w:rPr>
          <w:b/>
          <w:color w:val="A33A35"/>
          <w:sz w:val="18"/>
          <w:lang w:eastAsia="zh-CN"/>
        </w:rPr>
        <w:t xml:space="preserve">DTF021  </w:t>
      </w:r>
      <w:r>
        <w:rPr>
          <w:b/>
          <w:color w:val="17365D"/>
          <w:sz w:val="22"/>
          <w:lang w:eastAsia="zh-CN"/>
        </w:rPr>
        <w:t>数字创新的新组织逻辑：信息系统研究议程</w:t>
      </w:r>
    </w:p>
    <w:p w14:paraId="68E9EF35">
      <w:pPr>
        <w:keepNext/>
        <w:spacing w:after="40" w:line="288" w:lineRule="auto"/>
      </w:pPr>
      <w:r>
        <w:rPr>
          <w:b/>
          <w:sz w:val="17"/>
        </w:rPr>
        <w:t>Research Commentary—The New Organizing Logic of Digital Innovation: An Agenda for Information Systems Research</w:t>
      </w:r>
    </w:p>
    <w:p w14:paraId="718AB219">
      <w:pPr>
        <w:keepNext/>
        <w:spacing w:after="40" w:line="288" w:lineRule="auto"/>
      </w:pPr>
      <w:r>
        <w:rPr>
          <w:color w:val="5F6B75"/>
          <w:sz w:val="16"/>
        </w:rPr>
        <w:t>Information Systems Research  |  2010  |  Youngjin Yoo; Ola Henfridsson; Kalle Lyytinen  |  DOI: 10.1287/isre.1100.0322</w:t>
      </w:r>
    </w:p>
    <w:p w14:paraId="70DF4DDC">
      <w:pPr>
        <w:spacing w:after="60" w:line="288" w:lineRule="auto"/>
        <w:rPr>
          <w:lang w:eastAsia="zh-CN"/>
        </w:rPr>
      </w:pPr>
      <w:r>
        <w:rPr>
          <w:b/>
          <w:color w:val="0B8F8F"/>
          <w:sz w:val="17"/>
          <w:lang w:eastAsia="zh-CN"/>
        </w:rPr>
        <w:t>转型机制  架构模块化与生态重组   场景  数字创新/数字基础设施   方法  理论评论</w:t>
      </w:r>
    </w:p>
    <w:p w14:paraId="41BAD69A">
      <w:pPr>
        <w:spacing w:after="30" w:line="300" w:lineRule="auto"/>
        <w:rPr>
          <w:lang w:eastAsia="zh-CN"/>
        </w:rPr>
      </w:pPr>
      <w:r>
        <w:rPr>
          <w:b/>
          <w:color w:val="0B8F8F"/>
          <w:sz w:val="17"/>
          <w:lang w:eastAsia="zh-CN"/>
        </w:rPr>
        <w:t>研究焦点：</w:t>
      </w:r>
      <w:r>
        <w:rPr>
          <w:sz w:val="17"/>
          <w:lang w:eastAsia="zh-CN"/>
        </w:rPr>
        <w:t>数字基础设施的可重组性如何改变创新主体、创新过程与创新结果？</w:t>
      </w:r>
    </w:p>
    <w:p w14:paraId="37C79827">
      <w:pPr>
        <w:spacing w:after="30" w:line="300" w:lineRule="auto"/>
        <w:rPr>
          <w:lang w:eastAsia="zh-CN"/>
        </w:rPr>
      </w:pPr>
      <w:r>
        <w:rPr>
          <w:b/>
          <w:color w:val="0B8F8F"/>
          <w:sz w:val="17"/>
          <w:lang w:eastAsia="zh-CN"/>
        </w:rPr>
        <w:t>主要贡献：</w:t>
      </w:r>
      <w:r>
        <w:rPr>
          <w:sz w:val="17"/>
          <w:lang w:eastAsia="zh-CN"/>
        </w:rPr>
        <w:t>以分层模块化架构和数字材料性解释创新的可重组性，奠定数字创新与数字基础设施研究的核心语言。</w:t>
      </w:r>
    </w:p>
    <w:p w14:paraId="7F24F192">
      <w:pPr>
        <w:spacing w:after="30" w:line="300" w:lineRule="auto"/>
        <w:rPr>
          <w:lang w:eastAsia="zh-CN"/>
        </w:rPr>
      </w:pPr>
      <w:r>
        <w:rPr>
          <w:b/>
          <w:color w:val="0B8F8F"/>
          <w:sz w:val="17"/>
          <w:lang w:eastAsia="zh-CN"/>
        </w:rPr>
        <w:t>机制线索：</w:t>
      </w:r>
      <w:r>
        <w:rPr>
          <w:sz w:val="17"/>
          <w:lang w:eastAsia="zh-CN"/>
        </w:rPr>
        <w:t>模块化与生成性降低重组成本，数字痕迹和开放接口扩大参与范围，使创新由封闭项目走向持续协同演化。</w:t>
      </w:r>
    </w:p>
    <w:p w14:paraId="47547356">
      <w:pPr>
        <w:pBdr>
          <w:bottom w:val="single" w:color="E7ECEF" w:sz="2" w:space="4"/>
        </w:pBdr>
        <w:spacing w:line="300" w:lineRule="auto"/>
        <w:rPr>
          <w:lang w:eastAsia="zh-CN"/>
        </w:rPr>
      </w:pPr>
      <w:r>
        <w:rPr>
          <w:b/>
          <w:color w:val="0B8F8F"/>
          <w:sz w:val="17"/>
          <w:lang w:eastAsia="zh-CN"/>
        </w:rPr>
        <w:t>边界条件：</w:t>
      </w:r>
      <w:r>
        <w:rPr>
          <w:sz w:val="17"/>
          <w:lang w:eastAsia="zh-CN"/>
        </w:rPr>
        <w:t>基础设施生成性受架构控制、接口标准、互补者能力、用户规模与技术成熟度约束。</w:t>
      </w:r>
    </w:p>
    <w:p w14:paraId="0DD9897B">
      <w:pPr>
        <w:keepNext/>
        <w:spacing w:before="140" w:after="40"/>
        <w:rPr>
          <w:lang w:eastAsia="zh-CN"/>
        </w:rPr>
      </w:pPr>
      <w:r>
        <w:rPr>
          <w:b/>
          <w:color w:val="A33A35"/>
          <w:sz w:val="18"/>
          <w:lang w:eastAsia="zh-CN"/>
        </w:rPr>
        <w:t xml:space="preserve">DTF022  </w:t>
      </w:r>
      <w:r>
        <w:rPr>
          <w:b/>
          <w:color w:val="17365D"/>
          <w:sz w:val="22"/>
          <w:lang w:eastAsia="zh-CN"/>
        </w:rPr>
        <w:t>数字基础设施：信息系统研究中缺失的议程</w:t>
      </w:r>
    </w:p>
    <w:p w14:paraId="6D7BE1FD">
      <w:pPr>
        <w:keepNext/>
        <w:spacing w:after="40" w:line="288" w:lineRule="auto"/>
      </w:pPr>
      <w:r>
        <w:rPr>
          <w:b/>
          <w:sz w:val="17"/>
        </w:rPr>
        <w:t>Research Commentary—Digital Infrastructures: The Missing IS Research Agenda</w:t>
      </w:r>
    </w:p>
    <w:p w14:paraId="44998A7D">
      <w:pPr>
        <w:keepNext/>
        <w:spacing w:after="40" w:line="288" w:lineRule="auto"/>
      </w:pPr>
      <w:r>
        <w:rPr>
          <w:color w:val="5F6B75"/>
          <w:sz w:val="16"/>
        </w:rPr>
        <w:t>Information Systems Research  |  2010  |  David Tilson; Kalle Lyytinen; Carsten Sørensen  |  DOI: 10.1287/isre.1100.0318</w:t>
      </w:r>
    </w:p>
    <w:p w14:paraId="5162C6AF">
      <w:pPr>
        <w:spacing w:after="60" w:line="288" w:lineRule="auto"/>
        <w:rPr>
          <w:lang w:eastAsia="zh-CN"/>
        </w:rPr>
      </w:pPr>
      <w:r>
        <w:rPr>
          <w:b/>
          <w:color w:val="0B8F8F"/>
          <w:sz w:val="17"/>
          <w:lang w:eastAsia="zh-CN"/>
        </w:rPr>
        <w:t>转型机制  架构模块化与生态重组   场景  数字创新/数字基础设施   方法  理论评论</w:t>
      </w:r>
    </w:p>
    <w:p w14:paraId="556D0948">
      <w:pPr>
        <w:spacing w:after="30" w:line="300" w:lineRule="auto"/>
        <w:rPr>
          <w:lang w:eastAsia="zh-CN"/>
        </w:rPr>
      </w:pPr>
      <w:r>
        <w:rPr>
          <w:b/>
          <w:color w:val="0B8F8F"/>
          <w:sz w:val="17"/>
          <w:lang w:eastAsia="zh-CN"/>
        </w:rPr>
        <w:t>研究焦点：</w:t>
      </w:r>
      <w:r>
        <w:rPr>
          <w:sz w:val="17"/>
          <w:lang w:eastAsia="zh-CN"/>
        </w:rPr>
        <w:t>数字基础设施的可重组性如何改变创新主体、创新过程与创新结果？</w:t>
      </w:r>
    </w:p>
    <w:p w14:paraId="5309E399">
      <w:pPr>
        <w:spacing w:after="30" w:line="300" w:lineRule="auto"/>
        <w:rPr>
          <w:lang w:eastAsia="zh-CN"/>
        </w:rPr>
      </w:pPr>
      <w:r>
        <w:rPr>
          <w:b/>
          <w:color w:val="0B8F8F"/>
          <w:sz w:val="17"/>
          <w:lang w:eastAsia="zh-CN"/>
        </w:rPr>
        <w:t>主要贡献：</w:t>
      </w:r>
      <w:r>
        <w:rPr>
          <w:sz w:val="17"/>
          <w:lang w:eastAsia="zh-CN"/>
        </w:rPr>
        <w:t>把数字基础设施界定为开放、共享且持续演化的社会技术系统，突出标准化与生成性之间的张力。</w:t>
      </w:r>
    </w:p>
    <w:p w14:paraId="3D6D599F">
      <w:pPr>
        <w:spacing w:after="30" w:line="300" w:lineRule="auto"/>
        <w:rPr>
          <w:lang w:eastAsia="zh-CN"/>
        </w:rPr>
      </w:pPr>
      <w:r>
        <w:rPr>
          <w:b/>
          <w:color w:val="0B8F8F"/>
          <w:sz w:val="17"/>
          <w:lang w:eastAsia="zh-CN"/>
        </w:rPr>
        <w:t>机制线索：</w:t>
      </w:r>
      <w:r>
        <w:rPr>
          <w:sz w:val="17"/>
          <w:lang w:eastAsia="zh-CN"/>
        </w:rPr>
        <w:t>模块化与生成性降低重组成本，数字痕迹和开放接口扩大参与范围，使创新由封闭项目走向持续协同演化。</w:t>
      </w:r>
    </w:p>
    <w:p w14:paraId="2713F7F6">
      <w:pPr>
        <w:pBdr>
          <w:bottom w:val="single" w:color="E7ECEF" w:sz="2" w:space="4"/>
        </w:pBdr>
        <w:spacing w:line="300" w:lineRule="auto"/>
        <w:rPr>
          <w:lang w:eastAsia="zh-CN"/>
        </w:rPr>
      </w:pPr>
      <w:r>
        <w:rPr>
          <w:b/>
          <w:color w:val="0B8F8F"/>
          <w:sz w:val="17"/>
          <w:lang w:eastAsia="zh-CN"/>
        </w:rPr>
        <w:t>边界条件：</w:t>
      </w:r>
      <w:r>
        <w:rPr>
          <w:sz w:val="17"/>
          <w:lang w:eastAsia="zh-CN"/>
        </w:rPr>
        <w:t>基础设施生成性受架构控制、接口标准、互补者能力、用户规模与技术成熟度约束。</w:t>
      </w:r>
    </w:p>
    <w:p w14:paraId="441C71FB">
      <w:pPr>
        <w:keepNext/>
        <w:spacing w:before="140" w:after="40"/>
        <w:rPr>
          <w:lang w:eastAsia="zh-CN"/>
        </w:rPr>
      </w:pPr>
      <w:r>
        <w:rPr>
          <w:b/>
          <w:color w:val="A33A35"/>
          <w:sz w:val="18"/>
          <w:lang w:eastAsia="zh-CN"/>
        </w:rPr>
        <w:t xml:space="preserve">DTF023  </w:t>
      </w:r>
      <w:r>
        <w:rPr>
          <w:b/>
          <w:color w:val="17365D"/>
          <w:sz w:val="22"/>
          <w:lang w:eastAsia="zh-CN"/>
        </w:rPr>
        <w:t>数字基础设施演化的生成机制</w:t>
      </w:r>
    </w:p>
    <w:p w14:paraId="124D8D51">
      <w:pPr>
        <w:keepNext/>
        <w:spacing w:after="40" w:line="288" w:lineRule="auto"/>
      </w:pPr>
      <w:r>
        <w:rPr>
          <w:b/>
          <w:sz w:val="17"/>
        </w:rPr>
        <w:t>The Generative Mechanisms of Digital Infrastructure Evolution</w:t>
      </w:r>
    </w:p>
    <w:p w14:paraId="44331BD1">
      <w:pPr>
        <w:keepNext/>
        <w:spacing w:after="40" w:line="288" w:lineRule="auto"/>
      </w:pPr>
      <w:r>
        <w:rPr>
          <w:color w:val="5F6B75"/>
          <w:sz w:val="16"/>
        </w:rPr>
        <w:t>MIS Quarterly  |  2013  |  Ola Henfridsson; Bendik Bygstad</w:t>
      </w:r>
    </w:p>
    <w:p w14:paraId="77BEEE06">
      <w:pPr>
        <w:spacing w:after="60" w:line="288" w:lineRule="auto"/>
        <w:rPr>
          <w:lang w:eastAsia="zh-CN"/>
        </w:rPr>
      </w:pPr>
      <w:r>
        <w:rPr>
          <w:b/>
          <w:color w:val="0B8F8F"/>
          <w:sz w:val="17"/>
          <w:lang w:eastAsia="zh-CN"/>
        </w:rPr>
        <w:t>转型机制  架构模块化与生态重组   场景  数字创新/数字基础设施   方法  多案例研究</w:t>
      </w:r>
    </w:p>
    <w:p w14:paraId="72BE58DC">
      <w:pPr>
        <w:spacing w:after="30" w:line="300" w:lineRule="auto"/>
        <w:rPr>
          <w:lang w:eastAsia="zh-CN"/>
        </w:rPr>
      </w:pPr>
      <w:r>
        <w:rPr>
          <w:b/>
          <w:color w:val="0B8F8F"/>
          <w:sz w:val="17"/>
          <w:lang w:eastAsia="zh-CN"/>
        </w:rPr>
        <w:t>研究焦点：</w:t>
      </w:r>
      <w:r>
        <w:rPr>
          <w:sz w:val="17"/>
          <w:lang w:eastAsia="zh-CN"/>
        </w:rPr>
        <w:t>数字基础设施的可重组性如何改变创新主体、创新过程与创新结果？</w:t>
      </w:r>
    </w:p>
    <w:p w14:paraId="0B63D35B">
      <w:pPr>
        <w:spacing w:after="30" w:line="300" w:lineRule="auto"/>
        <w:rPr>
          <w:lang w:eastAsia="zh-CN"/>
        </w:rPr>
      </w:pPr>
      <w:r>
        <w:rPr>
          <w:b/>
          <w:color w:val="0B8F8F"/>
          <w:sz w:val="17"/>
          <w:lang w:eastAsia="zh-CN"/>
        </w:rPr>
        <w:t>主要贡献：</w:t>
      </w:r>
      <w:r>
        <w:rPr>
          <w:sz w:val="17"/>
          <w:lang w:eastAsia="zh-CN"/>
        </w:rPr>
        <w:t>识别数字基础设施扩张、创新与自我强化的生成机制，解释基础设施为何能够在分布式控制下持续演化。</w:t>
      </w:r>
    </w:p>
    <w:p w14:paraId="0FAFFF09">
      <w:pPr>
        <w:spacing w:after="30" w:line="300" w:lineRule="auto"/>
        <w:rPr>
          <w:lang w:eastAsia="zh-CN"/>
        </w:rPr>
      </w:pPr>
      <w:r>
        <w:rPr>
          <w:b/>
          <w:color w:val="0B8F8F"/>
          <w:sz w:val="17"/>
          <w:lang w:eastAsia="zh-CN"/>
        </w:rPr>
        <w:t>机制线索：</w:t>
      </w:r>
      <w:r>
        <w:rPr>
          <w:sz w:val="17"/>
          <w:lang w:eastAsia="zh-CN"/>
        </w:rPr>
        <w:t>模块化与生成性降低重组成本，数字痕迹和开放接口扩大参与范围，使创新由封闭项目走向持续协同演化。</w:t>
      </w:r>
    </w:p>
    <w:p w14:paraId="6DD7BFDA">
      <w:pPr>
        <w:pBdr>
          <w:bottom w:val="single" w:color="E7ECEF" w:sz="2" w:space="4"/>
        </w:pBdr>
        <w:spacing w:line="300" w:lineRule="auto"/>
        <w:rPr>
          <w:lang w:eastAsia="zh-CN"/>
        </w:rPr>
      </w:pPr>
      <w:r>
        <w:rPr>
          <w:b/>
          <w:color w:val="0B8F8F"/>
          <w:sz w:val="17"/>
          <w:lang w:eastAsia="zh-CN"/>
        </w:rPr>
        <w:t>边界条件：</w:t>
      </w:r>
      <w:r>
        <w:rPr>
          <w:sz w:val="17"/>
          <w:lang w:eastAsia="zh-CN"/>
        </w:rPr>
        <w:t>基础设施生成性受架构控制、接口标准、互补者能力、用户规模与技术成熟度约束。</w:t>
      </w:r>
    </w:p>
    <w:p w14:paraId="08E80842">
      <w:pPr>
        <w:keepNext/>
        <w:spacing w:before="140" w:after="40"/>
        <w:rPr>
          <w:lang w:eastAsia="zh-CN"/>
        </w:rPr>
      </w:pPr>
      <w:r>
        <w:rPr>
          <w:b/>
          <w:color w:val="A33A35"/>
          <w:sz w:val="18"/>
          <w:lang w:eastAsia="zh-CN"/>
        </w:rPr>
        <w:t xml:space="preserve">DTF024  </w:t>
      </w:r>
      <w:r>
        <w:rPr>
          <w:b/>
          <w:color w:val="17365D"/>
          <w:sz w:val="22"/>
          <w:lang w:eastAsia="zh-CN"/>
        </w:rPr>
        <w:t>数字化世界中的创新组织</w:t>
      </w:r>
    </w:p>
    <w:p w14:paraId="48917B68">
      <w:pPr>
        <w:keepNext/>
        <w:spacing w:after="40" w:line="288" w:lineRule="auto"/>
      </w:pPr>
      <w:r>
        <w:rPr>
          <w:b/>
          <w:sz w:val="17"/>
        </w:rPr>
        <w:t>Organizing for Innovation in the Digitized World</w:t>
      </w:r>
    </w:p>
    <w:p w14:paraId="10381DCD">
      <w:pPr>
        <w:keepNext/>
        <w:spacing w:after="40" w:line="288" w:lineRule="auto"/>
      </w:pPr>
      <w:r>
        <w:rPr>
          <w:color w:val="5F6B75"/>
          <w:sz w:val="16"/>
        </w:rPr>
        <w:t>Organization Science  |  2012  |  Youngjin Yoo; Richard J. Boland Jr.; Kalle Lyytinen; Ann Majchrzak  |  DOI: 10.1287/orsc.1120.0771</w:t>
      </w:r>
    </w:p>
    <w:p w14:paraId="53DBECDB">
      <w:pPr>
        <w:spacing w:after="60" w:line="288" w:lineRule="auto"/>
        <w:rPr>
          <w:lang w:eastAsia="zh-CN"/>
        </w:rPr>
      </w:pPr>
      <w:r>
        <w:rPr>
          <w:b/>
          <w:color w:val="0B8F8F"/>
          <w:sz w:val="17"/>
          <w:lang w:eastAsia="zh-CN"/>
        </w:rPr>
        <w:t>转型机制  架构模块化与生态重组   场景  数字创新/数字基础设施   方法  理论评论</w:t>
      </w:r>
    </w:p>
    <w:p w14:paraId="371A6DEB">
      <w:pPr>
        <w:spacing w:after="30" w:line="300" w:lineRule="auto"/>
        <w:rPr>
          <w:lang w:eastAsia="zh-CN"/>
        </w:rPr>
      </w:pPr>
      <w:r>
        <w:rPr>
          <w:b/>
          <w:color w:val="0B8F8F"/>
          <w:sz w:val="17"/>
          <w:lang w:eastAsia="zh-CN"/>
        </w:rPr>
        <w:t>研究焦点：</w:t>
      </w:r>
      <w:r>
        <w:rPr>
          <w:sz w:val="17"/>
          <w:lang w:eastAsia="zh-CN"/>
        </w:rPr>
        <w:t>数字基础设施的可重组性如何改变创新主体、创新过程与创新结果？</w:t>
      </w:r>
    </w:p>
    <w:p w14:paraId="0BF79A7B">
      <w:pPr>
        <w:spacing w:after="30" w:line="300" w:lineRule="auto"/>
        <w:rPr>
          <w:lang w:eastAsia="zh-CN"/>
        </w:rPr>
      </w:pPr>
      <w:r>
        <w:rPr>
          <w:b/>
          <w:color w:val="0B8F8F"/>
          <w:sz w:val="17"/>
          <w:lang w:eastAsia="zh-CN"/>
        </w:rPr>
        <w:t>主要贡献：</w:t>
      </w:r>
      <w:r>
        <w:rPr>
          <w:sz w:val="17"/>
          <w:lang w:eastAsia="zh-CN"/>
        </w:rPr>
        <w:t>总结数字化环境对创新组织的影响，突出创新边界模糊、分布式参与与知识重组对传统组织理论的挑战。</w:t>
      </w:r>
    </w:p>
    <w:p w14:paraId="34EE0673">
      <w:pPr>
        <w:spacing w:after="30" w:line="300" w:lineRule="auto"/>
        <w:rPr>
          <w:lang w:eastAsia="zh-CN"/>
        </w:rPr>
      </w:pPr>
      <w:r>
        <w:rPr>
          <w:b/>
          <w:color w:val="0B8F8F"/>
          <w:sz w:val="17"/>
          <w:lang w:eastAsia="zh-CN"/>
        </w:rPr>
        <w:t>机制线索：</w:t>
      </w:r>
      <w:r>
        <w:rPr>
          <w:sz w:val="17"/>
          <w:lang w:eastAsia="zh-CN"/>
        </w:rPr>
        <w:t>模块化与生成性降低重组成本，数字痕迹和开放接口扩大参与范围，使创新由封闭项目走向持续协同演化。</w:t>
      </w:r>
    </w:p>
    <w:p w14:paraId="2A7A323C">
      <w:pPr>
        <w:pBdr>
          <w:bottom w:val="single" w:color="E7ECEF" w:sz="2" w:space="4"/>
        </w:pBdr>
        <w:spacing w:line="300" w:lineRule="auto"/>
        <w:rPr>
          <w:lang w:eastAsia="zh-CN"/>
        </w:rPr>
      </w:pPr>
      <w:r>
        <w:rPr>
          <w:b/>
          <w:color w:val="0B8F8F"/>
          <w:sz w:val="17"/>
          <w:lang w:eastAsia="zh-CN"/>
        </w:rPr>
        <w:t>边界条件：</w:t>
      </w:r>
      <w:r>
        <w:rPr>
          <w:sz w:val="17"/>
          <w:lang w:eastAsia="zh-CN"/>
        </w:rPr>
        <w:t>基础设施生成性受架构控制、接口标准、互补者能力、用户规模与技术成熟度约束。</w:t>
      </w:r>
    </w:p>
    <w:p w14:paraId="2CE5F413">
      <w:pPr>
        <w:keepNext/>
        <w:spacing w:before="140" w:after="40"/>
        <w:rPr>
          <w:lang w:eastAsia="zh-CN"/>
        </w:rPr>
      </w:pPr>
      <w:r>
        <w:rPr>
          <w:b/>
          <w:color w:val="A33A35"/>
          <w:sz w:val="18"/>
          <w:lang w:eastAsia="zh-CN"/>
        </w:rPr>
        <w:t xml:space="preserve">DTF025  </w:t>
      </w:r>
      <w:r>
        <w:rPr>
          <w:b/>
          <w:color w:val="17365D"/>
          <w:sz w:val="22"/>
          <w:lang w:eastAsia="zh-CN"/>
        </w:rPr>
        <w:t>数字时代的服务创新：关键贡献与未来方向</w:t>
      </w:r>
    </w:p>
    <w:p w14:paraId="0CD1534C">
      <w:pPr>
        <w:keepNext/>
        <w:spacing w:after="40" w:line="288" w:lineRule="auto"/>
      </w:pPr>
      <w:r>
        <w:rPr>
          <w:b/>
          <w:sz w:val="17"/>
        </w:rPr>
        <w:t>Service Innovation in the Digital Age: Key Contributions and Future Directions</w:t>
      </w:r>
    </w:p>
    <w:p w14:paraId="55754EA5">
      <w:pPr>
        <w:keepNext/>
        <w:spacing w:after="40" w:line="288" w:lineRule="auto"/>
      </w:pPr>
      <w:r>
        <w:rPr>
          <w:color w:val="5F6B75"/>
          <w:sz w:val="16"/>
        </w:rPr>
        <w:t>MIS Quarterly  |  2015  |  Michael Barrett; Elizabeth Davidson; Jaideep Prabhu; Stephen L. Vargo</w:t>
      </w:r>
    </w:p>
    <w:p w14:paraId="1056E716">
      <w:pPr>
        <w:spacing w:after="60" w:line="288" w:lineRule="auto"/>
        <w:rPr>
          <w:lang w:eastAsia="zh-CN"/>
        </w:rPr>
      </w:pPr>
      <w:r>
        <w:rPr>
          <w:b/>
          <w:color w:val="0B8F8F"/>
          <w:sz w:val="17"/>
          <w:lang w:eastAsia="zh-CN"/>
        </w:rPr>
        <w:t>转型机制  架构模块化与生态重组   场景  数字创新/数字基础设施   方法  理论综述</w:t>
      </w:r>
    </w:p>
    <w:p w14:paraId="70EBF3FB">
      <w:pPr>
        <w:spacing w:after="30" w:line="300" w:lineRule="auto"/>
        <w:rPr>
          <w:lang w:eastAsia="zh-CN"/>
        </w:rPr>
      </w:pPr>
      <w:r>
        <w:rPr>
          <w:b/>
          <w:color w:val="0B8F8F"/>
          <w:sz w:val="17"/>
          <w:lang w:eastAsia="zh-CN"/>
        </w:rPr>
        <w:t>研究焦点：</w:t>
      </w:r>
      <w:r>
        <w:rPr>
          <w:sz w:val="17"/>
          <w:lang w:eastAsia="zh-CN"/>
        </w:rPr>
        <w:t>数字基础设施的可重组性如何改变创新主体、创新过程与创新结果？</w:t>
      </w:r>
    </w:p>
    <w:p w14:paraId="26FBDED8">
      <w:pPr>
        <w:spacing w:after="30" w:line="300" w:lineRule="auto"/>
        <w:rPr>
          <w:lang w:eastAsia="zh-CN"/>
        </w:rPr>
      </w:pPr>
      <w:r>
        <w:rPr>
          <w:b/>
          <w:color w:val="0B8F8F"/>
          <w:sz w:val="17"/>
          <w:lang w:eastAsia="zh-CN"/>
        </w:rPr>
        <w:t>主要贡献：</w:t>
      </w:r>
      <w:r>
        <w:rPr>
          <w:sz w:val="17"/>
          <w:lang w:eastAsia="zh-CN"/>
        </w:rPr>
        <w:t>将数字技术、服务主导逻辑与价值共创连接起来，推动服务创新研究关注生态系统和数字资源编排。</w:t>
      </w:r>
    </w:p>
    <w:p w14:paraId="27A0C549">
      <w:pPr>
        <w:spacing w:after="30" w:line="300" w:lineRule="auto"/>
        <w:rPr>
          <w:lang w:eastAsia="zh-CN"/>
        </w:rPr>
      </w:pPr>
      <w:r>
        <w:rPr>
          <w:b/>
          <w:color w:val="0B8F8F"/>
          <w:sz w:val="17"/>
          <w:lang w:eastAsia="zh-CN"/>
        </w:rPr>
        <w:t>机制线索：</w:t>
      </w:r>
      <w:r>
        <w:rPr>
          <w:sz w:val="17"/>
          <w:lang w:eastAsia="zh-CN"/>
        </w:rPr>
        <w:t>模块化与生成性降低重组成本，数字痕迹和开放接口扩大参与范围，使创新由封闭项目走向持续协同演化。</w:t>
      </w:r>
    </w:p>
    <w:p w14:paraId="5DBD3990">
      <w:pPr>
        <w:pBdr>
          <w:bottom w:val="single" w:color="E7ECEF" w:sz="2" w:space="4"/>
        </w:pBdr>
        <w:spacing w:line="300" w:lineRule="auto"/>
        <w:rPr>
          <w:lang w:eastAsia="zh-CN"/>
        </w:rPr>
      </w:pPr>
      <w:r>
        <w:rPr>
          <w:b/>
          <w:color w:val="0B8F8F"/>
          <w:sz w:val="17"/>
          <w:lang w:eastAsia="zh-CN"/>
        </w:rPr>
        <w:t>边界条件：</w:t>
      </w:r>
      <w:r>
        <w:rPr>
          <w:sz w:val="17"/>
          <w:lang w:eastAsia="zh-CN"/>
        </w:rPr>
        <w:t>基础设施生成性受架构控制、接口标准、互补者能力、用户规模与技术成熟度约束。</w:t>
      </w:r>
    </w:p>
    <w:p w14:paraId="3F56446C">
      <w:pPr>
        <w:keepNext/>
        <w:spacing w:before="140" w:after="40"/>
        <w:rPr>
          <w:lang w:eastAsia="zh-CN"/>
        </w:rPr>
      </w:pPr>
      <w:r>
        <w:rPr>
          <w:b/>
          <w:color w:val="A33A35"/>
          <w:sz w:val="18"/>
          <w:lang w:eastAsia="zh-CN"/>
        </w:rPr>
        <w:t xml:space="preserve">DTF026  </w:t>
      </w:r>
      <w:r>
        <w:rPr>
          <w:b/>
          <w:color w:val="17365D"/>
          <w:sz w:val="22"/>
          <w:lang w:eastAsia="zh-CN"/>
        </w:rPr>
        <w:t>成熟企业拥抱数字创新：沃尔沃汽车如何管理竞争性诉求</w:t>
      </w:r>
    </w:p>
    <w:p w14:paraId="6B8BA76B">
      <w:pPr>
        <w:keepNext/>
        <w:spacing w:after="40" w:line="288" w:lineRule="auto"/>
      </w:pPr>
      <w:r>
        <w:rPr>
          <w:b/>
          <w:sz w:val="17"/>
        </w:rPr>
        <w:t>Embracing Digital Innovation in Incumbent Firms: How Volvo Cars Managed Competing Concerns</w:t>
      </w:r>
    </w:p>
    <w:p w14:paraId="67A298F3">
      <w:pPr>
        <w:keepNext/>
        <w:spacing w:after="40" w:line="288" w:lineRule="auto"/>
      </w:pPr>
      <w:r>
        <w:rPr>
          <w:color w:val="5F6B75"/>
          <w:sz w:val="16"/>
        </w:rPr>
        <w:t>MIS Quarterly  |  2017  |  Fredrik Svahn; Lars Mathiassen; Rikard Lindgren  |  DOI: 10.25300/MISQ/2017/41.1.12</w:t>
      </w:r>
    </w:p>
    <w:p w14:paraId="63D27D77">
      <w:pPr>
        <w:spacing w:after="60" w:line="288" w:lineRule="auto"/>
        <w:rPr>
          <w:lang w:eastAsia="zh-CN"/>
        </w:rPr>
      </w:pPr>
      <w:r>
        <w:rPr>
          <w:b/>
          <w:color w:val="0B8F8F"/>
          <w:sz w:val="17"/>
          <w:lang w:eastAsia="zh-CN"/>
        </w:rPr>
        <w:t>转型机制  架构模块化与生态重组   场景  数字创新/数字基础设施   方法  纵向案例研究</w:t>
      </w:r>
    </w:p>
    <w:p w14:paraId="1D241A3F">
      <w:pPr>
        <w:spacing w:after="30" w:line="300" w:lineRule="auto"/>
        <w:rPr>
          <w:lang w:eastAsia="zh-CN"/>
        </w:rPr>
      </w:pPr>
      <w:r>
        <w:rPr>
          <w:b/>
          <w:color w:val="0B8F8F"/>
          <w:sz w:val="17"/>
          <w:lang w:eastAsia="zh-CN"/>
        </w:rPr>
        <w:t>研究焦点：</w:t>
      </w:r>
      <w:r>
        <w:rPr>
          <w:sz w:val="17"/>
          <w:lang w:eastAsia="zh-CN"/>
        </w:rPr>
        <w:t>数字基础设施的可重组性如何改变创新主体、创新过程与创新结果？</w:t>
      </w:r>
    </w:p>
    <w:p w14:paraId="0D0F9877">
      <w:pPr>
        <w:spacing w:after="30" w:line="300" w:lineRule="auto"/>
        <w:rPr>
          <w:lang w:eastAsia="zh-CN"/>
        </w:rPr>
      </w:pPr>
      <w:r>
        <w:rPr>
          <w:b/>
          <w:color w:val="0B8F8F"/>
          <w:sz w:val="17"/>
          <w:lang w:eastAsia="zh-CN"/>
        </w:rPr>
        <w:t>主要贡献：</w:t>
      </w:r>
      <w:r>
        <w:rPr>
          <w:sz w:val="17"/>
          <w:lang w:eastAsia="zh-CN"/>
        </w:rPr>
        <w:t>通过沃尔沃汽车案例揭示成熟企业如何在既有产品逻辑与数字创新逻辑之间管理架构、流程与组织张力。</w:t>
      </w:r>
    </w:p>
    <w:p w14:paraId="2A58BBD6">
      <w:pPr>
        <w:spacing w:after="30" w:line="300" w:lineRule="auto"/>
        <w:rPr>
          <w:lang w:eastAsia="zh-CN"/>
        </w:rPr>
      </w:pPr>
      <w:r>
        <w:rPr>
          <w:b/>
          <w:color w:val="0B8F8F"/>
          <w:sz w:val="17"/>
          <w:lang w:eastAsia="zh-CN"/>
        </w:rPr>
        <w:t>机制线索：</w:t>
      </w:r>
      <w:r>
        <w:rPr>
          <w:sz w:val="17"/>
          <w:lang w:eastAsia="zh-CN"/>
        </w:rPr>
        <w:t>模块化与生成性降低重组成本，数字痕迹和开放接口扩大参与范围，使创新由封闭项目走向持续协同演化。</w:t>
      </w:r>
    </w:p>
    <w:p w14:paraId="292AD9D5">
      <w:pPr>
        <w:pBdr>
          <w:bottom w:val="single" w:color="E7ECEF" w:sz="2" w:space="4"/>
        </w:pBdr>
        <w:spacing w:line="300" w:lineRule="auto"/>
        <w:rPr>
          <w:lang w:eastAsia="zh-CN"/>
        </w:rPr>
      </w:pPr>
      <w:r>
        <w:rPr>
          <w:b/>
          <w:color w:val="0B8F8F"/>
          <w:sz w:val="17"/>
          <w:lang w:eastAsia="zh-CN"/>
        </w:rPr>
        <w:t>边界条件：</w:t>
      </w:r>
      <w:r>
        <w:rPr>
          <w:sz w:val="17"/>
          <w:lang w:eastAsia="zh-CN"/>
        </w:rPr>
        <w:t>基础设施生成性受架构控制、接口标准、互补者能力、用户规模与技术成熟度约束。</w:t>
      </w:r>
    </w:p>
    <w:p w14:paraId="6BF39917">
      <w:pPr>
        <w:keepNext/>
        <w:spacing w:before="140" w:after="40"/>
        <w:rPr>
          <w:lang w:eastAsia="zh-CN"/>
        </w:rPr>
      </w:pPr>
      <w:r>
        <w:rPr>
          <w:b/>
          <w:color w:val="A33A35"/>
          <w:sz w:val="18"/>
          <w:lang w:eastAsia="zh-CN"/>
        </w:rPr>
        <w:t xml:space="preserve">DTF027  </w:t>
      </w:r>
      <w:r>
        <w:rPr>
          <w:b/>
          <w:color w:val="17365D"/>
          <w:sz w:val="22"/>
          <w:lang w:eastAsia="zh-CN"/>
        </w:rPr>
        <w:t>数字创新管理：重塑数字世界中的创新管理研究</w:t>
      </w:r>
    </w:p>
    <w:p w14:paraId="7B4509F4">
      <w:pPr>
        <w:keepNext/>
        <w:spacing w:after="40" w:line="288" w:lineRule="auto"/>
      </w:pPr>
      <w:r>
        <w:rPr>
          <w:b/>
          <w:sz w:val="17"/>
        </w:rPr>
        <w:t>Digital Innovation Management: Reinventing Innovation Management Research in a Digital World</w:t>
      </w:r>
    </w:p>
    <w:p w14:paraId="229BC68F">
      <w:pPr>
        <w:keepNext/>
        <w:spacing w:after="40" w:line="288" w:lineRule="auto"/>
      </w:pPr>
      <w:r>
        <w:rPr>
          <w:color w:val="5F6B75"/>
          <w:sz w:val="16"/>
        </w:rPr>
        <w:t>MIS Quarterly  |  2017  |  Satish Nambisan; Kalle Lyytinen; Ann Majchrzak; Michael Song  |  DOI: 10.25300/MISQ/2017/41:1.03</w:t>
      </w:r>
    </w:p>
    <w:p w14:paraId="4D1D2B99">
      <w:pPr>
        <w:spacing w:after="60" w:line="288" w:lineRule="auto"/>
        <w:rPr>
          <w:lang w:eastAsia="zh-CN"/>
        </w:rPr>
      </w:pPr>
      <w:r>
        <w:rPr>
          <w:b/>
          <w:color w:val="0B8F8F"/>
          <w:sz w:val="17"/>
          <w:lang w:eastAsia="zh-CN"/>
        </w:rPr>
        <w:t>转型机制  架构模块化与生态重组   场景  数字创新/数字基础设施   方法  理论评论</w:t>
      </w:r>
    </w:p>
    <w:p w14:paraId="731E69A4">
      <w:pPr>
        <w:spacing w:after="30" w:line="300" w:lineRule="auto"/>
        <w:rPr>
          <w:lang w:eastAsia="zh-CN"/>
        </w:rPr>
      </w:pPr>
      <w:r>
        <w:rPr>
          <w:b/>
          <w:color w:val="0B8F8F"/>
          <w:sz w:val="17"/>
          <w:lang w:eastAsia="zh-CN"/>
        </w:rPr>
        <w:t>研究焦点：</w:t>
      </w:r>
      <w:r>
        <w:rPr>
          <w:sz w:val="17"/>
          <w:lang w:eastAsia="zh-CN"/>
        </w:rPr>
        <w:t>数字基础设施的可重组性如何改变创新主体、创新过程与创新结果？</w:t>
      </w:r>
    </w:p>
    <w:p w14:paraId="70C7A958">
      <w:pPr>
        <w:spacing w:after="30" w:line="300" w:lineRule="auto"/>
        <w:rPr>
          <w:lang w:eastAsia="zh-CN"/>
        </w:rPr>
      </w:pPr>
      <w:r>
        <w:rPr>
          <w:b/>
          <w:color w:val="0B8F8F"/>
          <w:sz w:val="17"/>
          <w:lang w:eastAsia="zh-CN"/>
        </w:rPr>
        <w:t>主要贡献：</w:t>
      </w:r>
      <w:r>
        <w:rPr>
          <w:sz w:val="17"/>
          <w:lang w:eastAsia="zh-CN"/>
        </w:rPr>
        <w:t>提出数字创新管理的新理论逻辑，重新审视创新边界、创新主体以及创新过程与结果之间的关系。</w:t>
      </w:r>
    </w:p>
    <w:p w14:paraId="36B87D0C">
      <w:pPr>
        <w:spacing w:after="30" w:line="300" w:lineRule="auto"/>
        <w:rPr>
          <w:lang w:eastAsia="zh-CN"/>
        </w:rPr>
      </w:pPr>
      <w:r>
        <w:rPr>
          <w:b/>
          <w:color w:val="0B8F8F"/>
          <w:sz w:val="17"/>
          <w:lang w:eastAsia="zh-CN"/>
        </w:rPr>
        <w:t>机制线索：</w:t>
      </w:r>
      <w:r>
        <w:rPr>
          <w:sz w:val="17"/>
          <w:lang w:eastAsia="zh-CN"/>
        </w:rPr>
        <w:t>模块化与生成性降低重组成本，数字痕迹和开放接口扩大参与范围，使创新由封闭项目走向持续协同演化。</w:t>
      </w:r>
    </w:p>
    <w:p w14:paraId="5EA1F45F">
      <w:pPr>
        <w:pBdr>
          <w:bottom w:val="single" w:color="E7ECEF" w:sz="2" w:space="4"/>
        </w:pBdr>
        <w:spacing w:line="300" w:lineRule="auto"/>
        <w:rPr>
          <w:lang w:eastAsia="zh-CN"/>
        </w:rPr>
      </w:pPr>
      <w:r>
        <w:rPr>
          <w:b/>
          <w:color w:val="0B8F8F"/>
          <w:sz w:val="17"/>
          <w:lang w:eastAsia="zh-CN"/>
        </w:rPr>
        <w:t>边界条件：</w:t>
      </w:r>
      <w:r>
        <w:rPr>
          <w:sz w:val="17"/>
          <w:lang w:eastAsia="zh-CN"/>
        </w:rPr>
        <w:t>基础设施生成性受架构控制、接口标准、互补者能力、用户规模与技术成熟度约束。</w:t>
      </w:r>
    </w:p>
    <w:p w14:paraId="0628D780">
      <w:pPr>
        <w:keepNext/>
        <w:spacing w:before="140" w:after="40"/>
        <w:rPr>
          <w:lang w:eastAsia="zh-CN"/>
        </w:rPr>
      </w:pPr>
      <w:r>
        <w:rPr>
          <w:b/>
          <w:color w:val="A33A35"/>
          <w:sz w:val="18"/>
          <w:lang w:eastAsia="zh-CN"/>
        </w:rPr>
        <w:t xml:space="preserve">DTF028  </w:t>
      </w:r>
      <w:r>
        <w:rPr>
          <w:b/>
          <w:color w:val="17365D"/>
          <w:sz w:val="22"/>
          <w:lang w:eastAsia="zh-CN"/>
        </w:rPr>
        <w:t>“打了类固醇”的增长：数字企业如何借助数字创新快速扩张用户基础</w:t>
      </w:r>
    </w:p>
    <w:p w14:paraId="67E00E0F">
      <w:pPr>
        <w:keepNext/>
        <w:spacing w:after="40" w:line="288" w:lineRule="auto"/>
      </w:pPr>
      <w:r>
        <w:rPr>
          <w:b/>
          <w:sz w:val="17"/>
        </w:rPr>
        <w:t>Growing on Steroids: Rapidly Scaling the User Base of Digital Ventures Through Digital Innovation</w:t>
      </w:r>
    </w:p>
    <w:p w14:paraId="19883702">
      <w:pPr>
        <w:keepNext/>
        <w:spacing w:after="40" w:line="288" w:lineRule="auto"/>
      </w:pPr>
      <w:r>
        <w:rPr>
          <w:color w:val="5F6B75"/>
          <w:sz w:val="16"/>
        </w:rPr>
        <w:t>MIS Quarterly  |  2017  |  Jimmy Huang; Ola Henfridsson; Martin Liu; Sue Newell  |  DOI: 10.25300/MISQ/2017/41.1.16</w:t>
      </w:r>
    </w:p>
    <w:p w14:paraId="19B30E3D">
      <w:pPr>
        <w:spacing w:after="60" w:line="288" w:lineRule="auto"/>
        <w:rPr>
          <w:lang w:eastAsia="zh-CN"/>
        </w:rPr>
      </w:pPr>
      <w:r>
        <w:rPr>
          <w:b/>
          <w:color w:val="0B8F8F"/>
          <w:sz w:val="17"/>
          <w:lang w:eastAsia="zh-CN"/>
        </w:rPr>
        <w:t>转型机制  架构模块化与生态重组   场景  数字创新/数字基础设施   方法  案例研究</w:t>
      </w:r>
    </w:p>
    <w:p w14:paraId="0535EAB8">
      <w:pPr>
        <w:spacing w:after="30" w:line="300" w:lineRule="auto"/>
        <w:rPr>
          <w:lang w:eastAsia="zh-CN"/>
        </w:rPr>
      </w:pPr>
      <w:r>
        <w:rPr>
          <w:b/>
          <w:color w:val="0B8F8F"/>
          <w:sz w:val="17"/>
          <w:lang w:eastAsia="zh-CN"/>
        </w:rPr>
        <w:t>研究焦点：</w:t>
      </w:r>
      <w:r>
        <w:rPr>
          <w:sz w:val="17"/>
          <w:lang w:eastAsia="zh-CN"/>
        </w:rPr>
        <w:t>数字基础设施的可重组性如何改变创新主体、创新过程与创新结果？</w:t>
      </w:r>
    </w:p>
    <w:p w14:paraId="007A3CEF">
      <w:pPr>
        <w:spacing w:after="30" w:line="300" w:lineRule="auto"/>
        <w:rPr>
          <w:lang w:eastAsia="zh-CN"/>
        </w:rPr>
      </w:pPr>
      <w:r>
        <w:rPr>
          <w:b/>
          <w:color w:val="0B8F8F"/>
          <w:sz w:val="17"/>
          <w:lang w:eastAsia="zh-CN"/>
        </w:rPr>
        <w:t>主要贡献：</w:t>
      </w:r>
      <w:r>
        <w:rPr>
          <w:sz w:val="17"/>
          <w:lang w:eastAsia="zh-CN"/>
        </w:rPr>
        <w:t>解释数字企业如何利用数字创新、网络扩张与持续重组快速扩大用户基础，揭示高速扩张背后的组织机制。</w:t>
      </w:r>
    </w:p>
    <w:p w14:paraId="6C80571E">
      <w:pPr>
        <w:spacing w:after="30" w:line="300" w:lineRule="auto"/>
        <w:rPr>
          <w:lang w:eastAsia="zh-CN"/>
        </w:rPr>
      </w:pPr>
      <w:r>
        <w:rPr>
          <w:b/>
          <w:color w:val="0B8F8F"/>
          <w:sz w:val="17"/>
          <w:lang w:eastAsia="zh-CN"/>
        </w:rPr>
        <w:t>机制线索：</w:t>
      </w:r>
      <w:r>
        <w:rPr>
          <w:sz w:val="17"/>
          <w:lang w:eastAsia="zh-CN"/>
        </w:rPr>
        <w:t>模块化与生成性降低重组成本，数字痕迹和开放接口扩大参与范围，使创新由封闭项目走向持续协同演化。</w:t>
      </w:r>
    </w:p>
    <w:p w14:paraId="129AFFE1">
      <w:pPr>
        <w:pBdr>
          <w:bottom w:val="single" w:color="E7ECEF" w:sz="2" w:space="4"/>
        </w:pBdr>
        <w:spacing w:line="300" w:lineRule="auto"/>
        <w:rPr>
          <w:lang w:eastAsia="zh-CN"/>
        </w:rPr>
      </w:pPr>
      <w:r>
        <w:rPr>
          <w:b/>
          <w:color w:val="0B8F8F"/>
          <w:sz w:val="17"/>
          <w:lang w:eastAsia="zh-CN"/>
        </w:rPr>
        <w:t>边界条件：</w:t>
      </w:r>
      <w:r>
        <w:rPr>
          <w:sz w:val="17"/>
          <w:lang w:eastAsia="zh-CN"/>
        </w:rPr>
        <w:t>基础设施生成性受架构控制、接口标准、互补者能力、用户规模与技术成熟度约束。</w:t>
      </w:r>
    </w:p>
    <w:p w14:paraId="5F5721FE">
      <w:pPr>
        <w:keepNext/>
        <w:spacing w:before="140" w:after="40"/>
        <w:rPr>
          <w:lang w:eastAsia="zh-CN"/>
        </w:rPr>
      </w:pPr>
      <w:r>
        <w:rPr>
          <w:b/>
          <w:color w:val="A33A35"/>
          <w:sz w:val="18"/>
          <w:lang w:eastAsia="zh-CN"/>
        </w:rPr>
        <w:t xml:space="preserve">DTF029  </w:t>
      </w:r>
      <w:r>
        <w:rPr>
          <w:b/>
          <w:color w:val="17365D"/>
          <w:sz w:val="22"/>
          <w:lang w:eastAsia="zh-CN"/>
        </w:rPr>
        <w:t>在线社群中的知识协作</w:t>
      </w:r>
    </w:p>
    <w:p w14:paraId="2CC00383">
      <w:pPr>
        <w:keepNext/>
        <w:spacing w:after="40" w:line="288" w:lineRule="auto"/>
      </w:pPr>
      <w:r>
        <w:rPr>
          <w:b/>
          <w:sz w:val="17"/>
        </w:rPr>
        <w:t>Knowledge Collaboration in Online Communities</w:t>
      </w:r>
    </w:p>
    <w:p w14:paraId="5D538431">
      <w:pPr>
        <w:keepNext/>
        <w:spacing w:after="40" w:line="288" w:lineRule="auto"/>
      </w:pPr>
      <w:r>
        <w:rPr>
          <w:color w:val="5F6B75"/>
          <w:sz w:val="16"/>
        </w:rPr>
        <w:t>Organization Science  |  2011  |  Samer Faraj; Sirkka L. Jarvenpaa; Ann Majchrzak  |  DOI: 10.1287/orsc.1100.0614</w:t>
      </w:r>
    </w:p>
    <w:p w14:paraId="68033034">
      <w:pPr>
        <w:spacing w:after="60" w:line="288" w:lineRule="auto"/>
        <w:rPr>
          <w:lang w:eastAsia="zh-CN"/>
        </w:rPr>
      </w:pPr>
      <w:r>
        <w:rPr>
          <w:b/>
          <w:color w:val="0B8F8F"/>
          <w:sz w:val="17"/>
          <w:lang w:eastAsia="zh-CN"/>
        </w:rPr>
        <w:t>转型机制  架构模块化与生态重组   场景  数字创新/数字基础设施   方法  在线社群质性研究</w:t>
      </w:r>
    </w:p>
    <w:p w14:paraId="5D5D2403">
      <w:pPr>
        <w:spacing w:after="30" w:line="300" w:lineRule="auto"/>
        <w:rPr>
          <w:lang w:eastAsia="zh-CN"/>
        </w:rPr>
      </w:pPr>
      <w:r>
        <w:rPr>
          <w:b/>
          <w:color w:val="0B8F8F"/>
          <w:sz w:val="17"/>
          <w:lang w:eastAsia="zh-CN"/>
        </w:rPr>
        <w:t>研究焦点：</w:t>
      </w:r>
      <w:r>
        <w:rPr>
          <w:sz w:val="17"/>
          <w:lang w:eastAsia="zh-CN"/>
        </w:rPr>
        <w:t>数字基础设施的可重组性如何改变创新主体、创新过程与创新结果？</w:t>
      </w:r>
    </w:p>
    <w:p w14:paraId="593B8139">
      <w:pPr>
        <w:spacing w:after="30" w:line="300" w:lineRule="auto"/>
        <w:rPr>
          <w:lang w:eastAsia="zh-CN"/>
        </w:rPr>
      </w:pPr>
      <w:r>
        <w:rPr>
          <w:b/>
          <w:color w:val="0B8F8F"/>
          <w:sz w:val="17"/>
          <w:lang w:eastAsia="zh-CN"/>
        </w:rPr>
        <w:t>主要贡献：</w:t>
      </w:r>
      <w:r>
        <w:rPr>
          <w:sz w:val="17"/>
          <w:lang w:eastAsia="zh-CN"/>
        </w:rPr>
        <w:t>揭示缺乏正式层级的在线社群如何通过参与、权威流动和知识对象实现大规模知识协作。</w:t>
      </w:r>
    </w:p>
    <w:p w14:paraId="5AD94464">
      <w:pPr>
        <w:spacing w:after="30" w:line="300" w:lineRule="auto"/>
        <w:rPr>
          <w:lang w:eastAsia="zh-CN"/>
        </w:rPr>
      </w:pPr>
      <w:r>
        <w:rPr>
          <w:b/>
          <w:color w:val="0B8F8F"/>
          <w:sz w:val="17"/>
          <w:lang w:eastAsia="zh-CN"/>
        </w:rPr>
        <w:t>机制线索：</w:t>
      </w:r>
      <w:r>
        <w:rPr>
          <w:sz w:val="17"/>
          <w:lang w:eastAsia="zh-CN"/>
        </w:rPr>
        <w:t>模块化与生成性降低重组成本，数字痕迹和开放接口扩大参与范围，使创新由封闭项目走向持续协同演化。</w:t>
      </w:r>
    </w:p>
    <w:p w14:paraId="5C21A49E">
      <w:pPr>
        <w:pBdr>
          <w:bottom w:val="single" w:color="E7ECEF" w:sz="2" w:space="4"/>
        </w:pBdr>
        <w:spacing w:line="300" w:lineRule="auto"/>
        <w:rPr>
          <w:lang w:eastAsia="zh-CN"/>
        </w:rPr>
      </w:pPr>
      <w:r>
        <w:rPr>
          <w:b/>
          <w:color w:val="0B8F8F"/>
          <w:sz w:val="17"/>
          <w:lang w:eastAsia="zh-CN"/>
        </w:rPr>
        <w:t>边界条件：</w:t>
      </w:r>
      <w:r>
        <w:rPr>
          <w:sz w:val="17"/>
          <w:lang w:eastAsia="zh-CN"/>
        </w:rPr>
        <w:t>基础设施生成性受架构控制、接口标准、互补者能力、用户规模与技术成熟度约束。</w:t>
      </w:r>
    </w:p>
    <w:p w14:paraId="11B517A5">
      <w:pPr>
        <w:keepNext/>
        <w:spacing w:before="140" w:after="40"/>
        <w:rPr>
          <w:lang w:eastAsia="zh-CN"/>
        </w:rPr>
      </w:pPr>
      <w:r>
        <w:rPr>
          <w:b/>
          <w:color w:val="A33A35"/>
          <w:sz w:val="18"/>
          <w:lang w:eastAsia="zh-CN"/>
        </w:rPr>
        <w:t xml:space="preserve">DTF030  </w:t>
      </w:r>
      <w:r>
        <w:rPr>
          <w:b/>
          <w:color w:val="17365D"/>
          <w:sz w:val="22"/>
          <w:lang w:eastAsia="zh-CN"/>
        </w:rPr>
        <w:t>知识共享轨迹对临时在线众创创新结果的影响</w:t>
      </w:r>
    </w:p>
    <w:p w14:paraId="6B58CB0A">
      <w:pPr>
        <w:keepNext/>
        <w:spacing w:after="40" w:line="288" w:lineRule="auto"/>
        <w:rPr>
          <w:highlight w:val="none"/>
        </w:rPr>
      </w:pPr>
      <w:r>
        <w:rPr>
          <w:b/>
          <w:sz w:val="17"/>
          <w:highlight w:val="none"/>
        </w:rPr>
        <w:t>Effect of Knowledge-Sharing Trajectories on Innovative Outcomes in Temporary Online Crowds</w:t>
      </w:r>
    </w:p>
    <w:p w14:paraId="48721E04">
      <w:pPr>
        <w:keepNext/>
        <w:spacing w:after="40" w:line="288" w:lineRule="auto"/>
      </w:pPr>
      <w:r>
        <w:rPr>
          <w:color w:val="5F6B75"/>
          <w:sz w:val="16"/>
        </w:rPr>
        <w:t>Information Systems Research  |  2016  |  Ann Majchrzak; Arvind Malhotra  |  DOI: 10.1287/isre.2016.0669</w:t>
      </w:r>
    </w:p>
    <w:p w14:paraId="5CF66222">
      <w:pPr>
        <w:spacing w:after="60" w:line="288" w:lineRule="auto"/>
        <w:rPr>
          <w:lang w:eastAsia="zh-CN"/>
        </w:rPr>
      </w:pPr>
      <w:r>
        <w:rPr>
          <w:b/>
          <w:color w:val="0B8F8F"/>
          <w:sz w:val="17"/>
          <w:lang w:eastAsia="zh-CN"/>
        </w:rPr>
        <w:t>转型机制  架构模块化与生态重组   场景  数字创新/数字基础设施   方法  数字痕迹实证</w:t>
      </w:r>
    </w:p>
    <w:p w14:paraId="731F94A8">
      <w:pPr>
        <w:spacing w:after="30" w:line="300" w:lineRule="auto"/>
        <w:rPr>
          <w:lang w:eastAsia="zh-CN"/>
        </w:rPr>
      </w:pPr>
      <w:r>
        <w:rPr>
          <w:b/>
          <w:color w:val="0B8F8F"/>
          <w:sz w:val="17"/>
          <w:lang w:eastAsia="zh-CN"/>
        </w:rPr>
        <w:t>研究焦点：</w:t>
      </w:r>
      <w:r>
        <w:rPr>
          <w:sz w:val="17"/>
          <w:lang w:eastAsia="zh-CN"/>
        </w:rPr>
        <w:t>数字基础设施的可重组性如何改变创新主体、创新过程与创新结果？</w:t>
      </w:r>
    </w:p>
    <w:p w14:paraId="1D96D6DC">
      <w:pPr>
        <w:spacing w:after="30" w:line="300" w:lineRule="auto"/>
        <w:rPr>
          <w:lang w:eastAsia="zh-CN"/>
        </w:rPr>
      </w:pPr>
      <w:r>
        <w:rPr>
          <w:b/>
          <w:color w:val="0B8F8F"/>
          <w:sz w:val="17"/>
          <w:lang w:eastAsia="zh-CN"/>
        </w:rPr>
        <w:t>主要贡献：</w:t>
      </w:r>
      <w:r>
        <w:rPr>
          <w:sz w:val="17"/>
          <w:lang w:eastAsia="zh-CN"/>
        </w:rPr>
        <w:t>从知识共享轨迹解释在线众创的创新质量，说明互动顺序与知识整合过程会塑造集体创新结果。</w:t>
      </w:r>
    </w:p>
    <w:p w14:paraId="3EBD8A11">
      <w:pPr>
        <w:spacing w:after="30" w:line="300" w:lineRule="auto"/>
        <w:rPr>
          <w:lang w:eastAsia="zh-CN"/>
        </w:rPr>
      </w:pPr>
      <w:r>
        <w:rPr>
          <w:b/>
          <w:color w:val="0B8F8F"/>
          <w:sz w:val="17"/>
          <w:lang w:eastAsia="zh-CN"/>
        </w:rPr>
        <w:t>机制线索：</w:t>
      </w:r>
      <w:r>
        <w:rPr>
          <w:sz w:val="17"/>
          <w:lang w:eastAsia="zh-CN"/>
        </w:rPr>
        <w:t>模块化与生成性降低重组成本，数字痕迹和开放接口扩大参与范围，使创新由封闭项目走向持续协同演化。</w:t>
      </w:r>
    </w:p>
    <w:p w14:paraId="08668758">
      <w:pPr>
        <w:pBdr>
          <w:bottom w:val="single" w:color="E7ECEF" w:sz="2" w:space="4"/>
        </w:pBdr>
        <w:spacing w:line="300" w:lineRule="auto"/>
        <w:rPr>
          <w:lang w:eastAsia="zh-CN"/>
        </w:rPr>
      </w:pPr>
      <w:r>
        <w:rPr>
          <w:b/>
          <w:color w:val="0B8F8F"/>
          <w:sz w:val="17"/>
          <w:lang w:eastAsia="zh-CN"/>
        </w:rPr>
        <w:t>边界条件：</w:t>
      </w:r>
      <w:r>
        <w:rPr>
          <w:sz w:val="17"/>
          <w:lang w:eastAsia="zh-CN"/>
        </w:rPr>
        <w:t>基础设施生成性受架构控制、接口标准、互补者能力、用户规模与技术成熟度约束。</w:t>
      </w:r>
    </w:p>
    <w:p w14:paraId="6062F44A">
      <w:pPr>
        <w:keepNext/>
        <w:pBdr>
          <w:bottom w:val="single" w:color="DDE6EA" w:sz="4" w:space="4"/>
        </w:pBdr>
        <w:spacing w:before="240" w:after="60"/>
        <w:rPr>
          <w:lang w:eastAsia="zh-CN"/>
        </w:rPr>
      </w:pPr>
      <w:r>
        <w:rPr>
          <w:b/>
          <w:color w:val="A33A35"/>
          <w:sz w:val="22"/>
          <w:lang w:eastAsia="zh-CN"/>
        </w:rPr>
        <w:t xml:space="preserve">04  </w:t>
      </w:r>
      <w:r>
        <w:rPr>
          <w:b/>
          <w:color w:val="17365D"/>
          <w:sz w:val="31"/>
          <w:lang w:eastAsia="zh-CN"/>
        </w:rPr>
        <w:t>平台生态与边界重构</w:t>
      </w:r>
    </w:p>
    <w:p w14:paraId="4F4292FF">
      <w:pPr>
        <w:spacing w:after="60" w:line="348" w:lineRule="auto"/>
        <w:rPr>
          <w:lang w:eastAsia="zh-CN"/>
        </w:rPr>
      </w:pPr>
      <w:r>
        <w:rPr>
          <w:color w:val="5F6B75"/>
          <w:sz w:val="19"/>
          <w:lang w:eastAsia="zh-CN"/>
        </w:rPr>
        <w:t>10篇｜DTF031—DTF040</w:t>
      </w:r>
    </w:p>
    <w:p w14:paraId="480E31DA">
      <w:pPr>
        <w:shd w:val="clear" w:color="auto" w:fill="F3F7F9"/>
        <w:spacing w:after="160" w:line="348" w:lineRule="auto"/>
        <w:rPr>
          <w:lang w:eastAsia="zh-CN"/>
        </w:rPr>
      </w:pPr>
      <w:r>
        <w:rPr>
          <w:sz w:val="20"/>
          <w:lang w:eastAsia="zh-CN"/>
        </w:rPr>
        <w:t>研究前沿｜平台把数字化转型从企业内部升级为生态系统竞争。架构与治理必须同步演化，开放程度影响互补创新，平台所有者的进入会重塑开发者激励，企业边界也因此呈现“反转”和元组织化特征。</w:t>
      </w:r>
    </w:p>
    <w:p w14:paraId="639B63A4">
      <w:pPr>
        <w:keepNext/>
        <w:spacing w:before="140" w:after="40"/>
        <w:rPr>
          <w:lang w:eastAsia="zh-CN"/>
        </w:rPr>
      </w:pPr>
      <w:r>
        <w:rPr>
          <w:b/>
          <w:color w:val="A33A35"/>
          <w:sz w:val="18"/>
          <w:lang w:eastAsia="zh-CN"/>
        </w:rPr>
        <w:t xml:space="preserve">DTF031  </w:t>
      </w:r>
      <w:r>
        <w:rPr>
          <w:b/>
          <w:color w:val="17365D"/>
          <w:sz w:val="22"/>
          <w:lang w:eastAsia="zh-CN"/>
        </w:rPr>
        <w:t>平台演化：平台架构、治理与环境动态的协同演化</w:t>
      </w:r>
    </w:p>
    <w:p w14:paraId="5B4A768C">
      <w:pPr>
        <w:keepNext/>
        <w:spacing w:after="40" w:line="288" w:lineRule="auto"/>
      </w:pPr>
      <w:r>
        <w:rPr>
          <w:b/>
          <w:sz w:val="17"/>
        </w:rPr>
        <w:t>Research Commentary—Platform Evolution: Coevolution of Platform Architecture, Governance, and Environmental Dynamics</w:t>
      </w:r>
    </w:p>
    <w:p w14:paraId="52B2CF3F">
      <w:pPr>
        <w:keepNext/>
        <w:spacing w:after="40" w:line="288" w:lineRule="auto"/>
      </w:pPr>
      <w:r>
        <w:rPr>
          <w:color w:val="5F6B75"/>
          <w:sz w:val="16"/>
        </w:rPr>
        <w:t>Information Systems Research  |  2010  |  Amrit Tiwana; Benn Konsynski; Ashley A. Bush  |  DOI: 10.1287/isre.1100.0323</w:t>
      </w:r>
    </w:p>
    <w:p w14:paraId="30C57D6D">
      <w:pPr>
        <w:spacing w:after="60" w:line="288" w:lineRule="auto"/>
        <w:rPr>
          <w:lang w:eastAsia="zh-CN"/>
        </w:rPr>
      </w:pPr>
      <w:r>
        <w:rPr>
          <w:b/>
          <w:color w:val="0B8F8F"/>
          <w:sz w:val="17"/>
          <w:lang w:eastAsia="zh-CN"/>
        </w:rPr>
        <w:t>转型机制  架构模块化与生态重组   场景  数字平台/生态系统   方法  理论评论</w:t>
      </w:r>
    </w:p>
    <w:p w14:paraId="23699AC3">
      <w:pPr>
        <w:spacing w:after="30" w:line="300" w:lineRule="auto"/>
        <w:rPr>
          <w:lang w:eastAsia="zh-CN"/>
        </w:rPr>
      </w:pPr>
      <w:r>
        <w:rPr>
          <w:b/>
          <w:color w:val="0B8F8F"/>
          <w:sz w:val="17"/>
          <w:lang w:eastAsia="zh-CN"/>
        </w:rPr>
        <w:t>研究焦点：</w:t>
      </w:r>
      <w:r>
        <w:rPr>
          <w:sz w:val="17"/>
          <w:lang w:eastAsia="zh-CN"/>
        </w:rPr>
        <w:t>平台架构、治理与互补者行为如何共同决定生态系统演化及价值创造？</w:t>
      </w:r>
    </w:p>
    <w:p w14:paraId="2562EE5A">
      <w:pPr>
        <w:spacing w:after="30" w:line="300" w:lineRule="auto"/>
        <w:rPr>
          <w:lang w:eastAsia="zh-CN"/>
        </w:rPr>
      </w:pPr>
      <w:r>
        <w:rPr>
          <w:b/>
          <w:color w:val="0B8F8F"/>
          <w:sz w:val="17"/>
          <w:lang w:eastAsia="zh-CN"/>
        </w:rPr>
        <w:t>主要贡献：</w:t>
      </w:r>
      <w:r>
        <w:rPr>
          <w:sz w:val="17"/>
          <w:lang w:eastAsia="zh-CN"/>
        </w:rPr>
        <w:t>提出平台架构、治理与环境动态协同演化框架，奠定平台生态系统研究的组织设计基础。</w:t>
      </w:r>
    </w:p>
    <w:p w14:paraId="5F5EBF6C">
      <w:pPr>
        <w:spacing w:after="30" w:line="300" w:lineRule="auto"/>
        <w:rPr>
          <w:lang w:eastAsia="zh-CN"/>
        </w:rPr>
      </w:pPr>
      <w:r>
        <w:rPr>
          <w:b/>
          <w:color w:val="0B8F8F"/>
          <w:sz w:val="17"/>
          <w:lang w:eastAsia="zh-CN"/>
        </w:rPr>
        <w:t>机制线索：</w:t>
      </w:r>
      <w:r>
        <w:rPr>
          <w:sz w:val="17"/>
          <w:lang w:eastAsia="zh-CN"/>
        </w:rPr>
        <w:t>平台通过接口、规则、进入权和控制权配置重构创新分工；网络位置与范围选择进一步形成动态反馈。</w:t>
      </w:r>
    </w:p>
    <w:p w14:paraId="50E26C13">
      <w:pPr>
        <w:pBdr>
          <w:bottom w:val="single" w:color="E7ECEF" w:sz="2" w:space="4"/>
        </w:pBdr>
        <w:spacing w:line="300" w:lineRule="auto"/>
        <w:rPr>
          <w:lang w:eastAsia="zh-CN"/>
        </w:rPr>
      </w:pPr>
      <w:r>
        <w:rPr>
          <w:b/>
          <w:color w:val="0B8F8F"/>
          <w:sz w:val="17"/>
          <w:lang w:eastAsia="zh-CN"/>
        </w:rPr>
        <w:t>边界条件：</w:t>
      </w:r>
      <w:r>
        <w:rPr>
          <w:sz w:val="17"/>
          <w:lang w:eastAsia="zh-CN"/>
        </w:rPr>
        <w:t>平台效应受开放度、网络效应、所有者进入、互补者依赖、数字债务与生态成熟度影响。</w:t>
      </w:r>
    </w:p>
    <w:p w14:paraId="1958E694">
      <w:pPr>
        <w:keepNext/>
        <w:spacing w:before="140" w:after="40"/>
        <w:rPr>
          <w:lang w:eastAsia="zh-CN"/>
        </w:rPr>
      </w:pPr>
      <w:r>
        <w:rPr>
          <w:b/>
          <w:color w:val="A33A35"/>
          <w:sz w:val="18"/>
          <w:lang w:eastAsia="zh-CN"/>
        </w:rPr>
        <w:t xml:space="preserve">DTF032  </w:t>
      </w:r>
      <w:r>
        <w:rPr>
          <w:b/>
          <w:color w:val="17365D"/>
          <w:sz w:val="22"/>
          <w:lang w:eastAsia="zh-CN"/>
        </w:rPr>
        <w:t>开放平台战略与创新：开放访问还是下放控制</w:t>
      </w:r>
    </w:p>
    <w:p w14:paraId="02926ECC">
      <w:pPr>
        <w:keepNext/>
        <w:spacing w:after="40" w:line="288" w:lineRule="auto"/>
      </w:pPr>
      <w:r>
        <w:rPr>
          <w:b/>
          <w:sz w:val="17"/>
        </w:rPr>
        <w:t>Open Platform Strategies and Innovation: Granting Access vs. Devolving Control</w:t>
      </w:r>
    </w:p>
    <w:p w14:paraId="46B12FF9">
      <w:pPr>
        <w:keepNext/>
        <w:spacing w:after="40" w:line="288" w:lineRule="auto"/>
      </w:pPr>
      <w:r>
        <w:rPr>
          <w:color w:val="5F6B75"/>
          <w:sz w:val="16"/>
        </w:rPr>
        <w:t>Management Science  |  2010  |  Kevin J. Boudreau  |  DOI: 10.1287/mnsc.1100.1215</w:t>
      </w:r>
    </w:p>
    <w:p w14:paraId="168A2F37">
      <w:pPr>
        <w:spacing w:after="60" w:line="288" w:lineRule="auto"/>
        <w:rPr>
          <w:lang w:eastAsia="zh-CN"/>
        </w:rPr>
      </w:pPr>
      <w:r>
        <w:rPr>
          <w:b/>
          <w:color w:val="0B8F8F"/>
          <w:sz w:val="17"/>
          <w:lang w:eastAsia="zh-CN"/>
        </w:rPr>
        <w:t>转型机制  架构模块化与生态重组   场景  数字平台/生态系统   方法  实证研究</w:t>
      </w:r>
    </w:p>
    <w:p w14:paraId="4E420D99">
      <w:pPr>
        <w:spacing w:after="30" w:line="300" w:lineRule="auto"/>
        <w:rPr>
          <w:lang w:eastAsia="zh-CN"/>
        </w:rPr>
      </w:pPr>
      <w:r>
        <w:rPr>
          <w:b/>
          <w:color w:val="0B8F8F"/>
          <w:sz w:val="17"/>
          <w:lang w:eastAsia="zh-CN"/>
        </w:rPr>
        <w:t>研究焦点：</w:t>
      </w:r>
      <w:r>
        <w:rPr>
          <w:sz w:val="17"/>
          <w:lang w:eastAsia="zh-CN"/>
        </w:rPr>
        <w:t>平台架构、治理与互补者行为如何共同决定生态系统演化及价值创造？</w:t>
      </w:r>
    </w:p>
    <w:p w14:paraId="57107E66">
      <w:pPr>
        <w:spacing w:after="30" w:line="300" w:lineRule="auto"/>
        <w:rPr>
          <w:lang w:eastAsia="zh-CN"/>
        </w:rPr>
      </w:pPr>
      <w:r>
        <w:rPr>
          <w:b/>
          <w:color w:val="0B8F8F"/>
          <w:sz w:val="17"/>
          <w:lang w:eastAsia="zh-CN"/>
        </w:rPr>
        <w:t>主要贡献：</w:t>
      </w:r>
      <w:r>
        <w:rPr>
          <w:sz w:val="17"/>
          <w:lang w:eastAsia="zh-CN"/>
        </w:rPr>
        <w:t>区分扩大接入与下放控制两类开放方式，说明不同开放机制对外部创新数量与方向具有不同影响。</w:t>
      </w:r>
    </w:p>
    <w:p w14:paraId="2ECDE466">
      <w:pPr>
        <w:spacing w:after="30" w:line="300" w:lineRule="auto"/>
        <w:rPr>
          <w:lang w:eastAsia="zh-CN"/>
        </w:rPr>
      </w:pPr>
      <w:r>
        <w:rPr>
          <w:b/>
          <w:color w:val="0B8F8F"/>
          <w:sz w:val="17"/>
          <w:lang w:eastAsia="zh-CN"/>
        </w:rPr>
        <w:t>机制线索：</w:t>
      </w:r>
      <w:r>
        <w:rPr>
          <w:sz w:val="17"/>
          <w:lang w:eastAsia="zh-CN"/>
        </w:rPr>
        <w:t>平台通过接口、规则、进入权和控制权配置重构创新分工；网络位置与范围选择进一步形成动态反馈。</w:t>
      </w:r>
    </w:p>
    <w:p w14:paraId="2BBFF2A0">
      <w:pPr>
        <w:pBdr>
          <w:bottom w:val="single" w:color="E7ECEF" w:sz="2" w:space="4"/>
        </w:pBdr>
        <w:spacing w:line="300" w:lineRule="auto"/>
        <w:rPr>
          <w:lang w:eastAsia="zh-CN"/>
        </w:rPr>
      </w:pPr>
      <w:r>
        <w:rPr>
          <w:b/>
          <w:color w:val="0B8F8F"/>
          <w:sz w:val="17"/>
          <w:lang w:eastAsia="zh-CN"/>
        </w:rPr>
        <w:t>边界条件：</w:t>
      </w:r>
      <w:r>
        <w:rPr>
          <w:sz w:val="17"/>
          <w:lang w:eastAsia="zh-CN"/>
        </w:rPr>
        <w:t>平台效应受开放度、网络效应、所有者进入、互补者依赖、数字债务与生态成熟度影响。</w:t>
      </w:r>
    </w:p>
    <w:p w14:paraId="7DCBA83B">
      <w:pPr>
        <w:keepNext/>
        <w:spacing w:before="140" w:after="40"/>
        <w:rPr>
          <w:lang w:eastAsia="zh-CN"/>
        </w:rPr>
      </w:pPr>
      <w:r>
        <w:rPr>
          <w:b/>
          <w:color w:val="A33A35"/>
          <w:sz w:val="18"/>
          <w:lang w:eastAsia="zh-CN"/>
        </w:rPr>
        <w:t xml:space="preserve">DTF033  </w:t>
      </w:r>
      <w:r>
        <w:rPr>
          <w:b/>
          <w:color w:val="17365D"/>
          <w:sz w:val="22"/>
          <w:lang w:eastAsia="zh-CN"/>
        </w:rPr>
        <w:t>平台竞争：平台市场中的战略权衡</w:t>
      </w:r>
    </w:p>
    <w:p w14:paraId="0901E3E9">
      <w:pPr>
        <w:keepNext/>
        <w:spacing w:after="40" w:line="288" w:lineRule="auto"/>
      </w:pPr>
      <w:r>
        <w:rPr>
          <w:b/>
          <w:sz w:val="17"/>
        </w:rPr>
        <w:t>Platform Competition: Strategic Trade-Offs in Platform Markets</w:t>
      </w:r>
    </w:p>
    <w:p w14:paraId="28911A84">
      <w:pPr>
        <w:keepNext/>
        <w:spacing w:after="40" w:line="288" w:lineRule="auto"/>
      </w:pPr>
      <w:r>
        <w:rPr>
          <w:color w:val="5F6B75"/>
          <w:sz w:val="16"/>
        </w:rPr>
        <w:t>Strategic Management Journal  |  2013  |  Carmelo Cennamo; Juan Santalo  |  DOI: 10.1002/smj.2066</w:t>
      </w:r>
    </w:p>
    <w:p w14:paraId="61B30E9F">
      <w:pPr>
        <w:spacing w:after="60" w:line="288" w:lineRule="auto"/>
        <w:rPr>
          <w:lang w:eastAsia="zh-CN"/>
        </w:rPr>
      </w:pPr>
      <w:r>
        <w:rPr>
          <w:b/>
          <w:color w:val="0B8F8F"/>
          <w:sz w:val="17"/>
          <w:lang w:eastAsia="zh-CN"/>
        </w:rPr>
        <w:t>转型机制  架构模块化与生态重组   场景  数字平台/生态系统   方法  平台市场实证</w:t>
      </w:r>
    </w:p>
    <w:p w14:paraId="2D44CD58">
      <w:pPr>
        <w:spacing w:after="30" w:line="300" w:lineRule="auto"/>
        <w:rPr>
          <w:lang w:eastAsia="zh-CN"/>
        </w:rPr>
      </w:pPr>
      <w:r>
        <w:rPr>
          <w:b/>
          <w:color w:val="0B8F8F"/>
          <w:sz w:val="17"/>
          <w:lang w:eastAsia="zh-CN"/>
        </w:rPr>
        <w:t>研究焦点：</w:t>
      </w:r>
      <w:r>
        <w:rPr>
          <w:sz w:val="17"/>
          <w:lang w:eastAsia="zh-CN"/>
        </w:rPr>
        <w:t>平台架构、治理与互补者行为如何共同决定生态系统演化及价值创造？</w:t>
      </w:r>
    </w:p>
    <w:p w14:paraId="43866BCE">
      <w:pPr>
        <w:spacing w:after="30" w:line="300" w:lineRule="auto"/>
        <w:rPr>
          <w:lang w:eastAsia="zh-CN"/>
        </w:rPr>
      </w:pPr>
      <w:r>
        <w:rPr>
          <w:b/>
          <w:color w:val="0B8F8F"/>
          <w:sz w:val="17"/>
          <w:lang w:eastAsia="zh-CN"/>
        </w:rPr>
        <w:t>主要贡献：</w:t>
      </w:r>
      <w:r>
        <w:rPr>
          <w:sz w:val="17"/>
          <w:lang w:eastAsia="zh-CN"/>
        </w:rPr>
        <w:t>揭示平台扩张用户基础与维持生态质量之间的战略权衡，说明多边市场增长策略存在边界条件。</w:t>
      </w:r>
    </w:p>
    <w:p w14:paraId="16E29894">
      <w:pPr>
        <w:spacing w:after="30" w:line="300" w:lineRule="auto"/>
        <w:rPr>
          <w:lang w:eastAsia="zh-CN"/>
        </w:rPr>
      </w:pPr>
      <w:r>
        <w:rPr>
          <w:b/>
          <w:color w:val="0B8F8F"/>
          <w:sz w:val="17"/>
          <w:lang w:eastAsia="zh-CN"/>
        </w:rPr>
        <w:t>机制线索：</w:t>
      </w:r>
      <w:r>
        <w:rPr>
          <w:sz w:val="17"/>
          <w:lang w:eastAsia="zh-CN"/>
        </w:rPr>
        <w:t>平台通过接口、规则、进入权和控制权配置重构创新分工；网络位置与范围选择进一步形成动态反馈。</w:t>
      </w:r>
    </w:p>
    <w:p w14:paraId="0E0417F9">
      <w:pPr>
        <w:pBdr>
          <w:bottom w:val="single" w:color="E7ECEF" w:sz="2" w:space="4"/>
        </w:pBdr>
        <w:spacing w:line="300" w:lineRule="auto"/>
        <w:rPr>
          <w:lang w:eastAsia="zh-CN"/>
        </w:rPr>
      </w:pPr>
      <w:r>
        <w:rPr>
          <w:b/>
          <w:color w:val="0B8F8F"/>
          <w:sz w:val="17"/>
          <w:lang w:eastAsia="zh-CN"/>
        </w:rPr>
        <w:t>边界条件：</w:t>
      </w:r>
      <w:r>
        <w:rPr>
          <w:sz w:val="17"/>
          <w:lang w:eastAsia="zh-CN"/>
        </w:rPr>
        <w:t>平台效应受开放度、网络效应、所有者进入、互补者依赖、数字债务与生态成熟度影响。</w:t>
      </w:r>
    </w:p>
    <w:p w14:paraId="4E185365">
      <w:pPr>
        <w:keepNext/>
        <w:spacing w:before="140" w:after="40"/>
        <w:rPr>
          <w:lang w:eastAsia="zh-CN"/>
        </w:rPr>
      </w:pPr>
      <w:r>
        <w:rPr>
          <w:b/>
          <w:color w:val="A33A35"/>
          <w:sz w:val="18"/>
          <w:lang w:eastAsia="zh-CN"/>
        </w:rPr>
        <w:t xml:space="preserve">DTF034  </w:t>
      </w:r>
      <w:r>
        <w:rPr>
          <w:b/>
          <w:color w:val="17365D"/>
          <w:sz w:val="22"/>
          <w:lang w:eastAsia="zh-CN"/>
        </w:rPr>
        <w:t>平台生态系统中的演化竞争</w:t>
      </w:r>
    </w:p>
    <w:p w14:paraId="16441C6A">
      <w:pPr>
        <w:keepNext/>
        <w:spacing w:after="40" w:line="288" w:lineRule="auto"/>
        <w:rPr>
          <w:highlight w:val="none"/>
        </w:rPr>
      </w:pPr>
      <w:r>
        <w:rPr>
          <w:b/>
          <w:sz w:val="17"/>
          <w:highlight w:val="none"/>
        </w:rPr>
        <w:t>Evolutionary Competition in Platform Ecosystems</w:t>
      </w:r>
    </w:p>
    <w:p w14:paraId="4E02D65D">
      <w:pPr>
        <w:keepNext/>
        <w:spacing w:after="40" w:line="288" w:lineRule="auto"/>
      </w:pPr>
      <w:r>
        <w:rPr>
          <w:color w:val="5F6B75"/>
          <w:sz w:val="16"/>
        </w:rPr>
        <w:t>Information Systems Research  |  2015  |  Amrit Tiwana  |  DOI: 10.1287/isre.2015.0573</w:t>
      </w:r>
    </w:p>
    <w:p w14:paraId="5DE68F0A">
      <w:pPr>
        <w:spacing w:after="60" w:line="288" w:lineRule="auto"/>
        <w:rPr>
          <w:lang w:eastAsia="zh-CN"/>
        </w:rPr>
      </w:pPr>
      <w:r>
        <w:rPr>
          <w:b/>
          <w:color w:val="0B8F8F"/>
          <w:sz w:val="17"/>
          <w:lang w:eastAsia="zh-CN"/>
        </w:rPr>
        <w:t>转型机制  架构模块化与生态重组   场景  数字平台/生态系统   方法  纵向实证</w:t>
      </w:r>
    </w:p>
    <w:p w14:paraId="710A69FE">
      <w:pPr>
        <w:spacing w:after="30" w:line="300" w:lineRule="auto"/>
        <w:rPr>
          <w:lang w:eastAsia="zh-CN"/>
        </w:rPr>
      </w:pPr>
      <w:r>
        <w:rPr>
          <w:b/>
          <w:color w:val="0B8F8F"/>
          <w:sz w:val="17"/>
          <w:lang w:eastAsia="zh-CN"/>
        </w:rPr>
        <w:t>研究焦点：</w:t>
      </w:r>
      <w:r>
        <w:rPr>
          <w:sz w:val="17"/>
          <w:lang w:eastAsia="zh-CN"/>
        </w:rPr>
        <w:t>平台架构、治理与互补者行为如何共同决定生态系统演化及价值创造？</w:t>
      </w:r>
    </w:p>
    <w:p w14:paraId="37911CAD">
      <w:pPr>
        <w:spacing w:after="30" w:line="300" w:lineRule="auto"/>
        <w:rPr>
          <w:lang w:eastAsia="zh-CN"/>
        </w:rPr>
      </w:pPr>
      <w:r>
        <w:rPr>
          <w:b/>
          <w:color w:val="0B8F8F"/>
          <w:sz w:val="17"/>
          <w:lang w:eastAsia="zh-CN"/>
        </w:rPr>
        <w:t>主要贡献：</w:t>
      </w:r>
      <w:r>
        <w:rPr>
          <w:sz w:val="17"/>
          <w:lang w:eastAsia="zh-CN"/>
        </w:rPr>
        <w:t>把竞争分析推进到生态系统内部，解释平台与互补者在技术依赖和市场演化中的竞争关系。</w:t>
      </w:r>
    </w:p>
    <w:p w14:paraId="5505E5CC">
      <w:pPr>
        <w:spacing w:after="30" w:line="300" w:lineRule="auto"/>
        <w:rPr>
          <w:lang w:eastAsia="zh-CN"/>
        </w:rPr>
      </w:pPr>
      <w:r>
        <w:rPr>
          <w:b/>
          <w:color w:val="0B8F8F"/>
          <w:sz w:val="17"/>
          <w:lang w:eastAsia="zh-CN"/>
        </w:rPr>
        <w:t>机制线索：</w:t>
      </w:r>
      <w:r>
        <w:rPr>
          <w:sz w:val="17"/>
          <w:lang w:eastAsia="zh-CN"/>
        </w:rPr>
        <w:t>平台通过接口、规则、进入权和控制权配置重构创新分工；网络位置与范围选择进一步形成动态反馈。</w:t>
      </w:r>
    </w:p>
    <w:p w14:paraId="5E4DB1DA">
      <w:pPr>
        <w:pBdr>
          <w:bottom w:val="single" w:color="E7ECEF" w:sz="2" w:space="4"/>
        </w:pBdr>
        <w:spacing w:line="300" w:lineRule="auto"/>
        <w:rPr>
          <w:lang w:eastAsia="zh-CN"/>
        </w:rPr>
      </w:pPr>
      <w:r>
        <w:rPr>
          <w:b/>
          <w:color w:val="0B8F8F"/>
          <w:sz w:val="17"/>
          <w:lang w:eastAsia="zh-CN"/>
        </w:rPr>
        <w:t>边界条件：</w:t>
      </w:r>
      <w:r>
        <w:rPr>
          <w:sz w:val="17"/>
          <w:lang w:eastAsia="zh-CN"/>
        </w:rPr>
        <w:t>平台效应受开放度、网络效应、所有者进入、互补者依赖、数字债务与生态成熟度影响。</w:t>
      </w:r>
    </w:p>
    <w:p w14:paraId="65ACE3DE">
      <w:pPr>
        <w:keepNext/>
        <w:spacing w:before="140" w:after="40"/>
      </w:pPr>
      <w:r>
        <w:rPr>
          <w:b/>
          <w:color w:val="A33A35"/>
          <w:sz w:val="18"/>
        </w:rPr>
        <w:t xml:space="preserve">DTF035  </w:t>
      </w:r>
      <w:r>
        <w:rPr>
          <w:b/>
          <w:color w:val="17365D"/>
          <w:sz w:val="22"/>
        </w:rPr>
        <w:t>平台所有者进入是否挤出创新？来自Google Photos的证据</w:t>
      </w:r>
    </w:p>
    <w:p w14:paraId="34AE962A">
      <w:pPr>
        <w:keepNext/>
        <w:spacing w:after="40" w:line="288" w:lineRule="auto"/>
        <w:rPr>
          <w:highlight w:val="none"/>
        </w:rPr>
      </w:pPr>
      <w:r>
        <w:rPr>
          <w:b/>
          <w:sz w:val="17"/>
          <w:highlight w:val="none"/>
        </w:rPr>
        <w:t>Does Platform Owner's Entry Crowd Out Innovation? Evidence from Google Photos</w:t>
      </w:r>
    </w:p>
    <w:p w14:paraId="28C38CEB">
      <w:pPr>
        <w:keepNext/>
        <w:spacing w:after="40" w:line="288" w:lineRule="auto"/>
      </w:pPr>
      <w:r>
        <w:rPr>
          <w:color w:val="5F6B75"/>
          <w:sz w:val="16"/>
        </w:rPr>
        <w:t>Information Systems Research  |  2018  |  Jens Foerderer; Thomas Kude; Sunil Mithas; Armin Heinzl  |  DOI: 10.1287/isre.2018.0787</w:t>
      </w:r>
    </w:p>
    <w:p w14:paraId="7101EE08">
      <w:pPr>
        <w:spacing w:after="60" w:line="288" w:lineRule="auto"/>
        <w:rPr>
          <w:lang w:eastAsia="zh-CN"/>
        </w:rPr>
      </w:pPr>
      <w:r>
        <w:rPr>
          <w:b/>
          <w:color w:val="0B8F8F"/>
          <w:sz w:val="17"/>
          <w:lang w:eastAsia="zh-CN"/>
        </w:rPr>
        <w:t>转型机制  架构模块化与生态重组   场景  数字平台/生态系统   方法  准实验</w:t>
      </w:r>
    </w:p>
    <w:p w14:paraId="7215A0DD">
      <w:pPr>
        <w:spacing w:after="30" w:line="300" w:lineRule="auto"/>
        <w:rPr>
          <w:lang w:eastAsia="zh-CN"/>
        </w:rPr>
      </w:pPr>
      <w:r>
        <w:rPr>
          <w:b/>
          <w:color w:val="0B8F8F"/>
          <w:sz w:val="17"/>
          <w:lang w:eastAsia="zh-CN"/>
        </w:rPr>
        <w:t>研究焦点：</w:t>
      </w:r>
      <w:r>
        <w:rPr>
          <w:sz w:val="17"/>
          <w:lang w:eastAsia="zh-CN"/>
        </w:rPr>
        <w:t>平台架构、治理与互补者行为如何共同决定生态系统演化及价值创造？</w:t>
      </w:r>
    </w:p>
    <w:p w14:paraId="42C93725">
      <w:pPr>
        <w:spacing w:after="30" w:line="300" w:lineRule="auto"/>
        <w:rPr>
          <w:lang w:eastAsia="zh-CN"/>
        </w:rPr>
      </w:pPr>
      <w:r>
        <w:rPr>
          <w:b/>
          <w:color w:val="0B8F8F"/>
          <w:sz w:val="17"/>
          <w:lang w:eastAsia="zh-CN"/>
        </w:rPr>
        <w:t>主要贡献：</w:t>
      </w:r>
      <w:r>
        <w:rPr>
          <w:sz w:val="17"/>
          <w:lang w:eastAsia="zh-CN"/>
        </w:rPr>
        <w:t>利用平台所有者进入应用市场的事件识别互补者创新反应，揭示平台竞争与创新激励之间的动态关系。</w:t>
      </w:r>
    </w:p>
    <w:p w14:paraId="3C555FD5">
      <w:pPr>
        <w:spacing w:after="30" w:line="300" w:lineRule="auto"/>
        <w:rPr>
          <w:lang w:eastAsia="zh-CN"/>
        </w:rPr>
      </w:pPr>
      <w:r>
        <w:rPr>
          <w:b/>
          <w:color w:val="0B8F8F"/>
          <w:sz w:val="17"/>
          <w:lang w:eastAsia="zh-CN"/>
        </w:rPr>
        <w:t>机制线索：</w:t>
      </w:r>
      <w:r>
        <w:rPr>
          <w:sz w:val="17"/>
          <w:lang w:eastAsia="zh-CN"/>
        </w:rPr>
        <w:t>平台通过接口、规则、进入权和控制权配置重构创新分工；网络位置与范围选择进一步形成动态反馈。</w:t>
      </w:r>
    </w:p>
    <w:p w14:paraId="324A3C9B">
      <w:pPr>
        <w:pBdr>
          <w:bottom w:val="single" w:color="E7ECEF" w:sz="2" w:space="4"/>
        </w:pBdr>
        <w:spacing w:line="300" w:lineRule="auto"/>
        <w:rPr>
          <w:lang w:eastAsia="zh-CN"/>
        </w:rPr>
      </w:pPr>
      <w:r>
        <w:rPr>
          <w:b/>
          <w:color w:val="0B8F8F"/>
          <w:sz w:val="17"/>
          <w:lang w:eastAsia="zh-CN"/>
        </w:rPr>
        <w:t>边界条件：</w:t>
      </w:r>
      <w:r>
        <w:rPr>
          <w:sz w:val="17"/>
          <w:lang w:eastAsia="zh-CN"/>
        </w:rPr>
        <w:t>平台效应受开放度、网络效应、所有者进入、互补者依赖、数字债务与生态成熟度影响。</w:t>
      </w:r>
    </w:p>
    <w:p w14:paraId="6503D20F">
      <w:pPr>
        <w:keepNext/>
        <w:spacing w:before="140" w:after="40"/>
        <w:rPr>
          <w:lang w:eastAsia="zh-CN"/>
        </w:rPr>
      </w:pPr>
      <w:r>
        <w:rPr>
          <w:b/>
          <w:color w:val="A33A35"/>
          <w:sz w:val="18"/>
          <w:lang w:eastAsia="zh-CN"/>
        </w:rPr>
        <w:t xml:space="preserve">DTF036  </w:t>
      </w:r>
      <w:r>
        <w:rPr>
          <w:b/>
          <w:color w:val="17365D"/>
          <w:sz w:val="22"/>
          <w:lang w:eastAsia="zh-CN"/>
        </w:rPr>
        <w:t>平台生态系统：开发者如何反转企业边界</w:t>
      </w:r>
    </w:p>
    <w:p w14:paraId="5E9E7BCA">
      <w:pPr>
        <w:keepNext/>
        <w:spacing w:after="40" w:line="288" w:lineRule="auto"/>
      </w:pPr>
      <w:r>
        <w:rPr>
          <w:b/>
          <w:sz w:val="17"/>
        </w:rPr>
        <w:t>Platform Ecosystems: How Developers Invert the Firm</w:t>
      </w:r>
    </w:p>
    <w:p w14:paraId="00FFD545">
      <w:pPr>
        <w:keepNext/>
        <w:spacing w:after="40" w:line="288" w:lineRule="auto"/>
      </w:pPr>
      <w:r>
        <w:rPr>
          <w:color w:val="5F6B75"/>
          <w:sz w:val="16"/>
        </w:rPr>
        <w:t>MIS Quarterly  |  2017  |  Geoffrey G. Parker; Marshall W. Van Alstyne; Xiaoyue Jiang  |  DOI: 10.25300/MISQ/2017/41.1.13</w:t>
      </w:r>
    </w:p>
    <w:p w14:paraId="71A56638">
      <w:pPr>
        <w:spacing w:after="60" w:line="288" w:lineRule="auto"/>
        <w:rPr>
          <w:lang w:eastAsia="zh-CN"/>
        </w:rPr>
      </w:pPr>
      <w:r>
        <w:rPr>
          <w:b/>
          <w:color w:val="0B8F8F"/>
          <w:sz w:val="17"/>
          <w:lang w:eastAsia="zh-CN"/>
        </w:rPr>
        <w:t>转型机制  架构模块化与生态重组   场景  数字平台/生态系统   方法  理论建构</w:t>
      </w:r>
    </w:p>
    <w:p w14:paraId="714F6E59">
      <w:pPr>
        <w:spacing w:after="30" w:line="300" w:lineRule="auto"/>
        <w:rPr>
          <w:lang w:eastAsia="zh-CN"/>
        </w:rPr>
      </w:pPr>
      <w:r>
        <w:rPr>
          <w:b/>
          <w:color w:val="0B8F8F"/>
          <w:sz w:val="17"/>
          <w:lang w:eastAsia="zh-CN"/>
        </w:rPr>
        <w:t>研究焦点：</w:t>
      </w:r>
      <w:r>
        <w:rPr>
          <w:sz w:val="17"/>
          <w:lang w:eastAsia="zh-CN"/>
        </w:rPr>
        <w:t>平台架构、治理与互补者行为如何共同决定生态系统演化及价值创造？</w:t>
      </w:r>
    </w:p>
    <w:p w14:paraId="0F494964">
      <w:pPr>
        <w:spacing w:after="30" w:line="300" w:lineRule="auto"/>
        <w:rPr>
          <w:lang w:eastAsia="zh-CN"/>
        </w:rPr>
      </w:pPr>
      <w:r>
        <w:rPr>
          <w:b/>
          <w:color w:val="0B8F8F"/>
          <w:sz w:val="17"/>
          <w:lang w:eastAsia="zh-CN"/>
        </w:rPr>
        <w:t>主要贡献：</w:t>
      </w:r>
      <w:r>
        <w:rPr>
          <w:sz w:val="17"/>
          <w:lang w:eastAsia="zh-CN"/>
        </w:rPr>
        <w:t>提出“企业反转”逻辑：平台把重要创新活动迁移到外部开发者网络，传统企业边界因而被重新配置。</w:t>
      </w:r>
    </w:p>
    <w:p w14:paraId="09913AF4">
      <w:pPr>
        <w:spacing w:after="30" w:line="300" w:lineRule="auto"/>
        <w:rPr>
          <w:lang w:eastAsia="zh-CN"/>
        </w:rPr>
      </w:pPr>
      <w:r>
        <w:rPr>
          <w:b/>
          <w:color w:val="0B8F8F"/>
          <w:sz w:val="17"/>
          <w:lang w:eastAsia="zh-CN"/>
        </w:rPr>
        <w:t>机制线索：</w:t>
      </w:r>
      <w:r>
        <w:rPr>
          <w:sz w:val="17"/>
          <w:lang w:eastAsia="zh-CN"/>
        </w:rPr>
        <w:t>平台通过接口、规则、进入权和控制权配置重构创新分工；网络位置与范围选择进一步形成动态反馈。</w:t>
      </w:r>
    </w:p>
    <w:p w14:paraId="238F49E8">
      <w:pPr>
        <w:pBdr>
          <w:bottom w:val="single" w:color="E7ECEF" w:sz="2" w:space="4"/>
        </w:pBdr>
        <w:spacing w:line="300" w:lineRule="auto"/>
        <w:rPr>
          <w:lang w:eastAsia="zh-CN"/>
        </w:rPr>
      </w:pPr>
      <w:r>
        <w:rPr>
          <w:b/>
          <w:color w:val="0B8F8F"/>
          <w:sz w:val="17"/>
          <w:lang w:eastAsia="zh-CN"/>
        </w:rPr>
        <w:t>边界条件：</w:t>
      </w:r>
      <w:r>
        <w:rPr>
          <w:sz w:val="17"/>
          <w:lang w:eastAsia="zh-CN"/>
        </w:rPr>
        <w:t>平台效应受开放度、网络效应、所有者进入、互补者依赖、数字债务与生态成熟度影响。</w:t>
      </w:r>
    </w:p>
    <w:p w14:paraId="4B1303A6">
      <w:pPr>
        <w:keepNext/>
        <w:spacing w:before="140" w:after="40"/>
        <w:rPr>
          <w:lang w:eastAsia="zh-CN"/>
        </w:rPr>
      </w:pPr>
      <w:r>
        <w:rPr>
          <w:b/>
          <w:color w:val="A33A35"/>
          <w:sz w:val="18"/>
          <w:lang w:eastAsia="zh-CN"/>
        </w:rPr>
        <w:t xml:space="preserve">DTF037  </w:t>
      </w:r>
      <w:r>
        <w:rPr>
          <w:b/>
          <w:color w:val="17365D"/>
          <w:sz w:val="22"/>
          <w:lang w:eastAsia="zh-CN"/>
        </w:rPr>
        <w:t>用户组织中的数字平台管理：数字期权与数字债务的互动</w:t>
      </w:r>
    </w:p>
    <w:p w14:paraId="337FE440">
      <w:pPr>
        <w:keepNext/>
        <w:spacing w:after="40" w:line="288" w:lineRule="auto"/>
        <w:rPr>
          <w:highlight w:val="none"/>
        </w:rPr>
      </w:pPr>
      <w:r>
        <w:rPr>
          <w:b/>
          <w:sz w:val="17"/>
          <w:highlight w:val="none"/>
        </w:rPr>
        <w:t>Managing Digital Platforms in User Organizations: The Interactions Between Digital Options and Digital Debt</w:t>
      </w:r>
    </w:p>
    <w:p w14:paraId="4C644922">
      <w:pPr>
        <w:keepNext/>
        <w:spacing w:after="40" w:line="288" w:lineRule="auto"/>
      </w:pPr>
      <w:r>
        <w:rPr>
          <w:color w:val="5F6B75"/>
          <w:sz w:val="16"/>
        </w:rPr>
        <w:t>Information Systems Research  |  2018  |  Knut H. Rolland; Lars Mathiassen; Arun Rai  |  DOI: 10.1287/isre.2018.0788</w:t>
      </w:r>
    </w:p>
    <w:p w14:paraId="3E568E0B">
      <w:pPr>
        <w:spacing w:after="60" w:line="288" w:lineRule="auto"/>
        <w:rPr>
          <w:lang w:eastAsia="zh-CN"/>
        </w:rPr>
      </w:pPr>
      <w:r>
        <w:rPr>
          <w:b/>
          <w:color w:val="0B8F8F"/>
          <w:sz w:val="17"/>
          <w:lang w:eastAsia="zh-CN"/>
        </w:rPr>
        <w:t>转型机制  架构模块化与生态重组   场景  数字平台/生态系统   方法  纵向案例研究</w:t>
      </w:r>
    </w:p>
    <w:p w14:paraId="19941D08">
      <w:pPr>
        <w:spacing w:after="30" w:line="300" w:lineRule="auto"/>
        <w:rPr>
          <w:lang w:eastAsia="zh-CN"/>
        </w:rPr>
      </w:pPr>
      <w:r>
        <w:rPr>
          <w:b/>
          <w:color w:val="0B8F8F"/>
          <w:sz w:val="17"/>
          <w:lang w:eastAsia="zh-CN"/>
        </w:rPr>
        <w:t>研究焦点：</w:t>
      </w:r>
      <w:r>
        <w:rPr>
          <w:sz w:val="17"/>
          <w:lang w:eastAsia="zh-CN"/>
        </w:rPr>
        <w:t>平台架构、治理与互补者行为如何共同决定生态系统演化及价值创造？</w:t>
      </w:r>
    </w:p>
    <w:p w14:paraId="622A77FF">
      <w:pPr>
        <w:spacing w:after="30" w:line="300" w:lineRule="auto"/>
        <w:rPr>
          <w:lang w:eastAsia="zh-CN"/>
        </w:rPr>
      </w:pPr>
      <w:r>
        <w:rPr>
          <w:b/>
          <w:color w:val="0B8F8F"/>
          <w:sz w:val="17"/>
          <w:lang w:eastAsia="zh-CN"/>
        </w:rPr>
        <w:t>主要贡献：</w:t>
      </w:r>
      <w:r>
        <w:rPr>
          <w:sz w:val="17"/>
          <w:lang w:eastAsia="zh-CN"/>
        </w:rPr>
        <w:t>把数字期权与数字债务放在同一框架中，解释组织如何在平台扩展速度与长期架构约束之间进行权衡。</w:t>
      </w:r>
    </w:p>
    <w:p w14:paraId="124A6567">
      <w:pPr>
        <w:spacing w:after="30" w:line="300" w:lineRule="auto"/>
        <w:rPr>
          <w:lang w:eastAsia="zh-CN"/>
        </w:rPr>
      </w:pPr>
      <w:r>
        <w:rPr>
          <w:b/>
          <w:color w:val="0B8F8F"/>
          <w:sz w:val="17"/>
          <w:lang w:eastAsia="zh-CN"/>
        </w:rPr>
        <w:t>机制线索：</w:t>
      </w:r>
      <w:r>
        <w:rPr>
          <w:sz w:val="17"/>
          <w:lang w:eastAsia="zh-CN"/>
        </w:rPr>
        <w:t>平台通过接口、规则、进入权和控制权配置重构创新分工；网络位置与范围选择进一步形成动态反馈。</w:t>
      </w:r>
    </w:p>
    <w:p w14:paraId="4B20EC3F">
      <w:pPr>
        <w:pBdr>
          <w:bottom w:val="single" w:color="E7ECEF" w:sz="2" w:space="4"/>
        </w:pBdr>
        <w:spacing w:line="300" w:lineRule="auto"/>
        <w:rPr>
          <w:lang w:eastAsia="zh-CN"/>
        </w:rPr>
      </w:pPr>
      <w:r>
        <w:rPr>
          <w:b/>
          <w:color w:val="0B8F8F"/>
          <w:sz w:val="17"/>
          <w:lang w:eastAsia="zh-CN"/>
        </w:rPr>
        <w:t>边界条件：</w:t>
      </w:r>
      <w:r>
        <w:rPr>
          <w:sz w:val="17"/>
          <w:lang w:eastAsia="zh-CN"/>
        </w:rPr>
        <w:t>平台效应受开放度、网络效应、所有者进入、互补者依赖、数字债务与生态成熟度影响。</w:t>
      </w:r>
    </w:p>
    <w:p w14:paraId="4913FFD5">
      <w:pPr>
        <w:keepNext/>
        <w:spacing w:before="140" w:after="40"/>
        <w:rPr>
          <w:lang w:eastAsia="zh-CN"/>
        </w:rPr>
      </w:pPr>
      <w:r>
        <w:rPr>
          <w:b/>
          <w:color w:val="A33A35"/>
          <w:sz w:val="18"/>
          <w:lang w:eastAsia="zh-CN"/>
        </w:rPr>
        <w:t xml:space="preserve">DTF038  </w:t>
      </w:r>
      <w:r>
        <w:rPr>
          <w:b/>
          <w:color w:val="17365D"/>
          <w:sz w:val="22"/>
          <w:lang w:eastAsia="zh-CN"/>
        </w:rPr>
        <w:t>数字平台生态动态：产品范围、创新与协作网络中心性的作用</w:t>
      </w:r>
    </w:p>
    <w:p w14:paraId="1F4A6B24">
      <w:pPr>
        <w:keepNext/>
        <w:spacing w:after="40" w:line="288" w:lineRule="auto"/>
        <w:rPr>
          <w:highlight w:val="none"/>
        </w:rPr>
      </w:pPr>
      <w:r>
        <w:rPr>
          <w:b/>
          <w:sz w:val="17"/>
          <w:highlight w:val="none"/>
        </w:rPr>
        <w:t>Digital Platform Ecosystem Dynamics: The Roles of Product Scope, Innovation, and Collaborative Network Centrality</w:t>
      </w:r>
    </w:p>
    <w:p w14:paraId="04FD18FA">
      <w:pPr>
        <w:keepNext/>
        <w:spacing w:after="40" w:line="288" w:lineRule="auto"/>
      </w:pPr>
      <w:r>
        <w:rPr>
          <w:color w:val="5F6B75"/>
          <w:sz w:val="16"/>
        </w:rPr>
        <w:t>MIS Quarterly  |  2022  |  He Li; Chen Zhang; William J. Kettinger</w:t>
      </w:r>
    </w:p>
    <w:p w14:paraId="7CB3DA93">
      <w:pPr>
        <w:spacing w:after="60" w:line="288" w:lineRule="auto"/>
        <w:rPr>
          <w:lang w:eastAsia="zh-CN"/>
        </w:rPr>
      </w:pPr>
      <w:r>
        <w:rPr>
          <w:b/>
          <w:color w:val="0B8F8F"/>
          <w:sz w:val="17"/>
          <w:lang w:eastAsia="zh-CN"/>
        </w:rPr>
        <w:t>转型机制  架构模块化与生态重组   场景  数字平台/生态系统   方法  纵向数字痕迹实证</w:t>
      </w:r>
    </w:p>
    <w:p w14:paraId="1AD53C9B">
      <w:pPr>
        <w:spacing w:after="30" w:line="300" w:lineRule="auto"/>
        <w:rPr>
          <w:lang w:eastAsia="zh-CN"/>
        </w:rPr>
      </w:pPr>
      <w:r>
        <w:rPr>
          <w:b/>
          <w:color w:val="0B8F8F"/>
          <w:sz w:val="17"/>
          <w:lang w:eastAsia="zh-CN"/>
        </w:rPr>
        <w:t>研究焦点：</w:t>
      </w:r>
      <w:r>
        <w:rPr>
          <w:sz w:val="17"/>
          <w:lang w:eastAsia="zh-CN"/>
        </w:rPr>
        <w:t>平台架构、治理与互补者行为如何共同决定生态系统演化及价值创造？</w:t>
      </w:r>
    </w:p>
    <w:p w14:paraId="0182BBE3">
      <w:pPr>
        <w:spacing w:after="30" w:line="300" w:lineRule="auto"/>
        <w:rPr>
          <w:lang w:eastAsia="zh-CN"/>
        </w:rPr>
      </w:pPr>
      <w:r>
        <w:rPr>
          <w:b/>
          <w:color w:val="0B8F8F"/>
          <w:sz w:val="17"/>
          <w:lang w:eastAsia="zh-CN"/>
        </w:rPr>
        <w:t>主要贡献：</w:t>
      </w:r>
      <w:r>
        <w:rPr>
          <w:sz w:val="17"/>
          <w:lang w:eastAsia="zh-CN"/>
        </w:rPr>
        <w:t>利用Hadoop生态数据揭示产品范围与不同类型创新的双向关系，并说明协作网络中心性会改变这一动态。</w:t>
      </w:r>
    </w:p>
    <w:p w14:paraId="0F6EA213">
      <w:pPr>
        <w:spacing w:after="30" w:line="300" w:lineRule="auto"/>
        <w:rPr>
          <w:lang w:eastAsia="zh-CN"/>
        </w:rPr>
      </w:pPr>
      <w:r>
        <w:rPr>
          <w:b/>
          <w:color w:val="0B8F8F"/>
          <w:sz w:val="17"/>
          <w:lang w:eastAsia="zh-CN"/>
        </w:rPr>
        <w:t>机制线索：</w:t>
      </w:r>
      <w:r>
        <w:rPr>
          <w:sz w:val="17"/>
          <w:lang w:eastAsia="zh-CN"/>
        </w:rPr>
        <w:t>平台通过接口、规则、进入权和控制权配置重构创新分工；网络位置与范围选择进一步形成动态反馈。</w:t>
      </w:r>
    </w:p>
    <w:p w14:paraId="224C65A2">
      <w:pPr>
        <w:pBdr>
          <w:bottom w:val="single" w:color="E7ECEF" w:sz="2" w:space="4"/>
        </w:pBdr>
        <w:spacing w:line="300" w:lineRule="auto"/>
        <w:rPr>
          <w:lang w:eastAsia="zh-CN"/>
        </w:rPr>
      </w:pPr>
      <w:r>
        <w:rPr>
          <w:b/>
          <w:color w:val="0B8F8F"/>
          <w:sz w:val="17"/>
          <w:lang w:eastAsia="zh-CN"/>
        </w:rPr>
        <w:t>边界条件：</w:t>
      </w:r>
      <w:r>
        <w:rPr>
          <w:sz w:val="17"/>
          <w:lang w:eastAsia="zh-CN"/>
        </w:rPr>
        <w:t>平台效应受开放度、网络效应、所有者进入、互补者依赖、数字债务与生态成熟度影响。</w:t>
      </w:r>
    </w:p>
    <w:p w14:paraId="67E3B5B4">
      <w:pPr>
        <w:keepNext/>
        <w:spacing w:before="140" w:after="40"/>
        <w:rPr>
          <w:lang w:eastAsia="zh-CN"/>
        </w:rPr>
      </w:pPr>
      <w:r>
        <w:rPr>
          <w:b/>
          <w:color w:val="A33A35"/>
          <w:sz w:val="18"/>
          <w:lang w:eastAsia="zh-CN"/>
        </w:rPr>
        <w:t xml:space="preserve">DTF039  </w:t>
      </w:r>
      <w:r>
        <w:rPr>
          <w:b/>
          <w:color w:val="17365D"/>
          <w:sz w:val="22"/>
          <w:lang w:eastAsia="zh-CN"/>
        </w:rPr>
        <w:t>开创数字平台生态系统：能力与动机匹配如何塑造关键选择及绩效</w:t>
      </w:r>
    </w:p>
    <w:p w14:paraId="25BEA547">
      <w:pPr>
        <w:keepNext/>
        <w:spacing w:after="40" w:line="288" w:lineRule="auto"/>
      </w:pPr>
      <w:r>
        <w:rPr>
          <w:b/>
          <w:sz w:val="17"/>
        </w:rPr>
        <w:t>Pioneering Digital Platform Ecosystems: The Role of Aligned Capabilities and Motives in Shaping Key Choices and Performance Outcomes</w:t>
      </w:r>
    </w:p>
    <w:p w14:paraId="1DD75FB9">
      <w:pPr>
        <w:keepNext/>
        <w:spacing w:after="40" w:line="288" w:lineRule="auto"/>
      </w:pPr>
      <w:r>
        <w:rPr>
          <w:color w:val="5F6B75"/>
          <w:sz w:val="16"/>
        </w:rPr>
        <w:t>Strategic Management Journal  |  2023  |  Audra Wormald; Sonali K. Shah; Serguey Braguinsky; Rajshree Agarwal  |  DOI: 10.1002/smj.3475</w:t>
      </w:r>
    </w:p>
    <w:p w14:paraId="6A800842">
      <w:pPr>
        <w:spacing w:after="60" w:line="288" w:lineRule="auto"/>
        <w:rPr>
          <w:lang w:eastAsia="zh-CN"/>
        </w:rPr>
      </w:pPr>
      <w:r>
        <w:rPr>
          <w:b/>
          <w:color w:val="0B8F8F"/>
          <w:sz w:val="17"/>
          <w:lang w:eastAsia="zh-CN"/>
        </w:rPr>
        <w:t>转型机制  架构模块化与生态重组   场景  数字平台/生态系统   方法  纵向历史实证</w:t>
      </w:r>
    </w:p>
    <w:p w14:paraId="4CC9B3D4">
      <w:pPr>
        <w:spacing w:after="30" w:line="300" w:lineRule="auto"/>
        <w:rPr>
          <w:lang w:eastAsia="zh-CN"/>
        </w:rPr>
      </w:pPr>
      <w:r>
        <w:rPr>
          <w:b/>
          <w:color w:val="0B8F8F"/>
          <w:sz w:val="17"/>
          <w:lang w:eastAsia="zh-CN"/>
        </w:rPr>
        <w:t>研究焦点：</w:t>
      </w:r>
      <w:r>
        <w:rPr>
          <w:sz w:val="17"/>
          <w:lang w:eastAsia="zh-CN"/>
        </w:rPr>
        <w:t>平台架构、治理与互补者行为如何共同决定生态系统演化及价值创造？</w:t>
      </w:r>
    </w:p>
    <w:p w14:paraId="71049C69">
      <w:pPr>
        <w:spacing w:after="30" w:line="300" w:lineRule="auto"/>
        <w:rPr>
          <w:lang w:eastAsia="zh-CN"/>
        </w:rPr>
      </w:pPr>
      <w:r>
        <w:rPr>
          <w:b/>
          <w:color w:val="0B8F8F"/>
          <w:sz w:val="17"/>
          <w:lang w:eastAsia="zh-CN"/>
        </w:rPr>
        <w:t>主要贡献：</w:t>
      </w:r>
      <w:r>
        <w:rPr>
          <w:sz w:val="17"/>
          <w:lang w:eastAsia="zh-CN"/>
        </w:rPr>
        <w:t>聚焦平台生态创建早期，揭示能力与动机的匹配如何影响关键设计选择并形成长期绩效差异。</w:t>
      </w:r>
    </w:p>
    <w:p w14:paraId="58F16486">
      <w:pPr>
        <w:spacing w:after="30" w:line="300" w:lineRule="auto"/>
        <w:rPr>
          <w:lang w:eastAsia="zh-CN"/>
        </w:rPr>
      </w:pPr>
      <w:r>
        <w:rPr>
          <w:b/>
          <w:color w:val="0B8F8F"/>
          <w:sz w:val="17"/>
          <w:lang w:eastAsia="zh-CN"/>
        </w:rPr>
        <w:t>机制线索：</w:t>
      </w:r>
      <w:r>
        <w:rPr>
          <w:sz w:val="17"/>
          <w:lang w:eastAsia="zh-CN"/>
        </w:rPr>
        <w:t>平台通过接口、规则、进入权和控制权配置重构创新分工；网络位置与范围选择进一步形成动态反馈。</w:t>
      </w:r>
    </w:p>
    <w:p w14:paraId="3FAA569A">
      <w:pPr>
        <w:pBdr>
          <w:bottom w:val="single" w:color="E7ECEF" w:sz="2" w:space="4"/>
        </w:pBdr>
        <w:spacing w:line="300" w:lineRule="auto"/>
        <w:rPr>
          <w:lang w:eastAsia="zh-CN"/>
        </w:rPr>
      </w:pPr>
      <w:r>
        <w:rPr>
          <w:b/>
          <w:color w:val="0B8F8F"/>
          <w:sz w:val="17"/>
          <w:lang w:eastAsia="zh-CN"/>
        </w:rPr>
        <w:t>边界条件：</w:t>
      </w:r>
      <w:r>
        <w:rPr>
          <w:sz w:val="17"/>
          <w:lang w:eastAsia="zh-CN"/>
        </w:rPr>
        <w:t>平台效应受开放度、网络效应、所有者进入、互补者依赖、数字债务与生态成熟度影响。</w:t>
      </w:r>
    </w:p>
    <w:p w14:paraId="04C91755">
      <w:pPr>
        <w:keepNext/>
        <w:spacing w:before="140" w:after="40"/>
        <w:rPr>
          <w:lang w:eastAsia="zh-CN"/>
        </w:rPr>
      </w:pPr>
      <w:r>
        <w:rPr>
          <w:b/>
          <w:color w:val="A33A35"/>
          <w:sz w:val="18"/>
          <w:lang w:eastAsia="zh-CN"/>
        </w:rPr>
        <w:t xml:space="preserve">DTF040  </w:t>
      </w:r>
      <w:r>
        <w:rPr>
          <w:b/>
          <w:color w:val="17365D"/>
          <w:sz w:val="22"/>
          <w:lang w:eastAsia="zh-CN"/>
        </w:rPr>
        <w:t>作为元组织的平台生态系统：对平台战略的启示</w:t>
      </w:r>
    </w:p>
    <w:p w14:paraId="3190D300">
      <w:pPr>
        <w:keepNext/>
        <w:spacing w:after="40" w:line="288" w:lineRule="auto"/>
      </w:pPr>
      <w:r>
        <w:rPr>
          <w:b/>
          <w:sz w:val="17"/>
        </w:rPr>
        <w:t>Platform Ecosystems as Meta-Organizations: Implications for Platform Strategies</w:t>
      </w:r>
    </w:p>
    <w:p w14:paraId="1BFB668B">
      <w:pPr>
        <w:keepNext/>
        <w:spacing w:after="40" w:line="288" w:lineRule="auto"/>
      </w:pPr>
      <w:r>
        <w:rPr>
          <w:color w:val="5F6B75"/>
          <w:sz w:val="16"/>
        </w:rPr>
        <w:t>Strategic Management Journal  |  2022  |  Tobias Kretschmer; Aija Leiponen; Melissa Schilling; Gurneeta Vasudeva  |  DOI: 10.1002/smj.3250</w:t>
      </w:r>
    </w:p>
    <w:p w14:paraId="1699972C">
      <w:pPr>
        <w:spacing w:after="60" w:line="288" w:lineRule="auto"/>
        <w:rPr>
          <w:lang w:eastAsia="zh-CN"/>
        </w:rPr>
      </w:pPr>
      <w:r>
        <w:rPr>
          <w:b/>
          <w:color w:val="0B8F8F"/>
          <w:sz w:val="17"/>
          <w:lang w:eastAsia="zh-CN"/>
        </w:rPr>
        <w:t>转型机制  架构模块化与生态重组   场景  数字平台/生态系统   方法  理论建构</w:t>
      </w:r>
    </w:p>
    <w:p w14:paraId="1D494110">
      <w:pPr>
        <w:spacing w:after="30" w:line="300" w:lineRule="auto"/>
        <w:rPr>
          <w:lang w:eastAsia="zh-CN"/>
        </w:rPr>
      </w:pPr>
      <w:r>
        <w:rPr>
          <w:b/>
          <w:color w:val="0B8F8F"/>
          <w:sz w:val="17"/>
          <w:lang w:eastAsia="zh-CN"/>
        </w:rPr>
        <w:t>研究焦点：</w:t>
      </w:r>
      <w:r>
        <w:rPr>
          <w:sz w:val="17"/>
          <w:lang w:eastAsia="zh-CN"/>
        </w:rPr>
        <w:t>平台架构、治理与互补者行为如何共同决定生态系统演化及价值创造？</w:t>
      </w:r>
    </w:p>
    <w:p w14:paraId="1E51C0A1">
      <w:pPr>
        <w:spacing w:after="30" w:line="300" w:lineRule="auto"/>
        <w:rPr>
          <w:lang w:eastAsia="zh-CN"/>
        </w:rPr>
      </w:pPr>
      <w:r>
        <w:rPr>
          <w:b/>
          <w:color w:val="0B8F8F"/>
          <w:sz w:val="17"/>
          <w:lang w:eastAsia="zh-CN"/>
        </w:rPr>
        <w:t>主要贡献：</w:t>
      </w:r>
      <w:r>
        <w:rPr>
          <w:sz w:val="17"/>
          <w:lang w:eastAsia="zh-CN"/>
        </w:rPr>
        <w:t>把平台生态系统理解为元组织，系统连接成员资格、控制机制与平台战略选择，为生态治理提供组织理论基础。</w:t>
      </w:r>
    </w:p>
    <w:p w14:paraId="4157B4B5">
      <w:pPr>
        <w:spacing w:after="30" w:line="300" w:lineRule="auto"/>
        <w:rPr>
          <w:lang w:eastAsia="zh-CN"/>
        </w:rPr>
      </w:pPr>
      <w:r>
        <w:rPr>
          <w:b/>
          <w:color w:val="0B8F8F"/>
          <w:sz w:val="17"/>
          <w:lang w:eastAsia="zh-CN"/>
        </w:rPr>
        <w:t>机制线索：</w:t>
      </w:r>
      <w:r>
        <w:rPr>
          <w:sz w:val="17"/>
          <w:lang w:eastAsia="zh-CN"/>
        </w:rPr>
        <w:t>平台通过接口、规则、进入权和控制权配置重构创新分工；网络位置与范围选择进一步形成动态反馈。</w:t>
      </w:r>
    </w:p>
    <w:p w14:paraId="5CBC63E3">
      <w:pPr>
        <w:pBdr>
          <w:bottom w:val="single" w:color="E7ECEF" w:sz="2" w:space="4"/>
        </w:pBdr>
        <w:spacing w:line="300" w:lineRule="auto"/>
        <w:rPr>
          <w:lang w:eastAsia="zh-CN"/>
        </w:rPr>
      </w:pPr>
      <w:r>
        <w:rPr>
          <w:b/>
          <w:color w:val="0B8F8F"/>
          <w:sz w:val="17"/>
          <w:lang w:eastAsia="zh-CN"/>
        </w:rPr>
        <w:t>边界条件：</w:t>
      </w:r>
      <w:r>
        <w:rPr>
          <w:sz w:val="17"/>
          <w:lang w:eastAsia="zh-CN"/>
        </w:rPr>
        <w:t>平台效应受开放度、网络效应、所有者进入、互补者依赖、数字债务与生态成熟度影响。</w:t>
      </w:r>
    </w:p>
    <w:p w14:paraId="4250D707">
      <w:pPr>
        <w:keepNext/>
        <w:pBdr>
          <w:bottom w:val="single" w:color="DDE6EA" w:sz="4" w:space="4"/>
        </w:pBdr>
        <w:spacing w:before="240" w:after="60"/>
        <w:rPr>
          <w:lang w:eastAsia="zh-CN"/>
        </w:rPr>
      </w:pPr>
      <w:r>
        <w:rPr>
          <w:b/>
          <w:color w:val="A33A35"/>
          <w:sz w:val="22"/>
          <w:lang w:eastAsia="zh-CN"/>
        </w:rPr>
        <w:t xml:space="preserve">05  </w:t>
      </w:r>
      <w:r>
        <w:rPr>
          <w:b/>
          <w:color w:val="17365D"/>
          <w:sz w:val="31"/>
          <w:lang w:eastAsia="zh-CN"/>
        </w:rPr>
        <w:t>企业系统与流程再造</w:t>
      </w:r>
    </w:p>
    <w:p w14:paraId="32560009">
      <w:pPr>
        <w:spacing w:after="60" w:line="348" w:lineRule="auto"/>
        <w:rPr>
          <w:lang w:eastAsia="zh-CN"/>
        </w:rPr>
      </w:pPr>
      <w:r>
        <w:rPr>
          <w:color w:val="5F6B75"/>
          <w:sz w:val="19"/>
          <w:lang w:eastAsia="zh-CN"/>
        </w:rPr>
        <w:t>10篇｜DTF041—DTF050</w:t>
      </w:r>
    </w:p>
    <w:p w14:paraId="284C209A">
      <w:pPr>
        <w:shd w:val="clear" w:color="auto" w:fill="F3F7F9"/>
        <w:spacing w:after="160" w:line="348" w:lineRule="auto"/>
        <w:rPr>
          <w:lang w:eastAsia="zh-CN"/>
        </w:rPr>
      </w:pPr>
      <w:r>
        <w:rPr>
          <w:sz w:val="20"/>
          <w:lang w:eastAsia="zh-CN"/>
        </w:rPr>
        <w:t>研究前沿｜ERP、企业系统与云计算研究揭示了数字化转型最“硬”的组织现实：统一系统能够带来流程整合，却也可能提高耦合、风险与转换成本。价值取决于流程标准化、团队自治、信息质量以及并购后的系统兼容。</w:t>
      </w:r>
    </w:p>
    <w:p w14:paraId="0B8B8ACA">
      <w:pPr>
        <w:keepNext/>
        <w:spacing w:before="140" w:after="40"/>
        <w:rPr>
          <w:lang w:eastAsia="zh-CN"/>
        </w:rPr>
      </w:pPr>
      <w:r>
        <w:rPr>
          <w:b/>
          <w:color w:val="A33A35"/>
          <w:sz w:val="18"/>
          <w:lang w:eastAsia="zh-CN"/>
        </w:rPr>
        <w:t xml:space="preserve">DTF041  </w:t>
      </w:r>
      <w:r>
        <w:rPr>
          <w:b/>
          <w:color w:val="17365D"/>
          <w:sz w:val="22"/>
          <w:lang w:eastAsia="zh-CN"/>
        </w:rPr>
        <w:t>企业信息技术实施后的订单提前期改善：一项实证研究</w:t>
      </w:r>
    </w:p>
    <w:p w14:paraId="03582EDE">
      <w:pPr>
        <w:keepNext/>
        <w:spacing w:after="40" w:line="288" w:lineRule="auto"/>
      </w:pPr>
      <w:r>
        <w:rPr>
          <w:b/>
          <w:sz w:val="17"/>
        </w:rPr>
        <w:t>Order Lead-Time Improvement Following Enterprise Information Technology Implementation: An Empirical Study</w:t>
      </w:r>
    </w:p>
    <w:p w14:paraId="690AB910">
      <w:pPr>
        <w:keepNext/>
        <w:spacing w:after="40" w:line="288" w:lineRule="auto"/>
      </w:pPr>
      <w:r>
        <w:rPr>
          <w:color w:val="5F6B75"/>
          <w:sz w:val="16"/>
        </w:rPr>
        <w:t>MIS Quarterly  |  2006  |  Mark J. Cotteleer; Elliot Bendoly  |  DOI: 10.2307/25148743</w:t>
      </w:r>
    </w:p>
    <w:p w14:paraId="5B6A806A">
      <w:pPr>
        <w:spacing w:after="60" w:line="288" w:lineRule="auto"/>
        <w:rPr>
          <w:lang w:eastAsia="zh-CN"/>
        </w:rPr>
      </w:pPr>
      <w:r>
        <w:rPr>
          <w:b/>
          <w:color w:val="0B8F8F"/>
          <w:sz w:val="17"/>
          <w:lang w:eastAsia="zh-CN"/>
        </w:rPr>
        <w:t>转型机制  数字资源与能力转化   场景  ERP/企业系统/云计算   方法  现场运营数据实证</w:t>
      </w:r>
    </w:p>
    <w:p w14:paraId="1FCD480A">
      <w:pPr>
        <w:spacing w:after="30" w:line="300" w:lineRule="auto"/>
        <w:rPr>
          <w:lang w:eastAsia="zh-CN"/>
        </w:rPr>
      </w:pPr>
      <w:r>
        <w:rPr>
          <w:b/>
          <w:color w:val="0B8F8F"/>
          <w:sz w:val="17"/>
          <w:lang w:eastAsia="zh-CN"/>
        </w:rPr>
        <w:t>研究焦点：</w:t>
      </w:r>
      <w:r>
        <w:rPr>
          <w:sz w:val="17"/>
          <w:lang w:eastAsia="zh-CN"/>
        </w:rPr>
        <w:t>企业系统与云技术如何通过流程整合、信息质量和组织互补影响运营与战略结果？</w:t>
      </w:r>
    </w:p>
    <w:p w14:paraId="21515FD5">
      <w:pPr>
        <w:spacing w:after="30" w:line="300" w:lineRule="auto"/>
        <w:rPr>
          <w:lang w:eastAsia="zh-CN"/>
        </w:rPr>
      </w:pPr>
      <w:r>
        <w:rPr>
          <w:b/>
          <w:color w:val="0B8F8F"/>
          <w:sz w:val="17"/>
          <w:lang w:eastAsia="zh-CN"/>
        </w:rPr>
        <w:t>主要贡献：</w:t>
      </w:r>
      <w:r>
        <w:rPr>
          <w:sz w:val="17"/>
          <w:lang w:eastAsia="zh-CN"/>
        </w:rPr>
        <w:t>用企业实施数据展示企业IT如何改善订单提前期，同时揭示流程学习和实施后的持续调整对于价值实现的重要性。</w:t>
      </w:r>
    </w:p>
    <w:p w14:paraId="49D62AB2">
      <w:pPr>
        <w:spacing w:after="30" w:line="300" w:lineRule="auto"/>
        <w:rPr>
          <w:lang w:eastAsia="zh-CN"/>
        </w:rPr>
      </w:pPr>
      <w:r>
        <w:rPr>
          <w:b/>
          <w:color w:val="0B8F8F"/>
          <w:sz w:val="17"/>
          <w:lang w:eastAsia="zh-CN"/>
        </w:rPr>
        <w:t>机制线索：</w:t>
      </w:r>
      <w:r>
        <w:rPr>
          <w:sz w:val="17"/>
          <w:lang w:eastAsia="zh-CN"/>
        </w:rPr>
        <w:t>系统整合提高信息可见性和流程协调，但只有与团队结构、激励、自治和业务流程同步重构时才能形成持续价值。</w:t>
      </w:r>
    </w:p>
    <w:p w14:paraId="3830D0F9">
      <w:pPr>
        <w:pBdr>
          <w:bottom w:val="single" w:color="E7ECEF" w:sz="2" w:space="4"/>
        </w:pBdr>
        <w:spacing w:line="300" w:lineRule="auto"/>
        <w:rPr>
          <w:lang w:eastAsia="zh-CN"/>
        </w:rPr>
      </w:pPr>
      <w:r>
        <w:rPr>
          <w:b/>
          <w:color w:val="0B8F8F"/>
          <w:sz w:val="17"/>
          <w:lang w:eastAsia="zh-CN"/>
        </w:rPr>
        <w:t>边界条件：</w:t>
      </w:r>
      <w:r>
        <w:rPr>
          <w:sz w:val="17"/>
          <w:lang w:eastAsia="zh-CN"/>
        </w:rPr>
        <w:t>遗留系统复杂度、组织规模、流程异质性、并购距离、云依赖和实施阶段会改变效果。</w:t>
      </w:r>
    </w:p>
    <w:p w14:paraId="43CD9FEC">
      <w:pPr>
        <w:keepNext/>
        <w:spacing w:before="140" w:after="40"/>
        <w:rPr>
          <w:lang w:eastAsia="zh-CN"/>
        </w:rPr>
      </w:pPr>
      <w:r>
        <w:rPr>
          <w:b/>
          <w:color w:val="A33A35"/>
          <w:sz w:val="18"/>
          <w:lang w:eastAsia="zh-CN"/>
        </w:rPr>
        <w:t xml:space="preserve">DTF042  </w:t>
      </w:r>
      <w:r>
        <w:rPr>
          <w:b/>
          <w:color w:val="17365D"/>
          <w:sz w:val="22"/>
          <w:lang w:eastAsia="zh-CN"/>
        </w:rPr>
        <w:t>企业系统实施与员工及岗位绩效：建议网络的作用</w:t>
      </w:r>
    </w:p>
    <w:p w14:paraId="427CF4CE">
      <w:pPr>
        <w:keepNext/>
        <w:spacing w:after="40" w:line="288" w:lineRule="auto"/>
      </w:pPr>
      <w:r>
        <w:rPr>
          <w:b/>
          <w:sz w:val="17"/>
        </w:rPr>
        <w:t>Enterprise System Implementation and Employee and Job Performance: Understanding the Role of Advice Networks</w:t>
      </w:r>
    </w:p>
    <w:p w14:paraId="4EC85508">
      <w:pPr>
        <w:keepNext/>
        <w:spacing w:after="40" w:line="288" w:lineRule="auto"/>
      </w:pPr>
      <w:r>
        <w:rPr>
          <w:color w:val="5F6B75"/>
          <w:sz w:val="16"/>
        </w:rPr>
        <w:t>MIS Quarterly  |  2014  |  Tracy Ann Sykes; Viswanath Venkatesh; Jonathan L. Johnson  |  DOI: 10.25300/MISQ/2014/38.1.03</w:t>
      </w:r>
    </w:p>
    <w:p w14:paraId="7672F7B5">
      <w:pPr>
        <w:spacing w:after="60" w:line="288" w:lineRule="auto"/>
        <w:rPr>
          <w:lang w:eastAsia="zh-CN"/>
        </w:rPr>
      </w:pPr>
      <w:r>
        <w:rPr>
          <w:b/>
          <w:color w:val="0B8F8F"/>
          <w:sz w:val="17"/>
          <w:lang w:eastAsia="zh-CN"/>
        </w:rPr>
        <w:t>转型机制  数字资源与能力转化   场景  ERP/企业系统/云计算   方法  社会网络与纵向调查</w:t>
      </w:r>
    </w:p>
    <w:p w14:paraId="3395D8DC">
      <w:pPr>
        <w:spacing w:after="30" w:line="300" w:lineRule="auto"/>
        <w:rPr>
          <w:lang w:eastAsia="zh-CN"/>
        </w:rPr>
      </w:pPr>
      <w:r>
        <w:rPr>
          <w:b/>
          <w:color w:val="0B8F8F"/>
          <w:sz w:val="17"/>
          <w:lang w:eastAsia="zh-CN"/>
        </w:rPr>
        <w:t>研究焦点：</w:t>
      </w:r>
      <w:r>
        <w:rPr>
          <w:sz w:val="17"/>
          <w:lang w:eastAsia="zh-CN"/>
        </w:rPr>
        <w:t>企业系统与云技术如何通过流程整合、信息质量和组织互补影响运营与战略结果？</w:t>
      </w:r>
    </w:p>
    <w:p w14:paraId="16AD3E60">
      <w:pPr>
        <w:spacing w:after="30" w:line="300" w:lineRule="auto"/>
        <w:rPr>
          <w:lang w:eastAsia="zh-CN"/>
        </w:rPr>
      </w:pPr>
      <w:r>
        <w:rPr>
          <w:b/>
          <w:color w:val="0B8F8F"/>
          <w:sz w:val="17"/>
          <w:lang w:eastAsia="zh-CN"/>
        </w:rPr>
        <w:t>主要贡献：</w:t>
      </w:r>
      <w:r>
        <w:rPr>
          <w:sz w:val="17"/>
          <w:lang w:eastAsia="zh-CN"/>
        </w:rPr>
        <w:t>把企业系统实施与员工建议网络连接起来，说明数字系统的绩效效应会通过社会关系和知识求助结构实现。</w:t>
      </w:r>
    </w:p>
    <w:p w14:paraId="0F3EA32C">
      <w:pPr>
        <w:spacing w:after="30" w:line="300" w:lineRule="auto"/>
        <w:rPr>
          <w:lang w:eastAsia="zh-CN"/>
        </w:rPr>
      </w:pPr>
      <w:r>
        <w:rPr>
          <w:b/>
          <w:color w:val="0B8F8F"/>
          <w:sz w:val="17"/>
          <w:lang w:eastAsia="zh-CN"/>
        </w:rPr>
        <w:t>机制线索：</w:t>
      </w:r>
      <w:r>
        <w:rPr>
          <w:sz w:val="17"/>
          <w:lang w:eastAsia="zh-CN"/>
        </w:rPr>
        <w:t>系统整合提高信息可见性和流程协调，但只有与团队结构、激励、自治和业务流程同步重构时才能形成持续价值。</w:t>
      </w:r>
    </w:p>
    <w:p w14:paraId="71068E99">
      <w:pPr>
        <w:pBdr>
          <w:bottom w:val="single" w:color="E7ECEF" w:sz="2" w:space="4"/>
        </w:pBdr>
        <w:spacing w:line="300" w:lineRule="auto"/>
        <w:rPr>
          <w:lang w:eastAsia="zh-CN"/>
        </w:rPr>
      </w:pPr>
      <w:r>
        <w:rPr>
          <w:b/>
          <w:color w:val="0B8F8F"/>
          <w:sz w:val="17"/>
          <w:lang w:eastAsia="zh-CN"/>
        </w:rPr>
        <w:t>边界条件：</w:t>
      </w:r>
      <w:r>
        <w:rPr>
          <w:sz w:val="17"/>
          <w:lang w:eastAsia="zh-CN"/>
        </w:rPr>
        <w:t>遗留系统复杂度、组织规模、流程异质性、并购距离、云依赖和实施阶段会改变效果。</w:t>
      </w:r>
    </w:p>
    <w:p w14:paraId="23996597">
      <w:pPr>
        <w:keepNext/>
        <w:spacing w:before="140" w:after="40"/>
        <w:rPr>
          <w:lang w:eastAsia="zh-CN"/>
        </w:rPr>
      </w:pPr>
      <w:r>
        <w:rPr>
          <w:b/>
          <w:color w:val="A33A35"/>
          <w:sz w:val="18"/>
          <w:lang w:eastAsia="zh-CN"/>
        </w:rPr>
        <w:t xml:space="preserve">DTF043  </w:t>
      </w:r>
      <w:r>
        <w:rPr>
          <w:b/>
          <w:color w:val="17365D"/>
          <w:sz w:val="22"/>
          <w:lang w:eastAsia="zh-CN"/>
        </w:rPr>
        <w:t>利用数字技术：信息质量如何形成局部能力并提升客户服务绩效</w:t>
      </w:r>
    </w:p>
    <w:p w14:paraId="4EDB1BCF">
      <w:pPr>
        <w:keepNext/>
        <w:spacing w:after="40" w:line="288" w:lineRule="auto"/>
        <w:rPr>
          <w:color w:val="auto"/>
        </w:rPr>
      </w:pPr>
      <w:r>
        <w:rPr>
          <w:b/>
          <w:color w:val="auto"/>
          <w:sz w:val="17"/>
        </w:rPr>
        <w:t>Leveraging Digital Technologies: How Information Quality Leads to Localized Capabilities and Customer Service Performance</w:t>
      </w:r>
    </w:p>
    <w:p w14:paraId="46C6B8C1">
      <w:pPr>
        <w:keepNext/>
        <w:spacing w:after="40" w:line="288" w:lineRule="auto"/>
      </w:pPr>
      <w:r>
        <w:rPr>
          <w:color w:val="5F6B75"/>
          <w:sz w:val="16"/>
        </w:rPr>
        <w:t>MIS Quarterly  |  2013  |  Pankaj Setia; Viswanath Venkatesh; Supreet Joglekar  |  DOI: 10.25300/MISQ/2013/37.2.11</w:t>
      </w:r>
    </w:p>
    <w:p w14:paraId="50AA94CF">
      <w:pPr>
        <w:spacing w:after="60" w:line="288" w:lineRule="auto"/>
        <w:rPr>
          <w:lang w:eastAsia="zh-CN"/>
        </w:rPr>
      </w:pPr>
      <w:r>
        <w:rPr>
          <w:b/>
          <w:color w:val="0B8F8F"/>
          <w:sz w:val="17"/>
          <w:lang w:eastAsia="zh-CN"/>
        </w:rPr>
        <w:t>转型机制  数字资源与能力转化   场景  ERP/企业系统/云计算   方法  企业调查实证</w:t>
      </w:r>
    </w:p>
    <w:p w14:paraId="3B1BBB17">
      <w:pPr>
        <w:spacing w:after="30" w:line="300" w:lineRule="auto"/>
        <w:rPr>
          <w:lang w:eastAsia="zh-CN"/>
        </w:rPr>
      </w:pPr>
      <w:r>
        <w:rPr>
          <w:b/>
          <w:color w:val="0B8F8F"/>
          <w:sz w:val="17"/>
          <w:lang w:eastAsia="zh-CN"/>
        </w:rPr>
        <w:t>研究焦点：</w:t>
      </w:r>
      <w:r>
        <w:rPr>
          <w:sz w:val="17"/>
          <w:lang w:eastAsia="zh-CN"/>
        </w:rPr>
        <w:t>企业系统与云技术如何通过流程整合、信息质量和组织互补影响运营与战略结果？</w:t>
      </w:r>
    </w:p>
    <w:p w14:paraId="31E53ECB">
      <w:pPr>
        <w:spacing w:after="30" w:line="300" w:lineRule="auto"/>
        <w:rPr>
          <w:lang w:eastAsia="zh-CN"/>
        </w:rPr>
      </w:pPr>
      <w:r>
        <w:rPr>
          <w:b/>
          <w:color w:val="0B8F8F"/>
          <w:sz w:val="17"/>
          <w:lang w:eastAsia="zh-CN"/>
        </w:rPr>
        <w:t>主要贡献：</w:t>
      </w:r>
      <w:r>
        <w:rPr>
          <w:sz w:val="17"/>
          <w:lang w:eastAsia="zh-CN"/>
        </w:rPr>
        <w:t>揭示高质量数字信息如何在组织局部形成服务能力，并进一步转化为客户服务绩效。</w:t>
      </w:r>
    </w:p>
    <w:p w14:paraId="42A6B8A1">
      <w:pPr>
        <w:spacing w:after="30" w:line="300" w:lineRule="auto"/>
        <w:rPr>
          <w:lang w:eastAsia="zh-CN"/>
        </w:rPr>
      </w:pPr>
      <w:r>
        <w:rPr>
          <w:b/>
          <w:color w:val="0B8F8F"/>
          <w:sz w:val="17"/>
          <w:lang w:eastAsia="zh-CN"/>
        </w:rPr>
        <w:t>机制线索：</w:t>
      </w:r>
      <w:r>
        <w:rPr>
          <w:sz w:val="17"/>
          <w:lang w:eastAsia="zh-CN"/>
        </w:rPr>
        <w:t>系统整合提高信息可见性和流程协调，但只有与团队结构、激励、自治和业务流程同步重构时才能形成持续价值。</w:t>
      </w:r>
    </w:p>
    <w:p w14:paraId="1105CBE3">
      <w:pPr>
        <w:pBdr>
          <w:bottom w:val="single" w:color="E7ECEF" w:sz="2" w:space="4"/>
        </w:pBdr>
        <w:spacing w:line="300" w:lineRule="auto"/>
        <w:rPr>
          <w:lang w:eastAsia="zh-CN"/>
        </w:rPr>
      </w:pPr>
      <w:r>
        <w:rPr>
          <w:b/>
          <w:color w:val="0B8F8F"/>
          <w:sz w:val="17"/>
          <w:lang w:eastAsia="zh-CN"/>
        </w:rPr>
        <w:t>边界条件：</w:t>
      </w:r>
      <w:r>
        <w:rPr>
          <w:sz w:val="17"/>
          <w:lang w:eastAsia="zh-CN"/>
        </w:rPr>
        <w:t>遗留系统复杂度、组织规模、流程异质性、并购距离、云依赖和实施阶段会改变效果。</w:t>
      </w:r>
    </w:p>
    <w:p w14:paraId="266B7D50">
      <w:pPr>
        <w:keepNext/>
        <w:spacing w:before="140" w:after="40"/>
        <w:rPr>
          <w:lang w:eastAsia="zh-CN"/>
        </w:rPr>
      </w:pPr>
      <w:r>
        <w:rPr>
          <w:b/>
          <w:color w:val="A33A35"/>
          <w:sz w:val="18"/>
          <w:lang w:eastAsia="zh-CN"/>
        </w:rPr>
        <w:t xml:space="preserve">DTF044  </w:t>
      </w:r>
      <w:r>
        <w:rPr>
          <w:b/>
          <w:color w:val="17365D"/>
          <w:sz w:val="22"/>
          <w:lang w:eastAsia="zh-CN"/>
        </w:rPr>
        <w:t>ERP系统如何影响企业风险？实施后的影响</w:t>
      </w:r>
    </w:p>
    <w:p w14:paraId="04B3223C">
      <w:pPr>
        <w:keepNext/>
        <w:spacing w:after="40" w:line="288" w:lineRule="auto"/>
        <w:rPr>
          <w:highlight w:val="none"/>
        </w:rPr>
      </w:pPr>
      <w:r>
        <w:rPr>
          <w:b/>
          <w:sz w:val="17"/>
          <w:highlight w:val="none"/>
        </w:rPr>
        <w:t>How Do Enterprise Resource Planning Systems Affect Firm Risk? Post-Implementation Impact</w:t>
      </w:r>
    </w:p>
    <w:p w14:paraId="673505CD">
      <w:pPr>
        <w:keepNext/>
        <w:spacing w:after="40" w:line="288" w:lineRule="auto"/>
      </w:pPr>
      <w:r>
        <w:rPr>
          <w:color w:val="5F6B75"/>
          <w:sz w:val="16"/>
        </w:rPr>
        <w:t>MIS Quarterly  |  2015  |  Feng Tian; Sean Xin Xu  |  DOI: 10.25300/MISQ/2015/39.1.03</w:t>
      </w:r>
    </w:p>
    <w:p w14:paraId="782C778A">
      <w:pPr>
        <w:spacing w:after="60" w:line="288" w:lineRule="auto"/>
        <w:rPr>
          <w:lang w:eastAsia="zh-CN"/>
        </w:rPr>
      </w:pPr>
      <w:r>
        <w:rPr>
          <w:b/>
          <w:color w:val="0B8F8F"/>
          <w:sz w:val="17"/>
          <w:lang w:eastAsia="zh-CN"/>
        </w:rPr>
        <w:t>转型机制  数字资源与能力转化   场景  ERP/企业系统/云计算   方法  企业级档案实证</w:t>
      </w:r>
    </w:p>
    <w:p w14:paraId="5CF2E2D1">
      <w:pPr>
        <w:spacing w:after="30" w:line="300" w:lineRule="auto"/>
        <w:rPr>
          <w:lang w:eastAsia="zh-CN"/>
        </w:rPr>
      </w:pPr>
      <w:r>
        <w:rPr>
          <w:b/>
          <w:color w:val="0B8F8F"/>
          <w:sz w:val="17"/>
          <w:lang w:eastAsia="zh-CN"/>
        </w:rPr>
        <w:t>研究焦点：</w:t>
      </w:r>
      <w:r>
        <w:rPr>
          <w:sz w:val="17"/>
          <w:lang w:eastAsia="zh-CN"/>
        </w:rPr>
        <w:t>企业系统与云技术如何通过流程整合、信息质量和组织互补影响运营与战略结果？</w:t>
      </w:r>
    </w:p>
    <w:p w14:paraId="6CF4452A">
      <w:pPr>
        <w:spacing w:after="30" w:line="300" w:lineRule="auto"/>
        <w:rPr>
          <w:lang w:eastAsia="zh-CN"/>
        </w:rPr>
      </w:pPr>
      <w:r>
        <w:rPr>
          <w:b/>
          <w:color w:val="0B8F8F"/>
          <w:sz w:val="17"/>
          <w:lang w:eastAsia="zh-CN"/>
        </w:rPr>
        <w:t>主要贡献：</w:t>
      </w:r>
      <w:r>
        <w:rPr>
          <w:sz w:val="17"/>
          <w:lang w:eastAsia="zh-CN"/>
        </w:rPr>
        <w:t>从风险视角评估ERP实施后果，显示系统整合不仅影响效率，也会重塑企业运营风险与信息环境。</w:t>
      </w:r>
    </w:p>
    <w:p w14:paraId="720E42E8">
      <w:pPr>
        <w:spacing w:after="30" w:line="300" w:lineRule="auto"/>
        <w:rPr>
          <w:lang w:eastAsia="zh-CN"/>
        </w:rPr>
      </w:pPr>
      <w:r>
        <w:rPr>
          <w:b/>
          <w:color w:val="0B8F8F"/>
          <w:sz w:val="17"/>
          <w:lang w:eastAsia="zh-CN"/>
        </w:rPr>
        <w:t>机制线索：</w:t>
      </w:r>
      <w:r>
        <w:rPr>
          <w:sz w:val="17"/>
          <w:lang w:eastAsia="zh-CN"/>
        </w:rPr>
        <w:t>系统整合提高信息可见性和流程协调，但只有与团队结构、激励、自治和业务流程同步重构时才能形成持续价值。</w:t>
      </w:r>
    </w:p>
    <w:p w14:paraId="2829B8CA">
      <w:pPr>
        <w:pBdr>
          <w:bottom w:val="single" w:color="E7ECEF" w:sz="2" w:space="4"/>
        </w:pBdr>
        <w:spacing w:line="300" w:lineRule="auto"/>
        <w:rPr>
          <w:lang w:eastAsia="zh-CN"/>
        </w:rPr>
      </w:pPr>
      <w:r>
        <w:rPr>
          <w:b/>
          <w:color w:val="0B8F8F"/>
          <w:sz w:val="17"/>
          <w:lang w:eastAsia="zh-CN"/>
        </w:rPr>
        <w:t>边界条件：</w:t>
      </w:r>
      <w:r>
        <w:rPr>
          <w:sz w:val="17"/>
          <w:lang w:eastAsia="zh-CN"/>
        </w:rPr>
        <w:t>遗留系统复杂度、组织规模、流程异质性、并购距离、云依赖和实施阶段会改变效果。</w:t>
      </w:r>
    </w:p>
    <w:p w14:paraId="63A2F69F">
      <w:pPr>
        <w:keepNext/>
        <w:spacing w:before="140" w:after="40"/>
        <w:rPr>
          <w:lang w:eastAsia="zh-CN"/>
        </w:rPr>
      </w:pPr>
      <w:r>
        <w:rPr>
          <w:b/>
          <w:color w:val="A33A35"/>
          <w:sz w:val="18"/>
          <w:lang w:eastAsia="zh-CN"/>
        </w:rPr>
        <w:t xml:space="preserve">DTF045  </w:t>
      </w:r>
      <w:r>
        <w:rPr>
          <w:b/>
          <w:color w:val="17365D"/>
          <w:sz w:val="22"/>
          <w:lang w:eastAsia="zh-CN"/>
        </w:rPr>
        <w:t>为敏捷性而重构：项目团队自主性的绩效后果</w:t>
      </w:r>
    </w:p>
    <w:p w14:paraId="7DDC1869">
      <w:pPr>
        <w:keepNext/>
        <w:spacing w:after="40" w:line="288" w:lineRule="auto"/>
        <w:rPr>
          <w:highlight w:val="none"/>
        </w:rPr>
      </w:pPr>
      <w:r>
        <w:rPr>
          <w:b/>
          <w:sz w:val="17"/>
          <w:highlight w:val="none"/>
        </w:rPr>
        <w:t>Reconfiguring for Agility: Examining the Performance Implications of Project Team Autonomy through an Organizational Policy Experiment</w:t>
      </w:r>
    </w:p>
    <w:p w14:paraId="7FA16E80">
      <w:pPr>
        <w:keepNext/>
        <w:spacing w:after="40" w:line="288" w:lineRule="auto"/>
      </w:pPr>
      <w:r>
        <w:rPr>
          <w:color w:val="5F6B75"/>
          <w:sz w:val="16"/>
        </w:rPr>
        <w:t>MIS Quarterly  |  2021  |  Narayan Ramasubbu; Indranil Bardhan</w:t>
      </w:r>
    </w:p>
    <w:p w14:paraId="6F19162A">
      <w:pPr>
        <w:spacing w:after="60" w:line="288" w:lineRule="auto"/>
        <w:rPr>
          <w:lang w:eastAsia="zh-CN"/>
        </w:rPr>
      </w:pPr>
      <w:r>
        <w:rPr>
          <w:b/>
          <w:color w:val="0B8F8F"/>
          <w:sz w:val="17"/>
          <w:lang w:eastAsia="zh-CN"/>
        </w:rPr>
        <w:t>转型机制  数字资源与能力转化   场景  ERP/企业系统/云计算   方法  组织政策实验</w:t>
      </w:r>
    </w:p>
    <w:p w14:paraId="3074383A">
      <w:pPr>
        <w:spacing w:after="30" w:line="300" w:lineRule="auto"/>
        <w:rPr>
          <w:lang w:eastAsia="zh-CN"/>
        </w:rPr>
      </w:pPr>
      <w:r>
        <w:rPr>
          <w:b/>
          <w:color w:val="0B8F8F"/>
          <w:sz w:val="17"/>
          <w:lang w:eastAsia="zh-CN"/>
        </w:rPr>
        <w:t>研究焦点：</w:t>
      </w:r>
      <w:r>
        <w:rPr>
          <w:sz w:val="17"/>
          <w:lang w:eastAsia="zh-CN"/>
        </w:rPr>
        <w:t>企业系统与云技术如何通过流程整合、信息质量和组织互补影响运营与战略结果？</w:t>
      </w:r>
    </w:p>
    <w:p w14:paraId="759DE35B">
      <w:pPr>
        <w:spacing w:after="30" w:line="300" w:lineRule="auto"/>
        <w:rPr>
          <w:lang w:eastAsia="zh-CN"/>
        </w:rPr>
      </w:pPr>
      <w:r>
        <w:rPr>
          <w:b/>
          <w:color w:val="0B8F8F"/>
          <w:sz w:val="17"/>
          <w:lang w:eastAsia="zh-CN"/>
        </w:rPr>
        <w:t>主要贡献：</w:t>
      </w:r>
      <w:r>
        <w:rPr>
          <w:sz w:val="17"/>
          <w:lang w:eastAsia="zh-CN"/>
        </w:rPr>
        <w:t>通过组织政策实验考察团队自主性，揭示数字项目组织如何通过权责重构提高敏捷性并影响项目绩效。</w:t>
      </w:r>
    </w:p>
    <w:p w14:paraId="4528158A">
      <w:pPr>
        <w:spacing w:after="30" w:line="300" w:lineRule="auto"/>
        <w:rPr>
          <w:lang w:eastAsia="zh-CN"/>
        </w:rPr>
      </w:pPr>
      <w:r>
        <w:rPr>
          <w:b/>
          <w:color w:val="0B8F8F"/>
          <w:sz w:val="17"/>
          <w:lang w:eastAsia="zh-CN"/>
        </w:rPr>
        <w:t>机制线索：</w:t>
      </w:r>
      <w:r>
        <w:rPr>
          <w:sz w:val="17"/>
          <w:lang w:eastAsia="zh-CN"/>
        </w:rPr>
        <w:t>系统整合提高信息可见性和流程协调，但只有与团队结构、激励、自治和业务流程同步重构时才能形成持续价值。</w:t>
      </w:r>
    </w:p>
    <w:p w14:paraId="2DCF3629">
      <w:pPr>
        <w:pBdr>
          <w:bottom w:val="single" w:color="E7ECEF" w:sz="2" w:space="4"/>
        </w:pBdr>
        <w:spacing w:line="300" w:lineRule="auto"/>
        <w:rPr>
          <w:lang w:eastAsia="zh-CN"/>
        </w:rPr>
      </w:pPr>
      <w:r>
        <w:rPr>
          <w:b/>
          <w:color w:val="0B8F8F"/>
          <w:sz w:val="17"/>
          <w:lang w:eastAsia="zh-CN"/>
        </w:rPr>
        <w:t>边界条件：</w:t>
      </w:r>
      <w:r>
        <w:rPr>
          <w:sz w:val="17"/>
          <w:lang w:eastAsia="zh-CN"/>
        </w:rPr>
        <w:t>遗留系统复杂度、组织规模、流程异质性、并购距离、云依赖和实施阶段会改变效果。</w:t>
      </w:r>
    </w:p>
    <w:p w14:paraId="015D935F">
      <w:pPr>
        <w:keepNext/>
        <w:spacing w:before="140" w:after="40"/>
        <w:rPr>
          <w:lang w:eastAsia="zh-CN"/>
        </w:rPr>
      </w:pPr>
      <w:r>
        <w:rPr>
          <w:b/>
          <w:color w:val="A33A35"/>
          <w:sz w:val="18"/>
          <w:lang w:eastAsia="zh-CN"/>
        </w:rPr>
        <w:t xml:space="preserve">DTF046  </w:t>
      </w:r>
      <w:r>
        <w:rPr>
          <w:b/>
          <w:color w:val="17365D"/>
          <w:sz w:val="22"/>
          <w:lang w:eastAsia="zh-CN"/>
        </w:rPr>
        <w:t>企业系统与并购双方的并购结果</w:t>
      </w:r>
    </w:p>
    <w:p w14:paraId="7DEB5A22">
      <w:pPr>
        <w:keepNext/>
        <w:spacing w:after="40" w:line="288" w:lineRule="auto"/>
      </w:pPr>
      <w:r>
        <w:rPr>
          <w:b/>
          <w:sz w:val="17"/>
        </w:rPr>
        <w:t>Enterprise Systems and M&amp;A Outcomes for Acquirers and Targets</w:t>
      </w:r>
    </w:p>
    <w:p w14:paraId="48EDB427">
      <w:pPr>
        <w:keepNext/>
        <w:spacing w:after="40" w:line="288" w:lineRule="auto"/>
      </w:pPr>
      <w:r>
        <w:rPr>
          <w:color w:val="5F6B75"/>
          <w:sz w:val="16"/>
        </w:rPr>
        <w:t>MIS Quarterly  |  2022  |  Chengxin Cao; Gautam Ray; Mani Subramani; Alok Gupta</w:t>
      </w:r>
    </w:p>
    <w:p w14:paraId="62250D77">
      <w:pPr>
        <w:spacing w:after="60" w:line="288" w:lineRule="auto"/>
        <w:rPr>
          <w:lang w:eastAsia="zh-CN"/>
        </w:rPr>
      </w:pPr>
      <w:r>
        <w:rPr>
          <w:b/>
          <w:color w:val="0B8F8F"/>
          <w:sz w:val="17"/>
          <w:lang w:eastAsia="zh-CN"/>
        </w:rPr>
        <w:t>转型机制  数字资源与能力转化   场景  ERP/企业系统/云计算   方法  并购档案实证</w:t>
      </w:r>
    </w:p>
    <w:p w14:paraId="42826B24">
      <w:pPr>
        <w:spacing w:after="30" w:line="300" w:lineRule="auto"/>
        <w:rPr>
          <w:lang w:eastAsia="zh-CN"/>
        </w:rPr>
      </w:pPr>
      <w:r>
        <w:rPr>
          <w:b/>
          <w:color w:val="0B8F8F"/>
          <w:sz w:val="17"/>
          <w:lang w:eastAsia="zh-CN"/>
        </w:rPr>
        <w:t>研究焦点：</w:t>
      </w:r>
      <w:r>
        <w:rPr>
          <w:sz w:val="17"/>
          <w:lang w:eastAsia="zh-CN"/>
        </w:rPr>
        <w:t>企业系统与云技术如何通过流程整合、信息质量和组织互补影响运营与战略结果？</w:t>
      </w:r>
    </w:p>
    <w:p w14:paraId="205526E9">
      <w:pPr>
        <w:spacing w:after="30" w:line="300" w:lineRule="auto"/>
        <w:rPr>
          <w:lang w:eastAsia="zh-CN"/>
        </w:rPr>
      </w:pPr>
      <w:r>
        <w:rPr>
          <w:b/>
          <w:color w:val="0B8F8F"/>
          <w:sz w:val="17"/>
          <w:lang w:eastAsia="zh-CN"/>
        </w:rPr>
        <w:t>主要贡献：</w:t>
      </w:r>
      <w:r>
        <w:rPr>
          <w:sz w:val="17"/>
          <w:lang w:eastAsia="zh-CN"/>
        </w:rPr>
        <w:t>把企业系统能力带入并购研究，说明数字基础与系统兼容会影响收购方和目标企业的并购价值实现。</w:t>
      </w:r>
    </w:p>
    <w:p w14:paraId="7DC28285">
      <w:pPr>
        <w:spacing w:after="30" w:line="300" w:lineRule="auto"/>
        <w:rPr>
          <w:lang w:eastAsia="zh-CN"/>
        </w:rPr>
      </w:pPr>
      <w:r>
        <w:rPr>
          <w:b/>
          <w:color w:val="0B8F8F"/>
          <w:sz w:val="17"/>
          <w:lang w:eastAsia="zh-CN"/>
        </w:rPr>
        <w:t>机制线索：</w:t>
      </w:r>
      <w:r>
        <w:rPr>
          <w:sz w:val="17"/>
          <w:lang w:eastAsia="zh-CN"/>
        </w:rPr>
        <w:t>系统整合提高信息可见性和流程协调，但只有与团队结构、激励、自治和业务流程同步重构时才能形成持续价值。</w:t>
      </w:r>
    </w:p>
    <w:p w14:paraId="2A162C44">
      <w:pPr>
        <w:pBdr>
          <w:bottom w:val="single" w:color="E7ECEF" w:sz="2" w:space="4"/>
        </w:pBdr>
        <w:spacing w:line="300" w:lineRule="auto"/>
        <w:rPr>
          <w:lang w:eastAsia="zh-CN"/>
        </w:rPr>
      </w:pPr>
      <w:r>
        <w:rPr>
          <w:b/>
          <w:color w:val="0B8F8F"/>
          <w:sz w:val="17"/>
          <w:lang w:eastAsia="zh-CN"/>
        </w:rPr>
        <w:t>边界条件：</w:t>
      </w:r>
      <w:r>
        <w:rPr>
          <w:sz w:val="17"/>
          <w:lang w:eastAsia="zh-CN"/>
        </w:rPr>
        <w:t>遗留系统复杂度、组织规模、流程异质性、并购距离、云依赖和实施阶段会改变效果。</w:t>
      </w:r>
    </w:p>
    <w:p w14:paraId="2FAD0199">
      <w:pPr>
        <w:keepNext/>
        <w:spacing w:before="140" w:after="40"/>
        <w:rPr>
          <w:lang w:eastAsia="zh-CN"/>
        </w:rPr>
      </w:pPr>
      <w:r>
        <w:rPr>
          <w:b/>
          <w:color w:val="A33A35"/>
          <w:sz w:val="18"/>
          <w:lang w:eastAsia="zh-CN"/>
        </w:rPr>
        <w:t xml:space="preserve">DTF047  </w:t>
      </w:r>
      <w:r>
        <w:rPr>
          <w:b/>
          <w:color w:val="17365D"/>
          <w:sz w:val="22"/>
          <w:lang w:eastAsia="zh-CN"/>
        </w:rPr>
        <w:t>IT对并购重要吗？IT距离对并购后绩效的影响</w:t>
      </w:r>
    </w:p>
    <w:p w14:paraId="1B231CB5">
      <w:pPr>
        <w:keepNext/>
        <w:spacing w:after="40" w:line="288" w:lineRule="auto"/>
      </w:pPr>
      <w:r>
        <w:rPr>
          <w:b/>
          <w:sz w:val="17"/>
        </w:rPr>
        <w:t>Does IT Matter to Acquisitions? The Impacts of IT Distance on Post-Acquisition Performance</w:t>
      </w:r>
    </w:p>
    <w:p w14:paraId="2D11023A">
      <w:pPr>
        <w:keepNext/>
        <w:spacing w:after="40" w:line="288" w:lineRule="auto"/>
      </w:pPr>
      <w:r>
        <w:rPr>
          <w:color w:val="5F6B75"/>
          <w:sz w:val="16"/>
        </w:rPr>
        <w:t>MIS Quarterly  |  2022  |  Kyunghee Lee; Kunsoo Han; Animesh Animesh; Alain Pinsonneault  |  DOI: 10.25300/MISQ/2022/16039</w:t>
      </w:r>
    </w:p>
    <w:p w14:paraId="008F46F0">
      <w:pPr>
        <w:spacing w:after="60" w:line="288" w:lineRule="auto"/>
        <w:rPr>
          <w:lang w:eastAsia="zh-CN"/>
        </w:rPr>
      </w:pPr>
      <w:r>
        <w:rPr>
          <w:b/>
          <w:color w:val="0B8F8F"/>
          <w:sz w:val="17"/>
          <w:lang w:eastAsia="zh-CN"/>
        </w:rPr>
        <w:t>转型机制  数字资源与能力转化   场景  ERP/企业系统/云计算   方法  并购档案实证</w:t>
      </w:r>
    </w:p>
    <w:p w14:paraId="13A10CD4">
      <w:pPr>
        <w:spacing w:after="30" w:line="300" w:lineRule="auto"/>
        <w:rPr>
          <w:lang w:eastAsia="zh-CN"/>
        </w:rPr>
      </w:pPr>
      <w:r>
        <w:rPr>
          <w:b/>
          <w:color w:val="0B8F8F"/>
          <w:sz w:val="17"/>
          <w:lang w:eastAsia="zh-CN"/>
        </w:rPr>
        <w:t>研究焦点：</w:t>
      </w:r>
      <w:r>
        <w:rPr>
          <w:sz w:val="17"/>
          <w:lang w:eastAsia="zh-CN"/>
        </w:rPr>
        <w:t>企业系统与云技术如何通过流程整合、信息质量和组织互补影响运营与战略结果？</w:t>
      </w:r>
    </w:p>
    <w:p w14:paraId="2475D7DE">
      <w:pPr>
        <w:spacing w:after="30" w:line="300" w:lineRule="auto"/>
        <w:rPr>
          <w:lang w:eastAsia="zh-CN"/>
        </w:rPr>
      </w:pPr>
      <w:r>
        <w:rPr>
          <w:b/>
          <w:color w:val="0B8F8F"/>
          <w:sz w:val="17"/>
          <w:lang w:eastAsia="zh-CN"/>
        </w:rPr>
        <w:t>主要贡献：</w:t>
      </w:r>
      <w:r>
        <w:rPr>
          <w:sz w:val="17"/>
          <w:lang w:eastAsia="zh-CN"/>
        </w:rPr>
        <w:t>提出IT距离概念，揭示收购双方数字基础差异会增加整合摩擦并影响并购后的绩效表现。</w:t>
      </w:r>
    </w:p>
    <w:p w14:paraId="57E71D20">
      <w:pPr>
        <w:spacing w:after="30" w:line="300" w:lineRule="auto"/>
        <w:rPr>
          <w:lang w:eastAsia="zh-CN"/>
        </w:rPr>
      </w:pPr>
      <w:r>
        <w:rPr>
          <w:b/>
          <w:color w:val="0B8F8F"/>
          <w:sz w:val="17"/>
          <w:lang w:eastAsia="zh-CN"/>
        </w:rPr>
        <w:t>机制线索：</w:t>
      </w:r>
      <w:r>
        <w:rPr>
          <w:sz w:val="17"/>
          <w:lang w:eastAsia="zh-CN"/>
        </w:rPr>
        <w:t>系统整合提高信息可见性和流程协调，但只有与团队结构、激励、自治和业务流程同步重构时才能形成持续价值。</w:t>
      </w:r>
    </w:p>
    <w:p w14:paraId="58554308">
      <w:pPr>
        <w:pBdr>
          <w:bottom w:val="single" w:color="E7ECEF" w:sz="2" w:space="4"/>
        </w:pBdr>
        <w:spacing w:line="300" w:lineRule="auto"/>
        <w:rPr>
          <w:lang w:eastAsia="zh-CN"/>
        </w:rPr>
      </w:pPr>
      <w:r>
        <w:rPr>
          <w:b/>
          <w:color w:val="0B8F8F"/>
          <w:sz w:val="17"/>
          <w:lang w:eastAsia="zh-CN"/>
        </w:rPr>
        <w:t>边界条件：</w:t>
      </w:r>
      <w:r>
        <w:rPr>
          <w:sz w:val="17"/>
          <w:lang w:eastAsia="zh-CN"/>
        </w:rPr>
        <w:t>遗留系统复杂度、组织规模、流程异质性、并购距离、云依赖和实施阶段会改变效果。</w:t>
      </w:r>
    </w:p>
    <w:p w14:paraId="59F9695D">
      <w:pPr>
        <w:keepNext/>
        <w:spacing w:before="140" w:after="40"/>
        <w:rPr>
          <w:highlight w:val="none"/>
          <w:lang w:eastAsia="zh-CN"/>
        </w:rPr>
      </w:pPr>
      <w:r>
        <w:rPr>
          <w:b/>
          <w:color w:val="A33A35"/>
          <w:sz w:val="18"/>
          <w:highlight w:val="none"/>
          <w:lang w:eastAsia="zh-CN"/>
        </w:rPr>
        <w:t xml:space="preserve">DTF048  </w:t>
      </w:r>
      <w:r>
        <w:rPr>
          <w:b/>
          <w:color w:val="17365D"/>
          <w:sz w:val="22"/>
          <w:highlight w:val="none"/>
          <w:lang w:eastAsia="zh-CN"/>
        </w:rPr>
        <w:t>把握增长机会是否意味着更高风险？云外包对并购的影响</w:t>
      </w:r>
    </w:p>
    <w:p w14:paraId="504BFE5C">
      <w:pPr>
        <w:keepNext/>
        <w:spacing w:after="40" w:line="288" w:lineRule="auto"/>
        <w:rPr>
          <w:highlight w:val="none"/>
        </w:rPr>
      </w:pPr>
      <w:r>
        <w:rPr>
          <w:b/>
          <w:sz w:val="17"/>
          <w:highlight w:val="none"/>
        </w:rPr>
        <w:t>Seizing Growth Opportunities: A Risky Business? Effects of Cloud Sourcing on Mergers and Acquisitions</w:t>
      </w:r>
    </w:p>
    <w:p w14:paraId="0E69E6A4">
      <w:pPr>
        <w:keepNext/>
        <w:spacing w:after="40" w:line="288" w:lineRule="auto"/>
      </w:pPr>
      <w:r>
        <w:rPr>
          <w:color w:val="5F6B75"/>
          <w:sz w:val="16"/>
        </w:rPr>
        <w:t>MIS Quarterly  |  2026  |  Moksh Matta; Hyeokkoo Eric Kwon; Kiron Ravindran; Gautam Ray  |  DOI: 10.25300/MISQ/2025/18085</w:t>
      </w:r>
    </w:p>
    <w:p w14:paraId="0FC1E58B">
      <w:pPr>
        <w:spacing w:after="60" w:line="288" w:lineRule="auto"/>
        <w:rPr>
          <w:lang w:eastAsia="zh-CN"/>
        </w:rPr>
      </w:pPr>
      <w:r>
        <w:rPr>
          <w:b/>
          <w:color w:val="0B8F8F"/>
          <w:sz w:val="17"/>
          <w:lang w:eastAsia="zh-CN"/>
        </w:rPr>
        <w:t>转型机制  数字资源与能力转化   场景  ERP/企业系统/云计算   方法  企业级档案实证</w:t>
      </w:r>
    </w:p>
    <w:p w14:paraId="1C8FAF4F">
      <w:pPr>
        <w:spacing w:after="30" w:line="300" w:lineRule="auto"/>
        <w:rPr>
          <w:lang w:eastAsia="zh-CN"/>
        </w:rPr>
      </w:pPr>
      <w:r>
        <w:rPr>
          <w:b/>
          <w:color w:val="0B8F8F"/>
          <w:sz w:val="17"/>
          <w:lang w:eastAsia="zh-CN"/>
        </w:rPr>
        <w:t>研究焦点：</w:t>
      </w:r>
      <w:r>
        <w:rPr>
          <w:sz w:val="17"/>
          <w:lang w:eastAsia="zh-CN"/>
        </w:rPr>
        <w:t>企业系统与云技术如何通过流程整合、信息质量和组织互补影响运营与战略结果？</w:t>
      </w:r>
    </w:p>
    <w:p w14:paraId="4F452AD0">
      <w:pPr>
        <w:spacing w:after="30" w:line="300" w:lineRule="auto"/>
        <w:rPr>
          <w:lang w:eastAsia="zh-CN"/>
        </w:rPr>
      </w:pPr>
      <w:r>
        <w:rPr>
          <w:b/>
          <w:color w:val="0B8F8F"/>
          <w:sz w:val="17"/>
          <w:lang w:eastAsia="zh-CN"/>
        </w:rPr>
        <w:t>主要贡献：</w:t>
      </w:r>
      <w:r>
        <w:rPr>
          <w:sz w:val="17"/>
          <w:lang w:eastAsia="zh-CN"/>
        </w:rPr>
        <w:t>把云外包与企业增长战略连接起来，揭示弹性数字基础设施如何改变并购机会获取与相关风险。</w:t>
      </w:r>
    </w:p>
    <w:p w14:paraId="2B88417C">
      <w:pPr>
        <w:spacing w:after="30" w:line="300" w:lineRule="auto"/>
        <w:rPr>
          <w:lang w:eastAsia="zh-CN"/>
        </w:rPr>
      </w:pPr>
      <w:r>
        <w:rPr>
          <w:b/>
          <w:color w:val="0B8F8F"/>
          <w:sz w:val="17"/>
          <w:lang w:eastAsia="zh-CN"/>
        </w:rPr>
        <w:t>机制线索：</w:t>
      </w:r>
      <w:r>
        <w:rPr>
          <w:sz w:val="17"/>
          <w:lang w:eastAsia="zh-CN"/>
        </w:rPr>
        <w:t>系统整合提高信息可见性和流程协调，但只有与团队结构、激励、自治和业务流程同步重构时才能形成持续价值。</w:t>
      </w:r>
    </w:p>
    <w:p w14:paraId="2544F64F">
      <w:pPr>
        <w:pBdr>
          <w:bottom w:val="single" w:color="E7ECEF" w:sz="2" w:space="4"/>
        </w:pBdr>
        <w:spacing w:line="300" w:lineRule="auto"/>
        <w:rPr>
          <w:lang w:eastAsia="zh-CN"/>
        </w:rPr>
      </w:pPr>
      <w:r>
        <w:rPr>
          <w:b/>
          <w:color w:val="0B8F8F"/>
          <w:sz w:val="17"/>
          <w:lang w:eastAsia="zh-CN"/>
        </w:rPr>
        <w:t>边界条件：</w:t>
      </w:r>
      <w:r>
        <w:rPr>
          <w:sz w:val="17"/>
          <w:lang w:eastAsia="zh-CN"/>
        </w:rPr>
        <w:t>遗留系统复杂度、组织规模、流程异质性、并购距离、云依赖和实施阶段会改变效果。</w:t>
      </w:r>
    </w:p>
    <w:p w14:paraId="61A9FA61">
      <w:pPr>
        <w:keepNext/>
        <w:spacing w:before="140" w:after="40"/>
        <w:rPr>
          <w:lang w:eastAsia="zh-CN"/>
        </w:rPr>
      </w:pPr>
      <w:r>
        <w:rPr>
          <w:b/>
          <w:color w:val="A33A35"/>
          <w:sz w:val="18"/>
          <w:lang w:eastAsia="zh-CN"/>
        </w:rPr>
        <w:t xml:space="preserve">DTF049  </w:t>
      </w:r>
      <w:r>
        <w:rPr>
          <w:b/>
          <w:color w:val="17365D"/>
          <w:sz w:val="22"/>
          <w:lang w:eastAsia="zh-CN"/>
        </w:rPr>
        <w:t>三重互补性：绩效薪酬、人力资源分析与信息技术</w:t>
      </w:r>
    </w:p>
    <w:p w14:paraId="50F75898">
      <w:pPr>
        <w:keepNext/>
        <w:spacing w:after="40" w:line="288" w:lineRule="auto"/>
      </w:pPr>
      <w:r>
        <w:rPr>
          <w:b/>
          <w:sz w:val="17"/>
        </w:rPr>
        <w:t>Three-Way Complementarities: Performance Pay, Human Resource Analytics, and Information Technology</w:t>
      </w:r>
    </w:p>
    <w:p w14:paraId="3C0E94A3">
      <w:pPr>
        <w:keepNext/>
        <w:spacing w:after="40" w:line="288" w:lineRule="auto"/>
      </w:pPr>
      <w:r>
        <w:rPr>
          <w:color w:val="5F6B75"/>
          <w:sz w:val="16"/>
        </w:rPr>
        <w:t>Management Science  |  2012  |  Sinan Aral; Erik Brynjolfsson; Lynn Wu  |  DOI: 10.1287/mnsc.1110.1460</w:t>
      </w:r>
    </w:p>
    <w:p w14:paraId="16690DC1">
      <w:pPr>
        <w:spacing w:after="60" w:line="288" w:lineRule="auto"/>
        <w:rPr>
          <w:lang w:eastAsia="zh-CN"/>
        </w:rPr>
      </w:pPr>
      <w:r>
        <w:rPr>
          <w:b/>
          <w:color w:val="0B8F8F"/>
          <w:sz w:val="17"/>
          <w:lang w:eastAsia="zh-CN"/>
        </w:rPr>
        <w:t>转型机制  数字资源与能力转化   场景  ERP/企业系统/云计算   方法  企业级档案实证</w:t>
      </w:r>
    </w:p>
    <w:p w14:paraId="5741651A">
      <w:pPr>
        <w:spacing w:after="30" w:line="300" w:lineRule="auto"/>
        <w:rPr>
          <w:lang w:eastAsia="zh-CN"/>
        </w:rPr>
      </w:pPr>
      <w:r>
        <w:rPr>
          <w:b/>
          <w:color w:val="0B8F8F"/>
          <w:sz w:val="17"/>
          <w:lang w:eastAsia="zh-CN"/>
        </w:rPr>
        <w:t>研究焦点：</w:t>
      </w:r>
      <w:r>
        <w:rPr>
          <w:sz w:val="17"/>
          <w:lang w:eastAsia="zh-CN"/>
        </w:rPr>
        <w:t>企业系统与云技术如何通过流程整合、信息质量和组织互补影响运营与战略结果？</w:t>
      </w:r>
    </w:p>
    <w:p w14:paraId="02D074EF">
      <w:pPr>
        <w:spacing w:after="30" w:line="300" w:lineRule="auto"/>
        <w:rPr>
          <w:lang w:eastAsia="zh-CN"/>
        </w:rPr>
      </w:pPr>
      <w:r>
        <w:rPr>
          <w:b/>
          <w:color w:val="0B8F8F"/>
          <w:sz w:val="17"/>
          <w:lang w:eastAsia="zh-CN"/>
        </w:rPr>
        <w:t>主要贡献：</w:t>
      </w:r>
      <w:r>
        <w:rPr>
          <w:sz w:val="17"/>
          <w:lang w:eastAsia="zh-CN"/>
        </w:rPr>
        <w:t>识别绩效薪酬、人力资源分析与IT之间的三重互补关系，说明数字投入价值依赖管理制度成套配置。</w:t>
      </w:r>
    </w:p>
    <w:p w14:paraId="1222AA2D">
      <w:pPr>
        <w:spacing w:after="30" w:line="300" w:lineRule="auto"/>
        <w:rPr>
          <w:lang w:eastAsia="zh-CN"/>
        </w:rPr>
      </w:pPr>
      <w:r>
        <w:rPr>
          <w:b/>
          <w:color w:val="0B8F8F"/>
          <w:sz w:val="17"/>
          <w:lang w:eastAsia="zh-CN"/>
        </w:rPr>
        <w:t>机制线索：</w:t>
      </w:r>
      <w:r>
        <w:rPr>
          <w:sz w:val="17"/>
          <w:lang w:eastAsia="zh-CN"/>
        </w:rPr>
        <w:t>系统整合提高信息可见性和流程协调，但只有与团队结构、激励、自治和业务流程同步重构时才能形成持续价值。</w:t>
      </w:r>
    </w:p>
    <w:p w14:paraId="56E7406A">
      <w:pPr>
        <w:pBdr>
          <w:bottom w:val="single" w:color="E7ECEF" w:sz="2" w:space="4"/>
        </w:pBdr>
        <w:spacing w:line="300" w:lineRule="auto"/>
        <w:rPr>
          <w:lang w:eastAsia="zh-CN"/>
        </w:rPr>
      </w:pPr>
      <w:r>
        <w:rPr>
          <w:b/>
          <w:color w:val="0B8F8F"/>
          <w:sz w:val="17"/>
          <w:lang w:eastAsia="zh-CN"/>
        </w:rPr>
        <w:t>边界条件：</w:t>
      </w:r>
      <w:r>
        <w:rPr>
          <w:sz w:val="17"/>
          <w:lang w:eastAsia="zh-CN"/>
        </w:rPr>
        <w:t>遗留系统复杂度、组织规模、流程异质性、并购距离、云依赖和实施阶段会改变效果。</w:t>
      </w:r>
    </w:p>
    <w:p w14:paraId="009EF89B">
      <w:pPr>
        <w:keepNext/>
        <w:spacing w:before="140" w:after="40"/>
        <w:rPr>
          <w:lang w:eastAsia="zh-CN"/>
        </w:rPr>
      </w:pPr>
      <w:r>
        <w:rPr>
          <w:b/>
          <w:color w:val="A33A35"/>
          <w:sz w:val="18"/>
          <w:lang w:eastAsia="zh-CN"/>
        </w:rPr>
        <w:t xml:space="preserve">DTF050  </w:t>
      </w:r>
      <w:r>
        <w:rPr>
          <w:b/>
          <w:color w:val="17365D"/>
          <w:sz w:val="22"/>
          <w:lang w:eastAsia="zh-CN"/>
        </w:rPr>
        <w:t>多业务企业中信息技术协同的绩效效应</w:t>
      </w:r>
    </w:p>
    <w:p w14:paraId="6DB3FA78">
      <w:pPr>
        <w:keepNext/>
        <w:spacing w:after="40" w:line="288" w:lineRule="auto"/>
        <w:rPr>
          <w:highlight w:val="none"/>
        </w:rPr>
      </w:pPr>
      <w:r>
        <w:rPr>
          <w:b/>
          <w:sz w:val="17"/>
          <w:highlight w:val="none"/>
        </w:rPr>
        <w:t>Performance Effects of Information Technology Synergies in Multibusiness Firms</w:t>
      </w:r>
    </w:p>
    <w:p w14:paraId="2C9CB539">
      <w:pPr>
        <w:keepNext/>
        <w:spacing w:after="40" w:line="288" w:lineRule="auto"/>
      </w:pPr>
      <w:r>
        <w:rPr>
          <w:color w:val="5F6B75"/>
          <w:sz w:val="16"/>
        </w:rPr>
        <w:t>MIS Quarterly  |  2006  |  Hüseyin Tanriverdi  |  DOI: 10.2307/25148717</w:t>
      </w:r>
    </w:p>
    <w:p w14:paraId="12E112D1">
      <w:pPr>
        <w:spacing w:after="60" w:line="288" w:lineRule="auto"/>
        <w:rPr>
          <w:lang w:eastAsia="zh-CN"/>
        </w:rPr>
      </w:pPr>
      <w:r>
        <w:rPr>
          <w:b/>
          <w:color w:val="0B8F8F"/>
          <w:sz w:val="17"/>
          <w:lang w:eastAsia="zh-CN"/>
        </w:rPr>
        <w:t>转型机制  数字资源与能力转化   场景  ERP/企业系统/云计算   方法  企业级档案实证</w:t>
      </w:r>
    </w:p>
    <w:p w14:paraId="5F9B9DDC">
      <w:pPr>
        <w:spacing w:after="30" w:line="300" w:lineRule="auto"/>
        <w:rPr>
          <w:lang w:eastAsia="zh-CN"/>
        </w:rPr>
      </w:pPr>
      <w:r>
        <w:rPr>
          <w:b/>
          <w:color w:val="0B8F8F"/>
          <w:sz w:val="17"/>
          <w:lang w:eastAsia="zh-CN"/>
        </w:rPr>
        <w:t>研究焦点：</w:t>
      </w:r>
      <w:r>
        <w:rPr>
          <w:sz w:val="17"/>
          <w:lang w:eastAsia="zh-CN"/>
        </w:rPr>
        <w:t>企业系统与云技术如何通过流程整合、信息质量和组织互补影响运营与战略结果？</w:t>
      </w:r>
    </w:p>
    <w:p w14:paraId="7003FB21">
      <w:pPr>
        <w:spacing w:after="30" w:line="300" w:lineRule="auto"/>
        <w:rPr>
          <w:lang w:eastAsia="zh-CN"/>
        </w:rPr>
      </w:pPr>
      <w:r>
        <w:rPr>
          <w:b/>
          <w:color w:val="0B8F8F"/>
          <w:sz w:val="17"/>
          <w:lang w:eastAsia="zh-CN"/>
        </w:rPr>
        <w:t>主要贡献：</w:t>
      </w:r>
      <w:r>
        <w:rPr>
          <w:sz w:val="17"/>
          <w:lang w:eastAsia="zh-CN"/>
        </w:rPr>
        <w:t>考察多业务企业的IT协同，说明共享数字资源只有与跨业务知识和组织协同相匹配时才形成绩效收益。</w:t>
      </w:r>
    </w:p>
    <w:p w14:paraId="63C604A4">
      <w:pPr>
        <w:spacing w:after="30" w:line="300" w:lineRule="auto"/>
        <w:rPr>
          <w:lang w:eastAsia="zh-CN"/>
        </w:rPr>
      </w:pPr>
      <w:r>
        <w:rPr>
          <w:b/>
          <w:color w:val="0B8F8F"/>
          <w:sz w:val="17"/>
          <w:lang w:eastAsia="zh-CN"/>
        </w:rPr>
        <w:t>机制线索：</w:t>
      </w:r>
      <w:r>
        <w:rPr>
          <w:sz w:val="17"/>
          <w:lang w:eastAsia="zh-CN"/>
        </w:rPr>
        <w:t>系统整合提高信息可见性和流程协调，但只有与团队结构、激励、自治和业务流程同步重构时才能形成持续价值。</w:t>
      </w:r>
    </w:p>
    <w:p w14:paraId="3EACF7E5">
      <w:pPr>
        <w:pBdr>
          <w:bottom w:val="single" w:color="E7ECEF" w:sz="2" w:space="4"/>
        </w:pBdr>
        <w:spacing w:line="300" w:lineRule="auto"/>
        <w:rPr>
          <w:lang w:eastAsia="zh-CN"/>
        </w:rPr>
      </w:pPr>
      <w:r>
        <w:rPr>
          <w:b/>
          <w:color w:val="0B8F8F"/>
          <w:sz w:val="17"/>
          <w:lang w:eastAsia="zh-CN"/>
        </w:rPr>
        <w:t>边界条件：</w:t>
      </w:r>
      <w:r>
        <w:rPr>
          <w:sz w:val="17"/>
          <w:lang w:eastAsia="zh-CN"/>
        </w:rPr>
        <w:t>遗留系统复杂度、组织规模、流程异质性、并购距离、云依赖和实施阶段会改变效果。</w:t>
      </w:r>
    </w:p>
    <w:p w14:paraId="0CAEF0C0">
      <w:pPr>
        <w:keepNext/>
        <w:pBdr>
          <w:bottom w:val="single" w:color="DDE6EA" w:sz="4" w:space="4"/>
        </w:pBdr>
        <w:spacing w:before="240" w:after="60"/>
        <w:rPr>
          <w:lang w:eastAsia="zh-CN"/>
        </w:rPr>
      </w:pPr>
      <w:r>
        <w:rPr>
          <w:b/>
          <w:color w:val="A33A35"/>
          <w:sz w:val="22"/>
          <w:lang w:eastAsia="zh-CN"/>
        </w:rPr>
        <w:t xml:space="preserve">06  </w:t>
      </w:r>
      <w:r>
        <w:rPr>
          <w:b/>
          <w:color w:val="17365D"/>
          <w:sz w:val="31"/>
          <w:lang w:eastAsia="zh-CN"/>
        </w:rPr>
        <w:t>数据分析、AI与智能决策</w:t>
      </w:r>
    </w:p>
    <w:p w14:paraId="2E56A016">
      <w:pPr>
        <w:spacing w:after="60" w:line="348" w:lineRule="auto"/>
        <w:rPr>
          <w:lang w:eastAsia="zh-CN"/>
        </w:rPr>
      </w:pPr>
      <w:r>
        <w:rPr>
          <w:color w:val="5F6B75"/>
          <w:sz w:val="19"/>
          <w:lang w:eastAsia="zh-CN"/>
        </w:rPr>
        <w:t>10篇｜DTF051—DTF060</w:t>
      </w:r>
    </w:p>
    <w:p w14:paraId="4C483785">
      <w:pPr>
        <w:shd w:val="clear" w:color="auto" w:fill="F3F7F9"/>
        <w:spacing w:after="160" w:line="348" w:lineRule="auto"/>
        <w:rPr>
          <w:lang w:eastAsia="zh-CN"/>
        </w:rPr>
      </w:pPr>
      <w:r>
        <w:rPr>
          <w:sz w:val="20"/>
          <w:lang w:eastAsia="zh-CN"/>
        </w:rPr>
        <w:t>研究前沿｜AI把企业数字化从“信息可用”推进到“机器参与判断”。研究已从大数据投资与技能互补，扩展到算法不透明、专业判断、产品创新、审计组织和生成式AI生产率，当前焦点是自动化与增强如何重新配置知识与权力。</w:t>
      </w:r>
    </w:p>
    <w:p w14:paraId="0986C6C1">
      <w:pPr>
        <w:keepNext/>
        <w:spacing w:before="140" w:after="40"/>
        <w:rPr>
          <w:lang w:eastAsia="zh-CN"/>
        </w:rPr>
      </w:pPr>
      <w:r>
        <w:rPr>
          <w:b/>
          <w:color w:val="A33A35"/>
          <w:sz w:val="18"/>
          <w:lang w:eastAsia="zh-CN"/>
        </w:rPr>
        <w:t xml:space="preserve">DTF051  </w:t>
      </w:r>
      <w:r>
        <w:rPr>
          <w:b/>
          <w:color w:val="17365D"/>
          <w:sz w:val="22"/>
          <w:lang w:eastAsia="zh-CN"/>
        </w:rPr>
        <w:t>大数据投资、技能与企业价值</w:t>
      </w:r>
    </w:p>
    <w:p w14:paraId="1283A100">
      <w:pPr>
        <w:keepNext/>
        <w:spacing w:after="40" w:line="288" w:lineRule="auto"/>
      </w:pPr>
      <w:r>
        <w:rPr>
          <w:b/>
          <w:sz w:val="17"/>
        </w:rPr>
        <w:t>Big Data Investment, Skills, and Firm Value</w:t>
      </w:r>
    </w:p>
    <w:p w14:paraId="5EC42A08">
      <w:pPr>
        <w:keepNext/>
        <w:spacing w:after="40" w:line="288" w:lineRule="auto"/>
      </w:pPr>
      <w:r>
        <w:rPr>
          <w:color w:val="5F6B75"/>
          <w:sz w:val="16"/>
        </w:rPr>
        <w:t>Management Science  |  2014  |  Prasanna Tambe  |  DOI: 10.1287/mnsc.2014.1899</w:t>
      </w:r>
    </w:p>
    <w:p w14:paraId="268D551E">
      <w:pPr>
        <w:spacing w:after="60" w:line="288" w:lineRule="auto"/>
        <w:rPr>
          <w:lang w:eastAsia="zh-CN"/>
        </w:rPr>
      </w:pPr>
      <w:r>
        <w:rPr>
          <w:b/>
          <w:color w:val="0B8F8F"/>
          <w:sz w:val="17"/>
          <w:lang w:eastAsia="zh-CN"/>
        </w:rPr>
        <w:t>转型机制  数据智能与决策学习   场景  大数据/AI/生成式AI   方法  劳动力与企业数据实证</w:t>
      </w:r>
    </w:p>
    <w:p w14:paraId="17071C12">
      <w:pPr>
        <w:spacing w:after="30" w:line="300" w:lineRule="auto"/>
        <w:rPr>
          <w:lang w:eastAsia="zh-CN"/>
        </w:rPr>
      </w:pPr>
      <w:r>
        <w:rPr>
          <w:b/>
          <w:color w:val="0B8F8F"/>
          <w:sz w:val="17"/>
          <w:lang w:eastAsia="zh-CN"/>
        </w:rPr>
        <w:t>研究焦点：</w:t>
      </w:r>
      <w:r>
        <w:rPr>
          <w:sz w:val="17"/>
          <w:lang w:eastAsia="zh-CN"/>
        </w:rPr>
        <w:t>数据与AI如何改变企业决策、知识生产、创新和专业工作，并在何种条件下产生互补而非替代？</w:t>
      </w:r>
    </w:p>
    <w:p w14:paraId="06CC8C8D">
      <w:pPr>
        <w:spacing w:after="30" w:line="300" w:lineRule="auto"/>
        <w:rPr>
          <w:lang w:eastAsia="zh-CN"/>
        </w:rPr>
      </w:pPr>
      <w:r>
        <w:rPr>
          <w:b/>
          <w:color w:val="0B8F8F"/>
          <w:sz w:val="17"/>
          <w:lang w:eastAsia="zh-CN"/>
        </w:rPr>
        <w:t>主要贡献：</w:t>
      </w:r>
      <w:r>
        <w:rPr>
          <w:sz w:val="17"/>
          <w:lang w:eastAsia="zh-CN"/>
        </w:rPr>
        <w:t>把大数据投资与技能互补联系起来，说明分析技术的价值取决于企业能否获得并组织相应的人力资本。</w:t>
      </w:r>
    </w:p>
    <w:p w14:paraId="70389E90">
      <w:pPr>
        <w:spacing w:after="30" w:line="300" w:lineRule="auto"/>
        <w:rPr>
          <w:lang w:eastAsia="zh-CN"/>
        </w:rPr>
      </w:pPr>
      <w:r>
        <w:rPr>
          <w:b/>
          <w:color w:val="0B8F8F"/>
          <w:sz w:val="17"/>
          <w:lang w:eastAsia="zh-CN"/>
        </w:rPr>
        <w:t>机制线索：</w:t>
      </w:r>
      <w:r>
        <w:rPr>
          <w:sz w:val="17"/>
          <w:lang w:eastAsia="zh-CN"/>
        </w:rPr>
        <w:t>数据资产经由算法转化为预测与建议，再通过人机协作、领域知识和学习反馈进入组织决策。</w:t>
      </w:r>
    </w:p>
    <w:p w14:paraId="4727F3FF">
      <w:pPr>
        <w:pBdr>
          <w:bottom w:val="single" w:color="E7ECEF" w:sz="2" w:space="4"/>
        </w:pBdr>
        <w:spacing w:line="300" w:lineRule="auto"/>
        <w:rPr>
          <w:lang w:eastAsia="zh-CN"/>
        </w:rPr>
      </w:pPr>
      <w:r>
        <w:rPr>
          <w:b/>
          <w:color w:val="0B8F8F"/>
          <w:sz w:val="17"/>
          <w:lang w:eastAsia="zh-CN"/>
        </w:rPr>
        <w:t>边界条件：</w:t>
      </w:r>
      <w:r>
        <w:rPr>
          <w:sz w:val="17"/>
          <w:lang w:eastAsia="zh-CN"/>
        </w:rPr>
        <w:t>AI价值高度依赖任务结构、领域经验、算法透明度、员工素养、激励和组织学习机制。</w:t>
      </w:r>
    </w:p>
    <w:p w14:paraId="62C856E0">
      <w:pPr>
        <w:keepNext/>
        <w:spacing w:before="140" w:after="40"/>
        <w:rPr>
          <w:lang w:eastAsia="zh-CN"/>
        </w:rPr>
      </w:pPr>
      <w:r>
        <w:rPr>
          <w:b/>
          <w:color w:val="A33A35"/>
          <w:sz w:val="18"/>
          <w:lang w:eastAsia="zh-CN"/>
        </w:rPr>
        <w:t xml:space="preserve">DTF052  </w:t>
      </w:r>
      <w:r>
        <w:rPr>
          <w:b/>
          <w:color w:val="17365D"/>
          <w:sz w:val="22"/>
          <w:lang w:eastAsia="zh-CN"/>
        </w:rPr>
        <w:t>为算法让路：知识制度中的象征性行动与变革</w:t>
      </w:r>
    </w:p>
    <w:p w14:paraId="3AB9B607">
      <w:pPr>
        <w:keepNext/>
        <w:spacing w:after="40" w:line="288" w:lineRule="auto"/>
      </w:pPr>
      <w:r>
        <w:rPr>
          <w:b/>
          <w:sz w:val="17"/>
        </w:rPr>
        <w:t>Make Way for the Algorithms: Symbolic Actions and Change in a Regime of Knowing</w:t>
      </w:r>
    </w:p>
    <w:p w14:paraId="0188FE8B">
      <w:pPr>
        <w:keepNext/>
        <w:spacing w:after="40" w:line="288" w:lineRule="auto"/>
      </w:pPr>
      <w:r>
        <w:rPr>
          <w:color w:val="5F6B75"/>
          <w:sz w:val="16"/>
        </w:rPr>
        <w:t>Organization Science  |  2021  |  Stella Pachidi; Hans Berends; Samer Faraj; Marleen Huysman  |  DOI: 10.1287/orsc.2020.1377</w:t>
      </w:r>
    </w:p>
    <w:p w14:paraId="7F99BF5B">
      <w:pPr>
        <w:spacing w:after="60" w:line="288" w:lineRule="auto"/>
        <w:rPr>
          <w:lang w:eastAsia="zh-CN"/>
        </w:rPr>
      </w:pPr>
      <w:r>
        <w:rPr>
          <w:b/>
          <w:color w:val="0B8F8F"/>
          <w:sz w:val="17"/>
          <w:lang w:eastAsia="zh-CN"/>
        </w:rPr>
        <w:t>转型机制  数据智能与决策学习   场景  大数据/AI/生成式AI   方法  纵向质性研究</w:t>
      </w:r>
    </w:p>
    <w:p w14:paraId="484F1459">
      <w:pPr>
        <w:spacing w:after="30" w:line="300" w:lineRule="auto"/>
        <w:rPr>
          <w:lang w:eastAsia="zh-CN"/>
        </w:rPr>
      </w:pPr>
      <w:r>
        <w:rPr>
          <w:b/>
          <w:color w:val="0B8F8F"/>
          <w:sz w:val="17"/>
          <w:lang w:eastAsia="zh-CN"/>
        </w:rPr>
        <w:t>研究焦点：</w:t>
      </w:r>
      <w:r>
        <w:rPr>
          <w:sz w:val="17"/>
          <w:lang w:eastAsia="zh-CN"/>
        </w:rPr>
        <w:t>数据与AI如何改变企业决策、知识生产、创新和专业工作，并在何种条件下产生互补而非替代？</w:t>
      </w:r>
    </w:p>
    <w:p w14:paraId="1CCC7D51">
      <w:pPr>
        <w:spacing w:after="30" w:line="300" w:lineRule="auto"/>
        <w:rPr>
          <w:lang w:eastAsia="zh-CN"/>
        </w:rPr>
      </w:pPr>
      <w:r>
        <w:rPr>
          <w:b/>
          <w:color w:val="0B8F8F"/>
          <w:sz w:val="17"/>
          <w:lang w:eastAsia="zh-CN"/>
        </w:rPr>
        <w:t>主要贡献：</w:t>
      </w:r>
      <w:r>
        <w:rPr>
          <w:sz w:val="17"/>
          <w:lang w:eastAsia="zh-CN"/>
        </w:rPr>
        <w:t>揭示算法进入组织后会挑战既有知识制度，员工通过象征性行动和实践调整重新协商“什么算知识”。</w:t>
      </w:r>
    </w:p>
    <w:p w14:paraId="6BF03DE0">
      <w:pPr>
        <w:spacing w:after="30" w:line="300" w:lineRule="auto"/>
        <w:rPr>
          <w:lang w:eastAsia="zh-CN"/>
        </w:rPr>
      </w:pPr>
      <w:r>
        <w:rPr>
          <w:b/>
          <w:color w:val="0B8F8F"/>
          <w:sz w:val="17"/>
          <w:lang w:eastAsia="zh-CN"/>
        </w:rPr>
        <w:t>机制线索：</w:t>
      </w:r>
      <w:r>
        <w:rPr>
          <w:sz w:val="17"/>
          <w:lang w:eastAsia="zh-CN"/>
        </w:rPr>
        <w:t>数据资产经由算法转化为预测与建议，再通过人机协作、领域知识和学习反馈进入组织决策。</w:t>
      </w:r>
    </w:p>
    <w:p w14:paraId="7A82B614">
      <w:pPr>
        <w:pBdr>
          <w:bottom w:val="single" w:color="E7ECEF" w:sz="2" w:space="4"/>
        </w:pBdr>
        <w:spacing w:line="300" w:lineRule="auto"/>
        <w:rPr>
          <w:lang w:eastAsia="zh-CN"/>
        </w:rPr>
      </w:pPr>
      <w:r>
        <w:rPr>
          <w:b/>
          <w:color w:val="0B8F8F"/>
          <w:sz w:val="17"/>
          <w:lang w:eastAsia="zh-CN"/>
        </w:rPr>
        <w:t>边界条件：</w:t>
      </w:r>
      <w:r>
        <w:rPr>
          <w:sz w:val="17"/>
          <w:lang w:eastAsia="zh-CN"/>
        </w:rPr>
        <w:t>AI价值高度依赖任务结构、领域经验、算法透明度、员工素养、激励和组织学习机制。</w:t>
      </w:r>
    </w:p>
    <w:p w14:paraId="03901947">
      <w:pPr>
        <w:keepNext/>
        <w:spacing w:before="140" w:after="40"/>
        <w:rPr>
          <w:lang w:eastAsia="zh-CN"/>
        </w:rPr>
      </w:pPr>
      <w:r>
        <w:rPr>
          <w:b/>
          <w:color w:val="A33A35"/>
          <w:sz w:val="18"/>
          <w:lang w:eastAsia="zh-CN"/>
        </w:rPr>
        <w:t xml:space="preserve">DTF053  </w:t>
      </w:r>
      <w:r>
        <w:rPr>
          <w:b/>
          <w:color w:val="17365D"/>
          <w:sz w:val="22"/>
          <w:lang w:eastAsia="zh-CN"/>
        </w:rPr>
        <w:t>关键判断中是否应使用AI？专业人士如何应对AI医疗诊断的不透明性</w:t>
      </w:r>
    </w:p>
    <w:p w14:paraId="4A265D95">
      <w:pPr>
        <w:keepNext/>
        <w:spacing w:after="40" w:line="288" w:lineRule="auto"/>
      </w:pPr>
      <w:r>
        <w:rPr>
          <w:b/>
          <w:sz w:val="17"/>
        </w:rPr>
        <w:t>To Engage or Not to Engage with AI for Critical Judgments: How Professionals Deal with Opacity When Using AI for Medical Diagnosis</w:t>
      </w:r>
    </w:p>
    <w:p w14:paraId="3CE0FE16">
      <w:pPr>
        <w:keepNext/>
        <w:spacing w:after="40" w:line="288" w:lineRule="auto"/>
      </w:pPr>
      <w:r>
        <w:rPr>
          <w:color w:val="5F6B75"/>
          <w:sz w:val="16"/>
        </w:rPr>
        <w:t>Organization Science  |  2022  |  Sarah Lebovitz; Hila Lifshitz-Assaf; Natalia Levina  |  DOI: 10.1287/orsc.2021.1549</w:t>
      </w:r>
    </w:p>
    <w:p w14:paraId="1E806D7B">
      <w:pPr>
        <w:spacing w:after="60" w:line="288" w:lineRule="auto"/>
        <w:rPr>
          <w:lang w:eastAsia="zh-CN"/>
        </w:rPr>
      </w:pPr>
      <w:r>
        <w:rPr>
          <w:b/>
          <w:color w:val="0B8F8F"/>
          <w:sz w:val="17"/>
          <w:lang w:eastAsia="zh-CN"/>
        </w:rPr>
        <w:t>转型机制  数据智能与决策学习   场景  大数据/AI/生成式AI   方法  专业工作质性研究</w:t>
      </w:r>
    </w:p>
    <w:p w14:paraId="3FF4D935">
      <w:pPr>
        <w:spacing w:after="30" w:line="300" w:lineRule="auto"/>
        <w:rPr>
          <w:lang w:eastAsia="zh-CN"/>
        </w:rPr>
      </w:pPr>
      <w:r>
        <w:rPr>
          <w:b/>
          <w:color w:val="0B8F8F"/>
          <w:sz w:val="17"/>
          <w:lang w:eastAsia="zh-CN"/>
        </w:rPr>
        <w:t>研究焦点：</w:t>
      </w:r>
      <w:r>
        <w:rPr>
          <w:sz w:val="17"/>
          <w:lang w:eastAsia="zh-CN"/>
        </w:rPr>
        <w:t>数据与AI如何改变企业决策、知识生产、创新和专业工作，并在何种条件下产生互补而非替代？</w:t>
      </w:r>
    </w:p>
    <w:p w14:paraId="2F3D91B5">
      <w:pPr>
        <w:spacing w:after="30" w:line="300" w:lineRule="auto"/>
        <w:rPr>
          <w:lang w:eastAsia="zh-CN"/>
        </w:rPr>
      </w:pPr>
      <w:r>
        <w:rPr>
          <w:b/>
          <w:color w:val="0B8F8F"/>
          <w:sz w:val="17"/>
          <w:lang w:eastAsia="zh-CN"/>
        </w:rPr>
        <w:t>主要贡献：</w:t>
      </w:r>
      <w:r>
        <w:rPr>
          <w:sz w:val="17"/>
          <w:lang w:eastAsia="zh-CN"/>
        </w:rPr>
        <w:t>解释专业人士在AI不透明条件下如何决定何时采纳、质疑或绕开算法建议，突出可解释性与专业责任之间的张力。</w:t>
      </w:r>
    </w:p>
    <w:p w14:paraId="680BA338">
      <w:pPr>
        <w:spacing w:after="30" w:line="300" w:lineRule="auto"/>
        <w:rPr>
          <w:lang w:eastAsia="zh-CN"/>
        </w:rPr>
      </w:pPr>
      <w:r>
        <w:rPr>
          <w:b/>
          <w:color w:val="0B8F8F"/>
          <w:sz w:val="17"/>
          <w:lang w:eastAsia="zh-CN"/>
        </w:rPr>
        <w:t>机制线索：</w:t>
      </w:r>
      <w:r>
        <w:rPr>
          <w:sz w:val="17"/>
          <w:lang w:eastAsia="zh-CN"/>
        </w:rPr>
        <w:t>数据资产经由算法转化为预测与建议，再通过人机协作、领域知识和学习反馈进入组织决策。</w:t>
      </w:r>
    </w:p>
    <w:p w14:paraId="21818CB6">
      <w:pPr>
        <w:pBdr>
          <w:bottom w:val="single" w:color="E7ECEF" w:sz="2" w:space="4"/>
        </w:pBdr>
        <w:spacing w:line="300" w:lineRule="auto"/>
        <w:rPr>
          <w:lang w:eastAsia="zh-CN"/>
        </w:rPr>
      </w:pPr>
      <w:r>
        <w:rPr>
          <w:b/>
          <w:color w:val="0B8F8F"/>
          <w:sz w:val="17"/>
          <w:lang w:eastAsia="zh-CN"/>
        </w:rPr>
        <w:t>边界条件：</w:t>
      </w:r>
      <w:r>
        <w:rPr>
          <w:sz w:val="17"/>
          <w:lang w:eastAsia="zh-CN"/>
        </w:rPr>
        <w:t>AI价值高度依赖任务结构、领域经验、算法透明度、员工素养、激励和组织学习机制。</w:t>
      </w:r>
    </w:p>
    <w:p w14:paraId="01FFF524">
      <w:pPr>
        <w:keepNext/>
        <w:spacing w:before="140" w:after="40"/>
        <w:rPr>
          <w:lang w:eastAsia="zh-CN"/>
        </w:rPr>
      </w:pPr>
      <w:r>
        <w:rPr>
          <w:b/>
          <w:color w:val="A33A35"/>
          <w:sz w:val="18"/>
          <w:lang w:eastAsia="zh-CN"/>
        </w:rPr>
        <w:t xml:space="preserve">DTF054  </w:t>
      </w:r>
      <w:r>
        <w:rPr>
          <w:b/>
          <w:color w:val="17365D"/>
          <w:sz w:val="22"/>
          <w:lang w:eastAsia="zh-CN"/>
        </w:rPr>
        <w:t>算法增强工作与领域经验：能力与抗拒的反向作用</w:t>
      </w:r>
    </w:p>
    <w:p w14:paraId="536C2372">
      <w:pPr>
        <w:keepNext/>
        <w:spacing w:after="40" w:line="288" w:lineRule="auto"/>
      </w:pPr>
      <w:r>
        <w:rPr>
          <w:b/>
          <w:sz w:val="17"/>
        </w:rPr>
        <w:t>Algorithm-Augmented Work and Domain Experience: The Countervailing Forces of Ability and Aversion</w:t>
      </w:r>
    </w:p>
    <w:p w14:paraId="76989D30">
      <w:pPr>
        <w:keepNext/>
        <w:spacing w:after="40" w:line="288" w:lineRule="auto"/>
      </w:pPr>
      <w:r>
        <w:rPr>
          <w:color w:val="5F6B75"/>
          <w:sz w:val="16"/>
        </w:rPr>
        <w:t>Organization Science  |  2022  |  Ryan T. Allen; Prithwiraj Choudhury  |  DOI: 10.1287/orsc.2021.1554</w:t>
      </w:r>
    </w:p>
    <w:p w14:paraId="57D323EF">
      <w:pPr>
        <w:spacing w:after="60" w:line="288" w:lineRule="auto"/>
        <w:rPr>
          <w:lang w:eastAsia="zh-CN"/>
        </w:rPr>
      </w:pPr>
      <w:r>
        <w:rPr>
          <w:b/>
          <w:color w:val="0B8F8F"/>
          <w:sz w:val="17"/>
          <w:lang w:eastAsia="zh-CN"/>
        </w:rPr>
        <w:t>转型机制  数据智能与决策学习   场景  大数据/AI/生成式AI   方法  现场实证</w:t>
      </w:r>
    </w:p>
    <w:p w14:paraId="5A167E6F">
      <w:pPr>
        <w:spacing w:after="30" w:line="300" w:lineRule="auto"/>
        <w:rPr>
          <w:lang w:eastAsia="zh-CN"/>
        </w:rPr>
      </w:pPr>
      <w:r>
        <w:rPr>
          <w:b/>
          <w:color w:val="0B8F8F"/>
          <w:sz w:val="17"/>
          <w:lang w:eastAsia="zh-CN"/>
        </w:rPr>
        <w:t>研究焦点：</w:t>
      </w:r>
      <w:r>
        <w:rPr>
          <w:sz w:val="17"/>
          <w:lang w:eastAsia="zh-CN"/>
        </w:rPr>
        <w:t>数据与AI如何改变企业决策、知识生产、创新和专业工作，并在何种条件下产生互补而非替代？</w:t>
      </w:r>
    </w:p>
    <w:p w14:paraId="2BFD56C5">
      <w:pPr>
        <w:spacing w:after="30" w:line="300" w:lineRule="auto"/>
        <w:rPr>
          <w:lang w:eastAsia="zh-CN"/>
        </w:rPr>
      </w:pPr>
      <w:r>
        <w:rPr>
          <w:b/>
          <w:color w:val="0B8F8F"/>
          <w:sz w:val="17"/>
          <w:lang w:eastAsia="zh-CN"/>
        </w:rPr>
        <w:t>主要贡献：</w:t>
      </w:r>
      <w:r>
        <w:rPr>
          <w:sz w:val="17"/>
          <w:lang w:eastAsia="zh-CN"/>
        </w:rPr>
        <w:t>揭示领域经验同时提高使用算法的能力并增强对算法的抗拒，由此形成经验与算法增益之间的反向力量。</w:t>
      </w:r>
    </w:p>
    <w:p w14:paraId="30F6935E">
      <w:pPr>
        <w:spacing w:after="30" w:line="300" w:lineRule="auto"/>
        <w:rPr>
          <w:lang w:eastAsia="zh-CN"/>
        </w:rPr>
      </w:pPr>
      <w:r>
        <w:rPr>
          <w:b/>
          <w:color w:val="0B8F8F"/>
          <w:sz w:val="17"/>
          <w:lang w:eastAsia="zh-CN"/>
        </w:rPr>
        <w:t>机制线索：</w:t>
      </w:r>
      <w:r>
        <w:rPr>
          <w:sz w:val="17"/>
          <w:lang w:eastAsia="zh-CN"/>
        </w:rPr>
        <w:t>数据资产经由算法转化为预测与建议，再通过人机协作、领域知识和学习反馈进入组织决策。</w:t>
      </w:r>
    </w:p>
    <w:p w14:paraId="7E8041C7">
      <w:pPr>
        <w:pBdr>
          <w:bottom w:val="single" w:color="E7ECEF" w:sz="2" w:space="4"/>
        </w:pBdr>
        <w:spacing w:line="300" w:lineRule="auto"/>
        <w:rPr>
          <w:lang w:eastAsia="zh-CN"/>
        </w:rPr>
      </w:pPr>
      <w:r>
        <w:rPr>
          <w:b/>
          <w:color w:val="0B8F8F"/>
          <w:sz w:val="17"/>
          <w:lang w:eastAsia="zh-CN"/>
        </w:rPr>
        <w:t>边界条件：</w:t>
      </w:r>
      <w:r>
        <w:rPr>
          <w:sz w:val="17"/>
          <w:lang w:eastAsia="zh-CN"/>
        </w:rPr>
        <w:t>AI价值高度依赖任务结构、领域经验、算法透明度、员工素养、激励和组织学习机制。</w:t>
      </w:r>
    </w:p>
    <w:p w14:paraId="19687E2F">
      <w:pPr>
        <w:keepNext/>
        <w:spacing w:before="140" w:after="40"/>
        <w:rPr>
          <w:lang w:eastAsia="zh-CN"/>
        </w:rPr>
      </w:pPr>
      <w:r>
        <w:rPr>
          <w:b/>
          <w:color w:val="A33A35"/>
          <w:sz w:val="18"/>
          <w:lang w:eastAsia="zh-CN"/>
        </w:rPr>
        <w:t xml:space="preserve">DTF055  </w:t>
      </w:r>
      <w:r>
        <w:rPr>
          <w:b/>
          <w:color w:val="17365D"/>
          <w:sz w:val="22"/>
          <w:lang w:eastAsia="zh-CN"/>
        </w:rPr>
        <w:t>人工智能、企业增长与产品创新</w:t>
      </w:r>
    </w:p>
    <w:p w14:paraId="58BD9389">
      <w:pPr>
        <w:keepNext/>
        <w:spacing w:after="40" w:line="288" w:lineRule="auto"/>
        <w:rPr>
          <w:highlight w:val="none"/>
        </w:rPr>
      </w:pPr>
      <w:r>
        <w:rPr>
          <w:b/>
          <w:sz w:val="17"/>
          <w:highlight w:val="none"/>
        </w:rPr>
        <w:t>Artificial Intelligence, Firm Growth, and Product Innovation</w:t>
      </w:r>
    </w:p>
    <w:p w14:paraId="7BD1CD07">
      <w:pPr>
        <w:keepNext/>
        <w:spacing w:after="40" w:line="288" w:lineRule="auto"/>
      </w:pPr>
      <w:r>
        <w:rPr>
          <w:color w:val="5F6B75"/>
          <w:sz w:val="16"/>
        </w:rPr>
        <w:t>Journal of Financial Economics  |  2024  |  Tania Babina; Anastassia Fedyk; Alex He; James Hodson  |  DOI: 10.1016/j.jfineco.2023.103745</w:t>
      </w:r>
    </w:p>
    <w:p w14:paraId="3AB372B7">
      <w:pPr>
        <w:spacing w:after="60" w:line="288" w:lineRule="auto"/>
        <w:rPr>
          <w:lang w:eastAsia="zh-CN"/>
        </w:rPr>
      </w:pPr>
      <w:r>
        <w:rPr>
          <w:b/>
          <w:color w:val="0B8F8F"/>
          <w:sz w:val="17"/>
          <w:lang w:eastAsia="zh-CN"/>
        </w:rPr>
        <w:t>转型机制  数据智能与决策学习   场景  大数据/AI/生成式AI   方法  员工简历与专利档案实证</w:t>
      </w:r>
    </w:p>
    <w:p w14:paraId="1144A2FC">
      <w:pPr>
        <w:spacing w:after="30" w:line="300" w:lineRule="auto"/>
        <w:rPr>
          <w:lang w:eastAsia="zh-CN"/>
        </w:rPr>
      </w:pPr>
      <w:r>
        <w:rPr>
          <w:b/>
          <w:color w:val="0B8F8F"/>
          <w:sz w:val="17"/>
          <w:lang w:eastAsia="zh-CN"/>
        </w:rPr>
        <w:t>研究焦点：</w:t>
      </w:r>
      <w:r>
        <w:rPr>
          <w:sz w:val="17"/>
          <w:lang w:eastAsia="zh-CN"/>
        </w:rPr>
        <w:t>数据与AI如何改变企业决策、知识生产、创新和专业工作，并在何种条件下产生互补而非替代？</w:t>
      </w:r>
    </w:p>
    <w:p w14:paraId="112D627C">
      <w:pPr>
        <w:spacing w:after="30" w:line="300" w:lineRule="auto"/>
        <w:rPr>
          <w:lang w:eastAsia="zh-CN"/>
        </w:rPr>
      </w:pPr>
      <w:r>
        <w:rPr>
          <w:b/>
          <w:color w:val="0B8F8F"/>
          <w:sz w:val="17"/>
          <w:lang w:eastAsia="zh-CN"/>
        </w:rPr>
        <w:t>主要贡献：</w:t>
      </w:r>
      <w:r>
        <w:rPr>
          <w:sz w:val="17"/>
          <w:lang w:eastAsia="zh-CN"/>
        </w:rPr>
        <w:t>利用AI人才与企业数据连接人工智能投资、企业增长和产品创新，为AI作为通用创新投入提供企业层证据。</w:t>
      </w:r>
    </w:p>
    <w:p w14:paraId="1527E6B9">
      <w:pPr>
        <w:spacing w:after="30" w:line="300" w:lineRule="auto"/>
        <w:rPr>
          <w:lang w:eastAsia="zh-CN"/>
        </w:rPr>
      </w:pPr>
      <w:r>
        <w:rPr>
          <w:b/>
          <w:color w:val="0B8F8F"/>
          <w:sz w:val="17"/>
          <w:lang w:eastAsia="zh-CN"/>
        </w:rPr>
        <w:t>机制线索：</w:t>
      </w:r>
      <w:r>
        <w:rPr>
          <w:sz w:val="17"/>
          <w:lang w:eastAsia="zh-CN"/>
        </w:rPr>
        <w:t>数据资产经由算法转化为预测与建议，再通过人机协作、领域知识和学习反馈进入组织决策。</w:t>
      </w:r>
    </w:p>
    <w:p w14:paraId="36CAF91C">
      <w:pPr>
        <w:pBdr>
          <w:bottom w:val="single" w:color="E7ECEF" w:sz="2" w:space="4"/>
        </w:pBdr>
        <w:spacing w:line="300" w:lineRule="auto"/>
        <w:rPr>
          <w:lang w:eastAsia="zh-CN"/>
        </w:rPr>
      </w:pPr>
      <w:r>
        <w:rPr>
          <w:b/>
          <w:color w:val="0B8F8F"/>
          <w:sz w:val="17"/>
          <w:lang w:eastAsia="zh-CN"/>
        </w:rPr>
        <w:t>边界条件：</w:t>
      </w:r>
      <w:r>
        <w:rPr>
          <w:sz w:val="17"/>
          <w:lang w:eastAsia="zh-CN"/>
        </w:rPr>
        <w:t>AI价值高度依赖任务结构、领域经验、算法透明度、员工素养、激励和组织学习机制。</w:t>
      </w:r>
    </w:p>
    <w:p w14:paraId="23C37FF7">
      <w:pPr>
        <w:keepNext/>
        <w:spacing w:before="140" w:after="40"/>
        <w:rPr>
          <w:lang w:eastAsia="zh-CN"/>
        </w:rPr>
      </w:pPr>
      <w:r>
        <w:rPr>
          <w:b/>
          <w:color w:val="A33A35"/>
          <w:sz w:val="18"/>
          <w:lang w:eastAsia="zh-CN"/>
        </w:rPr>
        <w:t xml:space="preserve">DTF056  </w:t>
      </w:r>
      <w:r>
        <w:rPr>
          <w:b/>
          <w:color w:val="17365D"/>
          <w:sz w:val="22"/>
          <w:lang w:eastAsia="zh-CN"/>
        </w:rPr>
        <w:t>人工智能如何重塑审计事务所？</w:t>
      </w:r>
    </w:p>
    <w:p w14:paraId="1E10E393">
      <w:pPr>
        <w:keepNext/>
        <w:spacing w:after="40" w:line="288" w:lineRule="auto"/>
      </w:pPr>
      <w:r>
        <w:rPr>
          <w:b/>
          <w:sz w:val="17"/>
        </w:rPr>
        <w:t>How Does Artificial Intelligence Shape Audit Firms?</w:t>
      </w:r>
    </w:p>
    <w:p w14:paraId="08F744C4">
      <w:pPr>
        <w:keepNext/>
        <w:spacing w:after="40" w:line="288" w:lineRule="auto"/>
      </w:pPr>
      <w:r>
        <w:rPr>
          <w:color w:val="5F6B75"/>
          <w:sz w:val="16"/>
        </w:rPr>
        <w:t>Management Science  |  2025  |  Kelvin K. F. Law; Michael Shen  |  DOI: 10.1287/mnsc.2022.04040</w:t>
      </w:r>
    </w:p>
    <w:p w14:paraId="1115B5D3">
      <w:pPr>
        <w:spacing w:after="60" w:line="288" w:lineRule="auto"/>
        <w:rPr>
          <w:lang w:eastAsia="zh-CN"/>
        </w:rPr>
      </w:pPr>
      <w:r>
        <w:rPr>
          <w:b/>
          <w:color w:val="0B8F8F"/>
          <w:sz w:val="17"/>
          <w:lang w:eastAsia="zh-CN"/>
        </w:rPr>
        <w:t>转型机制  数据智能与决策学习   场景  大数据/AI/生成式AI   方法  企业与劳动力档案实证</w:t>
      </w:r>
    </w:p>
    <w:p w14:paraId="08ED0FFC">
      <w:pPr>
        <w:spacing w:after="30" w:line="300" w:lineRule="auto"/>
        <w:rPr>
          <w:lang w:eastAsia="zh-CN"/>
        </w:rPr>
      </w:pPr>
      <w:r>
        <w:rPr>
          <w:b/>
          <w:color w:val="0B8F8F"/>
          <w:sz w:val="17"/>
          <w:lang w:eastAsia="zh-CN"/>
        </w:rPr>
        <w:t>研究焦点：</w:t>
      </w:r>
      <w:r>
        <w:rPr>
          <w:sz w:val="17"/>
          <w:lang w:eastAsia="zh-CN"/>
        </w:rPr>
        <w:t>数据与AI如何改变企业决策、知识生产、创新和专业工作，并在何种条件下产生互补而非替代？</w:t>
      </w:r>
    </w:p>
    <w:p w14:paraId="098AF018">
      <w:pPr>
        <w:spacing w:after="30" w:line="300" w:lineRule="auto"/>
        <w:rPr>
          <w:lang w:eastAsia="zh-CN"/>
        </w:rPr>
      </w:pPr>
      <w:r>
        <w:rPr>
          <w:b/>
          <w:color w:val="0B8F8F"/>
          <w:sz w:val="17"/>
          <w:lang w:eastAsia="zh-CN"/>
        </w:rPr>
        <w:t>主要贡献：</w:t>
      </w:r>
      <w:r>
        <w:rPr>
          <w:sz w:val="17"/>
          <w:lang w:eastAsia="zh-CN"/>
        </w:rPr>
        <w:t>考察AI如何改变审计事务所的任务配置、人才结构与服务组织，展示专业服务企业的数字化重构路径。</w:t>
      </w:r>
    </w:p>
    <w:p w14:paraId="32298F61">
      <w:pPr>
        <w:spacing w:after="30" w:line="300" w:lineRule="auto"/>
        <w:rPr>
          <w:lang w:eastAsia="zh-CN"/>
        </w:rPr>
      </w:pPr>
      <w:r>
        <w:rPr>
          <w:b/>
          <w:color w:val="0B8F8F"/>
          <w:sz w:val="17"/>
          <w:lang w:eastAsia="zh-CN"/>
        </w:rPr>
        <w:t>机制线索：</w:t>
      </w:r>
      <w:r>
        <w:rPr>
          <w:sz w:val="17"/>
          <w:lang w:eastAsia="zh-CN"/>
        </w:rPr>
        <w:t>数据资产经由算法转化为预测与建议，再通过人机协作、领域知识和学习反馈进入组织决策。</w:t>
      </w:r>
    </w:p>
    <w:p w14:paraId="7F6E3ABA">
      <w:pPr>
        <w:pBdr>
          <w:bottom w:val="single" w:color="E7ECEF" w:sz="2" w:space="4"/>
        </w:pBdr>
        <w:spacing w:line="300" w:lineRule="auto"/>
        <w:rPr>
          <w:lang w:eastAsia="zh-CN"/>
        </w:rPr>
      </w:pPr>
      <w:r>
        <w:rPr>
          <w:b/>
          <w:color w:val="0B8F8F"/>
          <w:sz w:val="17"/>
          <w:lang w:eastAsia="zh-CN"/>
        </w:rPr>
        <w:t>边界条件：</w:t>
      </w:r>
      <w:r>
        <w:rPr>
          <w:sz w:val="17"/>
          <w:lang w:eastAsia="zh-CN"/>
        </w:rPr>
        <w:t>AI价值高度依赖任务结构、领域经验、算法透明度、员工素养、激励和组织学习机制。</w:t>
      </w:r>
    </w:p>
    <w:p w14:paraId="42CFDE24">
      <w:pPr>
        <w:keepNext/>
        <w:spacing w:before="140" w:after="40"/>
        <w:rPr>
          <w:lang w:eastAsia="zh-CN"/>
        </w:rPr>
      </w:pPr>
      <w:r>
        <w:rPr>
          <w:b/>
          <w:color w:val="A33A35"/>
          <w:sz w:val="18"/>
          <w:lang w:eastAsia="zh-CN"/>
        </w:rPr>
        <w:t xml:space="preserve">DTF057  </w:t>
      </w:r>
      <w:r>
        <w:rPr>
          <w:b/>
          <w:color w:val="17365D"/>
          <w:sz w:val="22"/>
          <w:lang w:eastAsia="zh-CN"/>
        </w:rPr>
        <w:t>人工智能、精益创业方法与产品创新</w:t>
      </w:r>
    </w:p>
    <w:p w14:paraId="3B89EC8F">
      <w:pPr>
        <w:keepNext/>
        <w:spacing w:after="40" w:line="288" w:lineRule="auto"/>
      </w:pPr>
      <w:r>
        <w:rPr>
          <w:b/>
          <w:sz w:val="17"/>
        </w:rPr>
        <w:t>Artificial Intelligence, Lean Startup Method, and Product Innovations</w:t>
      </w:r>
    </w:p>
    <w:p w14:paraId="35450FDA">
      <w:pPr>
        <w:keepNext/>
        <w:spacing w:after="40" w:line="288" w:lineRule="auto"/>
      </w:pPr>
      <w:r>
        <w:rPr>
          <w:color w:val="5F6B75"/>
          <w:sz w:val="16"/>
        </w:rPr>
        <w:t>Management Science  |  2026  |  Xiaoning Wang; Lynn Wu  |  DOI: 10.1287/mnsc.2022.03905</w:t>
      </w:r>
    </w:p>
    <w:p w14:paraId="357DF93C">
      <w:pPr>
        <w:spacing w:after="60" w:line="288" w:lineRule="auto"/>
        <w:rPr>
          <w:lang w:eastAsia="zh-CN"/>
        </w:rPr>
      </w:pPr>
      <w:r>
        <w:rPr>
          <w:b/>
          <w:color w:val="0B8F8F"/>
          <w:sz w:val="17"/>
          <w:lang w:eastAsia="zh-CN"/>
        </w:rPr>
        <w:t>转型机制  数据智能与决策学习   场景  大数据/AI/生成式AI   方法  企业级实证</w:t>
      </w:r>
    </w:p>
    <w:p w14:paraId="3CCF40DF">
      <w:pPr>
        <w:spacing w:after="30" w:line="300" w:lineRule="auto"/>
        <w:rPr>
          <w:lang w:eastAsia="zh-CN"/>
        </w:rPr>
      </w:pPr>
      <w:r>
        <w:rPr>
          <w:b/>
          <w:color w:val="0B8F8F"/>
          <w:sz w:val="17"/>
          <w:lang w:eastAsia="zh-CN"/>
        </w:rPr>
        <w:t>研究焦点：</w:t>
      </w:r>
      <w:r>
        <w:rPr>
          <w:sz w:val="17"/>
          <w:lang w:eastAsia="zh-CN"/>
        </w:rPr>
        <w:t>数据与AI如何改变企业决策、知识生产、创新和专业工作，并在何种条件下产生互补而非替代？</w:t>
      </w:r>
    </w:p>
    <w:p w14:paraId="75F88F30">
      <w:pPr>
        <w:spacing w:after="30" w:line="300" w:lineRule="auto"/>
        <w:rPr>
          <w:lang w:eastAsia="zh-CN"/>
        </w:rPr>
      </w:pPr>
      <w:r>
        <w:rPr>
          <w:b/>
          <w:color w:val="0B8F8F"/>
          <w:sz w:val="17"/>
          <w:lang w:eastAsia="zh-CN"/>
        </w:rPr>
        <w:t>主要贡献：</w:t>
      </w:r>
      <w:r>
        <w:rPr>
          <w:sz w:val="17"/>
          <w:lang w:eastAsia="zh-CN"/>
        </w:rPr>
        <w:t>连接AI与精益创业方法，揭示算法能力如何改变试错、学习与产品创新过程及其绩效。</w:t>
      </w:r>
    </w:p>
    <w:p w14:paraId="5B9A1F05">
      <w:pPr>
        <w:spacing w:after="30" w:line="300" w:lineRule="auto"/>
        <w:rPr>
          <w:lang w:eastAsia="zh-CN"/>
        </w:rPr>
      </w:pPr>
      <w:r>
        <w:rPr>
          <w:b/>
          <w:color w:val="0B8F8F"/>
          <w:sz w:val="17"/>
          <w:lang w:eastAsia="zh-CN"/>
        </w:rPr>
        <w:t>机制线索：</w:t>
      </w:r>
      <w:r>
        <w:rPr>
          <w:sz w:val="17"/>
          <w:lang w:eastAsia="zh-CN"/>
        </w:rPr>
        <w:t>数据资产经由算法转化为预测与建议，再通过人机协作、领域知识和学习反馈进入组织决策。</w:t>
      </w:r>
    </w:p>
    <w:p w14:paraId="42A4E2F3">
      <w:pPr>
        <w:pBdr>
          <w:bottom w:val="single" w:color="E7ECEF" w:sz="2" w:space="4"/>
        </w:pBdr>
        <w:spacing w:line="300" w:lineRule="auto"/>
        <w:rPr>
          <w:lang w:eastAsia="zh-CN"/>
        </w:rPr>
      </w:pPr>
      <w:r>
        <w:rPr>
          <w:b/>
          <w:color w:val="0B8F8F"/>
          <w:sz w:val="17"/>
          <w:lang w:eastAsia="zh-CN"/>
        </w:rPr>
        <w:t>边界条件：</w:t>
      </w:r>
      <w:r>
        <w:rPr>
          <w:sz w:val="17"/>
          <w:lang w:eastAsia="zh-CN"/>
        </w:rPr>
        <w:t>AI价值高度依赖任务结构、领域经验、算法透明度、员工素养、激励和组织学习机制。</w:t>
      </w:r>
    </w:p>
    <w:p w14:paraId="4AA35FD7">
      <w:pPr>
        <w:keepNext/>
        <w:spacing w:before="140" w:after="40"/>
        <w:rPr>
          <w:lang w:eastAsia="zh-CN"/>
        </w:rPr>
      </w:pPr>
      <w:r>
        <w:rPr>
          <w:b/>
          <w:color w:val="A33A35"/>
          <w:sz w:val="18"/>
          <w:lang w:eastAsia="zh-CN"/>
        </w:rPr>
        <w:t xml:space="preserve">DTF058  </w:t>
      </w:r>
      <w:r>
        <w:rPr>
          <w:b/>
          <w:color w:val="17365D"/>
          <w:sz w:val="22"/>
          <w:lang w:eastAsia="zh-CN"/>
        </w:rPr>
        <w:t>人工智能与人类协作的角色：自动化、增强与工作的未来</w:t>
      </w:r>
    </w:p>
    <w:p w14:paraId="78A09398">
      <w:pPr>
        <w:keepNext/>
        <w:spacing w:after="40" w:line="288" w:lineRule="auto"/>
      </w:pPr>
      <w:r>
        <w:rPr>
          <w:b/>
          <w:sz w:val="17"/>
        </w:rPr>
        <w:t>Roles of Artificial Intelligence in Collaboration with Humans: Automation, Augmentation, and the Future of Work</w:t>
      </w:r>
    </w:p>
    <w:p w14:paraId="434B1BEA">
      <w:pPr>
        <w:keepNext/>
        <w:spacing w:after="40" w:line="288" w:lineRule="auto"/>
      </w:pPr>
      <w:r>
        <w:rPr>
          <w:color w:val="5F6B75"/>
          <w:sz w:val="16"/>
        </w:rPr>
        <w:t>Management Science  |  2025  |  Andreas Fügener; Dominik D. Walzner; Alok Gupta  |  DOI: 10.1287/mnsc.2024.05684</w:t>
      </w:r>
    </w:p>
    <w:p w14:paraId="337AB6DA">
      <w:pPr>
        <w:spacing w:after="60" w:line="288" w:lineRule="auto"/>
        <w:rPr>
          <w:lang w:eastAsia="zh-CN"/>
        </w:rPr>
      </w:pPr>
      <w:r>
        <w:rPr>
          <w:b/>
          <w:color w:val="0B8F8F"/>
          <w:sz w:val="17"/>
          <w:lang w:eastAsia="zh-CN"/>
        </w:rPr>
        <w:t>转型机制  数据智能与决策学习   场景  大数据/AI/生成式AI   方法  理论与实证研究</w:t>
      </w:r>
    </w:p>
    <w:p w14:paraId="05C590AE">
      <w:pPr>
        <w:spacing w:after="30" w:line="300" w:lineRule="auto"/>
        <w:rPr>
          <w:lang w:eastAsia="zh-CN"/>
        </w:rPr>
      </w:pPr>
      <w:r>
        <w:rPr>
          <w:b/>
          <w:color w:val="0B8F8F"/>
          <w:sz w:val="17"/>
          <w:lang w:eastAsia="zh-CN"/>
        </w:rPr>
        <w:t>研究焦点：</w:t>
      </w:r>
      <w:r>
        <w:rPr>
          <w:sz w:val="17"/>
          <w:lang w:eastAsia="zh-CN"/>
        </w:rPr>
        <w:t>数据与AI如何改变企业决策、知识生产、创新和专业工作，并在何种条件下产生互补而非替代？</w:t>
      </w:r>
    </w:p>
    <w:p w14:paraId="074C21A1">
      <w:pPr>
        <w:spacing w:after="30" w:line="300" w:lineRule="auto"/>
        <w:rPr>
          <w:lang w:eastAsia="zh-CN"/>
        </w:rPr>
      </w:pPr>
      <w:r>
        <w:rPr>
          <w:b/>
          <w:color w:val="0B8F8F"/>
          <w:sz w:val="17"/>
          <w:lang w:eastAsia="zh-CN"/>
        </w:rPr>
        <w:t>主要贡献：</w:t>
      </w:r>
      <w:r>
        <w:rPr>
          <w:sz w:val="17"/>
          <w:lang w:eastAsia="zh-CN"/>
        </w:rPr>
        <w:t>区分AI的自动化与增强角色，刻画不同人机分工安排对任务绩效和工作设计的差异化影响。</w:t>
      </w:r>
    </w:p>
    <w:p w14:paraId="0EB2DCBB">
      <w:pPr>
        <w:spacing w:after="30" w:line="300" w:lineRule="auto"/>
        <w:rPr>
          <w:lang w:eastAsia="zh-CN"/>
        </w:rPr>
      </w:pPr>
      <w:r>
        <w:rPr>
          <w:b/>
          <w:color w:val="0B8F8F"/>
          <w:sz w:val="17"/>
          <w:lang w:eastAsia="zh-CN"/>
        </w:rPr>
        <w:t>机制线索：</w:t>
      </w:r>
      <w:r>
        <w:rPr>
          <w:sz w:val="17"/>
          <w:lang w:eastAsia="zh-CN"/>
        </w:rPr>
        <w:t>数据资产经由算法转化为预测与建议，再通过人机协作、领域知识和学习反馈进入组织决策。</w:t>
      </w:r>
    </w:p>
    <w:p w14:paraId="7ECAB118">
      <w:pPr>
        <w:pBdr>
          <w:bottom w:val="single" w:color="E7ECEF" w:sz="2" w:space="4"/>
        </w:pBdr>
        <w:spacing w:line="300" w:lineRule="auto"/>
        <w:rPr>
          <w:lang w:eastAsia="zh-CN"/>
        </w:rPr>
      </w:pPr>
      <w:r>
        <w:rPr>
          <w:b/>
          <w:color w:val="0B8F8F"/>
          <w:sz w:val="17"/>
          <w:lang w:eastAsia="zh-CN"/>
        </w:rPr>
        <w:t>边界条件：</w:t>
      </w:r>
      <w:r>
        <w:rPr>
          <w:sz w:val="17"/>
          <w:lang w:eastAsia="zh-CN"/>
        </w:rPr>
        <w:t>AI价值高度依赖任务结构、领域经验、算法透明度、员工素养、激励和组织学习机制。</w:t>
      </w:r>
    </w:p>
    <w:p w14:paraId="40F8EAA4">
      <w:pPr>
        <w:keepNext/>
        <w:spacing w:before="140" w:after="40"/>
        <w:rPr>
          <w:lang w:eastAsia="zh-CN"/>
        </w:rPr>
      </w:pPr>
      <w:r>
        <w:rPr>
          <w:b/>
          <w:color w:val="A33A35"/>
          <w:sz w:val="18"/>
          <w:lang w:eastAsia="zh-CN"/>
        </w:rPr>
        <w:t xml:space="preserve">DTF059  </w:t>
      </w:r>
      <w:r>
        <w:rPr>
          <w:b/>
          <w:color w:val="17365D"/>
          <w:sz w:val="22"/>
          <w:lang w:eastAsia="zh-CN"/>
        </w:rPr>
        <w:t>面向AI重塑劳动力技能：领域专长与算法素养</w:t>
      </w:r>
    </w:p>
    <w:p w14:paraId="284E7869">
      <w:pPr>
        <w:keepNext/>
        <w:spacing w:after="40" w:line="288" w:lineRule="auto"/>
      </w:pPr>
      <w:r>
        <w:rPr>
          <w:b/>
          <w:sz w:val="17"/>
        </w:rPr>
        <w:t>Reskilling the Workforce for AI: Domain Expertise and Algorithmic Literacy</w:t>
      </w:r>
    </w:p>
    <w:p w14:paraId="656E1E06">
      <w:pPr>
        <w:keepNext/>
        <w:spacing w:after="40" w:line="288" w:lineRule="auto"/>
      </w:pPr>
      <w:r>
        <w:rPr>
          <w:color w:val="5F6B75"/>
          <w:sz w:val="16"/>
        </w:rPr>
        <w:t>Management Science  |  2026  |  Prasanna B. Tambe  |  DOI: 10.1287/mnsc.2022.03968</w:t>
      </w:r>
    </w:p>
    <w:p w14:paraId="4C82A9C4">
      <w:pPr>
        <w:spacing w:after="60" w:line="288" w:lineRule="auto"/>
        <w:rPr>
          <w:lang w:eastAsia="zh-CN"/>
        </w:rPr>
      </w:pPr>
      <w:r>
        <w:rPr>
          <w:b/>
          <w:color w:val="0B8F8F"/>
          <w:sz w:val="17"/>
          <w:lang w:eastAsia="zh-CN"/>
        </w:rPr>
        <w:t>转型机制  数据智能与决策学习   场景  大数据/AI/生成式AI   方法  劳动力实证</w:t>
      </w:r>
    </w:p>
    <w:p w14:paraId="4BB79906">
      <w:pPr>
        <w:spacing w:after="30" w:line="300" w:lineRule="auto"/>
        <w:rPr>
          <w:lang w:eastAsia="zh-CN"/>
        </w:rPr>
      </w:pPr>
      <w:r>
        <w:rPr>
          <w:b/>
          <w:color w:val="0B8F8F"/>
          <w:sz w:val="17"/>
          <w:lang w:eastAsia="zh-CN"/>
        </w:rPr>
        <w:t>研究焦点：</w:t>
      </w:r>
      <w:r>
        <w:rPr>
          <w:sz w:val="17"/>
          <w:lang w:eastAsia="zh-CN"/>
        </w:rPr>
        <w:t>数据与AI如何改变企业决策、知识生产、创新和专业工作，并在何种条件下产生互补而非替代？</w:t>
      </w:r>
    </w:p>
    <w:p w14:paraId="5D764655">
      <w:pPr>
        <w:spacing w:after="30" w:line="300" w:lineRule="auto"/>
        <w:rPr>
          <w:lang w:eastAsia="zh-CN"/>
        </w:rPr>
      </w:pPr>
      <w:r>
        <w:rPr>
          <w:b/>
          <w:color w:val="0B8F8F"/>
          <w:sz w:val="17"/>
          <w:lang w:eastAsia="zh-CN"/>
        </w:rPr>
        <w:t>主要贡献：</w:t>
      </w:r>
      <w:r>
        <w:rPr>
          <w:sz w:val="17"/>
          <w:lang w:eastAsia="zh-CN"/>
        </w:rPr>
        <w:t>把AI转型推进到再技能化问题，强调领域专长与算法素养的组合决定员工能否有效吸收AI能力。</w:t>
      </w:r>
    </w:p>
    <w:p w14:paraId="1D750BD7">
      <w:pPr>
        <w:spacing w:after="30" w:line="300" w:lineRule="auto"/>
        <w:rPr>
          <w:lang w:eastAsia="zh-CN"/>
        </w:rPr>
      </w:pPr>
      <w:r>
        <w:rPr>
          <w:b/>
          <w:color w:val="0B8F8F"/>
          <w:sz w:val="17"/>
          <w:lang w:eastAsia="zh-CN"/>
        </w:rPr>
        <w:t>机制线索：</w:t>
      </w:r>
      <w:r>
        <w:rPr>
          <w:sz w:val="17"/>
          <w:lang w:eastAsia="zh-CN"/>
        </w:rPr>
        <w:t>数据资产经由算法转化为预测与建议，再通过人机协作、领域知识和学习反馈进入组织决策。</w:t>
      </w:r>
    </w:p>
    <w:p w14:paraId="2E53EC3B">
      <w:pPr>
        <w:pBdr>
          <w:bottom w:val="single" w:color="E7ECEF" w:sz="2" w:space="4"/>
        </w:pBdr>
        <w:spacing w:line="300" w:lineRule="auto"/>
        <w:rPr>
          <w:lang w:eastAsia="zh-CN"/>
        </w:rPr>
      </w:pPr>
      <w:r>
        <w:rPr>
          <w:b/>
          <w:color w:val="0B8F8F"/>
          <w:sz w:val="17"/>
          <w:lang w:eastAsia="zh-CN"/>
        </w:rPr>
        <w:t>边界条件：</w:t>
      </w:r>
      <w:r>
        <w:rPr>
          <w:sz w:val="17"/>
          <w:lang w:eastAsia="zh-CN"/>
        </w:rPr>
        <w:t>AI价值高度依赖任务结构、领域经验、算法透明度、员工素养、激励和组织学习机制。</w:t>
      </w:r>
    </w:p>
    <w:p w14:paraId="649A64F4">
      <w:pPr>
        <w:keepNext/>
        <w:spacing w:before="140" w:after="40"/>
        <w:rPr>
          <w:lang w:eastAsia="zh-CN"/>
        </w:rPr>
      </w:pPr>
      <w:r>
        <w:rPr>
          <w:b/>
          <w:color w:val="A33A35"/>
          <w:sz w:val="18"/>
          <w:lang w:eastAsia="zh-CN"/>
        </w:rPr>
        <w:t xml:space="preserve">DTF060  </w:t>
      </w:r>
      <w:r>
        <w:rPr>
          <w:b/>
          <w:color w:val="17365D"/>
          <w:sz w:val="22"/>
          <w:lang w:eastAsia="zh-CN"/>
        </w:rPr>
        <w:t>穿越参差不齐的技术前沿：人工智能对知识工作者生产率与质量影响的现场实验证据</w:t>
      </w:r>
    </w:p>
    <w:p w14:paraId="121FD676">
      <w:pPr>
        <w:keepNext/>
        <w:spacing w:after="40" w:line="288" w:lineRule="auto"/>
      </w:pPr>
      <w:r>
        <w:rPr>
          <w:b/>
          <w:sz w:val="17"/>
        </w:rPr>
        <w:t>Navigating the Jagged Technological Frontier: Field Experimental Evidence of the Effects of Artificial Intelligence on Knowledge Worker Productivity and Quality</w:t>
      </w:r>
    </w:p>
    <w:p w14:paraId="6A731CF8">
      <w:pPr>
        <w:keepNext/>
        <w:spacing w:after="40" w:line="288" w:lineRule="auto"/>
      </w:pPr>
      <w:r>
        <w:rPr>
          <w:color w:val="5F6B75"/>
          <w:sz w:val="16"/>
        </w:rPr>
        <w:t>Organization Science  |  2026  |  Fabrizio Dell’Acqua; Edward McFowland III; Ethan Mollick; Hila Lifshitz-Assaf; Katherine C. Kellogg; Saran Rajendran; Lisa Krayer; François Candelon; Karim R. Lakhani  |  DOI: 10.1287/orsc.2025.21838</w:t>
      </w:r>
    </w:p>
    <w:p w14:paraId="5D2B4775">
      <w:pPr>
        <w:spacing w:after="60" w:line="288" w:lineRule="auto"/>
        <w:rPr>
          <w:lang w:eastAsia="zh-CN"/>
        </w:rPr>
      </w:pPr>
      <w:r>
        <w:rPr>
          <w:b/>
          <w:color w:val="0B8F8F"/>
          <w:sz w:val="17"/>
          <w:lang w:eastAsia="zh-CN"/>
        </w:rPr>
        <w:t>转型机制  数据智能与决策学习   场景  大数据/AI/生成式AI   方法  现场实验</w:t>
      </w:r>
    </w:p>
    <w:p w14:paraId="60614CE3">
      <w:pPr>
        <w:spacing w:after="30" w:line="300" w:lineRule="auto"/>
        <w:rPr>
          <w:lang w:eastAsia="zh-CN"/>
        </w:rPr>
      </w:pPr>
      <w:r>
        <w:rPr>
          <w:b/>
          <w:color w:val="0B8F8F"/>
          <w:sz w:val="17"/>
          <w:lang w:eastAsia="zh-CN"/>
        </w:rPr>
        <w:t>研究焦点：</w:t>
      </w:r>
      <w:r>
        <w:rPr>
          <w:sz w:val="17"/>
          <w:lang w:eastAsia="zh-CN"/>
        </w:rPr>
        <w:t>数据与AI如何改变企业决策、知识生产、创新和专业工作，并在何种条件下产生互补而非替代？</w:t>
      </w:r>
    </w:p>
    <w:p w14:paraId="0FCF8433">
      <w:pPr>
        <w:spacing w:after="30" w:line="300" w:lineRule="auto"/>
        <w:rPr>
          <w:lang w:eastAsia="zh-CN"/>
        </w:rPr>
      </w:pPr>
      <w:r>
        <w:rPr>
          <w:b/>
          <w:color w:val="0B8F8F"/>
          <w:sz w:val="17"/>
          <w:lang w:eastAsia="zh-CN"/>
        </w:rPr>
        <w:t>主要贡献：</w:t>
      </w:r>
      <w:r>
        <w:rPr>
          <w:sz w:val="17"/>
          <w:lang w:eastAsia="zh-CN"/>
        </w:rPr>
        <w:t>以知识工作现场实验揭示生成式AI的“参差技术前沿”：AI在能力边界内显著增益，越界使用则可能带来质量损失。</w:t>
      </w:r>
    </w:p>
    <w:p w14:paraId="270F42F0">
      <w:pPr>
        <w:spacing w:after="30" w:line="300" w:lineRule="auto"/>
        <w:rPr>
          <w:lang w:eastAsia="zh-CN"/>
        </w:rPr>
      </w:pPr>
      <w:r>
        <w:rPr>
          <w:b/>
          <w:color w:val="0B8F8F"/>
          <w:sz w:val="17"/>
          <w:lang w:eastAsia="zh-CN"/>
        </w:rPr>
        <w:t>机制线索：</w:t>
      </w:r>
      <w:r>
        <w:rPr>
          <w:sz w:val="17"/>
          <w:lang w:eastAsia="zh-CN"/>
        </w:rPr>
        <w:t>数据资产经由算法转化为预测与建议，再通过人机协作、领域知识和学习反馈进入组织决策。</w:t>
      </w:r>
    </w:p>
    <w:p w14:paraId="0F87C3B0">
      <w:pPr>
        <w:pBdr>
          <w:bottom w:val="single" w:color="E7ECEF" w:sz="2" w:space="4"/>
        </w:pBdr>
        <w:spacing w:line="300" w:lineRule="auto"/>
        <w:rPr>
          <w:lang w:eastAsia="zh-CN"/>
        </w:rPr>
      </w:pPr>
      <w:r>
        <w:rPr>
          <w:b/>
          <w:color w:val="0B8F8F"/>
          <w:sz w:val="17"/>
          <w:lang w:eastAsia="zh-CN"/>
        </w:rPr>
        <w:t>边界条件：</w:t>
      </w:r>
      <w:r>
        <w:rPr>
          <w:sz w:val="17"/>
          <w:lang w:eastAsia="zh-CN"/>
        </w:rPr>
        <w:t>AI价值高度依赖任务结构、领域经验、算法透明度、员工素养、激励和组织学习机制。</w:t>
      </w:r>
    </w:p>
    <w:p w14:paraId="666AE9E3">
      <w:pPr>
        <w:keepNext/>
        <w:pBdr>
          <w:bottom w:val="single" w:color="DDE6EA" w:sz="4" w:space="4"/>
        </w:pBdr>
        <w:spacing w:before="240" w:after="60"/>
        <w:rPr>
          <w:lang w:eastAsia="zh-CN"/>
        </w:rPr>
      </w:pPr>
      <w:r>
        <w:rPr>
          <w:b/>
          <w:color w:val="A33A35"/>
          <w:sz w:val="22"/>
          <w:lang w:eastAsia="zh-CN"/>
        </w:rPr>
        <w:t xml:space="preserve">07  </w:t>
      </w:r>
      <w:r>
        <w:rPr>
          <w:b/>
          <w:color w:val="17365D"/>
          <w:sz w:val="31"/>
          <w:lang w:eastAsia="zh-CN"/>
        </w:rPr>
        <w:t>数字工作与组织设计</w:t>
      </w:r>
    </w:p>
    <w:p w14:paraId="2E9B9716">
      <w:pPr>
        <w:spacing w:after="60" w:line="348" w:lineRule="auto"/>
        <w:rPr>
          <w:lang w:eastAsia="zh-CN"/>
        </w:rPr>
      </w:pPr>
      <w:r>
        <w:rPr>
          <w:color w:val="5F6B75"/>
          <w:sz w:val="19"/>
          <w:lang w:eastAsia="zh-CN"/>
        </w:rPr>
        <w:t>10篇｜DTF061—DTF070</w:t>
      </w:r>
    </w:p>
    <w:p w14:paraId="21FFF6DE">
      <w:pPr>
        <w:shd w:val="clear" w:color="auto" w:fill="F3F7F9"/>
        <w:spacing w:after="160" w:line="348" w:lineRule="auto"/>
        <w:rPr>
          <w:lang w:eastAsia="zh-CN"/>
        </w:rPr>
      </w:pPr>
      <w:r>
        <w:rPr>
          <w:sz w:val="20"/>
          <w:lang w:eastAsia="zh-CN"/>
        </w:rPr>
        <w:t>研究前沿｜组织研究长期提醒我们，技术落地会改变角色、惯例、网络和权威关系。数字工具越灵活，组织重构越依赖具体使用实践；算法加入后，知识经纪、工作控制、角色边界与本地适配成为新的核心议题。</w:t>
      </w:r>
    </w:p>
    <w:p w14:paraId="73AE6E40">
      <w:pPr>
        <w:keepNext/>
        <w:spacing w:before="140" w:after="40"/>
        <w:rPr>
          <w:lang w:eastAsia="zh-CN"/>
        </w:rPr>
      </w:pPr>
      <w:r>
        <w:rPr>
          <w:b/>
          <w:color w:val="A33A35"/>
          <w:sz w:val="18"/>
          <w:lang w:eastAsia="zh-CN"/>
        </w:rPr>
        <w:t xml:space="preserve">DTF061  </w:t>
      </w:r>
      <w:r>
        <w:rPr>
          <w:b/>
          <w:color w:val="17365D"/>
          <w:sz w:val="22"/>
          <w:lang w:eastAsia="zh-CN"/>
        </w:rPr>
        <w:t>技术作为结构化契机：CT扫描仪与放射科社会秩序的观察证据</w:t>
      </w:r>
    </w:p>
    <w:p w14:paraId="05C871A8">
      <w:pPr>
        <w:keepNext/>
        <w:spacing w:after="40" w:line="288" w:lineRule="auto"/>
        <w:rPr>
          <w:highlight w:val="none"/>
        </w:rPr>
      </w:pPr>
      <w:r>
        <w:rPr>
          <w:b/>
          <w:sz w:val="17"/>
          <w:highlight w:val="none"/>
        </w:rPr>
        <w:t>Technology as an Occasion for Structuring: Evidence from Observations of CT Scanners and the Social Order of Radiology Departments</w:t>
      </w:r>
    </w:p>
    <w:p w14:paraId="75BCFCCA">
      <w:pPr>
        <w:keepNext/>
        <w:spacing w:after="40" w:line="288" w:lineRule="auto"/>
      </w:pPr>
      <w:r>
        <w:rPr>
          <w:color w:val="5F6B75"/>
          <w:sz w:val="16"/>
        </w:rPr>
        <w:t>Administrative Science Quarterly  |  1986  |  Stephen R. Barley  |  DOI: 10.2307/2392767</w:t>
      </w:r>
    </w:p>
    <w:p w14:paraId="6E3ACB83">
      <w:pPr>
        <w:spacing w:after="60" w:line="288" w:lineRule="auto"/>
        <w:rPr>
          <w:lang w:eastAsia="zh-CN"/>
        </w:rPr>
      </w:pPr>
      <w:r>
        <w:rPr>
          <w:b/>
          <w:color w:val="0B8F8F"/>
          <w:sz w:val="17"/>
          <w:lang w:eastAsia="zh-CN"/>
        </w:rPr>
        <w:t>转型机制  战略重构与组织适配   场景  数字工作/组织设计   方法  纵向现场观察</w:t>
      </w:r>
    </w:p>
    <w:p w14:paraId="609E63CA">
      <w:pPr>
        <w:spacing w:after="30" w:line="300" w:lineRule="auto"/>
        <w:rPr>
          <w:lang w:eastAsia="zh-CN"/>
        </w:rPr>
      </w:pPr>
      <w:r>
        <w:rPr>
          <w:b/>
          <w:color w:val="0B8F8F"/>
          <w:sz w:val="17"/>
          <w:lang w:eastAsia="zh-CN"/>
        </w:rPr>
        <w:t>研究焦点：</w:t>
      </w:r>
      <w:r>
        <w:rPr>
          <w:sz w:val="17"/>
          <w:lang w:eastAsia="zh-CN"/>
        </w:rPr>
        <w:t>数字技术如何在日常实践中改变角色、惯例、知识网络与组织结构？</w:t>
      </w:r>
    </w:p>
    <w:p w14:paraId="37671852">
      <w:pPr>
        <w:spacing w:after="30" w:line="300" w:lineRule="auto"/>
        <w:rPr>
          <w:lang w:eastAsia="zh-CN"/>
        </w:rPr>
      </w:pPr>
      <w:r>
        <w:rPr>
          <w:b/>
          <w:color w:val="0B8F8F"/>
          <w:sz w:val="17"/>
          <w:lang w:eastAsia="zh-CN"/>
        </w:rPr>
        <w:t>主要贡献：</w:t>
      </w:r>
      <w:r>
        <w:rPr>
          <w:sz w:val="17"/>
          <w:lang w:eastAsia="zh-CN"/>
        </w:rPr>
        <w:t>经典地展示同一技术如何因角色关系与互动结构不同而触发不同组织结果，为技术—组织共同演化奠定基础。</w:t>
      </w:r>
    </w:p>
    <w:p w14:paraId="091CD6C3">
      <w:pPr>
        <w:spacing w:after="30" w:line="300" w:lineRule="auto"/>
        <w:rPr>
          <w:lang w:eastAsia="zh-CN"/>
        </w:rPr>
      </w:pPr>
      <w:r>
        <w:rPr>
          <w:b/>
          <w:color w:val="0B8F8F"/>
          <w:sz w:val="17"/>
          <w:lang w:eastAsia="zh-CN"/>
        </w:rPr>
        <w:t>机制线索：</w:t>
      </w:r>
      <w:r>
        <w:rPr>
          <w:sz w:val="17"/>
          <w:lang w:eastAsia="zh-CN"/>
        </w:rPr>
        <w:t>技术可供性只有经由角色解释、惯例调整和网络重组才转化为组织变化，局部适配会持续反作用于技术设计。</w:t>
      </w:r>
    </w:p>
    <w:p w14:paraId="3267A991">
      <w:pPr>
        <w:pBdr>
          <w:bottom w:val="single" w:color="E7ECEF" w:sz="2" w:space="4"/>
        </w:pBdr>
        <w:spacing w:line="300" w:lineRule="auto"/>
        <w:rPr>
          <w:lang w:eastAsia="zh-CN"/>
        </w:rPr>
      </w:pPr>
      <w:r>
        <w:rPr>
          <w:b/>
          <w:color w:val="0B8F8F"/>
          <w:sz w:val="17"/>
          <w:lang w:eastAsia="zh-CN"/>
        </w:rPr>
        <w:t>边界条件：</w:t>
      </w:r>
      <w:r>
        <w:rPr>
          <w:sz w:val="17"/>
          <w:lang w:eastAsia="zh-CN"/>
        </w:rPr>
        <w:t>专业自主性、任务互依、权力结构、技术可塑性和实施治理会塑造角色重构结果。</w:t>
      </w:r>
    </w:p>
    <w:p w14:paraId="4DE0F864">
      <w:pPr>
        <w:keepNext/>
        <w:spacing w:before="140" w:after="40"/>
        <w:rPr>
          <w:lang w:eastAsia="zh-CN"/>
        </w:rPr>
      </w:pPr>
      <w:r>
        <w:rPr>
          <w:b/>
          <w:color w:val="A33A35"/>
          <w:sz w:val="18"/>
          <w:lang w:eastAsia="zh-CN"/>
        </w:rPr>
        <w:t xml:space="preserve">DTF062  </w:t>
      </w:r>
      <w:r>
        <w:rPr>
          <w:b/>
          <w:color w:val="17365D"/>
          <w:sz w:val="22"/>
          <w:lang w:eastAsia="zh-CN"/>
        </w:rPr>
        <w:t>通过角色与网络实现技术与结构的协同</w:t>
      </w:r>
    </w:p>
    <w:p w14:paraId="4AA5F091">
      <w:pPr>
        <w:keepNext/>
        <w:spacing w:after="40" w:line="288" w:lineRule="auto"/>
      </w:pPr>
      <w:r>
        <w:rPr>
          <w:b/>
          <w:sz w:val="17"/>
        </w:rPr>
        <w:t>The Alignment of Technology and Structure through Roles and Networks</w:t>
      </w:r>
    </w:p>
    <w:p w14:paraId="5B0AB527">
      <w:pPr>
        <w:keepNext/>
        <w:spacing w:after="40" w:line="288" w:lineRule="auto"/>
      </w:pPr>
      <w:r>
        <w:rPr>
          <w:color w:val="5F6B75"/>
          <w:sz w:val="16"/>
        </w:rPr>
        <w:t>Administrative Science Quarterly  |  1990  |  Stephen R. Barley  |  DOI: 10.2307/2393551</w:t>
      </w:r>
    </w:p>
    <w:p w14:paraId="44D48823">
      <w:pPr>
        <w:spacing w:after="60" w:line="288" w:lineRule="auto"/>
        <w:rPr>
          <w:lang w:eastAsia="zh-CN"/>
        </w:rPr>
      </w:pPr>
      <w:r>
        <w:rPr>
          <w:b/>
          <w:color w:val="0B8F8F"/>
          <w:sz w:val="17"/>
          <w:lang w:eastAsia="zh-CN"/>
        </w:rPr>
        <w:t>转型机制  战略重构与组织适配   场景  数字工作/组织设计   方法  纵向社会网络研究</w:t>
      </w:r>
    </w:p>
    <w:p w14:paraId="287780EE">
      <w:pPr>
        <w:spacing w:after="30" w:line="300" w:lineRule="auto"/>
        <w:rPr>
          <w:lang w:eastAsia="zh-CN"/>
        </w:rPr>
      </w:pPr>
      <w:r>
        <w:rPr>
          <w:b/>
          <w:color w:val="0B8F8F"/>
          <w:sz w:val="17"/>
          <w:lang w:eastAsia="zh-CN"/>
        </w:rPr>
        <w:t>研究焦点：</w:t>
      </w:r>
      <w:r>
        <w:rPr>
          <w:sz w:val="17"/>
          <w:lang w:eastAsia="zh-CN"/>
        </w:rPr>
        <w:t>数字技术如何在日常实践中改变角色、惯例、知识网络与组织结构？</w:t>
      </w:r>
    </w:p>
    <w:p w14:paraId="0B99F89D">
      <w:pPr>
        <w:spacing w:after="30" w:line="300" w:lineRule="auto"/>
        <w:rPr>
          <w:lang w:eastAsia="zh-CN"/>
        </w:rPr>
      </w:pPr>
      <w:r>
        <w:rPr>
          <w:b/>
          <w:color w:val="0B8F8F"/>
          <w:sz w:val="17"/>
          <w:lang w:eastAsia="zh-CN"/>
        </w:rPr>
        <w:t>主要贡献：</w:t>
      </w:r>
      <w:r>
        <w:rPr>
          <w:sz w:val="17"/>
          <w:lang w:eastAsia="zh-CN"/>
        </w:rPr>
        <w:t>把角色与网络作为技术影响结构的中介，说明组织结构调整来自技术使用过程中的关系重组。</w:t>
      </w:r>
    </w:p>
    <w:p w14:paraId="2CE363D2">
      <w:pPr>
        <w:spacing w:after="30" w:line="300" w:lineRule="auto"/>
        <w:rPr>
          <w:lang w:eastAsia="zh-CN"/>
        </w:rPr>
      </w:pPr>
      <w:r>
        <w:rPr>
          <w:b/>
          <w:color w:val="0B8F8F"/>
          <w:sz w:val="17"/>
          <w:lang w:eastAsia="zh-CN"/>
        </w:rPr>
        <w:t>机制线索：</w:t>
      </w:r>
      <w:r>
        <w:rPr>
          <w:sz w:val="17"/>
          <w:lang w:eastAsia="zh-CN"/>
        </w:rPr>
        <w:t>技术可供性只有经由角色解释、惯例调整和网络重组才转化为组织变化，局部适配会持续反作用于技术设计。</w:t>
      </w:r>
    </w:p>
    <w:p w14:paraId="2A793F64">
      <w:pPr>
        <w:pBdr>
          <w:bottom w:val="single" w:color="E7ECEF" w:sz="2" w:space="4"/>
        </w:pBdr>
        <w:spacing w:line="300" w:lineRule="auto"/>
        <w:rPr>
          <w:lang w:eastAsia="zh-CN"/>
        </w:rPr>
      </w:pPr>
      <w:r>
        <w:rPr>
          <w:b/>
          <w:color w:val="0B8F8F"/>
          <w:sz w:val="17"/>
          <w:lang w:eastAsia="zh-CN"/>
        </w:rPr>
        <w:t>边界条件：</w:t>
      </w:r>
      <w:r>
        <w:rPr>
          <w:sz w:val="17"/>
          <w:lang w:eastAsia="zh-CN"/>
        </w:rPr>
        <w:t>专业自主性、任务互依、权力结构、技术可塑性和实施治理会塑造角色重构结果。</w:t>
      </w:r>
    </w:p>
    <w:p w14:paraId="0881997A">
      <w:pPr>
        <w:keepNext/>
        <w:spacing w:before="140" w:after="40"/>
        <w:rPr>
          <w:lang w:eastAsia="zh-CN"/>
        </w:rPr>
      </w:pPr>
      <w:r>
        <w:rPr>
          <w:b/>
          <w:color w:val="A33A35"/>
          <w:sz w:val="18"/>
          <w:lang w:eastAsia="zh-CN"/>
        </w:rPr>
        <w:t xml:space="preserve">DTF063  </w:t>
      </w:r>
      <w:r>
        <w:rPr>
          <w:b/>
          <w:color w:val="17365D"/>
          <w:sz w:val="22"/>
          <w:lang w:eastAsia="zh-CN"/>
        </w:rPr>
        <w:t>被打破的惯例：医院团队学习与新技术实施</w:t>
      </w:r>
    </w:p>
    <w:p w14:paraId="6EE98EFF">
      <w:pPr>
        <w:keepNext/>
        <w:spacing w:after="40" w:line="288" w:lineRule="auto"/>
      </w:pPr>
      <w:r>
        <w:rPr>
          <w:b/>
          <w:sz w:val="17"/>
        </w:rPr>
        <w:t>Disrupted Routines: Team Learning and New Technology Implementation in Hospitals</w:t>
      </w:r>
    </w:p>
    <w:p w14:paraId="111FB6E3">
      <w:pPr>
        <w:keepNext/>
        <w:spacing w:after="40" w:line="288" w:lineRule="auto"/>
      </w:pPr>
      <w:r>
        <w:rPr>
          <w:color w:val="5F6B75"/>
          <w:sz w:val="16"/>
        </w:rPr>
        <w:t>Administrative Science Quarterly  |  2001  |  Amy C. Edmondson; Richard M. Bohmer; Gary P. Pisano  |  DOI: 10.2307/3094828</w:t>
      </w:r>
    </w:p>
    <w:p w14:paraId="08B7EBD3">
      <w:pPr>
        <w:spacing w:after="60" w:line="288" w:lineRule="auto"/>
        <w:rPr>
          <w:lang w:eastAsia="zh-CN"/>
        </w:rPr>
      </w:pPr>
      <w:r>
        <w:rPr>
          <w:b/>
          <w:color w:val="0B8F8F"/>
          <w:sz w:val="17"/>
          <w:lang w:eastAsia="zh-CN"/>
        </w:rPr>
        <w:t>转型机制  战略重构与组织适配   场景  数字工作/组织设计   方法  多案例现场研究</w:t>
      </w:r>
    </w:p>
    <w:p w14:paraId="12DEAA76">
      <w:pPr>
        <w:spacing w:after="30" w:line="300" w:lineRule="auto"/>
        <w:rPr>
          <w:lang w:eastAsia="zh-CN"/>
        </w:rPr>
      </w:pPr>
      <w:r>
        <w:rPr>
          <w:b/>
          <w:color w:val="0B8F8F"/>
          <w:sz w:val="17"/>
          <w:lang w:eastAsia="zh-CN"/>
        </w:rPr>
        <w:t>研究焦点：</w:t>
      </w:r>
      <w:r>
        <w:rPr>
          <w:sz w:val="17"/>
          <w:lang w:eastAsia="zh-CN"/>
        </w:rPr>
        <w:t>数字技术如何在日常实践中改变角色、惯例、知识网络与组织结构？</w:t>
      </w:r>
    </w:p>
    <w:p w14:paraId="033E3C2D">
      <w:pPr>
        <w:spacing w:after="30" w:line="300" w:lineRule="auto"/>
        <w:rPr>
          <w:lang w:eastAsia="zh-CN"/>
        </w:rPr>
      </w:pPr>
      <w:r>
        <w:rPr>
          <w:b/>
          <w:color w:val="0B8F8F"/>
          <w:sz w:val="17"/>
          <w:lang w:eastAsia="zh-CN"/>
        </w:rPr>
        <w:t>主要贡献：</w:t>
      </w:r>
      <w:r>
        <w:rPr>
          <w:sz w:val="17"/>
          <w:lang w:eastAsia="zh-CN"/>
        </w:rPr>
        <w:t>揭示新技术实施会打破既有团队惯例，成功采用依赖心理安全、团队学习和领导促进的实践重构。</w:t>
      </w:r>
    </w:p>
    <w:p w14:paraId="05972C85">
      <w:pPr>
        <w:spacing w:after="30" w:line="300" w:lineRule="auto"/>
        <w:rPr>
          <w:lang w:eastAsia="zh-CN"/>
        </w:rPr>
      </w:pPr>
      <w:r>
        <w:rPr>
          <w:b/>
          <w:color w:val="0B8F8F"/>
          <w:sz w:val="17"/>
          <w:lang w:eastAsia="zh-CN"/>
        </w:rPr>
        <w:t>机制线索：</w:t>
      </w:r>
      <w:r>
        <w:rPr>
          <w:sz w:val="17"/>
          <w:lang w:eastAsia="zh-CN"/>
        </w:rPr>
        <w:t>技术可供性只有经由角色解释、惯例调整和网络重组才转化为组织变化，局部适配会持续反作用于技术设计。</w:t>
      </w:r>
    </w:p>
    <w:p w14:paraId="13939734">
      <w:pPr>
        <w:pBdr>
          <w:bottom w:val="single" w:color="E7ECEF" w:sz="2" w:space="4"/>
        </w:pBdr>
        <w:spacing w:line="300" w:lineRule="auto"/>
        <w:rPr>
          <w:lang w:eastAsia="zh-CN"/>
        </w:rPr>
      </w:pPr>
      <w:r>
        <w:rPr>
          <w:b/>
          <w:color w:val="0B8F8F"/>
          <w:sz w:val="17"/>
          <w:lang w:eastAsia="zh-CN"/>
        </w:rPr>
        <w:t>边界条件：</w:t>
      </w:r>
      <w:r>
        <w:rPr>
          <w:sz w:val="17"/>
          <w:lang w:eastAsia="zh-CN"/>
        </w:rPr>
        <w:t>专业自主性、任务互依、权力结构、技术可塑性和实施治理会塑造角色重构结果。</w:t>
      </w:r>
    </w:p>
    <w:p w14:paraId="201C68CB">
      <w:pPr>
        <w:keepNext/>
        <w:spacing w:before="140" w:after="40"/>
        <w:rPr>
          <w:lang w:eastAsia="zh-CN"/>
        </w:rPr>
      </w:pPr>
      <w:r>
        <w:rPr>
          <w:b/>
          <w:color w:val="A33A35"/>
          <w:sz w:val="18"/>
          <w:lang w:eastAsia="zh-CN"/>
        </w:rPr>
        <w:t xml:space="preserve">DTF064  </w:t>
      </w:r>
      <w:r>
        <w:rPr>
          <w:b/>
          <w:color w:val="17365D"/>
          <w:sz w:val="22"/>
          <w:lang w:eastAsia="zh-CN"/>
        </w:rPr>
        <w:t>技术与制度：信息技术研究与组织研究可以相互学习什么？</w:t>
      </w:r>
    </w:p>
    <w:p w14:paraId="7CED0634">
      <w:pPr>
        <w:keepNext/>
        <w:spacing w:after="40" w:line="288" w:lineRule="auto"/>
      </w:pPr>
      <w:r>
        <w:rPr>
          <w:b/>
          <w:sz w:val="17"/>
        </w:rPr>
        <w:t>Technology and Institutions: What Can Research on Information Technology and Research on Organizations Learn from Each Other?</w:t>
      </w:r>
    </w:p>
    <w:p w14:paraId="2C13E1E7">
      <w:pPr>
        <w:keepNext/>
        <w:spacing w:after="40" w:line="288" w:lineRule="auto"/>
      </w:pPr>
      <w:r>
        <w:rPr>
          <w:color w:val="5F6B75"/>
          <w:sz w:val="16"/>
        </w:rPr>
        <w:t>MIS Quarterly  |  2001  |  Wanda J. Orlikowski; Stephen R. Barley  |  DOI: 10.2307/3250927</w:t>
      </w:r>
    </w:p>
    <w:p w14:paraId="11CE3775">
      <w:pPr>
        <w:spacing w:after="60" w:line="288" w:lineRule="auto"/>
        <w:rPr>
          <w:lang w:eastAsia="zh-CN"/>
        </w:rPr>
      </w:pPr>
      <w:r>
        <w:rPr>
          <w:b/>
          <w:color w:val="0B8F8F"/>
          <w:sz w:val="17"/>
          <w:lang w:eastAsia="zh-CN"/>
        </w:rPr>
        <w:t>转型机制  战略重构与组织适配   场景  数字工作/组织设计   方法  理论评论</w:t>
      </w:r>
    </w:p>
    <w:p w14:paraId="2F32437E">
      <w:pPr>
        <w:spacing w:after="30" w:line="300" w:lineRule="auto"/>
        <w:rPr>
          <w:lang w:eastAsia="zh-CN"/>
        </w:rPr>
      </w:pPr>
      <w:r>
        <w:rPr>
          <w:b/>
          <w:color w:val="0B8F8F"/>
          <w:sz w:val="17"/>
          <w:lang w:eastAsia="zh-CN"/>
        </w:rPr>
        <w:t>研究焦点：</w:t>
      </w:r>
      <w:r>
        <w:rPr>
          <w:sz w:val="17"/>
          <w:lang w:eastAsia="zh-CN"/>
        </w:rPr>
        <w:t>数字技术如何在日常实践中改变角色、惯例、知识网络与组织结构？</w:t>
      </w:r>
    </w:p>
    <w:p w14:paraId="36541742">
      <w:pPr>
        <w:spacing w:after="30" w:line="300" w:lineRule="auto"/>
        <w:rPr>
          <w:lang w:eastAsia="zh-CN"/>
        </w:rPr>
      </w:pPr>
      <w:r>
        <w:rPr>
          <w:b/>
          <w:color w:val="0B8F8F"/>
          <w:sz w:val="17"/>
          <w:lang w:eastAsia="zh-CN"/>
        </w:rPr>
        <w:t>主要贡献：</w:t>
      </w:r>
      <w:r>
        <w:rPr>
          <w:sz w:val="17"/>
          <w:lang w:eastAsia="zh-CN"/>
        </w:rPr>
        <w:t>连接技术研究与制度理论，推动信息系统研究从技术决定论转向技术与制度环境的共同塑造。</w:t>
      </w:r>
    </w:p>
    <w:p w14:paraId="530D1AB0">
      <w:pPr>
        <w:spacing w:after="30" w:line="300" w:lineRule="auto"/>
        <w:rPr>
          <w:lang w:eastAsia="zh-CN"/>
        </w:rPr>
      </w:pPr>
      <w:r>
        <w:rPr>
          <w:b/>
          <w:color w:val="0B8F8F"/>
          <w:sz w:val="17"/>
          <w:lang w:eastAsia="zh-CN"/>
        </w:rPr>
        <w:t>机制线索：</w:t>
      </w:r>
      <w:r>
        <w:rPr>
          <w:sz w:val="17"/>
          <w:lang w:eastAsia="zh-CN"/>
        </w:rPr>
        <w:t>技术可供性只有经由角色解释、惯例调整和网络重组才转化为组织变化，局部适配会持续反作用于技术设计。</w:t>
      </w:r>
    </w:p>
    <w:p w14:paraId="38C5B85E">
      <w:pPr>
        <w:pBdr>
          <w:bottom w:val="single" w:color="E7ECEF" w:sz="2" w:space="4"/>
        </w:pBdr>
        <w:spacing w:line="300" w:lineRule="auto"/>
        <w:rPr>
          <w:lang w:eastAsia="zh-CN"/>
        </w:rPr>
      </w:pPr>
      <w:r>
        <w:rPr>
          <w:b/>
          <w:color w:val="0B8F8F"/>
          <w:sz w:val="17"/>
          <w:lang w:eastAsia="zh-CN"/>
        </w:rPr>
        <w:t>边界条件：</w:t>
      </w:r>
      <w:r>
        <w:rPr>
          <w:sz w:val="17"/>
          <w:lang w:eastAsia="zh-CN"/>
        </w:rPr>
        <w:t>专业自主性、任务互依、权力结构、技术可塑性和实施治理会塑造角色重构结果。</w:t>
      </w:r>
    </w:p>
    <w:p w14:paraId="143EAD3E">
      <w:pPr>
        <w:keepNext/>
        <w:spacing w:before="140" w:after="40"/>
        <w:rPr>
          <w:lang w:eastAsia="zh-CN"/>
        </w:rPr>
      </w:pPr>
      <w:r>
        <w:rPr>
          <w:b/>
          <w:color w:val="A33A35"/>
          <w:sz w:val="18"/>
          <w:lang w:eastAsia="zh-CN"/>
        </w:rPr>
        <w:t xml:space="preserve">DTF065  </w:t>
      </w:r>
      <w:r>
        <w:rPr>
          <w:b/>
          <w:color w:val="17365D"/>
          <w:sz w:val="22"/>
          <w:lang w:eastAsia="zh-CN"/>
        </w:rPr>
        <w:t>当灵活惯例遇到灵活技术：可供性、约束与人—物质能动性的交织</w:t>
      </w:r>
    </w:p>
    <w:p w14:paraId="4388D4C0">
      <w:pPr>
        <w:keepNext/>
        <w:spacing w:after="40" w:line="288" w:lineRule="auto"/>
      </w:pPr>
      <w:r>
        <w:rPr>
          <w:b/>
          <w:sz w:val="17"/>
        </w:rPr>
        <w:t>When Flexible Routines Meet Flexible Technologies: Affordance, Constraint, and the Imbrication of Human and Material Agencies</w:t>
      </w:r>
    </w:p>
    <w:p w14:paraId="7356B08C">
      <w:pPr>
        <w:keepNext/>
        <w:spacing w:after="40" w:line="288" w:lineRule="auto"/>
        <w:rPr>
          <w:lang w:eastAsia="zh-CN"/>
        </w:rPr>
      </w:pPr>
      <w:r>
        <w:rPr>
          <w:color w:val="5F6B75"/>
          <w:sz w:val="16"/>
          <w:lang w:eastAsia="zh-CN"/>
        </w:rPr>
        <w:t>MIS Quarterly  |  2011  |  Paul M. Leonardi</w:t>
      </w:r>
    </w:p>
    <w:p w14:paraId="5FBFF327">
      <w:pPr>
        <w:spacing w:after="60" w:line="288" w:lineRule="auto"/>
        <w:rPr>
          <w:lang w:eastAsia="zh-CN"/>
        </w:rPr>
      </w:pPr>
      <w:r>
        <w:rPr>
          <w:b/>
          <w:color w:val="0B8F8F"/>
          <w:sz w:val="17"/>
          <w:lang w:eastAsia="zh-CN"/>
        </w:rPr>
        <w:t>转型机制  战略重构与组织适配   场景  数字工作/组织设计   方法  纵向质性研究</w:t>
      </w:r>
    </w:p>
    <w:p w14:paraId="61E00897">
      <w:pPr>
        <w:spacing w:after="30" w:line="300" w:lineRule="auto"/>
        <w:rPr>
          <w:lang w:eastAsia="zh-CN"/>
        </w:rPr>
      </w:pPr>
      <w:r>
        <w:rPr>
          <w:b/>
          <w:color w:val="0B8F8F"/>
          <w:sz w:val="17"/>
          <w:lang w:eastAsia="zh-CN"/>
        </w:rPr>
        <w:t>研究焦点：</w:t>
      </w:r>
      <w:r>
        <w:rPr>
          <w:sz w:val="17"/>
          <w:lang w:eastAsia="zh-CN"/>
        </w:rPr>
        <w:t>数字技术如何在日常实践中改变角色、惯例、知识网络与组织结构？</w:t>
      </w:r>
    </w:p>
    <w:p w14:paraId="6AB6787F">
      <w:pPr>
        <w:spacing w:after="30" w:line="300" w:lineRule="auto"/>
        <w:rPr>
          <w:lang w:eastAsia="zh-CN"/>
        </w:rPr>
      </w:pPr>
      <w:r>
        <w:rPr>
          <w:b/>
          <w:color w:val="0B8F8F"/>
          <w:sz w:val="17"/>
          <w:lang w:eastAsia="zh-CN"/>
        </w:rPr>
        <w:t>主要贡献：</w:t>
      </w:r>
      <w:r>
        <w:rPr>
          <w:sz w:val="17"/>
          <w:lang w:eastAsia="zh-CN"/>
        </w:rPr>
        <w:t>提出人类与物质能动性交织的过程解释，说明技术可供性与约束如何通过实践逐步改变组织惯例。</w:t>
      </w:r>
    </w:p>
    <w:p w14:paraId="753992B3">
      <w:pPr>
        <w:spacing w:after="30" w:line="300" w:lineRule="auto"/>
        <w:rPr>
          <w:lang w:eastAsia="zh-CN"/>
        </w:rPr>
      </w:pPr>
      <w:r>
        <w:rPr>
          <w:b/>
          <w:color w:val="0B8F8F"/>
          <w:sz w:val="17"/>
          <w:lang w:eastAsia="zh-CN"/>
        </w:rPr>
        <w:t>机制线索：</w:t>
      </w:r>
      <w:r>
        <w:rPr>
          <w:sz w:val="17"/>
          <w:lang w:eastAsia="zh-CN"/>
        </w:rPr>
        <w:t>技术可供性只有经由角色解释、惯例调整和网络重组才转化为组织变化，局部适配会持续反作用于技术设计。</w:t>
      </w:r>
    </w:p>
    <w:p w14:paraId="3CBDD2D1">
      <w:pPr>
        <w:pBdr>
          <w:bottom w:val="single" w:color="E7ECEF" w:sz="2" w:space="4"/>
        </w:pBdr>
        <w:spacing w:line="300" w:lineRule="auto"/>
        <w:rPr>
          <w:lang w:eastAsia="zh-CN"/>
        </w:rPr>
      </w:pPr>
      <w:r>
        <w:rPr>
          <w:b/>
          <w:color w:val="0B8F8F"/>
          <w:sz w:val="17"/>
          <w:lang w:eastAsia="zh-CN"/>
        </w:rPr>
        <w:t>边界条件：</w:t>
      </w:r>
      <w:r>
        <w:rPr>
          <w:sz w:val="17"/>
          <w:lang w:eastAsia="zh-CN"/>
        </w:rPr>
        <w:t>专业自主性、任务互依、权力结构、技术可塑性和实施治理会塑造角色重构结果。</w:t>
      </w:r>
    </w:p>
    <w:p w14:paraId="594D6415">
      <w:pPr>
        <w:keepNext/>
        <w:spacing w:before="140" w:after="40"/>
        <w:rPr>
          <w:lang w:eastAsia="zh-CN"/>
        </w:rPr>
      </w:pPr>
      <w:r>
        <w:rPr>
          <w:b/>
          <w:color w:val="A33A35"/>
          <w:sz w:val="18"/>
          <w:lang w:eastAsia="zh-CN"/>
        </w:rPr>
        <w:t xml:space="preserve">DTF066  </w:t>
      </w:r>
      <w:r>
        <w:rPr>
          <w:b/>
          <w:color w:val="17365D"/>
          <w:sz w:val="22"/>
          <w:lang w:eastAsia="zh-CN"/>
        </w:rPr>
        <w:t>重构边界关系：药房工作中的机器人创新</w:t>
      </w:r>
    </w:p>
    <w:p w14:paraId="09055066">
      <w:pPr>
        <w:keepNext/>
        <w:spacing w:after="40" w:line="288" w:lineRule="auto"/>
      </w:pPr>
      <w:r>
        <w:rPr>
          <w:b/>
          <w:sz w:val="17"/>
        </w:rPr>
        <w:t>Reconfiguring Boundary Relations: Robotic Innovations in Pharmacy Work</w:t>
      </w:r>
    </w:p>
    <w:p w14:paraId="2BEA1992">
      <w:pPr>
        <w:keepNext/>
        <w:spacing w:after="40" w:line="288" w:lineRule="auto"/>
      </w:pPr>
      <w:r>
        <w:rPr>
          <w:color w:val="5F6B75"/>
          <w:sz w:val="16"/>
        </w:rPr>
        <w:t>Organization Science  |  2012  |  Michael Barrett; Eivor Oborn; Wanda J. Orlikowski; JoAnne Yates  |  DOI: 10.1287/orsc.1100.0639</w:t>
      </w:r>
    </w:p>
    <w:p w14:paraId="4EE3B893">
      <w:pPr>
        <w:spacing w:after="60" w:line="288" w:lineRule="auto"/>
        <w:rPr>
          <w:lang w:eastAsia="zh-CN"/>
        </w:rPr>
      </w:pPr>
      <w:r>
        <w:rPr>
          <w:b/>
          <w:color w:val="0B8F8F"/>
          <w:sz w:val="17"/>
          <w:lang w:eastAsia="zh-CN"/>
        </w:rPr>
        <w:t>转型机制  战略重构与组织适配   场景  数字工作/组织设计   方法  纵向质性研究</w:t>
      </w:r>
    </w:p>
    <w:p w14:paraId="112CC4A2">
      <w:pPr>
        <w:spacing w:after="30" w:line="300" w:lineRule="auto"/>
        <w:rPr>
          <w:lang w:eastAsia="zh-CN"/>
        </w:rPr>
      </w:pPr>
      <w:r>
        <w:rPr>
          <w:b/>
          <w:color w:val="0B8F8F"/>
          <w:sz w:val="17"/>
          <w:lang w:eastAsia="zh-CN"/>
        </w:rPr>
        <w:t>研究焦点：</w:t>
      </w:r>
      <w:r>
        <w:rPr>
          <w:sz w:val="17"/>
          <w:lang w:eastAsia="zh-CN"/>
        </w:rPr>
        <w:t>数字技术如何在日常实践中改变角色、惯例、知识网络与组织结构？</w:t>
      </w:r>
    </w:p>
    <w:p w14:paraId="7D803D89">
      <w:pPr>
        <w:spacing w:after="30" w:line="300" w:lineRule="auto"/>
        <w:rPr>
          <w:lang w:eastAsia="zh-CN"/>
        </w:rPr>
      </w:pPr>
      <w:r>
        <w:rPr>
          <w:b/>
          <w:color w:val="0B8F8F"/>
          <w:sz w:val="17"/>
          <w:lang w:eastAsia="zh-CN"/>
        </w:rPr>
        <w:t>主要贡献：</w:t>
      </w:r>
      <w:r>
        <w:rPr>
          <w:sz w:val="17"/>
          <w:lang w:eastAsia="zh-CN"/>
        </w:rPr>
        <w:t>通过机器人技术实施展示职业边界和工作关系如何被重新谈判，说明自动化同时具有技术和社会结构效应。</w:t>
      </w:r>
    </w:p>
    <w:p w14:paraId="3BC5A3EF">
      <w:pPr>
        <w:spacing w:after="30" w:line="300" w:lineRule="auto"/>
        <w:rPr>
          <w:lang w:eastAsia="zh-CN"/>
        </w:rPr>
      </w:pPr>
      <w:r>
        <w:rPr>
          <w:b/>
          <w:color w:val="0B8F8F"/>
          <w:sz w:val="17"/>
          <w:lang w:eastAsia="zh-CN"/>
        </w:rPr>
        <w:t>机制线索：</w:t>
      </w:r>
      <w:r>
        <w:rPr>
          <w:sz w:val="17"/>
          <w:lang w:eastAsia="zh-CN"/>
        </w:rPr>
        <w:t>技术可供性只有经由角色解释、惯例调整和网络重组才转化为组织变化，局部适配会持续反作用于技术设计。</w:t>
      </w:r>
    </w:p>
    <w:p w14:paraId="282EE8B5">
      <w:pPr>
        <w:pBdr>
          <w:bottom w:val="single" w:color="E7ECEF" w:sz="2" w:space="4"/>
        </w:pBdr>
        <w:spacing w:line="300" w:lineRule="auto"/>
        <w:rPr>
          <w:lang w:eastAsia="zh-CN"/>
        </w:rPr>
      </w:pPr>
      <w:r>
        <w:rPr>
          <w:b/>
          <w:color w:val="0B8F8F"/>
          <w:sz w:val="17"/>
          <w:lang w:eastAsia="zh-CN"/>
        </w:rPr>
        <w:t>边界条件：</w:t>
      </w:r>
      <w:r>
        <w:rPr>
          <w:sz w:val="17"/>
          <w:lang w:eastAsia="zh-CN"/>
        </w:rPr>
        <w:t>专业自主性、任务互依、权力结构、技术可塑性和实施治理会塑造角色重构结果。</w:t>
      </w:r>
    </w:p>
    <w:p w14:paraId="2AA23C46">
      <w:pPr>
        <w:keepNext/>
        <w:spacing w:before="140" w:after="40"/>
        <w:rPr>
          <w:lang w:eastAsia="zh-CN"/>
        </w:rPr>
      </w:pPr>
      <w:r>
        <w:rPr>
          <w:b/>
          <w:color w:val="A33A35"/>
          <w:sz w:val="18"/>
          <w:lang w:eastAsia="zh-CN"/>
        </w:rPr>
        <w:t xml:space="preserve">DTF067  </w:t>
      </w:r>
      <w:r>
        <w:rPr>
          <w:b/>
          <w:color w:val="17365D"/>
          <w:sz w:val="22"/>
          <w:lang w:eastAsia="zh-CN"/>
        </w:rPr>
        <w:t>社交媒体、知识共享与创新：传播可见性理论</w:t>
      </w:r>
    </w:p>
    <w:p w14:paraId="2CEF1F13">
      <w:pPr>
        <w:keepNext/>
        <w:spacing w:after="40" w:line="288" w:lineRule="auto"/>
      </w:pPr>
      <w:r>
        <w:rPr>
          <w:b/>
          <w:sz w:val="17"/>
        </w:rPr>
        <w:t>Social Media, Knowledge Sharing, and Innovation: Toward a Theory of Communication Visibility</w:t>
      </w:r>
    </w:p>
    <w:p w14:paraId="6C87E6FA">
      <w:pPr>
        <w:keepNext/>
        <w:spacing w:after="40" w:line="288" w:lineRule="auto"/>
      </w:pPr>
      <w:r>
        <w:rPr>
          <w:color w:val="5F6B75"/>
          <w:sz w:val="16"/>
        </w:rPr>
        <w:t>Information Systems Research  |  2014  |  Paul M. Leonardi  |  DOI: 10.1287/isre.2014.0536</w:t>
      </w:r>
    </w:p>
    <w:p w14:paraId="34B5052C">
      <w:pPr>
        <w:spacing w:after="60" w:line="288" w:lineRule="auto"/>
        <w:rPr>
          <w:lang w:eastAsia="zh-CN"/>
        </w:rPr>
      </w:pPr>
      <w:r>
        <w:rPr>
          <w:b/>
          <w:color w:val="0B8F8F"/>
          <w:sz w:val="17"/>
          <w:lang w:eastAsia="zh-CN"/>
        </w:rPr>
        <w:t>转型机制  战略重构与组织适配   场景  数字工作/组织设计   方法  现场实证与理论建构</w:t>
      </w:r>
    </w:p>
    <w:p w14:paraId="1F9448AC">
      <w:pPr>
        <w:spacing w:after="30" w:line="300" w:lineRule="auto"/>
        <w:rPr>
          <w:lang w:eastAsia="zh-CN"/>
        </w:rPr>
      </w:pPr>
      <w:r>
        <w:rPr>
          <w:b/>
          <w:color w:val="0B8F8F"/>
          <w:sz w:val="17"/>
          <w:lang w:eastAsia="zh-CN"/>
        </w:rPr>
        <w:t>研究焦点：</w:t>
      </w:r>
      <w:r>
        <w:rPr>
          <w:sz w:val="17"/>
          <w:lang w:eastAsia="zh-CN"/>
        </w:rPr>
        <w:t>数字技术如何在日常实践中改变角色、惯例、知识网络与组织结构？</w:t>
      </w:r>
    </w:p>
    <w:p w14:paraId="16B4A03D">
      <w:pPr>
        <w:spacing w:after="30" w:line="300" w:lineRule="auto"/>
        <w:rPr>
          <w:lang w:eastAsia="zh-CN"/>
        </w:rPr>
      </w:pPr>
      <w:r>
        <w:rPr>
          <w:b/>
          <w:color w:val="0B8F8F"/>
          <w:sz w:val="17"/>
          <w:lang w:eastAsia="zh-CN"/>
        </w:rPr>
        <w:t>主要贡献：</w:t>
      </w:r>
      <w:r>
        <w:rPr>
          <w:sz w:val="17"/>
          <w:lang w:eastAsia="zh-CN"/>
        </w:rPr>
        <w:t>提出传播可见性机制，说明企业社交媒体使“谁知道什么、谁认识谁”更可见，从而改变知识共享与创新。</w:t>
      </w:r>
    </w:p>
    <w:p w14:paraId="2A740F04">
      <w:pPr>
        <w:spacing w:after="30" w:line="300" w:lineRule="auto"/>
        <w:rPr>
          <w:lang w:eastAsia="zh-CN"/>
        </w:rPr>
      </w:pPr>
      <w:r>
        <w:rPr>
          <w:b/>
          <w:color w:val="0B8F8F"/>
          <w:sz w:val="17"/>
          <w:lang w:eastAsia="zh-CN"/>
        </w:rPr>
        <w:t>机制线索：</w:t>
      </w:r>
      <w:r>
        <w:rPr>
          <w:sz w:val="17"/>
          <w:lang w:eastAsia="zh-CN"/>
        </w:rPr>
        <w:t>技术可供性只有经由角色解释、惯例调整和网络重组才转化为组织变化，局部适配会持续反作用于技术设计。</w:t>
      </w:r>
    </w:p>
    <w:p w14:paraId="4170D18A">
      <w:pPr>
        <w:pBdr>
          <w:bottom w:val="single" w:color="E7ECEF" w:sz="2" w:space="4"/>
        </w:pBdr>
        <w:spacing w:line="300" w:lineRule="auto"/>
        <w:rPr>
          <w:lang w:eastAsia="zh-CN"/>
        </w:rPr>
      </w:pPr>
      <w:r>
        <w:rPr>
          <w:b/>
          <w:color w:val="0B8F8F"/>
          <w:sz w:val="17"/>
          <w:lang w:eastAsia="zh-CN"/>
        </w:rPr>
        <w:t>边界条件：</w:t>
      </w:r>
      <w:r>
        <w:rPr>
          <w:sz w:val="17"/>
          <w:lang w:eastAsia="zh-CN"/>
        </w:rPr>
        <w:t>专业自主性、任务互依、权力结构、技术可塑性和实施治理会塑造角色重构结果。</w:t>
      </w:r>
    </w:p>
    <w:p w14:paraId="202360BE">
      <w:pPr>
        <w:keepNext/>
        <w:spacing w:before="140" w:after="40"/>
        <w:rPr>
          <w:lang w:eastAsia="zh-CN"/>
        </w:rPr>
      </w:pPr>
      <w:r>
        <w:rPr>
          <w:b/>
          <w:color w:val="A33A35"/>
          <w:sz w:val="18"/>
          <w:lang w:eastAsia="zh-CN"/>
        </w:rPr>
        <w:t xml:space="preserve">DTF068  </w:t>
      </w:r>
      <w:r>
        <w:rPr>
          <w:b/>
          <w:color w:val="17365D"/>
          <w:sz w:val="22"/>
          <w:lang w:eastAsia="zh-CN"/>
        </w:rPr>
        <w:t>社交媒体网络有何不同？一个框架与研究议程</w:t>
      </w:r>
    </w:p>
    <w:p w14:paraId="0843290D">
      <w:pPr>
        <w:keepNext/>
        <w:spacing w:after="40" w:line="288" w:lineRule="auto"/>
      </w:pPr>
      <w:r>
        <w:rPr>
          <w:b/>
          <w:sz w:val="17"/>
        </w:rPr>
        <w:t>What's Different About Social Media Networks? A Framework and Research Agenda</w:t>
      </w:r>
    </w:p>
    <w:p w14:paraId="138A8AE7">
      <w:pPr>
        <w:keepNext/>
        <w:spacing w:after="40" w:line="288" w:lineRule="auto"/>
      </w:pPr>
      <w:r>
        <w:rPr>
          <w:color w:val="5F6B75"/>
          <w:sz w:val="16"/>
        </w:rPr>
        <w:t>MIS Quarterly  |  2014  |  Gerald C. Kane; Maryam Alavi; Giuseppe Labianca; Stephen P. Borgatti</w:t>
      </w:r>
    </w:p>
    <w:p w14:paraId="44FF75B7">
      <w:pPr>
        <w:spacing w:after="60" w:line="288" w:lineRule="auto"/>
        <w:rPr>
          <w:lang w:eastAsia="zh-CN"/>
        </w:rPr>
      </w:pPr>
      <w:r>
        <w:rPr>
          <w:b/>
          <w:color w:val="0B8F8F"/>
          <w:sz w:val="17"/>
          <w:lang w:eastAsia="zh-CN"/>
        </w:rPr>
        <w:t>转型机制  战略重构与组织适配   场景  数字工作/组织设计   方法  理论评论</w:t>
      </w:r>
    </w:p>
    <w:p w14:paraId="1753D75B">
      <w:pPr>
        <w:spacing w:after="30" w:line="300" w:lineRule="auto"/>
        <w:rPr>
          <w:lang w:eastAsia="zh-CN"/>
        </w:rPr>
      </w:pPr>
      <w:r>
        <w:rPr>
          <w:b/>
          <w:color w:val="0B8F8F"/>
          <w:sz w:val="17"/>
          <w:lang w:eastAsia="zh-CN"/>
        </w:rPr>
        <w:t>研究焦点：</w:t>
      </w:r>
      <w:r>
        <w:rPr>
          <w:sz w:val="17"/>
          <w:lang w:eastAsia="zh-CN"/>
        </w:rPr>
        <w:t>数字技术如何在日常实践中改变角色、惯例、知识网络与组织结构？</w:t>
      </w:r>
    </w:p>
    <w:p w14:paraId="06798ACA">
      <w:pPr>
        <w:spacing w:after="30" w:line="300" w:lineRule="auto"/>
        <w:rPr>
          <w:lang w:eastAsia="zh-CN"/>
        </w:rPr>
      </w:pPr>
      <w:r>
        <w:rPr>
          <w:b/>
          <w:color w:val="0B8F8F"/>
          <w:sz w:val="17"/>
          <w:lang w:eastAsia="zh-CN"/>
        </w:rPr>
        <w:t>主要贡献：</w:t>
      </w:r>
      <w:r>
        <w:rPr>
          <w:sz w:val="17"/>
          <w:lang w:eastAsia="zh-CN"/>
        </w:rPr>
        <w:t>比较社交媒体网络与传统组织网络，指出数字连接改变网络形成、可见性、持久性及组织控制方式。</w:t>
      </w:r>
    </w:p>
    <w:p w14:paraId="7FCE1ADB">
      <w:pPr>
        <w:spacing w:after="30" w:line="300" w:lineRule="auto"/>
        <w:rPr>
          <w:lang w:eastAsia="zh-CN"/>
        </w:rPr>
      </w:pPr>
      <w:r>
        <w:rPr>
          <w:b/>
          <w:color w:val="0B8F8F"/>
          <w:sz w:val="17"/>
          <w:lang w:eastAsia="zh-CN"/>
        </w:rPr>
        <w:t>机制线索：</w:t>
      </w:r>
      <w:r>
        <w:rPr>
          <w:sz w:val="17"/>
          <w:lang w:eastAsia="zh-CN"/>
        </w:rPr>
        <w:t>技术可供性只有经由角色解释、惯例调整和网络重组才转化为组织变化，局部适配会持续反作用于技术设计。</w:t>
      </w:r>
    </w:p>
    <w:p w14:paraId="20E93B99">
      <w:pPr>
        <w:pBdr>
          <w:bottom w:val="single" w:color="E7ECEF" w:sz="2" w:space="4"/>
        </w:pBdr>
        <w:spacing w:line="300" w:lineRule="auto"/>
        <w:rPr>
          <w:lang w:eastAsia="zh-CN"/>
        </w:rPr>
      </w:pPr>
      <w:r>
        <w:rPr>
          <w:b/>
          <w:color w:val="0B8F8F"/>
          <w:sz w:val="17"/>
          <w:lang w:eastAsia="zh-CN"/>
        </w:rPr>
        <w:t>边界条件：</w:t>
      </w:r>
      <w:r>
        <w:rPr>
          <w:sz w:val="17"/>
          <w:lang w:eastAsia="zh-CN"/>
        </w:rPr>
        <w:t>专业自主性、任务互依、权力结构、技术可塑性和实施治理会塑造角色重构结果。</w:t>
      </w:r>
    </w:p>
    <w:p w14:paraId="2EA00FC2">
      <w:pPr>
        <w:keepNext/>
        <w:spacing w:before="140" w:after="40"/>
        <w:rPr>
          <w:lang w:eastAsia="zh-CN"/>
        </w:rPr>
      </w:pPr>
      <w:r>
        <w:rPr>
          <w:b/>
          <w:color w:val="A33A35"/>
          <w:sz w:val="18"/>
          <w:lang w:eastAsia="zh-CN"/>
        </w:rPr>
        <w:t xml:space="preserve">DTF069  </w:t>
      </w:r>
      <w:r>
        <w:rPr>
          <w:b/>
          <w:color w:val="17365D"/>
          <w:sz w:val="22"/>
          <w:lang w:eastAsia="zh-CN"/>
        </w:rPr>
        <w:t>在不强化工作的前提下实现本地适配：数字技术的实验主义治理与角色互利重构</w:t>
      </w:r>
    </w:p>
    <w:p w14:paraId="4D8961A3">
      <w:pPr>
        <w:keepNext/>
        <w:spacing w:after="40" w:line="288" w:lineRule="auto"/>
      </w:pPr>
      <w:r>
        <w:rPr>
          <w:b/>
          <w:sz w:val="17"/>
        </w:rPr>
        <w:t>Local Adaptation Without Work Intensification: Experimentalist Governance of Digital Technology for Mutually Beneficial Role Reconfiguration in Organizations</w:t>
      </w:r>
    </w:p>
    <w:p w14:paraId="2A739417">
      <w:pPr>
        <w:keepNext/>
        <w:spacing w:after="40" w:line="288" w:lineRule="auto"/>
      </w:pPr>
      <w:r>
        <w:rPr>
          <w:color w:val="5F6B75"/>
          <w:sz w:val="16"/>
        </w:rPr>
        <w:t>Organization Science  |  2022  |  Katherine C. Kellogg  |  DOI: 10.1287/orsc.2021.1445</w:t>
      </w:r>
    </w:p>
    <w:p w14:paraId="2F050315">
      <w:pPr>
        <w:spacing w:after="60" w:line="288" w:lineRule="auto"/>
        <w:rPr>
          <w:lang w:eastAsia="zh-CN"/>
        </w:rPr>
      </w:pPr>
      <w:r>
        <w:rPr>
          <w:b/>
          <w:color w:val="0B8F8F"/>
          <w:sz w:val="17"/>
          <w:lang w:eastAsia="zh-CN"/>
        </w:rPr>
        <w:t>转型机制  战略重构与组织适配   场景  数字工作/组织设计   方法  纵向现场研究</w:t>
      </w:r>
    </w:p>
    <w:p w14:paraId="6E541677">
      <w:pPr>
        <w:spacing w:after="30" w:line="300" w:lineRule="auto"/>
        <w:rPr>
          <w:lang w:eastAsia="zh-CN"/>
        </w:rPr>
      </w:pPr>
      <w:r>
        <w:rPr>
          <w:b/>
          <w:color w:val="0B8F8F"/>
          <w:sz w:val="17"/>
          <w:lang w:eastAsia="zh-CN"/>
        </w:rPr>
        <w:t>研究焦点：</w:t>
      </w:r>
      <w:r>
        <w:rPr>
          <w:sz w:val="17"/>
          <w:lang w:eastAsia="zh-CN"/>
        </w:rPr>
        <w:t>数字技术如何在日常实践中改变角色、惯例、知识网络与组织结构？</w:t>
      </w:r>
    </w:p>
    <w:p w14:paraId="2AEECB44">
      <w:pPr>
        <w:spacing w:after="30" w:line="300" w:lineRule="auto"/>
        <w:rPr>
          <w:lang w:eastAsia="zh-CN"/>
        </w:rPr>
      </w:pPr>
      <w:r>
        <w:rPr>
          <w:b/>
          <w:color w:val="0B8F8F"/>
          <w:sz w:val="17"/>
          <w:lang w:eastAsia="zh-CN"/>
        </w:rPr>
        <w:t>主要贡献：</w:t>
      </w:r>
      <w:r>
        <w:rPr>
          <w:sz w:val="17"/>
          <w:lang w:eastAsia="zh-CN"/>
        </w:rPr>
        <w:t>提出实验主义治理如何支持数字技术的本地适配，使技术采用与角色重构兼顾组织目标和员工利益。</w:t>
      </w:r>
    </w:p>
    <w:p w14:paraId="25F8C93F">
      <w:pPr>
        <w:spacing w:after="30" w:line="300" w:lineRule="auto"/>
        <w:rPr>
          <w:lang w:eastAsia="zh-CN"/>
        </w:rPr>
      </w:pPr>
      <w:r>
        <w:rPr>
          <w:b/>
          <w:color w:val="0B8F8F"/>
          <w:sz w:val="17"/>
          <w:lang w:eastAsia="zh-CN"/>
        </w:rPr>
        <w:t>机制线索：</w:t>
      </w:r>
      <w:r>
        <w:rPr>
          <w:sz w:val="17"/>
          <w:lang w:eastAsia="zh-CN"/>
        </w:rPr>
        <w:t>技术可供性只有经由角色解释、惯例调整和网络重组才转化为组织变化，局部适配会持续反作用于技术设计。</w:t>
      </w:r>
    </w:p>
    <w:p w14:paraId="544D2BAF">
      <w:pPr>
        <w:pBdr>
          <w:bottom w:val="single" w:color="E7ECEF" w:sz="2" w:space="4"/>
        </w:pBdr>
        <w:spacing w:line="300" w:lineRule="auto"/>
        <w:rPr>
          <w:lang w:eastAsia="zh-CN"/>
        </w:rPr>
      </w:pPr>
      <w:r>
        <w:rPr>
          <w:b/>
          <w:color w:val="0B8F8F"/>
          <w:sz w:val="17"/>
          <w:lang w:eastAsia="zh-CN"/>
        </w:rPr>
        <w:t>边界条件：</w:t>
      </w:r>
      <w:r>
        <w:rPr>
          <w:sz w:val="17"/>
          <w:lang w:eastAsia="zh-CN"/>
        </w:rPr>
        <w:t>专业自主性、任务互依、权力结构、技术可塑性和实施治理会塑造角色重构结果。</w:t>
      </w:r>
    </w:p>
    <w:p w14:paraId="2F91C273">
      <w:pPr>
        <w:keepNext/>
        <w:spacing w:before="140" w:after="40"/>
        <w:rPr>
          <w:lang w:eastAsia="zh-CN"/>
        </w:rPr>
      </w:pPr>
      <w:r>
        <w:rPr>
          <w:b/>
          <w:color w:val="A33A35"/>
          <w:sz w:val="18"/>
          <w:lang w:eastAsia="zh-CN"/>
        </w:rPr>
        <w:t xml:space="preserve">DTF070  </w:t>
      </w:r>
      <w:r>
        <w:rPr>
          <w:b/>
          <w:color w:val="17365D"/>
          <w:sz w:val="22"/>
          <w:lang w:eastAsia="zh-CN"/>
        </w:rPr>
        <w:t>盲人之国，独眼者为王：学习算法时代的知识经纪</w:t>
      </w:r>
    </w:p>
    <w:p w14:paraId="05DD8282">
      <w:pPr>
        <w:keepNext/>
        <w:spacing w:after="40" w:line="288" w:lineRule="auto"/>
      </w:pPr>
      <w:r>
        <w:rPr>
          <w:b/>
          <w:sz w:val="17"/>
        </w:rPr>
        <w:t>In the Land of the Blind, the One-Eyed Man Is King: Knowledge Brokerage in the Age of Learning Algorithms</w:t>
      </w:r>
    </w:p>
    <w:p w14:paraId="1DE468B4">
      <w:pPr>
        <w:keepNext/>
        <w:spacing w:after="40" w:line="288" w:lineRule="auto"/>
      </w:pPr>
      <w:r>
        <w:rPr>
          <w:color w:val="5F6B75"/>
          <w:sz w:val="16"/>
        </w:rPr>
        <w:t>Organization Science  |  2022  |  Lauren Waardenburg; Marleen Huysman; Anastasia V. Sergeeva  |  DOI: 10.1287/orsc.2021.1544</w:t>
      </w:r>
    </w:p>
    <w:p w14:paraId="5E919310">
      <w:pPr>
        <w:spacing w:after="60" w:line="288" w:lineRule="auto"/>
        <w:rPr>
          <w:lang w:eastAsia="zh-CN"/>
        </w:rPr>
      </w:pPr>
      <w:r>
        <w:rPr>
          <w:b/>
          <w:color w:val="0B8F8F"/>
          <w:sz w:val="17"/>
          <w:lang w:eastAsia="zh-CN"/>
        </w:rPr>
        <w:t>转型机制  战略重构与组织适配   场景  数字工作/组织设计   方法  纵向质性研究</w:t>
      </w:r>
    </w:p>
    <w:p w14:paraId="11C3A635">
      <w:pPr>
        <w:spacing w:after="30" w:line="300" w:lineRule="auto"/>
        <w:rPr>
          <w:lang w:eastAsia="zh-CN"/>
        </w:rPr>
      </w:pPr>
      <w:r>
        <w:rPr>
          <w:b/>
          <w:color w:val="0B8F8F"/>
          <w:sz w:val="17"/>
          <w:lang w:eastAsia="zh-CN"/>
        </w:rPr>
        <w:t>研究焦点：</w:t>
      </w:r>
      <w:r>
        <w:rPr>
          <w:sz w:val="17"/>
          <w:lang w:eastAsia="zh-CN"/>
        </w:rPr>
        <w:t>数字技术如何在日常实践中改变角色、惯例、知识网络与组织结构？</w:t>
      </w:r>
    </w:p>
    <w:p w14:paraId="19CBE71E">
      <w:pPr>
        <w:spacing w:after="30" w:line="300" w:lineRule="auto"/>
        <w:rPr>
          <w:lang w:eastAsia="zh-CN"/>
        </w:rPr>
      </w:pPr>
      <w:r>
        <w:rPr>
          <w:b/>
          <w:color w:val="0B8F8F"/>
          <w:sz w:val="17"/>
          <w:lang w:eastAsia="zh-CN"/>
        </w:rPr>
        <w:t>主要贡献：</w:t>
      </w:r>
      <w:r>
        <w:rPr>
          <w:sz w:val="17"/>
          <w:lang w:eastAsia="zh-CN"/>
        </w:rPr>
        <w:t>揭示算法环境中新的知识不对称如何催生知识经纪角色，并重新分配专业知识与决策权。</w:t>
      </w:r>
    </w:p>
    <w:p w14:paraId="3E6E35A7">
      <w:pPr>
        <w:spacing w:after="30" w:line="300" w:lineRule="auto"/>
        <w:rPr>
          <w:lang w:eastAsia="zh-CN"/>
        </w:rPr>
      </w:pPr>
      <w:r>
        <w:rPr>
          <w:b/>
          <w:color w:val="0B8F8F"/>
          <w:sz w:val="17"/>
          <w:lang w:eastAsia="zh-CN"/>
        </w:rPr>
        <w:t>机制线索：</w:t>
      </w:r>
      <w:r>
        <w:rPr>
          <w:sz w:val="17"/>
          <w:lang w:eastAsia="zh-CN"/>
        </w:rPr>
        <w:t>技术可供性只有经由角色解释、惯例调整和网络重组才转化为组织变化，局部适配会持续反作用于技术设计。</w:t>
      </w:r>
    </w:p>
    <w:p w14:paraId="250D13A6">
      <w:pPr>
        <w:pBdr>
          <w:bottom w:val="single" w:color="E7ECEF" w:sz="2" w:space="4"/>
        </w:pBdr>
        <w:spacing w:line="300" w:lineRule="auto"/>
        <w:rPr>
          <w:lang w:eastAsia="zh-CN"/>
        </w:rPr>
      </w:pPr>
      <w:r>
        <w:rPr>
          <w:b/>
          <w:color w:val="0B8F8F"/>
          <w:sz w:val="17"/>
          <w:lang w:eastAsia="zh-CN"/>
        </w:rPr>
        <w:t>边界条件：</w:t>
      </w:r>
      <w:r>
        <w:rPr>
          <w:sz w:val="17"/>
          <w:lang w:eastAsia="zh-CN"/>
        </w:rPr>
        <w:t>专业自主性、任务互依、权力结构、技术可塑性和实施治理会塑造角色重构结果。</w:t>
      </w:r>
    </w:p>
    <w:p w14:paraId="01B781D4">
      <w:pPr>
        <w:keepNext/>
        <w:pBdr>
          <w:bottom w:val="single" w:color="DDE6EA" w:sz="4" w:space="4"/>
        </w:pBdr>
        <w:spacing w:before="240" w:after="60"/>
        <w:rPr>
          <w:lang w:eastAsia="zh-CN"/>
        </w:rPr>
      </w:pPr>
      <w:r>
        <w:rPr>
          <w:b/>
          <w:color w:val="A33A35"/>
          <w:sz w:val="22"/>
          <w:lang w:eastAsia="zh-CN"/>
        </w:rPr>
        <w:t xml:space="preserve">08  </w:t>
      </w:r>
      <w:r>
        <w:rPr>
          <w:b/>
          <w:color w:val="17365D"/>
          <w:sz w:val="31"/>
          <w:lang w:eastAsia="zh-CN"/>
        </w:rPr>
        <w:t>战略协同、身份与商业模式</w:t>
      </w:r>
    </w:p>
    <w:p w14:paraId="77FC502B">
      <w:pPr>
        <w:spacing w:after="60" w:line="348" w:lineRule="auto"/>
        <w:rPr>
          <w:lang w:eastAsia="zh-CN"/>
        </w:rPr>
      </w:pPr>
      <w:r>
        <w:rPr>
          <w:color w:val="5F6B75"/>
          <w:sz w:val="19"/>
          <w:lang w:eastAsia="zh-CN"/>
        </w:rPr>
        <w:t>10篇｜DTF071—DTF080</w:t>
      </w:r>
    </w:p>
    <w:p w14:paraId="259C7DA2">
      <w:pPr>
        <w:shd w:val="clear" w:color="auto" w:fill="F3F7F9"/>
        <w:spacing w:after="160" w:line="348" w:lineRule="auto"/>
        <w:rPr>
          <w:lang w:eastAsia="zh-CN"/>
        </w:rPr>
      </w:pPr>
      <w:r>
        <w:rPr>
          <w:sz w:val="20"/>
          <w:lang w:eastAsia="zh-CN"/>
        </w:rPr>
        <w:t>研究前沿｜数字化转型并不只改变流程，也重塑企业“是谁、做什么、与谁共同创造价值”。战略协同、组织身份、生态相互依赖与商业模式演化共同决定成熟企业能否进入新技术轨道并建立新的价值捕获逻辑。</w:t>
      </w:r>
    </w:p>
    <w:p w14:paraId="7F8C6B91">
      <w:pPr>
        <w:keepNext/>
        <w:spacing w:before="140" w:after="40"/>
        <w:rPr>
          <w:lang w:eastAsia="zh-CN"/>
        </w:rPr>
      </w:pPr>
      <w:r>
        <w:rPr>
          <w:b/>
          <w:color w:val="A33A35"/>
          <w:sz w:val="18"/>
          <w:lang w:eastAsia="zh-CN"/>
        </w:rPr>
        <w:t xml:space="preserve">DTF071  </w:t>
      </w:r>
      <w:r>
        <w:rPr>
          <w:b/>
          <w:color w:val="17365D"/>
          <w:sz w:val="22"/>
          <w:lang w:eastAsia="zh-CN"/>
        </w:rPr>
        <w:t>业务战略与信息系统战略的协同：探索者、分析者与防御者的研究</w:t>
      </w:r>
    </w:p>
    <w:p w14:paraId="490790F6">
      <w:pPr>
        <w:keepNext/>
        <w:spacing w:after="40" w:line="288" w:lineRule="auto"/>
        <w:rPr>
          <w:highlight w:val="none"/>
        </w:rPr>
      </w:pPr>
      <w:r>
        <w:rPr>
          <w:b/>
          <w:sz w:val="17"/>
          <w:highlight w:val="none"/>
        </w:rPr>
        <w:t>Alignment Between Business and IS Strategies: A Study of Prospectors, Analyzers, and Defenders</w:t>
      </w:r>
    </w:p>
    <w:p w14:paraId="42510DCD">
      <w:pPr>
        <w:keepNext/>
        <w:spacing w:after="40" w:line="288" w:lineRule="auto"/>
      </w:pPr>
      <w:r>
        <w:rPr>
          <w:color w:val="5F6B75"/>
          <w:sz w:val="16"/>
        </w:rPr>
        <w:t>Information Systems Research  |  2001  |  Rajiv Sabherwal; Yolande E. Chan</w:t>
      </w:r>
    </w:p>
    <w:p w14:paraId="3A8B428C">
      <w:pPr>
        <w:spacing w:after="60" w:line="288" w:lineRule="auto"/>
        <w:rPr>
          <w:lang w:eastAsia="zh-CN"/>
        </w:rPr>
      </w:pPr>
      <w:r>
        <w:rPr>
          <w:b/>
          <w:color w:val="0B8F8F"/>
          <w:sz w:val="17"/>
          <w:lang w:eastAsia="zh-CN"/>
        </w:rPr>
        <w:t>转型机制  战略重构与组织适配   场景  战略协同/身份/商业模式   方法  企业调查实证</w:t>
      </w:r>
    </w:p>
    <w:p w14:paraId="0B84BCDE">
      <w:pPr>
        <w:spacing w:after="30" w:line="300" w:lineRule="auto"/>
        <w:rPr>
          <w:lang w:eastAsia="zh-CN"/>
        </w:rPr>
      </w:pPr>
      <w:r>
        <w:rPr>
          <w:b/>
          <w:color w:val="0B8F8F"/>
          <w:sz w:val="17"/>
          <w:lang w:eastAsia="zh-CN"/>
        </w:rPr>
        <w:t>研究焦点：</w:t>
      </w:r>
      <w:r>
        <w:rPr>
          <w:sz w:val="17"/>
          <w:lang w:eastAsia="zh-CN"/>
        </w:rPr>
        <w:t>数字化如何改变企业战略认知、组织身份、生态定位与商业模式选择？</w:t>
      </w:r>
    </w:p>
    <w:p w14:paraId="7E4E597A">
      <w:pPr>
        <w:spacing w:after="30" w:line="300" w:lineRule="auto"/>
        <w:rPr>
          <w:lang w:eastAsia="zh-CN"/>
        </w:rPr>
      </w:pPr>
      <w:r>
        <w:rPr>
          <w:b/>
          <w:color w:val="0B8F8F"/>
          <w:sz w:val="17"/>
          <w:lang w:eastAsia="zh-CN"/>
        </w:rPr>
        <w:t>主要贡献：</w:t>
      </w:r>
      <w:r>
        <w:rPr>
          <w:sz w:val="17"/>
          <w:lang w:eastAsia="zh-CN"/>
        </w:rPr>
        <w:t>根据不同竞争战略类型考察业务—IS协同，说明数字战略价值取决于与企业竞争逻辑的匹配。</w:t>
      </w:r>
    </w:p>
    <w:p w14:paraId="1ECB8C71">
      <w:pPr>
        <w:spacing w:after="30" w:line="300" w:lineRule="auto"/>
        <w:rPr>
          <w:lang w:eastAsia="zh-CN"/>
        </w:rPr>
      </w:pPr>
      <w:r>
        <w:rPr>
          <w:b/>
          <w:color w:val="0B8F8F"/>
          <w:sz w:val="17"/>
          <w:lang w:eastAsia="zh-CN"/>
        </w:rPr>
        <w:t>机制线索：</w:t>
      </w:r>
      <w:r>
        <w:rPr>
          <w:sz w:val="17"/>
          <w:lang w:eastAsia="zh-CN"/>
        </w:rPr>
        <w:t>新技术通过改变价值创造结构和认知框架触发身份张力，企业据此调整业务边界、平台范围与商业模式。</w:t>
      </w:r>
    </w:p>
    <w:p w14:paraId="01D78CEB">
      <w:pPr>
        <w:pBdr>
          <w:bottom w:val="single" w:color="E7ECEF" w:sz="2" w:space="4"/>
        </w:pBdr>
        <w:spacing w:line="300" w:lineRule="auto"/>
        <w:rPr>
          <w:lang w:eastAsia="zh-CN"/>
        </w:rPr>
      </w:pPr>
      <w:r>
        <w:rPr>
          <w:b/>
          <w:color w:val="0B8F8F"/>
          <w:sz w:val="17"/>
          <w:lang w:eastAsia="zh-CN"/>
        </w:rPr>
        <w:t>边界条件：</w:t>
      </w:r>
      <w:r>
        <w:rPr>
          <w:sz w:val="17"/>
          <w:lang w:eastAsia="zh-CN"/>
        </w:rPr>
        <w:t>既有身份强度、行业历史、生态互依、制度环境与技术不确定性决定战略重构空间。</w:t>
      </w:r>
    </w:p>
    <w:p w14:paraId="4545B9E2">
      <w:pPr>
        <w:keepNext/>
        <w:spacing w:before="140" w:after="40"/>
        <w:rPr>
          <w:lang w:eastAsia="zh-CN"/>
        </w:rPr>
      </w:pPr>
      <w:r>
        <w:rPr>
          <w:b/>
          <w:color w:val="A33A35"/>
          <w:sz w:val="18"/>
          <w:lang w:eastAsia="zh-CN"/>
        </w:rPr>
        <w:t xml:space="preserve">DTF072  </w:t>
      </w:r>
      <w:r>
        <w:rPr>
          <w:b/>
          <w:color w:val="17365D"/>
          <w:sz w:val="22"/>
          <w:lang w:eastAsia="zh-CN"/>
        </w:rPr>
        <w:t>信息技术战略价值的评估：概念与分析方法</w:t>
      </w:r>
    </w:p>
    <w:p w14:paraId="1EF8FAE2">
      <w:pPr>
        <w:keepNext/>
        <w:spacing w:after="40" w:line="288" w:lineRule="auto"/>
        <w:rPr>
          <w:highlight w:val="none"/>
        </w:rPr>
      </w:pPr>
      <w:r>
        <w:rPr>
          <w:b/>
          <w:sz w:val="17"/>
          <w:highlight w:val="none"/>
        </w:rPr>
        <w:t>On the Assessment of the Strategic Value of Information Technologies: Conceptual and Analytical Approaches</w:t>
      </w:r>
    </w:p>
    <w:p w14:paraId="50BD6A2C">
      <w:pPr>
        <w:keepNext/>
        <w:spacing w:after="40" w:line="288" w:lineRule="auto"/>
      </w:pPr>
      <w:r>
        <w:rPr>
          <w:color w:val="5F6B75"/>
          <w:sz w:val="16"/>
        </w:rPr>
        <w:t>MIS Quarterly  |  2007  |  Wonseok Oh; Alain Pinsonneault</w:t>
      </w:r>
    </w:p>
    <w:p w14:paraId="0D9EEB0F">
      <w:pPr>
        <w:spacing w:after="60" w:line="288" w:lineRule="auto"/>
        <w:rPr>
          <w:lang w:eastAsia="zh-CN"/>
        </w:rPr>
      </w:pPr>
      <w:r>
        <w:rPr>
          <w:b/>
          <w:color w:val="0B8F8F"/>
          <w:sz w:val="17"/>
          <w:lang w:eastAsia="zh-CN"/>
        </w:rPr>
        <w:t>转型机制  战略重构与组织适配   场景  战略协同/身份/商业模式   方法  CEO/CIO配对调查</w:t>
      </w:r>
    </w:p>
    <w:p w14:paraId="24AC6675">
      <w:pPr>
        <w:spacing w:after="30" w:line="300" w:lineRule="auto"/>
        <w:rPr>
          <w:lang w:eastAsia="zh-CN"/>
        </w:rPr>
      </w:pPr>
      <w:r>
        <w:rPr>
          <w:b/>
          <w:color w:val="0B8F8F"/>
          <w:sz w:val="17"/>
          <w:lang w:eastAsia="zh-CN"/>
        </w:rPr>
        <w:t>研究焦点：</w:t>
      </w:r>
      <w:r>
        <w:rPr>
          <w:sz w:val="17"/>
          <w:lang w:eastAsia="zh-CN"/>
        </w:rPr>
        <w:t>数字化如何改变企业战略认知、组织身份、生态定位与商业模式选择？</w:t>
      </w:r>
    </w:p>
    <w:p w14:paraId="04E35F57">
      <w:pPr>
        <w:spacing w:after="30" w:line="300" w:lineRule="auto"/>
        <w:rPr>
          <w:lang w:eastAsia="zh-CN"/>
        </w:rPr>
      </w:pPr>
      <w:r>
        <w:rPr>
          <w:b/>
          <w:color w:val="0B8F8F"/>
          <w:sz w:val="17"/>
          <w:lang w:eastAsia="zh-CN"/>
        </w:rPr>
        <w:t>主要贡献：</w:t>
      </w:r>
      <w:r>
        <w:rPr>
          <w:sz w:val="17"/>
          <w:lang w:eastAsia="zh-CN"/>
        </w:rPr>
        <w:t>比较资源中心与权变视角以及线性与非线性分析方法，揭示不同IT应用的战略价值需要采用差异化评估逻辑。</w:t>
      </w:r>
    </w:p>
    <w:p w14:paraId="21CD2F00">
      <w:pPr>
        <w:spacing w:after="30" w:line="300" w:lineRule="auto"/>
        <w:rPr>
          <w:lang w:eastAsia="zh-CN"/>
        </w:rPr>
      </w:pPr>
      <w:r>
        <w:rPr>
          <w:b/>
          <w:color w:val="0B8F8F"/>
          <w:sz w:val="17"/>
          <w:lang w:eastAsia="zh-CN"/>
        </w:rPr>
        <w:t>机制线索：</w:t>
      </w:r>
      <w:r>
        <w:rPr>
          <w:sz w:val="17"/>
          <w:lang w:eastAsia="zh-CN"/>
        </w:rPr>
        <w:t>新技术通过改变价值创造结构和认知框架触发身份张力，企业据此调整业务边界、平台范围与商业模式。</w:t>
      </w:r>
    </w:p>
    <w:p w14:paraId="5790D4C9">
      <w:pPr>
        <w:pBdr>
          <w:bottom w:val="single" w:color="E7ECEF" w:sz="2" w:space="4"/>
        </w:pBdr>
        <w:spacing w:line="300" w:lineRule="auto"/>
        <w:rPr>
          <w:lang w:eastAsia="zh-CN"/>
        </w:rPr>
      </w:pPr>
      <w:r>
        <w:rPr>
          <w:b/>
          <w:color w:val="0B8F8F"/>
          <w:sz w:val="17"/>
          <w:lang w:eastAsia="zh-CN"/>
        </w:rPr>
        <w:t>边界条件：</w:t>
      </w:r>
      <w:r>
        <w:rPr>
          <w:sz w:val="17"/>
          <w:lang w:eastAsia="zh-CN"/>
        </w:rPr>
        <w:t>既有身份强度、行业历史、生态互依、制度环境与技术不确定性决定战略重构空间。</w:t>
      </w:r>
    </w:p>
    <w:p w14:paraId="6A400F4A">
      <w:pPr>
        <w:keepNext/>
        <w:spacing w:before="140" w:after="40"/>
        <w:rPr>
          <w:lang w:eastAsia="zh-CN"/>
        </w:rPr>
      </w:pPr>
      <w:r>
        <w:rPr>
          <w:b/>
          <w:color w:val="A33A35"/>
          <w:sz w:val="18"/>
          <w:lang w:eastAsia="zh-CN"/>
        </w:rPr>
        <w:t xml:space="preserve">DTF073  </w:t>
      </w:r>
      <w:r>
        <w:rPr>
          <w:b/>
          <w:color w:val="17365D"/>
          <w:sz w:val="22"/>
          <w:lang w:eastAsia="zh-CN"/>
        </w:rPr>
        <w:t>知识相关性与多业务企业绩效</w:t>
      </w:r>
    </w:p>
    <w:p w14:paraId="369775C8">
      <w:pPr>
        <w:keepNext/>
        <w:spacing w:after="40" w:line="288" w:lineRule="auto"/>
        <w:rPr>
          <w:highlight w:val="none"/>
        </w:rPr>
      </w:pPr>
      <w:r>
        <w:rPr>
          <w:b/>
          <w:sz w:val="17"/>
          <w:highlight w:val="none"/>
        </w:rPr>
        <w:t>Knowledge Relatedness and the Performance of Multibusiness Firms</w:t>
      </w:r>
    </w:p>
    <w:p w14:paraId="6B8E42B6">
      <w:pPr>
        <w:keepNext/>
        <w:spacing w:after="40" w:line="288" w:lineRule="auto"/>
      </w:pPr>
      <w:r>
        <w:rPr>
          <w:color w:val="5F6B75"/>
          <w:sz w:val="16"/>
        </w:rPr>
        <w:t>Strategic Management Journal  |  2005  |  Hüseyin Tanriverdi; N. Venkatraman  |  DOI: 10.1002/smj.435</w:t>
      </w:r>
    </w:p>
    <w:p w14:paraId="4BA21DC7">
      <w:pPr>
        <w:spacing w:after="60" w:line="288" w:lineRule="auto"/>
        <w:rPr>
          <w:lang w:eastAsia="zh-CN"/>
        </w:rPr>
      </w:pPr>
      <w:r>
        <w:rPr>
          <w:b/>
          <w:color w:val="0B8F8F"/>
          <w:sz w:val="17"/>
          <w:lang w:eastAsia="zh-CN"/>
        </w:rPr>
        <w:t>转型机制  战略重构与组织适配   场景  战略协同/身份/商业模式   方法  企业级档案实证</w:t>
      </w:r>
    </w:p>
    <w:p w14:paraId="255D373B">
      <w:pPr>
        <w:spacing w:after="30" w:line="300" w:lineRule="auto"/>
        <w:rPr>
          <w:lang w:eastAsia="zh-CN"/>
        </w:rPr>
      </w:pPr>
      <w:r>
        <w:rPr>
          <w:b/>
          <w:color w:val="0B8F8F"/>
          <w:sz w:val="17"/>
          <w:lang w:eastAsia="zh-CN"/>
        </w:rPr>
        <w:t>研究焦点：</w:t>
      </w:r>
      <w:r>
        <w:rPr>
          <w:sz w:val="17"/>
          <w:lang w:eastAsia="zh-CN"/>
        </w:rPr>
        <w:t>数字化如何改变企业战略认知、组织身份、生态定位与商业模式选择？</w:t>
      </w:r>
    </w:p>
    <w:p w14:paraId="041CA768">
      <w:pPr>
        <w:spacing w:after="30" w:line="300" w:lineRule="auto"/>
        <w:rPr>
          <w:lang w:eastAsia="zh-CN"/>
        </w:rPr>
      </w:pPr>
      <w:r>
        <w:rPr>
          <w:b/>
          <w:color w:val="0B8F8F"/>
          <w:sz w:val="17"/>
          <w:lang w:eastAsia="zh-CN"/>
        </w:rPr>
        <w:t>主要贡献：</w:t>
      </w:r>
      <w:r>
        <w:rPr>
          <w:sz w:val="17"/>
          <w:lang w:eastAsia="zh-CN"/>
        </w:rPr>
        <w:t>说明跨业务知识相关性可以形成组合优势，为数字化背景下共享能力、平台化资源和业务协同提供理论基础。</w:t>
      </w:r>
    </w:p>
    <w:p w14:paraId="5A4EF382">
      <w:pPr>
        <w:spacing w:after="30" w:line="300" w:lineRule="auto"/>
        <w:rPr>
          <w:lang w:eastAsia="zh-CN"/>
        </w:rPr>
      </w:pPr>
      <w:r>
        <w:rPr>
          <w:b/>
          <w:color w:val="0B8F8F"/>
          <w:sz w:val="17"/>
          <w:lang w:eastAsia="zh-CN"/>
        </w:rPr>
        <w:t>机制线索：</w:t>
      </w:r>
      <w:r>
        <w:rPr>
          <w:sz w:val="17"/>
          <w:lang w:eastAsia="zh-CN"/>
        </w:rPr>
        <w:t>新技术通过改变价值创造结构和认知框架触发身份张力，企业据此调整业务边界、平台范围与商业模式。</w:t>
      </w:r>
    </w:p>
    <w:p w14:paraId="21E09AF2">
      <w:pPr>
        <w:pBdr>
          <w:bottom w:val="single" w:color="E7ECEF" w:sz="2" w:space="4"/>
        </w:pBdr>
        <w:spacing w:line="300" w:lineRule="auto"/>
        <w:rPr>
          <w:lang w:eastAsia="zh-CN"/>
        </w:rPr>
      </w:pPr>
      <w:r>
        <w:rPr>
          <w:b/>
          <w:color w:val="0B8F8F"/>
          <w:sz w:val="17"/>
          <w:lang w:eastAsia="zh-CN"/>
        </w:rPr>
        <w:t>边界条件：</w:t>
      </w:r>
      <w:r>
        <w:rPr>
          <w:sz w:val="17"/>
          <w:lang w:eastAsia="zh-CN"/>
        </w:rPr>
        <w:t>既有身份强度、行业历史、生态互依、制度环境与技术不确定性决定战略重构空间。</w:t>
      </w:r>
    </w:p>
    <w:p w14:paraId="40A4EBCA">
      <w:pPr>
        <w:keepNext/>
        <w:spacing w:before="140" w:after="40"/>
        <w:rPr>
          <w:lang w:eastAsia="zh-CN"/>
        </w:rPr>
      </w:pPr>
      <w:r>
        <w:rPr>
          <w:b/>
          <w:color w:val="A33A35"/>
          <w:sz w:val="18"/>
          <w:lang w:eastAsia="zh-CN"/>
        </w:rPr>
        <w:t xml:space="preserve">DTF074  </w:t>
      </w:r>
      <w:r>
        <w:rPr>
          <w:b/>
          <w:color w:val="17365D"/>
          <w:sz w:val="22"/>
          <w:lang w:eastAsia="zh-CN"/>
        </w:rPr>
        <w:t>透过“数字摄影公司”看技术、身份与惯性</w:t>
      </w:r>
    </w:p>
    <w:p w14:paraId="11F66EDD">
      <w:pPr>
        <w:keepNext/>
        <w:spacing w:after="40" w:line="288" w:lineRule="auto"/>
      </w:pPr>
      <w:r>
        <w:rPr>
          <w:b/>
          <w:sz w:val="17"/>
        </w:rPr>
        <w:t>Technology, Identity, and Inertia Through the Lens of “The Digital Photography Company”</w:t>
      </w:r>
    </w:p>
    <w:p w14:paraId="3607DCE4">
      <w:pPr>
        <w:keepNext/>
        <w:spacing w:after="40" w:line="288" w:lineRule="auto"/>
      </w:pPr>
      <w:r>
        <w:rPr>
          <w:color w:val="5F6B75"/>
          <w:sz w:val="16"/>
        </w:rPr>
        <w:t>Organization Science  |  2009  |  Mary Tripsas  |  DOI: 10.1287/orsc.1080.0419</w:t>
      </w:r>
    </w:p>
    <w:p w14:paraId="66B1F10A">
      <w:pPr>
        <w:spacing w:after="60" w:line="288" w:lineRule="auto"/>
        <w:rPr>
          <w:lang w:eastAsia="zh-CN"/>
        </w:rPr>
      </w:pPr>
      <w:r>
        <w:rPr>
          <w:b/>
          <w:color w:val="0B8F8F"/>
          <w:sz w:val="17"/>
          <w:lang w:eastAsia="zh-CN"/>
        </w:rPr>
        <w:t>转型机制  战略重构与组织适配   场景  战略协同/身份/商业模式   方法  历史案例研究</w:t>
      </w:r>
    </w:p>
    <w:p w14:paraId="53790125">
      <w:pPr>
        <w:spacing w:after="30" w:line="300" w:lineRule="auto"/>
        <w:rPr>
          <w:lang w:eastAsia="zh-CN"/>
        </w:rPr>
      </w:pPr>
      <w:r>
        <w:rPr>
          <w:b/>
          <w:color w:val="0B8F8F"/>
          <w:sz w:val="17"/>
          <w:lang w:eastAsia="zh-CN"/>
        </w:rPr>
        <w:t>研究焦点：</w:t>
      </w:r>
      <w:r>
        <w:rPr>
          <w:sz w:val="17"/>
          <w:lang w:eastAsia="zh-CN"/>
        </w:rPr>
        <w:t>数字化如何改变企业战略认知、组织身份、生态定位与商业模式选择？</w:t>
      </w:r>
    </w:p>
    <w:p w14:paraId="642DD396">
      <w:pPr>
        <w:spacing w:after="30" w:line="300" w:lineRule="auto"/>
        <w:rPr>
          <w:lang w:eastAsia="zh-CN"/>
        </w:rPr>
      </w:pPr>
      <w:r>
        <w:rPr>
          <w:b/>
          <w:color w:val="0B8F8F"/>
          <w:sz w:val="17"/>
          <w:lang w:eastAsia="zh-CN"/>
        </w:rPr>
        <w:t>主要贡献：</w:t>
      </w:r>
      <w:r>
        <w:rPr>
          <w:sz w:val="17"/>
          <w:lang w:eastAsia="zh-CN"/>
        </w:rPr>
        <w:t>揭示组织身份会影响企业如何解释技术变化，并在新技术机会出现时同时提供方向和形成战略惯性。</w:t>
      </w:r>
    </w:p>
    <w:p w14:paraId="4D1B17F4">
      <w:pPr>
        <w:spacing w:after="30" w:line="300" w:lineRule="auto"/>
        <w:rPr>
          <w:lang w:eastAsia="zh-CN"/>
        </w:rPr>
      </w:pPr>
      <w:r>
        <w:rPr>
          <w:b/>
          <w:color w:val="0B8F8F"/>
          <w:sz w:val="17"/>
          <w:lang w:eastAsia="zh-CN"/>
        </w:rPr>
        <w:t>机制线索：</w:t>
      </w:r>
      <w:r>
        <w:rPr>
          <w:sz w:val="17"/>
          <w:lang w:eastAsia="zh-CN"/>
        </w:rPr>
        <w:t>新技术通过改变价值创造结构和认知框架触发身份张力，企业据此调整业务边界、平台范围与商业模式。</w:t>
      </w:r>
    </w:p>
    <w:p w14:paraId="2372CC26">
      <w:pPr>
        <w:pBdr>
          <w:bottom w:val="single" w:color="E7ECEF" w:sz="2" w:space="4"/>
        </w:pBdr>
        <w:spacing w:line="300" w:lineRule="auto"/>
        <w:rPr>
          <w:lang w:eastAsia="zh-CN"/>
        </w:rPr>
      </w:pPr>
      <w:r>
        <w:rPr>
          <w:b/>
          <w:color w:val="0B8F8F"/>
          <w:sz w:val="17"/>
          <w:lang w:eastAsia="zh-CN"/>
        </w:rPr>
        <w:t>边界条件：</w:t>
      </w:r>
      <w:r>
        <w:rPr>
          <w:sz w:val="17"/>
          <w:lang w:eastAsia="zh-CN"/>
        </w:rPr>
        <w:t>既有身份强度、行业历史、生态互依、制度环境与技术不确定性决定战略重构空间。</w:t>
      </w:r>
    </w:p>
    <w:p w14:paraId="060EA5D9">
      <w:pPr>
        <w:keepNext/>
        <w:spacing w:before="140" w:after="40"/>
        <w:rPr>
          <w:lang w:eastAsia="zh-CN"/>
        </w:rPr>
      </w:pPr>
      <w:r>
        <w:rPr>
          <w:b/>
          <w:color w:val="A33A35"/>
          <w:sz w:val="18"/>
          <w:lang w:eastAsia="zh-CN"/>
        </w:rPr>
        <w:t xml:space="preserve">DTF075  </w:t>
      </w:r>
      <w:r>
        <w:rPr>
          <w:b/>
          <w:color w:val="17365D"/>
          <w:sz w:val="22"/>
          <w:lang w:eastAsia="zh-CN"/>
        </w:rPr>
        <w:t>既有产业归属如何影响新兴产业的框架建构：数码相机的演化</w:t>
      </w:r>
    </w:p>
    <w:p w14:paraId="7AFD39B7">
      <w:pPr>
        <w:keepNext/>
        <w:spacing w:after="40" w:line="288" w:lineRule="auto"/>
      </w:pPr>
      <w:r>
        <w:rPr>
          <w:b/>
          <w:sz w:val="17"/>
        </w:rPr>
        <w:t>The Influence of Prior Industry Affiliation on Framing in Nascent Industries: The Evolution of Digital Cameras</w:t>
      </w:r>
    </w:p>
    <w:p w14:paraId="5F9C110C">
      <w:pPr>
        <w:keepNext/>
        <w:spacing w:after="40" w:line="288" w:lineRule="auto"/>
      </w:pPr>
      <w:r>
        <w:rPr>
          <w:color w:val="5F6B75"/>
          <w:sz w:val="16"/>
        </w:rPr>
        <w:t>Strategic Management Journal  |  2012  |  Mary J. Benner; Mary Tripsas  |  DOI: 10.1002/smj.950</w:t>
      </w:r>
    </w:p>
    <w:p w14:paraId="0146E509">
      <w:pPr>
        <w:spacing w:after="60" w:line="288" w:lineRule="auto"/>
        <w:rPr>
          <w:lang w:eastAsia="zh-CN"/>
        </w:rPr>
      </w:pPr>
      <w:r>
        <w:rPr>
          <w:b/>
          <w:color w:val="0B8F8F"/>
          <w:sz w:val="17"/>
          <w:lang w:eastAsia="zh-CN"/>
        </w:rPr>
        <w:t>转型机制  战略重构与组织适配   场景  战略协同/身份/商业模式   方法  历史档案与文本研究</w:t>
      </w:r>
    </w:p>
    <w:p w14:paraId="17CD3E6C">
      <w:pPr>
        <w:spacing w:after="30" w:line="300" w:lineRule="auto"/>
        <w:rPr>
          <w:lang w:eastAsia="zh-CN"/>
        </w:rPr>
      </w:pPr>
      <w:r>
        <w:rPr>
          <w:b/>
          <w:color w:val="0B8F8F"/>
          <w:sz w:val="17"/>
          <w:lang w:eastAsia="zh-CN"/>
        </w:rPr>
        <w:t>研究焦点：</w:t>
      </w:r>
      <w:r>
        <w:rPr>
          <w:sz w:val="17"/>
          <w:lang w:eastAsia="zh-CN"/>
        </w:rPr>
        <w:t>数字化如何改变企业战略认知、组织身份、生态定位与商业模式选择？</w:t>
      </w:r>
    </w:p>
    <w:p w14:paraId="37E078E6">
      <w:pPr>
        <w:spacing w:after="30" w:line="300" w:lineRule="auto"/>
        <w:rPr>
          <w:lang w:eastAsia="zh-CN"/>
        </w:rPr>
      </w:pPr>
      <w:r>
        <w:rPr>
          <w:b/>
          <w:color w:val="0B8F8F"/>
          <w:sz w:val="17"/>
          <w:lang w:eastAsia="zh-CN"/>
        </w:rPr>
        <w:t>主要贡献：</w:t>
      </w:r>
      <w:r>
        <w:rPr>
          <w:sz w:val="17"/>
          <w:lang w:eastAsia="zh-CN"/>
        </w:rPr>
        <w:t>展示企业原有产业归属如何塑造对新兴数字技术的认知框架，进而影响产品定义与竞争轨迹。</w:t>
      </w:r>
    </w:p>
    <w:p w14:paraId="398ACF5B">
      <w:pPr>
        <w:spacing w:after="30" w:line="300" w:lineRule="auto"/>
        <w:rPr>
          <w:lang w:eastAsia="zh-CN"/>
        </w:rPr>
      </w:pPr>
      <w:r>
        <w:rPr>
          <w:b/>
          <w:color w:val="0B8F8F"/>
          <w:sz w:val="17"/>
          <w:lang w:eastAsia="zh-CN"/>
        </w:rPr>
        <w:t>机制线索：</w:t>
      </w:r>
      <w:r>
        <w:rPr>
          <w:sz w:val="17"/>
          <w:lang w:eastAsia="zh-CN"/>
        </w:rPr>
        <w:t>新技术通过改变价值创造结构和认知框架触发身份张力，企业据此调整业务边界、平台范围与商业模式。</w:t>
      </w:r>
    </w:p>
    <w:p w14:paraId="1D41B645">
      <w:pPr>
        <w:pBdr>
          <w:bottom w:val="single" w:color="E7ECEF" w:sz="2" w:space="4"/>
        </w:pBdr>
        <w:spacing w:line="300" w:lineRule="auto"/>
        <w:rPr>
          <w:lang w:eastAsia="zh-CN"/>
        </w:rPr>
      </w:pPr>
      <w:r>
        <w:rPr>
          <w:b/>
          <w:color w:val="0B8F8F"/>
          <w:sz w:val="17"/>
          <w:lang w:eastAsia="zh-CN"/>
        </w:rPr>
        <w:t>边界条件：</w:t>
      </w:r>
      <w:r>
        <w:rPr>
          <w:sz w:val="17"/>
          <w:lang w:eastAsia="zh-CN"/>
        </w:rPr>
        <w:t>既有身份强度、行业历史、生态互依、制度环境与技术不确定性决定战略重构空间。</w:t>
      </w:r>
    </w:p>
    <w:p w14:paraId="7CFA313B">
      <w:pPr>
        <w:keepNext/>
        <w:spacing w:before="140" w:after="40"/>
        <w:rPr>
          <w:lang w:eastAsia="zh-CN"/>
        </w:rPr>
      </w:pPr>
      <w:r>
        <w:rPr>
          <w:b/>
          <w:color w:val="A33A35"/>
          <w:sz w:val="18"/>
          <w:lang w:eastAsia="zh-CN"/>
        </w:rPr>
        <w:t xml:space="preserve">DTF076  </w:t>
      </w:r>
      <w:r>
        <w:rPr>
          <w:b/>
          <w:color w:val="17365D"/>
          <w:sz w:val="22"/>
          <w:lang w:eastAsia="zh-CN"/>
        </w:rPr>
        <w:t>创新生态系统中的价值创造：技术相互依赖结构如何影响新技术代际中的企业绩效</w:t>
      </w:r>
    </w:p>
    <w:p w14:paraId="253F9F2B">
      <w:pPr>
        <w:keepNext/>
        <w:spacing w:after="40" w:line="288" w:lineRule="auto"/>
        <w:rPr>
          <w:highlight w:val="none"/>
        </w:rPr>
      </w:pPr>
      <w:r>
        <w:rPr>
          <w:b/>
          <w:sz w:val="17"/>
          <w:highlight w:val="none"/>
        </w:rPr>
        <w:t>Value Creation in Innovation Ecosystems: How the Structure of Technological Interdependence Affects Firm Performance in New Technology Generations</w:t>
      </w:r>
    </w:p>
    <w:p w14:paraId="14C9FC7B">
      <w:pPr>
        <w:keepNext/>
        <w:spacing w:after="40" w:line="288" w:lineRule="auto"/>
      </w:pPr>
      <w:r>
        <w:rPr>
          <w:color w:val="5F6B75"/>
          <w:sz w:val="16"/>
        </w:rPr>
        <w:t>Strategic Management Journal  |  2010  |  Ron Adner; Rahul Kapoor  |  DOI: 10.1002/smj.821</w:t>
      </w:r>
    </w:p>
    <w:p w14:paraId="23E7B594">
      <w:pPr>
        <w:spacing w:after="60" w:line="288" w:lineRule="auto"/>
        <w:rPr>
          <w:lang w:eastAsia="zh-CN"/>
        </w:rPr>
      </w:pPr>
      <w:r>
        <w:rPr>
          <w:b/>
          <w:color w:val="0B8F8F"/>
          <w:sz w:val="17"/>
          <w:lang w:eastAsia="zh-CN"/>
        </w:rPr>
        <w:t>转型机制  战略重构与组织适配   场景  战略协同/身份/商业模式   方法  产业档案实证</w:t>
      </w:r>
    </w:p>
    <w:p w14:paraId="0B2DBFC4">
      <w:pPr>
        <w:spacing w:after="30" w:line="300" w:lineRule="auto"/>
        <w:rPr>
          <w:lang w:eastAsia="zh-CN"/>
        </w:rPr>
      </w:pPr>
      <w:r>
        <w:rPr>
          <w:b/>
          <w:color w:val="0B8F8F"/>
          <w:sz w:val="17"/>
          <w:lang w:eastAsia="zh-CN"/>
        </w:rPr>
        <w:t>研究焦点：</w:t>
      </w:r>
      <w:r>
        <w:rPr>
          <w:sz w:val="17"/>
          <w:lang w:eastAsia="zh-CN"/>
        </w:rPr>
        <w:t>数字化如何改变企业战略认知、组织身份、生态定位与商业模式选择？</w:t>
      </w:r>
    </w:p>
    <w:p w14:paraId="7522833D">
      <w:pPr>
        <w:spacing w:after="30" w:line="300" w:lineRule="auto"/>
        <w:rPr>
          <w:lang w:eastAsia="zh-CN"/>
        </w:rPr>
      </w:pPr>
      <w:r>
        <w:rPr>
          <w:b/>
          <w:color w:val="0B8F8F"/>
          <w:sz w:val="17"/>
          <w:lang w:eastAsia="zh-CN"/>
        </w:rPr>
        <w:t>主要贡献：</w:t>
      </w:r>
      <w:r>
        <w:rPr>
          <w:sz w:val="17"/>
          <w:lang w:eastAsia="zh-CN"/>
        </w:rPr>
        <w:t>将企业绩效放入创新生态系统结构中，说明互补技术瓶颈与相互依赖会决定新技术价值实现速度。</w:t>
      </w:r>
    </w:p>
    <w:p w14:paraId="4811AE7A">
      <w:pPr>
        <w:spacing w:after="30" w:line="300" w:lineRule="auto"/>
        <w:rPr>
          <w:lang w:eastAsia="zh-CN"/>
        </w:rPr>
      </w:pPr>
      <w:r>
        <w:rPr>
          <w:b/>
          <w:color w:val="0B8F8F"/>
          <w:sz w:val="17"/>
          <w:lang w:eastAsia="zh-CN"/>
        </w:rPr>
        <w:t>机制线索：</w:t>
      </w:r>
      <w:r>
        <w:rPr>
          <w:sz w:val="17"/>
          <w:lang w:eastAsia="zh-CN"/>
        </w:rPr>
        <w:t>新技术通过改变价值创造结构和认知框架触发身份张力，企业据此调整业务边界、平台范围与商业模式。</w:t>
      </w:r>
    </w:p>
    <w:p w14:paraId="695F46C6">
      <w:pPr>
        <w:pBdr>
          <w:bottom w:val="single" w:color="E7ECEF" w:sz="2" w:space="4"/>
        </w:pBdr>
        <w:spacing w:line="300" w:lineRule="auto"/>
        <w:rPr>
          <w:lang w:eastAsia="zh-CN"/>
        </w:rPr>
      </w:pPr>
      <w:r>
        <w:rPr>
          <w:b/>
          <w:color w:val="0B8F8F"/>
          <w:sz w:val="17"/>
          <w:lang w:eastAsia="zh-CN"/>
        </w:rPr>
        <w:t>边界条件：</w:t>
      </w:r>
      <w:r>
        <w:rPr>
          <w:sz w:val="17"/>
          <w:lang w:eastAsia="zh-CN"/>
        </w:rPr>
        <w:t>既有身份强度、行业历史、生态互依、制度环境与技术不确定性决定战略重构空间。</w:t>
      </w:r>
    </w:p>
    <w:p w14:paraId="072B0C93">
      <w:pPr>
        <w:keepNext/>
        <w:spacing w:before="140" w:after="40"/>
        <w:rPr>
          <w:lang w:eastAsia="zh-CN"/>
        </w:rPr>
      </w:pPr>
      <w:r>
        <w:rPr>
          <w:b/>
          <w:color w:val="A33A35"/>
          <w:sz w:val="18"/>
          <w:lang w:eastAsia="zh-CN"/>
        </w:rPr>
        <w:t xml:space="preserve">DTF077  </w:t>
      </w:r>
      <w:r>
        <w:rPr>
          <w:b/>
          <w:color w:val="17365D"/>
          <w:sz w:val="22"/>
          <w:lang w:eastAsia="zh-CN"/>
        </w:rPr>
        <w:t>互惠与新平台创建的动态：思科与雾计算案例</w:t>
      </w:r>
    </w:p>
    <w:p w14:paraId="198E136F">
      <w:pPr>
        <w:keepNext/>
        <w:spacing w:after="40" w:line="288" w:lineRule="auto"/>
      </w:pPr>
      <w:r>
        <w:rPr>
          <w:b/>
          <w:sz w:val="17"/>
        </w:rPr>
        <w:t>Mutualism and the Dynamics of New Platform Creation: A Study of Cisco and Fog Computing</w:t>
      </w:r>
    </w:p>
    <w:p w14:paraId="7A8C4D5B">
      <w:pPr>
        <w:keepNext/>
        <w:spacing w:after="40" w:line="288" w:lineRule="auto"/>
      </w:pPr>
      <w:r>
        <w:rPr>
          <w:color w:val="5F6B75"/>
          <w:sz w:val="16"/>
        </w:rPr>
        <w:t>Strategic Management Journal  |  2022  |  Saeed Khanagha; Shahzad Ansari; Sotirios Paroutis; Luciano Oviedo  |  DOI: 10.1002/smj.3147</w:t>
      </w:r>
    </w:p>
    <w:p w14:paraId="73809990">
      <w:pPr>
        <w:spacing w:after="60" w:line="288" w:lineRule="auto"/>
        <w:rPr>
          <w:lang w:eastAsia="zh-CN"/>
        </w:rPr>
      </w:pPr>
      <w:r>
        <w:rPr>
          <w:b/>
          <w:color w:val="0B8F8F"/>
          <w:sz w:val="17"/>
          <w:lang w:eastAsia="zh-CN"/>
        </w:rPr>
        <w:t>转型机制  战略重构与组织适配   场景  战略协同/身份/商业模式   方法  纵向案例研究</w:t>
      </w:r>
    </w:p>
    <w:p w14:paraId="27900CBF">
      <w:pPr>
        <w:spacing w:after="30" w:line="300" w:lineRule="auto"/>
        <w:rPr>
          <w:lang w:eastAsia="zh-CN"/>
        </w:rPr>
      </w:pPr>
      <w:r>
        <w:rPr>
          <w:b/>
          <w:color w:val="0B8F8F"/>
          <w:sz w:val="17"/>
          <w:lang w:eastAsia="zh-CN"/>
        </w:rPr>
        <w:t>研究焦点：</w:t>
      </w:r>
      <w:r>
        <w:rPr>
          <w:sz w:val="17"/>
          <w:lang w:eastAsia="zh-CN"/>
        </w:rPr>
        <w:t>数字化如何改变企业战略认知、组织身份、生态定位与商业模式选择？</w:t>
      </w:r>
    </w:p>
    <w:p w14:paraId="5C45B05C">
      <w:pPr>
        <w:spacing w:after="30" w:line="300" w:lineRule="auto"/>
        <w:rPr>
          <w:lang w:eastAsia="zh-CN"/>
        </w:rPr>
      </w:pPr>
      <w:r>
        <w:rPr>
          <w:b/>
          <w:color w:val="0B8F8F"/>
          <w:sz w:val="17"/>
          <w:lang w:eastAsia="zh-CN"/>
        </w:rPr>
        <w:t>主要贡献：</w:t>
      </w:r>
      <w:r>
        <w:rPr>
          <w:sz w:val="17"/>
          <w:lang w:eastAsia="zh-CN"/>
        </w:rPr>
        <w:t>通过思科雾计算案例解释新平台创建中的互惠关系，揭示成熟企业如何动员伙伴并逐步形成新生态。</w:t>
      </w:r>
    </w:p>
    <w:p w14:paraId="788BA35E">
      <w:pPr>
        <w:spacing w:after="30" w:line="300" w:lineRule="auto"/>
        <w:rPr>
          <w:lang w:eastAsia="zh-CN"/>
        </w:rPr>
      </w:pPr>
      <w:r>
        <w:rPr>
          <w:b/>
          <w:color w:val="0B8F8F"/>
          <w:sz w:val="17"/>
          <w:lang w:eastAsia="zh-CN"/>
        </w:rPr>
        <w:t>机制线索：</w:t>
      </w:r>
      <w:r>
        <w:rPr>
          <w:sz w:val="17"/>
          <w:lang w:eastAsia="zh-CN"/>
        </w:rPr>
        <w:t>新技术通过改变价值创造结构和认知框架触发身份张力，企业据此调整业务边界、平台范围与商业模式。</w:t>
      </w:r>
    </w:p>
    <w:p w14:paraId="20074735">
      <w:pPr>
        <w:pBdr>
          <w:bottom w:val="single" w:color="E7ECEF" w:sz="2" w:space="4"/>
        </w:pBdr>
        <w:spacing w:line="300" w:lineRule="auto"/>
        <w:rPr>
          <w:lang w:eastAsia="zh-CN"/>
        </w:rPr>
      </w:pPr>
      <w:r>
        <w:rPr>
          <w:b/>
          <w:color w:val="0B8F8F"/>
          <w:sz w:val="17"/>
          <w:lang w:eastAsia="zh-CN"/>
        </w:rPr>
        <w:t>边界条件：</w:t>
      </w:r>
      <w:r>
        <w:rPr>
          <w:sz w:val="17"/>
          <w:lang w:eastAsia="zh-CN"/>
        </w:rPr>
        <w:t>既有身份强度、行业历史、生态互依、制度环境与技术不确定性决定战略重构空间。</w:t>
      </w:r>
    </w:p>
    <w:p w14:paraId="5243920C">
      <w:pPr>
        <w:keepNext/>
        <w:spacing w:before="140" w:after="40"/>
        <w:rPr>
          <w:lang w:eastAsia="zh-CN"/>
        </w:rPr>
      </w:pPr>
      <w:r>
        <w:rPr>
          <w:b/>
          <w:color w:val="A33A35"/>
          <w:sz w:val="18"/>
          <w:lang w:eastAsia="zh-CN"/>
        </w:rPr>
        <w:t xml:space="preserve">DTF078  </w:t>
      </w:r>
      <w:r>
        <w:rPr>
          <w:b/>
          <w:color w:val="17365D"/>
          <w:sz w:val="22"/>
          <w:lang w:eastAsia="zh-CN"/>
        </w:rPr>
        <w:t>新生生态系统中的不确定性导航：认知框架转移如何影响成熟企业的平台范围战略</w:t>
      </w:r>
    </w:p>
    <w:p w14:paraId="0546AF61">
      <w:pPr>
        <w:keepNext/>
        <w:spacing w:after="40" w:line="288" w:lineRule="auto"/>
      </w:pPr>
      <w:r>
        <w:rPr>
          <w:b/>
          <w:sz w:val="17"/>
        </w:rPr>
        <w:t>Navigating Uncertainty in a Nascent Ecosystem: How Shifting Cognitive Frames Influence an Incumbent Firm's Platform Scope Strategies</w:t>
      </w:r>
    </w:p>
    <w:p w14:paraId="03C2C7A0">
      <w:pPr>
        <w:keepNext/>
        <w:spacing w:after="40" w:line="288" w:lineRule="auto"/>
      </w:pPr>
      <w:r>
        <w:rPr>
          <w:color w:val="5F6B75"/>
          <w:sz w:val="16"/>
        </w:rPr>
        <w:t>Strategic Management Journal  |  2026  |  Fathiro H. R. Putra; Saeed Khanagha; Krsto Pandza; Fernando F. Suarez  |  DOI: 10.1002/smj.70040</w:t>
      </w:r>
    </w:p>
    <w:p w14:paraId="6270FF1E">
      <w:pPr>
        <w:spacing w:after="60" w:line="288" w:lineRule="auto"/>
        <w:rPr>
          <w:lang w:eastAsia="zh-CN"/>
        </w:rPr>
      </w:pPr>
      <w:r>
        <w:rPr>
          <w:b/>
          <w:color w:val="0B8F8F"/>
          <w:sz w:val="17"/>
          <w:lang w:eastAsia="zh-CN"/>
        </w:rPr>
        <w:t>转型机制  战略重构与组织适配   场景  战略协同/身份/商业模式   方法  纵向案例研究</w:t>
      </w:r>
    </w:p>
    <w:p w14:paraId="23F8125E">
      <w:pPr>
        <w:spacing w:after="30" w:line="300" w:lineRule="auto"/>
        <w:rPr>
          <w:lang w:eastAsia="zh-CN"/>
        </w:rPr>
      </w:pPr>
      <w:r>
        <w:rPr>
          <w:b/>
          <w:color w:val="0B8F8F"/>
          <w:sz w:val="17"/>
          <w:lang w:eastAsia="zh-CN"/>
        </w:rPr>
        <w:t>研究焦点：</w:t>
      </w:r>
      <w:r>
        <w:rPr>
          <w:sz w:val="17"/>
          <w:lang w:eastAsia="zh-CN"/>
        </w:rPr>
        <w:t>数字化如何改变企业战略认知、组织身份、生态定位与商业模式选择？</w:t>
      </w:r>
    </w:p>
    <w:p w14:paraId="7EE56C46">
      <w:pPr>
        <w:spacing w:after="30" w:line="300" w:lineRule="auto"/>
        <w:rPr>
          <w:lang w:eastAsia="zh-CN"/>
        </w:rPr>
      </w:pPr>
      <w:r>
        <w:rPr>
          <w:b/>
          <w:color w:val="0B8F8F"/>
          <w:sz w:val="17"/>
          <w:lang w:eastAsia="zh-CN"/>
        </w:rPr>
        <w:t>主要贡献：</w:t>
      </w:r>
      <w:r>
        <w:rPr>
          <w:sz w:val="17"/>
          <w:lang w:eastAsia="zh-CN"/>
        </w:rPr>
        <w:t>揭示成熟企业在新生生态中如何随认知框架变化调整平台范围，为数字平台转型中的战略试探提供过程解释。</w:t>
      </w:r>
    </w:p>
    <w:p w14:paraId="4277A840">
      <w:pPr>
        <w:spacing w:after="30" w:line="300" w:lineRule="auto"/>
        <w:rPr>
          <w:lang w:eastAsia="zh-CN"/>
        </w:rPr>
      </w:pPr>
      <w:r>
        <w:rPr>
          <w:b/>
          <w:color w:val="0B8F8F"/>
          <w:sz w:val="17"/>
          <w:lang w:eastAsia="zh-CN"/>
        </w:rPr>
        <w:t>机制线索：</w:t>
      </w:r>
      <w:r>
        <w:rPr>
          <w:sz w:val="17"/>
          <w:lang w:eastAsia="zh-CN"/>
        </w:rPr>
        <w:t>新技术通过改变价值创造结构和认知框架触发身份张力，企业据此调整业务边界、平台范围与商业模式。</w:t>
      </w:r>
    </w:p>
    <w:p w14:paraId="037E6B9B">
      <w:pPr>
        <w:pBdr>
          <w:bottom w:val="single" w:color="E7ECEF" w:sz="2" w:space="4"/>
        </w:pBdr>
        <w:spacing w:line="300" w:lineRule="auto"/>
        <w:rPr>
          <w:lang w:eastAsia="zh-CN"/>
        </w:rPr>
      </w:pPr>
      <w:r>
        <w:rPr>
          <w:b/>
          <w:color w:val="0B8F8F"/>
          <w:sz w:val="17"/>
          <w:lang w:eastAsia="zh-CN"/>
        </w:rPr>
        <w:t>边界条件：</w:t>
      </w:r>
      <w:r>
        <w:rPr>
          <w:sz w:val="17"/>
          <w:lang w:eastAsia="zh-CN"/>
        </w:rPr>
        <w:t>既有身份强度、行业历史、生态互依、制度环境与技术不确定性决定战略重构空间。</w:t>
      </w:r>
    </w:p>
    <w:p w14:paraId="23F2D04F">
      <w:pPr>
        <w:keepNext/>
        <w:spacing w:before="140" w:after="40"/>
        <w:rPr>
          <w:lang w:eastAsia="zh-CN"/>
        </w:rPr>
      </w:pPr>
      <w:r>
        <w:rPr>
          <w:b/>
          <w:color w:val="A33A35"/>
          <w:sz w:val="18"/>
          <w:lang w:eastAsia="zh-CN"/>
        </w:rPr>
        <w:t xml:space="preserve">DTF079  </w:t>
      </w:r>
      <w:r>
        <w:rPr>
          <w:b/>
          <w:color w:val="17365D"/>
          <w:sz w:val="22"/>
          <w:lang w:eastAsia="zh-CN"/>
        </w:rPr>
        <w:t>如何从旧研究中培育新应用？企业深度学习累积投资的证据</w:t>
      </w:r>
    </w:p>
    <w:p w14:paraId="352E269D">
      <w:pPr>
        <w:keepNext/>
        <w:spacing w:after="40" w:line="288" w:lineRule="auto"/>
      </w:pPr>
      <w:r>
        <w:rPr>
          <w:b/>
          <w:sz w:val="17"/>
        </w:rPr>
        <w:t>How to Grow New Applications Out of Old Research? Evidence from Firm Cumulative Investments in Deep Learning</w:t>
      </w:r>
    </w:p>
    <w:p w14:paraId="468C2C8D">
      <w:pPr>
        <w:keepNext/>
        <w:spacing w:after="40" w:line="288" w:lineRule="auto"/>
      </w:pPr>
      <w:r>
        <w:rPr>
          <w:color w:val="5F6B75"/>
          <w:sz w:val="16"/>
        </w:rPr>
        <w:t>Strategic Management Journal  |  2026  |  Xirong (Subrina) Shen  |  DOI: 10.1002/smj.70045</w:t>
      </w:r>
    </w:p>
    <w:p w14:paraId="0A95FD0F">
      <w:pPr>
        <w:spacing w:after="60" w:line="288" w:lineRule="auto"/>
        <w:rPr>
          <w:lang w:eastAsia="zh-CN"/>
        </w:rPr>
      </w:pPr>
      <w:r>
        <w:rPr>
          <w:b/>
          <w:color w:val="0B8F8F"/>
          <w:sz w:val="17"/>
          <w:lang w:eastAsia="zh-CN"/>
        </w:rPr>
        <w:t>转型机制  战略重构与组织适配   场景  战略协同/身份/商业模式   方法  专利与企业档案实证</w:t>
      </w:r>
    </w:p>
    <w:p w14:paraId="3719E824">
      <w:pPr>
        <w:spacing w:after="30" w:line="300" w:lineRule="auto"/>
        <w:rPr>
          <w:lang w:eastAsia="zh-CN"/>
        </w:rPr>
      </w:pPr>
      <w:r>
        <w:rPr>
          <w:b/>
          <w:color w:val="0B8F8F"/>
          <w:sz w:val="17"/>
          <w:lang w:eastAsia="zh-CN"/>
        </w:rPr>
        <w:t>研究焦点：</w:t>
      </w:r>
      <w:r>
        <w:rPr>
          <w:sz w:val="17"/>
          <w:lang w:eastAsia="zh-CN"/>
        </w:rPr>
        <w:t>数字化如何改变企业战略认知、组织身份、生态定位与商业模式选择？</w:t>
      </w:r>
    </w:p>
    <w:p w14:paraId="77EB6FB0">
      <w:pPr>
        <w:spacing w:after="30" w:line="300" w:lineRule="auto"/>
        <w:rPr>
          <w:lang w:eastAsia="zh-CN"/>
        </w:rPr>
      </w:pPr>
      <w:r>
        <w:rPr>
          <w:b/>
          <w:color w:val="0B8F8F"/>
          <w:sz w:val="17"/>
          <w:lang w:eastAsia="zh-CN"/>
        </w:rPr>
        <w:t>主要贡献：</w:t>
      </w:r>
      <w:r>
        <w:rPr>
          <w:sz w:val="17"/>
          <w:lang w:eastAsia="zh-CN"/>
        </w:rPr>
        <w:t>以深度学习为场景说明累积研发如何支持新应用生长，连接数字技术能力积累与跨应用知识重组。</w:t>
      </w:r>
    </w:p>
    <w:p w14:paraId="1E289F23">
      <w:pPr>
        <w:spacing w:after="30" w:line="300" w:lineRule="auto"/>
        <w:rPr>
          <w:lang w:eastAsia="zh-CN"/>
        </w:rPr>
      </w:pPr>
      <w:r>
        <w:rPr>
          <w:b/>
          <w:color w:val="0B8F8F"/>
          <w:sz w:val="17"/>
          <w:lang w:eastAsia="zh-CN"/>
        </w:rPr>
        <w:t>机制线索：</w:t>
      </w:r>
      <w:r>
        <w:rPr>
          <w:sz w:val="17"/>
          <w:lang w:eastAsia="zh-CN"/>
        </w:rPr>
        <w:t>新技术通过改变价值创造结构和认知框架触发身份张力，企业据此调整业务边界、平台范围与商业模式。</w:t>
      </w:r>
    </w:p>
    <w:p w14:paraId="176DC048">
      <w:pPr>
        <w:pBdr>
          <w:bottom w:val="single" w:color="E7ECEF" w:sz="2" w:space="4"/>
        </w:pBdr>
        <w:spacing w:line="300" w:lineRule="auto"/>
        <w:rPr>
          <w:lang w:eastAsia="zh-CN"/>
        </w:rPr>
      </w:pPr>
      <w:r>
        <w:rPr>
          <w:b/>
          <w:color w:val="0B8F8F"/>
          <w:sz w:val="17"/>
          <w:lang w:eastAsia="zh-CN"/>
        </w:rPr>
        <w:t>边界条件：</w:t>
      </w:r>
      <w:r>
        <w:rPr>
          <w:sz w:val="17"/>
          <w:lang w:eastAsia="zh-CN"/>
        </w:rPr>
        <w:t>既有身份强度、行业历史、生态互依、制度环境与技术不确定性决定战略重构空间。</w:t>
      </w:r>
    </w:p>
    <w:p w14:paraId="68765755">
      <w:pPr>
        <w:keepNext/>
        <w:spacing w:before="140" w:after="40"/>
        <w:rPr>
          <w:lang w:eastAsia="zh-CN"/>
        </w:rPr>
      </w:pPr>
      <w:r>
        <w:rPr>
          <w:b/>
          <w:color w:val="A33A35"/>
          <w:sz w:val="18"/>
          <w:lang w:eastAsia="zh-CN"/>
        </w:rPr>
        <w:t xml:space="preserve">DTF080  </w:t>
      </w:r>
      <w:r>
        <w:rPr>
          <w:b/>
          <w:color w:val="17365D"/>
          <w:sz w:val="22"/>
          <w:lang w:eastAsia="zh-CN"/>
        </w:rPr>
        <w:t>弱制度环境中的商业模式如何演化：非洲“亚马逊”Jumia案例</w:t>
      </w:r>
    </w:p>
    <w:p w14:paraId="1F01352B">
      <w:pPr>
        <w:keepNext/>
        <w:spacing w:after="40" w:line="288" w:lineRule="auto"/>
      </w:pPr>
      <w:r>
        <w:rPr>
          <w:b/>
          <w:sz w:val="17"/>
        </w:rPr>
        <w:t>How Business Models Evolve in Weak Institutional Environments: The Case of Jumia, the Amazon.Com of Africa</w:t>
      </w:r>
    </w:p>
    <w:p w14:paraId="0C616B92">
      <w:pPr>
        <w:keepNext/>
        <w:spacing w:after="40" w:line="288" w:lineRule="auto"/>
      </w:pPr>
      <w:r>
        <w:rPr>
          <w:color w:val="5F6B75"/>
          <w:sz w:val="16"/>
        </w:rPr>
        <w:t>Organization Science  |  2022  |  Augustine Awuah Peprah; Claudio Giachetti; Marcus M. Larsen; Tazeeb S. Rajwani  |  DOI: 10.1287/orsc.2021.1444</w:t>
      </w:r>
    </w:p>
    <w:p w14:paraId="10687551">
      <w:pPr>
        <w:spacing w:after="60" w:line="288" w:lineRule="auto"/>
        <w:rPr>
          <w:lang w:eastAsia="zh-CN"/>
        </w:rPr>
      </w:pPr>
      <w:r>
        <w:rPr>
          <w:b/>
          <w:color w:val="0B8F8F"/>
          <w:sz w:val="17"/>
          <w:lang w:eastAsia="zh-CN"/>
        </w:rPr>
        <w:t>转型机制  战略重构与组织适配   场景  战略协同/身份/商业模式   方法  纵向案例研究</w:t>
      </w:r>
    </w:p>
    <w:p w14:paraId="12695D86">
      <w:pPr>
        <w:spacing w:after="30" w:line="300" w:lineRule="auto"/>
        <w:rPr>
          <w:lang w:eastAsia="zh-CN"/>
        </w:rPr>
      </w:pPr>
      <w:r>
        <w:rPr>
          <w:b/>
          <w:color w:val="0B8F8F"/>
          <w:sz w:val="17"/>
          <w:lang w:eastAsia="zh-CN"/>
        </w:rPr>
        <w:t>研究焦点：</w:t>
      </w:r>
      <w:r>
        <w:rPr>
          <w:sz w:val="17"/>
          <w:lang w:eastAsia="zh-CN"/>
        </w:rPr>
        <w:t>数字化如何改变企业战略认知、组织身份、生态定位与商业模式选择？</w:t>
      </w:r>
    </w:p>
    <w:p w14:paraId="6F35A0E3">
      <w:pPr>
        <w:spacing w:after="30" w:line="300" w:lineRule="auto"/>
        <w:rPr>
          <w:lang w:eastAsia="zh-CN"/>
        </w:rPr>
      </w:pPr>
      <w:r>
        <w:rPr>
          <w:b/>
          <w:color w:val="0B8F8F"/>
          <w:sz w:val="17"/>
          <w:lang w:eastAsia="zh-CN"/>
        </w:rPr>
        <w:t>主要贡献：</w:t>
      </w:r>
      <w:r>
        <w:rPr>
          <w:sz w:val="17"/>
          <w:lang w:eastAsia="zh-CN"/>
        </w:rPr>
        <w:t>揭示数字平台在弱制度环境中通过持续调整价值创造与交易安排演化商业模式，强调制度约束下的适配。</w:t>
      </w:r>
    </w:p>
    <w:p w14:paraId="776A220B">
      <w:pPr>
        <w:spacing w:after="30" w:line="300" w:lineRule="auto"/>
        <w:rPr>
          <w:lang w:eastAsia="zh-CN"/>
        </w:rPr>
      </w:pPr>
      <w:r>
        <w:rPr>
          <w:b/>
          <w:color w:val="0B8F8F"/>
          <w:sz w:val="17"/>
          <w:lang w:eastAsia="zh-CN"/>
        </w:rPr>
        <w:t>机制线索：</w:t>
      </w:r>
      <w:r>
        <w:rPr>
          <w:sz w:val="17"/>
          <w:lang w:eastAsia="zh-CN"/>
        </w:rPr>
        <w:t>新技术通过改变价值创造结构和认知框架触发身份张力，企业据此调整业务边界、平台范围与商业模式。</w:t>
      </w:r>
    </w:p>
    <w:p w14:paraId="3DA8EA52">
      <w:pPr>
        <w:pBdr>
          <w:bottom w:val="single" w:color="E7ECEF" w:sz="2" w:space="4"/>
        </w:pBdr>
        <w:spacing w:line="300" w:lineRule="auto"/>
        <w:rPr>
          <w:lang w:eastAsia="zh-CN"/>
        </w:rPr>
      </w:pPr>
      <w:r>
        <w:rPr>
          <w:b/>
          <w:color w:val="0B8F8F"/>
          <w:sz w:val="17"/>
          <w:lang w:eastAsia="zh-CN"/>
        </w:rPr>
        <w:t>边界条件：</w:t>
      </w:r>
      <w:r>
        <w:rPr>
          <w:sz w:val="17"/>
          <w:lang w:eastAsia="zh-CN"/>
        </w:rPr>
        <w:t>既有身份强度、行业历史、生态互依、制度环境与技术不确定性决定战略重构空间。</w:t>
      </w:r>
    </w:p>
    <w:p w14:paraId="14321C0A">
      <w:pPr>
        <w:keepNext/>
        <w:pBdr>
          <w:bottom w:val="single" w:color="DDE6EA" w:sz="4" w:space="4"/>
        </w:pBdr>
        <w:spacing w:before="240" w:after="60"/>
        <w:rPr>
          <w:lang w:eastAsia="zh-CN"/>
        </w:rPr>
      </w:pPr>
      <w:r>
        <w:rPr>
          <w:b/>
          <w:color w:val="A33A35"/>
          <w:sz w:val="22"/>
          <w:lang w:eastAsia="zh-CN"/>
        </w:rPr>
        <w:t xml:space="preserve">09  </w:t>
      </w:r>
      <w:r>
        <w:rPr>
          <w:b/>
          <w:color w:val="17365D"/>
          <w:sz w:val="31"/>
          <w:lang w:eastAsia="zh-CN"/>
        </w:rPr>
        <w:t>数字供应链与运营协同</w:t>
      </w:r>
    </w:p>
    <w:p w14:paraId="616A73B6">
      <w:pPr>
        <w:spacing w:after="60" w:line="348" w:lineRule="auto"/>
        <w:rPr>
          <w:lang w:eastAsia="zh-CN"/>
        </w:rPr>
      </w:pPr>
      <w:r>
        <w:rPr>
          <w:color w:val="5F6B75"/>
          <w:sz w:val="19"/>
          <w:lang w:eastAsia="zh-CN"/>
        </w:rPr>
        <w:t>10篇｜DTF081—DTF090</w:t>
      </w:r>
    </w:p>
    <w:p w14:paraId="4BE60347">
      <w:pPr>
        <w:shd w:val="clear" w:color="auto" w:fill="F3F7F9"/>
        <w:spacing w:after="160" w:line="348" w:lineRule="auto"/>
        <w:rPr>
          <w:lang w:eastAsia="zh-CN"/>
        </w:rPr>
      </w:pPr>
      <w:r>
        <w:rPr>
          <w:sz w:val="20"/>
          <w:lang w:eastAsia="zh-CN"/>
        </w:rPr>
        <w:t>研究前沿｜数字化的运营价值集中体现在跨组织可见性与协调。互联网采购、电子商务、库存共享、全渠道与区块链研究逐步揭示：连接越强并不必然越好，信息质量、竞争结构、可追溯性设计和参与激励决定协同能否落地。</w:t>
      </w:r>
    </w:p>
    <w:p w14:paraId="5218A5CA">
      <w:pPr>
        <w:keepNext/>
        <w:spacing w:before="140" w:after="40"/>
        <w:rPr>
          <w:lang w:eastAsia="zh-CN"/>
        </w:rPr>
      </w:pPr>
      <w:r>
        <w:rPr>
          <w:b/>
          <w:color w:val="A33A35"/>
          <w:sz w:val="18"/>
          <w:lang w:eastAsia="zh-CN"/>
        </w:rPr>
        <w:t xml:space="preserve">DTF081  </w:t>
      </w:r>
      <w:r>
        <w:rPr>
          <w:b/>
          <w:color w:val="17365D"/>
          <w:sz w:val="22"/>
          <w:lang w:eastAsia="zh-CN"/>
        </w:rPr>
        <w:t>数字化供应链整合能力对企业绩效的影响</w:t>
      </w:r>
    </w:p>
    <w:p w14:paraId="169D1EE9">
      <w:pPr>
        <w:keepNext/>
        <w:spacing w:after="40" w:line="288" w:lineRule="auto"/>
      </w:pPr>
      <w:r>
        <w:rPr>
          <w:b/>
          <w:sz w:val="17"/>
        </w:rPr>
        <w:t>Firm Performance Impacts of Digitally Enabled Supply Chain Integration Capabilities</w:t>
      </w:r>
    </w:p>
    <w:p w14:paraId="24B79308">
      <w:pPr>
        <w:keepNext/>
        <w:spacing w:after="40" w:line="288" w:lineRule="auto"/>
      </w:pPr>
      <w:r>
        <w:rPr>
          <w:color w:val="5F6B75"/>
          <w:sz w:val="16"/>
        </w:rPr>
        <w:t>MIS Quarterly  |  2006  |  Arun Rai; Ravi Patnayakuni; Nainika Seth  |  DOI: 10.2307/25148729</w:t>
      </w:r>
    </w:p>
    <w:p w14:paraId="31907133">
      <w:pPr>
        <w:spacing w:after="60" w:line="288" w:lineRule="auto"/>
        <w:rPr>
          <w:lang w:eastAsia="zh-CN"/>
        </w:rPr>
      </w:pPr>
      <w:r>
        <w:rPr>
          <w:b/>
          <w:color w:val="0B8F8F"/>
          <w:sz w:val="17"/>
          <w:lang w:eastAsia="zh-CN"/>
        </w:rPr>
        <w:t>转型机制  数字协同与治理控制   场景  数字供应链/全渠道/区块链   方法  企业调查与结构模型</w:t>
      </w:r>
    </w:p>
    <w:p w14:paraId="0D537C76">
      <w:pPr>
        <w:spacing w:after="30" w:line="300" w:lineRule="auto"/>
        <w:rPr>
          <w:lang w:eastAsia="zh-CN"/>
        </w:rPr>
      </w:pPr>
      <w:r>
        <w:rPr>
          <w:b/>
          <w:color w:val="0B8F8F"/>
          <w:sz w:val="17"/>
          <w:lang w:eastAsia="zh-CN"/>
        </w:rPr>
        <w:t>研究焦点：</w:t>
      </w:r>
      <w:r>
        <w:rPr>
          <w:sz w:val="17"/>
          <w:lang w:eastAsia="zh-CN"/>
        </w:rPr>
        <w:t>数字连接与信息共享如何改变供应链协同、渠道运营、可追溯性与绩效？</w:t>
      </w:r>
    </w:p>
    <w:p w14:paraId="56DA608E">
      <w:pPr>
        <w:spacing w:after="30" w:line="300" w:lineRule="auto"/>
        <w:rPr>
          <w:lang w:eastAsia="zh-CN"/>
        </w:rPr>
      </w:pPr>
      <w:r>
        <w:rPr>
          <w:b/>
          <w:color w:val="0B8F8F"/>
          <w:sz w:val="17"/>
          <w:lang w:eastAsia="zh-CN"/>
        </w:rPr>
        <w:t>主要贡献：</w:t>
      </w:r>
      <w:r>
        <w:rPr>
          <w:sz w:val="17"/>
          <w:lang w:eastAsia="zh-CN"/>
        </w:rPr>
        <w:t>把数字化供应链整合能力与流程整合、客户服务和企业绩效连接起来，奠定跨组织数字协同研究基础。</w:t>
      </w:r>
    </w:p>
    <w:p w14:paraId="12B70F71">
      <w:pPr>
        <w:spacing w:after="30" w:line="300" w:lineRule="auto"/>
        <w:rPr>
          <w:lang w:eastAsia="zh-CN"/>
        </w:rPr>
      </w:pPr>
      <w:r>
        <w:rPr>
          <w:b/>
          <w:color w:val="0B8F8F"/>
          <w:sz w:val="17"/>
          <w:lang w:eastAsia="zh-CN"/>
        </w:rPr>
        <w:t>机制线索：</w:t>
      </w:r>
      <w:r>
        <w:rPr>
          <w:sz w:val="17"/>
          <w:lang w:eastAsia="zh-CN"/>
        </w:rPr>
        <w:t>数字技术降低信息摩擦并提高可见性，通过计划协同、库存共享与可信记录改善决策，同时改变竞争与信息披露激励。</w:t>
      </w:r>
    </w:p>
    <w:p w14:paraId="13D80C17">
      <w:pPr>
        <w:pBdr>
          <w:bottom w:val="single" w:color="E7ECEF" w:sz="2" w:space="4"/>
        </w:pBdr>
        <w:spacing w:line="300" w:lineRule="auto"/>
        <w:rPr>
          <w:lang w:eastAsia="zh-CN"/>
        </w:rPr>
      </w:pPr>
      <w:r>
        <w:rPr>
          <w:b/>
          <w:color w:val="0B8F8F"/>
          <w:sz w:val="17"/>
          <w:lang w:eastAsia="zh-CN"/>
        </w:rPr>
        <w:t>边界条件：</w:t>
      </w:r>
      <w:r>
        <w:rPr>
          <w:sz w:val="17"/>
          <w:lang w:eastAsia="zh-CN"/>
        </w:rPr>
        <w:t>价值受供应链权力、信息准确性、竞争强度、采用成本、伙伴互补与追溯需求影响。</w:t>
      </w:r>
    </w:p>
    <w:p w14:paraId="62547E02">
      <w:pPr>
        <w:keepNext/>
        <w:spacing w:before="140" w:after="40"/>
        <w:rPr>
          <w:lang w:eastAsia="zh-CN"/>
        </w:rPr>
      </w:pPr>
      <w:r>
        <w:rPr>
          <w:b/>
          <w:color w:val="A33A35"/>
          <w:sz w:val="18"/>
          <w:lang w:eastAsia="zh-CN"/>
        </w:rPr>
        <w:t xml:space="preserve">DTF082  </w:t>
      </w:r>
      <w:r>
        <w:rPr>
          <w:b/>
          <w:color w:val="17365D"/>
          <w:sz w:val="22"/>
          <w:lang w:eastAsia="zh-CN"/>
        </w:rPr>
        <w:t>采购中互联网使用的前因与后果：美国制造企业的实证研究</w:t>
      </w:r>
    </w:p>
    <w:p w14:paraId="5E7300A5">
      <w:pPr>
        <w:keepNext/>
        <w:spacing w:after="40" w:line="288" w:lineRule="auto"/>
      </w:pPr>
      <w:r>
        <w:rPr>
          <w:b/>
          <w:sz w:val="17"/>
        </w:rPr>
        <w:t>Antecedents and Consequences of Internet Use in Procurement: An Empirical Investigation of U.S. Manufacturing Firms</w:t>
      </w:r>
    </w:p>
    <w:p w14:paraId="7CECA5AF">
      <w:pPr>
        <w:keepNext/>
        <w:spacing w:after="40" w:line="288" w:lineRule="auto"/>
      </w:pPr>
      <w:r>
        <w:rPr>
          <w:color w:val="5F6B75"/>
          <w:sz w:val="16"/>
        </w:rPr>
        <w:t>Information Systems Research  |  2007  |  Abhay Nath Mishra; Prabhudev Konana; Anitesh Barua  |  DOI: 10.1287/isre.1070.0115</w:t>
      </w:r>
    </w:p>
    <w:p w14:paraId="1D9D326C">
      <w:pPr>
        <w:spacing w:after="60" w:line="288" w:lineRule="auto"/>
        <w:rPr>
          <w:lang w:eastAsia="zh-CN"/>
        </w:rPr>
      </w:pPr>
      <w:r>
        <w:rPr>
          <w:b/>
          <w:color w:val="0B8F8F"/>
          <w:sz w:val="17"/>
          <w:lang w:eastAsia="zh-CN"/>
        </w:rPr>
        <w:t>转型机制  数字协同与治理控制   场景  数字供应链/全渠道/区块链   方法  制造企业实证</w:t>
      </w:r>
    </w:p>
    <w:p w14:paraId="32A418DA">
      <w:pPr>
        <w:spacing w:after="30" w:line="300" w:lineRule="auto"/>
        <w:rPr>
          <w:lang w:eastAsia="zh-CN"/>
        </w:rPr>
      </w:pPr>
      <w:r>
        <w:rPr>
          <w:b/>
          <w:color w:val="0B8F8F"/>
          <w:sz w:val="17"/>
          <w:lang w:eastAsia="zh-CN"/>
        </w:rPr>
        <w:t>研究焦点：</w:t>
      </w:r>
      <w:r>
        <w:rPr>
          <w:sz w:val="17"/>
          <w:lang w:eastAsia="zh-CN"/>
        </w:rPr>
        <w:t>数字连接与信息共享如何改变供应链协同、渠道运营、可追溯性与绩效？</w:t>
      </w:r>
    </w:p>
    <w:p w14:paraId="5C5A1ED6">
      <w:pPr>
        <w:spacing w:after="30" w:line="300" w:lineRule="auto"/>
        <w:rPr>
          <w:lang w:eastAsia="zh-CN"/>
        </w:rPr>
      </w:pPr>
      <w:r>
        <w:rPr>
          <w:b/>
          <w:color w:val="0B8F8F"/>
          <w:sz w:val="17"/>
          <w:lang w:eastAsia="zh-CN"/>
        </w:rPr>
        <w:t>主要贡献：</w:t>
      </w:r>
      <w:r>
        <w:rPr>
          <w:sz w:val="17"/>
          <w:lang w:eastAsia="zh-CN"/>
        </w:rPr>
        <w:t>识别企业采购中互联网使用的组织与交易前因，并说明数字采购如何影响采购流程和绩效。</w:t>
      </w:r>
    </w:p>
    <w:p w14:paraId="085DE810">
      <w:pPr>
        <w:spacing w:after="30" w:line="300" w:lineRule="auto"/>
        <w:rPr>
          <w:lang w:eastAsia="zh-CN"/>
        </w:rPr>
      </w:pPr>
      <w:r>
        <w:rPr>
          <w:b/>
          <w:color w:val="0B8F8F"/>
          <w:sz w:val="17"/>
          <w:lang w:eastAsia="zh-CN"/>
        </w:rPr>
        <w:t>机制线索：</w:t>
      </w:r>
      <w:r>
        <w:rPr>
          <w:sz w:val="17"/>
          <w:lang w:eastAsia="zh-CN"/>
        </w:rPr>
        <w:t>数字技术降低信息摩擦并提高可见性，通过计划协同、库存共享与可信记录改善决策，同时改变竞争与信息披露激励。</w:t>
      </w:r>
    </w:p>
    <w:p w14:paraId="159C6C02">
      <w:pPr>
        <w:pBdr>
          <w:bottom w:val="single" w:color="E7ECEF" w:sz="2" w:space="4"/>
        </w:pBdr>
        <w:spacing w:line="300" w:lineRule="auto"/>
        <w:rPr>
          <w:lang w:eastAsia="zh-CN"/>
        </w:rPr>
      </w:pPr>
      <w:r>
        <w:rPr>
          <w:b/>
          <w:color w:val="0B8F8F"/>
          <w:sz w:val="17"/>
          <w:lang w:eastAsia="zh-CN"/>
        </w:rPr>
        <w:t>边界条件：</w:t>
      </w:r>
      <w:r>
        <w:rPr>
          <w:sz w:val="17"/>
          <w:lang w:eastAsia="zh-CN"/>
        </w:rPr>
        <w:t>价值受供应链权力、信息准确性、竞争强度、采用成本、伙伴互补与追溯需求影响。</w:t>
      </w:r>
    </w:p>
    <w:p w14:paraId="2CE83310">
      <w:pPr>
        <w:keepNext/>
        <w:spacing w:before="140" w:after="40"/>
        <w:rPr>
          <w:lang w:eastAsia="zh-CN"/>
        </w:rPr>
      </w:pPr>
      <w:r>
        <w:rPr>
          <w:b/>
          <w:color w:val="A33A35"/>
          <w:sz w:val="18"/>
          <w:lang w:eastAsia="zh-CN"/>
        </w:rPr>
        <w:t xml:space="preserve">DTF083  </w:t>
      </w:r>
      <w:r>
        <w:rPr>
          <w:b/>
          <w:color w:val="17365D"/>
          <w:sz w:val="22"/>
          <w:lang w:eastAsia="zh-CN"/>
        </w:rPr>
        <w:t>供应链中的信息技术：竞争环境下IT赋能资源的价值</w:t>
      </w:r>
    </w:p>
    <w:p w14:paraId="62FBB857">
      <w:pPr>
        <w:keepNext/>
        <w:spacing w:after="40" w:line="288" w:lineRule="auto"/>
      </w:pPr>
      <w:r>
        <w:rPr>
          <w:b/>
          <w:sz w:val="17"/>
        </w:rPr>
        <w:t>Research Note—Information Technology in Supply Chains: The Value of IT-Enabled Resources Under Competition</w:t>
      </w:r>
    </w:p>
    <w:p w14:paraId="6DDBBF0A">
      <w:pPr>
        <w:keepNext/>
        <w:spacing w:after="40" w:line="288" w:lineRule="auto"/>
      </w:pPr>
      <w:r>
        <w:rPr>
          <w:color w:val="5F6B75"/>
          <w:sz w:val="16"/>
        </w:rPr>
        <w:t>Information Systems Research  |  2009  |  Shutao Dong; Sean Xin Xu; Kevin Xiaoguo Zhu  |  DOI: 10.1287/isre.1080.0195</w:t>
      </w:r>
    </w:p>
    <w:p w14:paraId="223CCFE1">
      <w:pPr>
        <w:spacing w:after="60" w:line="288" w:lineRule="auto"/>
        <w:rPr>
          <w:lang w:eastAsia="zh-CN"/>
        </w:rPr>
      </w:pPr>
      <w:r>
        <w:rPr>
          <w:b/>
          <w:color w:val="0B8F8F"/>
          <w:sz w:val="17"/>
          <w:lang w:eastAsia="zh-CN"/>
        </w:rPr>
        <w:t>转型机制  数字协同与治理控制   场景  数字供应链/全渠道/区块链   方法  企业级实证</w:t>
      </w:r>
    </w:p>
    <w:p w14:paraId="11FFBE49">
      <w:pPr>
        <w:spacing w:after="30" w:line="300" w:lineRule="auto"/>
        <w:rPr>
          <w:lang w:eastAsia="zh-CN"/>
        </w:rPr>
      </w:pPr>
      <w:r>
        <w:rPr>
          <w:b/>
          <w:color w:val="0B8F8F"/>
          <w:sz w:val="17"/>
          <w:lang w:eastAsia="zh-CN"/>
        </w:rPr>
        <w:t>研究焦点：</w:t>
      </w:r>
      <w:r>
        <w:rPr>
          <w:sz w:val="17"/>
          <w:lang w:eastAsia="zh-CN"/>
        </w:rPr>
        <w:t>数字连接与信息共享如何改变供应链协同、渠道运营、可追溯性与绩效？</w:t>
      </w:r>
    </w:p>
    <w:p w14:paraId="1B33BE4E">
      <w:pPr>
        <w:spacing w:after="30" w:line="300" w:lineRule="auto"/>
        <w:rPr>
          <w:lang w:eastAsia="zh-CN"/>
        </w:rPr>
      </w:pPr>
      <w:r>
        <w:rPr>
          <w:b/>
          <w:color w:val="0B8F8F"/>
          <w:sz w:val="17"/>
          <w:lang w:eastAsia="zh-CN"/>
        </w:rPr>
        <w:t>主要贡献：</w:t>
      </w:r>
      <w:r>
        <w:rPr>
          <w:sz w:val="17"/>
          <w:lang w:eastAsia="zh-CN"/>
        </w:rPr>
        <w:t>将竞争结构纳入IT赋能供应链资源研究，说明数字资源价值会随上下游竞争与资源互补关系而改变。</w:t>
      </w:r>
    </w:p>
    <w:p w14:paraId="2B186A43">
      <w:pPr>
        <w:spacing w:after="30" w:line="300" w:lineRule="auto"/>
        <w:rPr>
          <w:lang w:eastAsia="zh-CN"/>
        </w:rPr>
      </w:pPr>
      <w:r>
        <w:rPr>
          <w:b/>
          <w:color w:val="0B8F8F"/>
          <w:sz w:val="17"/>
          <w:lang w:eastAsia="zh-CN"/>
        </w:rPr>
        <w:t>机制线索：</w:t>
      </w:r>
      <w:r>
        <w:rPr>
          <w:sz w:val="17"/>
          <w:lang w:eastAsia="zh-CN"/>
        </w:rPr>
        <w:t>数字技术降低信息摩擦并提高可见性，通过计划协同、库存共享与可信记录改善决策，同时改变竞争与信息披露激励。</w:t>
      </w:r>
    </w:p>
    <w:p w14:paraId="62B16175">
      <w:pPr>
        <w:pBdr>
          <w:bottom w:val="single" w:color="E7ECEF" w:sz="2" w:space="4"/>
        </w:pBdr>
        <w:spacing w:line="300" w:lineRule="auto"/>
        <w:rPr>
          <w:lang w:eastAsia="zh-CN"/>
        </w:rPr>
      </w:pPr>
      <w:r>
        <w:rPr>
          <w:b/>
          <w:color w:val="0B8F8F"/>
          <w:sz w:val="17"/>
          <w:lang w:eastAsia="zh-CN"/>
        </w:rPr>
        <w:t>边界条件：</w:t>
      </w:r>
      <w:r>
        <w:rPr>
          <w:sz w:val="17"/>
          <w:lang w:eastAsia="zh-CN"/>
        </w:rPr>
        <w:t>价值受供应链权力、信息准确性、竞争强度、采用成本、伙伴互补与追溯需求影响。</w:t>
      </w:r>
    </w:p>
    <w:p w14:paraId="49F4AC88">
      <w:pPr>
        <w:keepNext/>
        <w:spacing w:before="140" w:after="40"/>
        <w:rPr>
          <w:lang w:eastAsia="zh-CN"/>
        </w:rPr>
      </w:pPr>
      <w:r>
        <w:rPr>
          <w:b/>
          <w:color w:val="A33A35"/>
          <w:sz w:val="18"/>
          <w:lang w:eastAsia="zh-CN"/>
        </w:rPr>
        <w:t xml:space="preserve">DTF084  </w:t>
      </w:r>
      <w:r>
        <w:rPr>
          <w:b/>
          <w:color w:val="17365D"/>
          <w:sz w:val="22"/>
          <w:lang w:eastAsia="zh-CN"/>
        </w:rPr>
        <w:t>电子商务技术对组织协作与绩效影响的实证研究</w:t>
      </w:r>
    </w:p>
    <w:p w14:paraId="4A8BADE1">
      <w:pPr>
        <w:keepNext/>
        <w:spacing w:after="40" w:line="288" w:lineRule="auto"/>
        <w:rPr>
          <w:highlight w:val="none"/>
        </w:rPr>
      </w:pPr>
      <w:r>
        <w:rPr>
          <w:b/>
          <w:sz w:val="17"/>
          <w:highlight w:val="none"/>
        </w:rPr>
        <w:t>An Empirical Study of the Impact of e-Business Technologies on Organizational Collaboration and Performance</w:t>
      </w:r>
    </w:p>
    <w:p w14:paraId="6B9A6DB9">
      <w:pPr>
        <w:keepNext/>
        <w:spacing w:after="40" w:line="288" w:lineRule="auto"/>
      </w:pPr>
      <w:r>
        <w:rPr>
          <w:color w:val="5F6B75"/>
          <w:sz w:val="16"/>
        </w:rPr>
        <w:t>Journal of Operations Management  |  2007  |  Nada R. Sanders  |  DOI: 10.1016/j.jom.2007.01.008</w:t>
      </w:r>
    </w:p>
    <w:p w14:paraId="1E703C02">
      <w:pPr>
        <w:spacing w:after="60" w:line="288" w:lineRule="auto"/>
        <w:rPr>
          <w:lang w:eastAsia="zh-CN"/>
        </w:rPr>
      </w:pPr>
      <w:r>
        <w:rPr>
          <w:b/>
          <w:color w:val="0B8F8F"/>
          <w:sz w:val="17"/>
          <w:lang w:eastAsia="zh-CN"/>
        </w:rPr>
        <w:t>转型机制  数字协同与治理控制   场景  数字供应链/全渠道/区块链   方法  企业调查实证</w:t>
      </w:r>
    </w:p>
    <w:p w14:paraId="52BADE7C">
      <w:pPr>
        <w:spacing w:after="30" w:line="300" w:lineRule="auto"/>
        <w:rPr>
          <w:lang w:eastAsia="zh-CN"/>
        </w:rPr>
      </w:pPr>
      <w:r>
        <w:rPr>
          <w:b/>
          <w:color w:val="0B8F8F"/>
          <w:sz w:val="17"/>
          <w:lang w:eastAsia="zh-CN"/>
        </w:rPr>
        <w:t>研究焦点：</w:t>
      </w:r>
      <w:r>
        <w:rPr>
          <w:sz w:val="17"/>
          <w:lang w:eastAsia="zh-CN"/>
        </w:rPr>
        <w:t>数字连接与信息共享如何改变供应链协同、渠道运营、可追溯性与绩效？</w:t>
      </w:r>
    </w:p>
    <w:p w14:paraId="65F61901">
      <w:pPr>
        <w:spacing w:after="30" w:line="300" w:lineRule="auto"/>
        <w:rPr>
          <w:lang w:eastAsia="zh-CN"/>
        </w:rPr>
      </w:pPr>
      <w:r>
        <w:rPr>
          <w:b/>
          <w:color w:val="0B8F8F"/>
          <w:sz w:val="17"/>
          <w:lang w:eastAsia="zh-CN"/>
        </w:rPr>
        <w:t>主要贡献：</w:t>
      </w:r>
      <w:r>
        <w:rPr>
          <w:sz w:val="17"/>
          <w:lang w:eastAsia="zh-CN"/>
        </w:rPr>
        <w:t>揭示电子商务技术通过内部与外部协作影响运营绩效，强调技术采用与协作能力的互补。</w:t>
      </w:r>
    </w:p>
    <w:p w14:paraId="2D2A3306">
      <w:pPr>
        <w:spacing w:after="30" w:line="300" w:lineRule="auto"/>
        <w:rPr>
          <w:lang w:eastAsia="zh-CN"/>
        </w:rPr>
      </w:pPr>
      <w:r>
        <w:rPr>
          <w:b/>
          <w:color w:val="0B8F8F"/>
          <w:sz w:val="17"/>
          <w:lang w:eastAsia="zh-CN"/>
        </w:rPr>
        <w:t>机制线索：</w:t>
      </w:r>
      <w:r>
        <w:rPr>
          <w:sz w:val="17"/>
          <w:lang w:eastAsia="zh-CN"/>
        </w:rPr>
        <w:t>数字技术降低信息摩擦并提高可见性，通过计划协同、库存共享与可信记录改善决策，同时改变竞争与信息披露激励。</w:t>
      </w:r>
    </w:p>
    <w:p w14:paraId="46F44A17">
      <w:pPr>
        <w:pBdr>
          <w:bottom w:val="single" w:color="E7ECEF" w:sz="2" w:space="4"/>
        </w:pBdr>
        <w:spacing w:line="300" w:lineRule="auto"/>
        <w:rPr>
          <w:lang w:eastAsia="zh-CN"/>
        </w:rPr>
      </w:pPr>
      <w:r>
        <w:rPr>
          <w:b/>
          <w:color w:val="0B8F8F"/>
          <w:sz w:val="17"/>
          <w:lang w:eastAsia="zh-CN"/>
        </w:rPr>
        <w:t>边界条件：</w:t>
      </w:r>
      <w:r>
        <w:rPr>
          <w:sz w:val="17"/>
          <w:lang w:eastAsia="zh-CN"/>
        </w:rPr>
        <w:t>价值受供应链权力、信息准确性、竞争强度、采用成本、伙伴互补与追溯需求影响。</w:t>
      </w:r>
    </w:p>
    <w:p w14:paraId="24CB3730">
      <w:pPr>
        <w:keepNext/>
        <w:spacing w:before="140" w:after="40"/>
        <w:rPr>
          <w:lang w:eastAsia="zh-CN"/>
        </w:rPr>
      </w:pPr>
      <w:r>
        <w:rPr>
          <w:b/>
          <w:color w:val="A33A35"/>
          <w:sz w:val="18"/>
          <w:lang w:eastAsia="zh-CN"/>
        </w:rPr>
        <w:t xml:space="preserve">DTF085  </w:t>
      </w:r>
      <w:r>
        <w:rPr>
          <w:b/>
          <w:color w:val="17365D"/>
          <w:sz w:val="22"/>
          <w:lang w:eastAsia="zh-CN"/>
        </w:rPr>
        <w:t>电子商务技术对运营绩效的影响：供应链生产信息整合的作用</w:t>
      </w:r>
    </w:p>
    <w:p w14:paraId="2310F652">
      <w:pPr>
        <w:keepNext/>
        <w:spacing w:after="40" w:line="288" w:lineRule="auto"/>
        <w:rPr>
          <w:highlight w:val="none"/>
        </w:rPr>
      </w:pPr>
      <w:r>
        <w:rPr>
          <w:b/>
          <w:sz w:val="17"/>
          <w:highlight w:val="none"/>
        </w:rPr>
        <w:t>Impact of eBusiness Technologies on Operational Performance: The Role of Production Information Integration in the Supply Chain</w:t>
      </w:r>
    </w:p>
    <w:p w14:paraId="5CC65F03">
      <w:pPr>
        <w:keepNext/>
        <w:spacing w:after="40" w:line="288" w:lineRule="auto"/>
      </w:pPr>
      <w:r>
        <w:rPr>
          <w:color w:val="5F6B75"/>
          <w:sz w:val="16"/>
        </w:rPr>
        <w:t>Journal of Operations Management  |  2007  |  Sarv Devaraj; Lee Krajewski; Jerry C. Wei  |  DOI: 10.1016/j.jom.2007.01.002</w:t>
      </w:r>
    </w:p>
    <w:p w14:paraId="4137CAE9">
      <w:pPr>
        <w:spacing w:after="60" w:line="288" w:lineRule="auto"/>
        <w:rPr>
          <w:lang w:eastAsia="zh-CN"/>
        </w:rPr>
      </w:pPr>
      <w:r>
        <w:rPr>
          <w:b/>
          <w:color w:val="0B8F8F"/>
          <w:sz w:val="17"/>
          <w:lang w:eastAsia="zh-CN"/>
        </w:rPr>
        <w:t>转型机制  数字协同与治理控制   场景  数字供应链/全渠道/区块链   方法  企业调查实证</w:t>
      </w:r>
    </w:p>
    <w:p w14:paraId="147017CD">
      <w:pPr>
        <w:spacing w:after="30" w:line="300" w:lineRule="auto"/>
        <w:rPr>
          <w:lang w:eastAsia="zh-CN"/>
        </w:rPr>
      </w:pPr>
      <w:r>
        <w:rPr>
          <w:b/>
          <w:color w:val="0B8F8F"/>
          <w:sz w:val="17"/>
          <w:lang w:eastAsia="zh-CN"/>
        </w:rPr>
        <w:t>研究焦点：</w:t>
      </w:r>
      <w:r>
        <w:rPr>
          <w:sz w:val="17"/>
          <w:lang w:eastAsia="zh-CN"/>
        </w:rPr>
        <w:t>数字连接与信息共享如何改变供应链协同、渠道运营、可追溯性与绩效？</w:t>
      </w:r>
    </w:p>
    <w:p w14:paraId="2B4DCE11">
      <w:pPr>
        <w:spacing w:after="30" w:line="300" w:lineRule="auto"/>
        <w:rPr>
          <w:lang w:eastAsia="zh-CN"/>
        </w:rPr>
      </w:pPr>
      <w:r>
        <w:rPr>
          <w:b/>
          <w:color w:val="0B8F8F"/>
          <w:sz w:val="17"/>
          <w:lang w:eastAsia="zh-CN"/>
        </w:rPr>
        <w:t>主要贡献：</w:t>
      </w:r>
      <w:r>
        <w:rPr>
          <w:sz w:val="17"/>
          <w:lang w:eastAsia="zh-CN"/>
        </w:rPr>
        <w:t>说明电子商务技术通过生产信息整合提升运营绩效，把数字连接与流程级协同机制直接联系起来。</w:t>
      </w:r>
    </w:p>
    <w:p w14:paraId="62E73DA9">
      <w:pPr>
        <w:spacing w:after="30" w:line="300" w:lineRule="auto"/>
        <w:rPr>
          <w:lang w:eastAsia="zh-CN"/>
        </w:rPr>
      </w:pPr>
      <w:r>
        <w:rPr>
          <w:b/>
          <w:color w:val="0B8F8F"/>
          <w:sz w:val="17"/>
          <w:lang w:eastAsia="zh-CN"/>
        </w:rPr>
        <w:t>机制线索：</w:t>
      </w:r>
      <w:r>
        <w:rPr>
          <w:sz w:val="17"/>
          <w:lang w:eastAsia="zh-CN"/>
        </w:rPr>
        <w:t>数字技术降低信息摩擦并提高可见性，通过计划协同、库存共享与可信记录改善决策，同时改变竞争与信息披露激励。</w:t>
      </w:r>
    </w:p>
    <w:p w14:paraId="5C357447">
      <w:pPr>
        <w:pBdr>
          <w:bottom w:val="single" w:color="E7ECEF" w:sz="2" w:space="4"/>
        </w:pBdr>
        <w:spacing w:line="300" w:lineRule="auto"/>
        <w:rPr>
          <w:lang w:eastAsia="zh-CN"/>
        </w:rPr>
      </w:pPr>
      <w:r>
        <w:rPr>
          <w:b/>
          <w:color w:val="0B8F8F"/>
          <w:sz w:val="17"/>
          <w:lang w:eastAsia="zh-CN"/>
        </w:rPr>
        <w:t>边界条件：</w:t>
      </w:r>
      <w:r>
        <w:rPr>
          <w:sz w:val="17"/>
          <w:lang w:eastAsia="zh-CN"/>
        </w:rPr>
        <w:t>价值受供应链权力、信息准确性、竞争强度、采用成本、伙伴互补与追溯需求影响。</w:t>
      </w:r>
    </w:p>
    <w:p w14:paraId="09BAB99D">
      <w:pPr>
        <w:keepNext/>
        <w:spacing w:before="140" w:after="40"/>
        <w:rPr>
          <w:lang w:eastAsia="zh-CN"/>
        </w:rPr>
      </w:pPr>
      <w:r>
        <w:rPr>
          <w:b/>
          <w:color w:val="A33A35"/>
          <w:sz w:val="18"/>
          <w:lang w:eastAsia="zh-CN"/>
        </w:rPr>
        <w:t xml:space="preserve">DTF086  </w:t>
      </w:r>
      <w:r>
        <w:rPr>
          <w:b/>
          <w:color w:val="17365D"/>
          <w:sz w:val="22"/>
          <w:lang w:eastAsia="zh-CN"/>
        </w:rPr>
        <w:t>线上线下渠道整合：共享可靠库存可得性信息的影响</w:t>
      </w:r>
    </w:p>
    <w:p w14:paraId="5B6F6C23">
      <w:pPr>
        <w:keepNext/>
        <w:spacing w:after="40" w:line="288" w:lineRule="auto"/>
      </w:pPr>
      <w:r>
        <w:rPr>
          <w:b/>
          <w:sz w:val="17"/>
        </w:rPr>
        <w:t>Integration of Online and Offline Channels in Retail: The Impact of Sharing Reliable Inventory Availability Information</w:t>
      </w:r>
    </w:p>
    <w:p w14:paraId="5C946C14">
      <w:pPr>
        <w:keepNext/>
        <w:spacing w:after="40" w:line="288" w:lineRule="auto"/>
      </w:pPr>
      <w:r>
        <w:rPr>
          <w:color w:val="5F6B75"/>
          <w:sz w:val="16"/>
        </w:rPr>
        <w:t>Management Science  |  2014  |  Santiago Gallino; Antonio Moreno  |  DOI: 10.1287/mnsc.2014.1951</w:t>
      </w:r>
    </w:p>
    <w:p w14:paraId="450334A6">
      <w:pPr>
        <w:spacing w:after="60" w:line="288" w:lineRule="auto"/>
        <w:rPr>
          <w:lang w:eastAsia="zh-CN"/>
        </w:rPr>
      </w:pPr>
      <w:r>
        <w:rPr>
          <w:b/>
          <w:color w:val="0B8F8F"/>
          <w:sz w:val="17"/>
          <w:lang w:eastAsia="zh-CN"/>
        </w:rPr>
        <w:t>转型机制  数字协同与治理控制   场景  数字供应链/全渠道/区块链   方法  零售现场数据实证</w:t>
      </w:r>
    </w:p>
    <w:p w14:paraId="2707A809">
      <w:pPr>
        <w:spacing w:after="30" w:line="300" w:lineRule="auto"/>
        <w:rPr>
          <w:lang w:eastAsia="zh-CN"/>
        </w:rPr>
      </w:pPr>
      <w:r>
        <w:rPr>
          <w:b/>
          <w:color w:val="0B8F8F"/>
          <w:sz w:val="17"/>
          <w:lang w:eastAsia="zh-CN"/>
        </w:rPr>
        <w:t>研究焦点：</w:t>
      </w:r>
      <w:r>
        <w:rPr>
          <w:sz w:val="17"/>
          <w:lang w:eastAsia="zh-CN"/>
        </w:rPr>
        <w:t>数字连接与信息共享如何改变供应链协同、渠道运营、可追溯性与绩效？</w:t>
      </w:r>
    </w:p>
    <w:p w14:paraId="6BC6320A">
      <w:pPr>
        <w:spacing w:after="30" w:line="300" w:lineRule="auto"/>
        <w:rPr>
          <w:lang w:eastAsia="zh-CN"/>
        </w:rPr>
      </w:pPr>
      <w:r>
        <w:rPr>
          <w:b/>
          <w:color w:val="0B8F8F"/>
          <w:sz w:val="17"/>
          <w:lang w:eastAsia="zh-CN"/>
        </w:rPr>
        <w:t>主要贡献：</w:t>
      </w:r>
      <w:r>
        <w:rPr>
          <w:sz w:val="17"/>
          <w:lang w:eastAsia="zh-CN"/>
        </w:rPr>
        <w:t>考察跨渠道库存信息共享，揭示可靠可见性如何改变消费者渠道选择并改善零售运营协调。</w:t>
      </w:r>
    </w:p>
    <w:p w14:paraId="2D7AA27E">
      <w:pPr>
        <w:spacing w:after="30" w:line="300" w:lineRule="auto"/>
        <w:rPr>
          <w:lang w:eastAsia="zh-CN"/>
        </w:rPr>
      </w:pPr>
      <w:r>
        <w:rPr>
          <w:b/>
          <w:color w:val="0B8F8F"/>
          <w:sz w:val="17"/>
          <w:lang w:eastAsia="zh-CN"/>
        </w:rPr>
        <w:t>机制线索：</w:t>
      </w:r>
      <w:r>
        <w:rPr>
          <w:sz w:val="17"/>
          <w:lang w:eastAsia="zh-CN"/>
        </w:rPr>
        <w:t>数字技术降低信息摩擦并提高可见性，通过计划协同、库存共享与可信记录改善决策，同时改变竞争与信息披露激励。</w:t>
      </w:r>
    </w:p>
    <w:p w14:paraId="54B89529">
      <w:pPr>
        <w:pBdr>
          <w:bottom w:val="single" w:color="E7ECEF" w:sz="2" w:space="4"/>
        </w:pBdr>
        <w:spacing w:line="300" w:lineRule="auto"/>
        <w:rPr>
          <w:lang w:eastAsia="zh-CN"/>
        </w:rPr>
      </w:pPr>
      <w:r>
        <w:rPr>
          <w:b/>
          <w:color w:val="0B8F8F"/>
          <w:sz w:val="17"/>
          <w:lang w:eastAsia="zh-CN"/>
        </w:rPr>
        <w:t>边界条件：</w:t>
      </w:r>
      <w:r>
        <w:rPr>
          <w:sz w:val="17"/>
          <w:lang w:eastAsia="zh-CN"/>
        </w:rPr>
        <w:t>价值受供应链权力、信息准确性、竞争强度、采用成本、伙伴互补与追溯需求影响。</w:t>
      </w:r>
    </w:p>
    <w:p w14:paraId="483F3A7C">
      <w:pPr>
        <w:keepNext/>
        <w:spacing w:before="140" w:after="40"/>
        <w:rPr>
          <w:lang w:eastAsia="zh-CN"/>
        </w:rPr>
      </w:pPr>
      <w:r>
        <w:rPr>
          <w:b/>
          <w:color w:val="A33A35"/>
          <w:sz w:val="18"/>
          <w:lang w:eastAsia="zh-CN"/>
        </w:rPr>
        <w:t xml:space="preserve">DTF087  </w:t>
      </w:r>
      <w:r>
        <w:rPr>
          <w:b/>
          <w:color w:val="17365D"/>
          <w:sz w:val="22"/>
          <w:lang w:eastAsia="zh-CN"/>
        </w:rPr>
        <w:t>全渠道零售中的线上与线下信息</w:t>
      </w:r>
    </w:p>
    <w:p w14:paraId="3CB372CD">
      <w:pPr>
        <w:keepNext/>
        <w:spacing w:after="40" w:line="288" w:lineRule="auto"/>
      </w:pPr>
      <w:r>
        <w:rPr>
          <w:b/>
          <w:sz w:val="17"/>
        </w:rPr>
        <w:t>Online and Offline Information for Omnichannel Retailing</w:t>
      </w:r>
    </w:p>
    <w:p w14:paraId="4B47EE73">
      <w:pPr>
        <w:keepNext/>
        <w:spacing w:after="40" w:line="288" w:lineRule="auto"/>
      </w:pPr>
      <w:r>
        <w:rPr>
          <w:color w:val="5F6B75"/>
          <w:sz w:val="16"/>
        </w:rPr>
        <w:t>Manufacturing &amp; Service Operations Management  |  2017  |  Fei Gao; Xuanming Su  |  DOI: 10.1287/msom.2016.0593</w:t>
      </w:r>
    </w:p>
    <w:p w14:paraId="219392A9">
      <w:pPr>
        <w:spacing w:after="60" w:line="288" w:lineRule="auto"/>
        <w:rPr>
          <w:lang w:eastAsia="zh-CN"/>
        </w:rPr>
      </w:pPr>
      <w:r>
        <w:rPr>
          <w:b/>
          <w:color w:val="0B8F8F"/>
          <w:sz w:val="17"/>
          <w:lang w:eastAsia="zh-CN"/>
        </w:rPr>
        <w:t>转型机制  数字协同与治理控制   场景  数字供应链/全渠道/区块链   方法  分析模型</w:t>
      </w:r>
    </w:p>
    <w:p w14:paraId="356E31EA">
      <w:pPr>
        <w:spacing w:after="30" w:line="300" w:lineRule="auto"/>
        <w:rPr>
          <w:lang w:eastAsia="zh-CN"/>
        </w:rPr>
      </w:pPr>
      <w:r>
        <w:rPr>
          <w:b/>
          <w:color w:val="0B8F8F"/>
          <w:sz w:val="17"/>
          <w:lang w:eastAsia="zh-CN"/>
        </w:rPr>
        <w:t>研究焦点：</w:t>
      </w:r>
      <w:r>
        <w:rPr>
          <w:sz w:val="17"/>
          <w:lang w:eastAsia="zh-CN"/>
        </w:rPr>
        <w:t>数字连接与信息共享如何改变供应链协同、渠道运营、可追溯性与绩效？</w:t>
      </w:r>
    </w:p>
    <w:p w14:paraId="5F7DB3A6">
      <w:pPr>
        <w:spacing w:after="30" w:line="300" w:lineRule="auto"/>
        <w:rPr>
          <w:lang w:eastAsia="zh-CN"/>
        </w:rPr>
      </w:pPr>
      <w:r>
        <w:rPr>
          <w:b/>
          <w:color w:val="0B8F8F"/>
          <w:sz w:val="17"/>
          <w:lang w:eastAsia="zh-CN"/>
        </w:rPr>
        <w:t>主要贡献：</w:t>
      </w:r>
      <w:r>
        <w:rPr>
          <w:sz w:val="17"/>
          <w:lang w:eastAsia="zh-CN"/>
        </w:rPr>
        <w:t>从信息结构刻画全渠道零售，说明线上与线下信息如何共同影响消费者选择、渠道角色与零售策略。</w:t>
      </w:r>
    </w:p>
    <w:p w14:paraId="7461D8BE">
      <w:pPr>
        <w:spacing w:after="30" w:line="300" w:lineRule="auto"/>
        <w:rPr>
          <w:lang w:eastAsia="zh-CN"/>
        </w:rPr>
      </w:pPr>
      <w:r>
        <w:rPr>
          <w:b/>
          <w:color w:val="0B8F8F"/>
          <w:sz w:val="17"/>
          <w:lang w:eastAsia="zh-CN"/>
        </w:rPr>
        <w:t>机制线索：</w:t>
      </w:r>
      <w:r>
        <w:rPr>
          <w:sz w:val="17"/>
          <w:lang w:eastAsia="zh-CN"/>
        </w:rPr>
        <w:t>数字技术降低信息摩擦并提高可见性，通过计划协同、库存共享与可信记录改善决策，同时改变竞争与信息披露激励。</w:t>
      </w:r>
    </w:p>
    <w:p w14:paraId="68C4F160">
      <w:pPr>
        <w:pBdr>
          <w:bottom w:val="single" w:color="E7ECEF" w:sz="2" w:space="4"/>
        </w:pBdr>
        <w:spacing w:line="300" w:lineRule="auto"/>
        <w:rPr>
          <w:lang w:eastAsia="zh-CN"/>
        </w:rPr>
      </w:pPr>
      <w:r>
        <w:rPr>
          <w:b/>
          <w:color w:val="0B8F8F"/>
          <w:sz w:val="17"/>
          <w:lang w:eastAsia="zh-CN"/>
        </w:rPr>
        <w:t>边界条件：</w:t>
      </w:r>
      <w:r>
        <w:rPr>
          <w:sz w:val="17"/>
          <w:lang w:eastAsia="zh-CN"/>
        </w:rPr>
        <w:t>价值受供应链权力、信息准确性、竞争强度、采用成本、伙伴互补与追溯需求影响。</w:t>
      </w:r>
    </w:p>
    <w:p w14:paraId="666CCF8E">
      <w:pPr>
        <w:keepNext/>
        <w:spacing w:before="140" w:after="40"/>
        <w:rPr>
          <w:lang w:eastAsia="zh-CN"/>
        </w:rPr>
      </w:pPr>
      <w:r>
        <w:rPr>
          <w:b/>
          <w:color w:val="A33A35"/>
          <w:sz w:val="18"/>
          <w:lang w:eastAsia="zh-CN"/>
        </w:rPr>
        <w:t xml:space="preserve">DTF088  </w:t>
      </w:r>
      <w:r>
        <w:rPr>
          <w:b/>
          <w:color w:val="17365D"/>
          <w:sz w:val="22"/>
          <w:lang w:eastAsia="zh-CN"/>
        </w:rPr>
        <w:t>分布式账本与运营：运营管理研究者需要了解的区块链技术</w:t>
      </w:r>
    </w:p>
    <w:p w14:paraId="77637910">
      <w:pPr>
        <w:keepNext/>
        <w:spacing w:after="40" w:line="288" w:lineRule="auto"/>
      </w:pPr>
      <w:r>
        <w:rPr>
          <w:b/>
          <w:sz w:val="17"/>
        </w:rPr>
        <w:t>OM Forum—Distributed Ledgers and Operations: What Operations Management Researchers Should Know About Blockchain Technology</w:t>
      </w:r>
    </w:p>
    <w:p w14:paraId="3E284C08">
      <w:pPr>
        <w:keepNext/>
        <w:spacing w:after="40" w:line="288" w:lineRule="auto"/>
      </w:pPr>
      <w:r>
        <w:rPr>
          <w:color w:val="5F6B75"/>
          <w:sz w:val="16"/>
        </w:rPr>
        <w:t>Manufacturing &amp; Service Operations Management  |  2020  |  Volodymyr Babich; Gilles Hilary  |  DOI: 10.1287/msom.2018.0752</w:t>
      </w:r>
    </w:p>
    <w:p w14:paraId="2AF99411">
      <w:pPr>
        <w:spacing w:after="60" w:line="288" w:lineRule="auto"/>
        <w:rPr>
          <w:lang w:eastAsia="zh-CN"/>
        </w:rPr>
      </w:pPr>
      <w:r>
        <w:rPr>
          <w:b/>
          <w:color w:val="0B8F8F"/>
          <w:sz w:val="17"/>
          <w:lang w:eastAsia="zh-CN"/>
        </w:rPr>
        <w:t>转型机制  数字协同与治理控制   场景  数字供应链/全渠道/区块链   方法  理论评论</w:t>
      </w:r>
    </w:p>
    <w:p w14:paraId="43B21CC1">
      <w:pPr>
        <w:spacing w:after="30" w:line="300" w:lineRule="auto"/>
        <w:rPr>
          <w:lang w:eastAsia="zh-CN"/>
        </w:rPr>
      </w:pPr>
      <w:r>
        <w:rPr>
          <w:b/>
          <w:color w:val="0B8F8F"/>
          <w:sz w:val="17"/>
          <w:lang w:eastAsia="zh-CN"/>
        </w:rPr>
        <w:t>研究焦点：</w:t>
      </w:r>
      <w:r>
        <w:rPr>
          <w:sz w:val="17"/>
          <w:lang w:eastAsia="zh-CN"/>
        </w:rPr>
        <w:t>数字连接与信息共享如何改变供应链协同、渠道运营、可追溯性与绩效？</w:t>
      </w:r>
    </w:p>
    <w:p w14:paraId="2305E405">
      <w:pPr>
        <w:spacing w:after="30" w:line="300" w:lineRule="auto"/>
        <w:rPr>
          <w:lang w:eastAsia="zh-CN"/>
        </w:rPr>
      </w:pPr>
      <w:r>
        <w:rPr>
          <w:b/>
          <w:color w:val="0B8F8F"/>
          <w:sz w:val="17"/>
          <w:lang w:eastAsia="zh-CN"/>
        </w:rPr>
        <w:t>主要贡献：</w:t>
      </w:r>
      <w:r>
        <w:rPr>
          <w:sz w:val="17"/>
          <w:lang w:eastAsia="zh-CN"/>
        </w:rPr>
        <w:t>系统解释区块链的分布式账本特征及其运营含义，明确可信记录、激励与治理是供应链应用的核心。</w:t>
      </w:r>
    </w:p>
    <w:p w14:paraId="3409475E">
      <w:pPr>
        <w:spacing w:after="30" w:line="300" w:lineRule="auto"/>
        <w:rPr>
          <w:lang w:eastAsia="zh-CN"/>
        </w:rPr>
      </w:pPr>
      <w:r>
        <w:rPr>
          <w:b/>
          <w:color w:val="0B8F8F"/>
          <w:sz w:val="17"/>
          <w:lang w:eastAsia="zh-CN"/>
        </w:rPr>
        <w:t>机制线索：</w:t>
      </w:r>
      <w:r>
        <w:rPr>
          <w:sz w:val="17"/>
          <w:lang w:eastAsia="zh-CN"/>
        </w:rPr>
        <w:t>数字技术降低信息摩擦并提高可见性，通过计划协同、库存共享与可信记录改善决策，同时改变竞争与信息披露激励。</w:t>
      </w:r>
    </w:p>
    <w:p w14:paraId="6303B9C9">
      <w:pPr>
        <w:pBdr>
          <w:bottom w:val="single" w:color="E7ECEF" w:sz="2" w:space="4"/>
        </w:pBdr>
        <w:spacing w:line="300" w:lineRule="auto"/>
        <w:rPr>
          <w:lang w:eastAsia="zh-CN"/>
        </w:rPr>
      </w:pPr>
      <w:r>
        <w:rPr>
          <w:b/>
          <w:color w:val="0B8F8F"/>
          <w:sz w:val="17"/>
          <w:lang w:eastAsia="zh-CN"/>
        </w:rPr>
        <w:t>边界条件：</w:t>
      </w:r>
      <w:r>
        <w:rPr>
          <w:sz w:val="17"/>
          <w:lang w:eastAsia="zh-CN"/>
        </w:rPr>
        <w:t>价值受供应链权力、信息准确性、竞争强度、采用成本、伙伴互补与追溯需求影响。</w:t>
      </w:r>
    </w:p>
    <w:p w14:paraId="20FB4FA7">
      <w:pPr>
        <w:keepNext/>
        <w:spacing w:before="140" w:after="40"/>
        <w:rPr>
          <w:lang w:eastAsia="zh-CN"/>
        </w:rPr>
      </w:pPr>
      <w:r>
        <w:rPr>
          <w:b/>
          <w:color w:val="A33A35"/>
          <w:sz w:val="18"/>
          <w:lang w:eastAsia="zh-CN"/>
        </w:rPr>
        <w:t xml:space="preserve">DTF089  </w:t>
      </w:r>
      <w:r>
        <w:rPr>
          <w:b/>
          <w:color w:val="17365D"/>
          <w:sz w:val="22"/>
          <w:lang w:eastAsia="zh-CN"/>
        </w:rPr>
        <w:t>面向供应链可追溯性的区块链：业务需求与关键成功因素</w:t>
      </w:r>
    </w:p>
    <w:p w14:paraId="642B8844">
      <w:pPr>
        <w:keepNext/>
        <w:spacing w:after="40" w:line="288" w:lineRule="auto"/>
      </w:pPr>
      <w:r>
        <w:rPr>
          <w:b/>
          <w:sz w:val="17"/>
        </w:rPr>
        <w:t>Blockchain for Supply Chain Traceability: Business Requirements and Critical Success Factors</w:t>
      </w:r>
    </w:p>
    <w:p w14:paraId="7517874B">
      <w:pPr>
        <w:keepNext/>
        <w:spacing w:after="40" w:line="288" w:lineRule="auto"/>
      </w:pPr>
      <w:r>
        <w:rPr>
          <w:color w:val="5F6B75"/>
          <w:sz w:val="16"/>
        </w:rPr>
        <w:t>Production and Operations Management  |  2020  |  Gabriella M. Hastig; ManMohan S. Sodhi  |  DOI: 10.1111/poms.13147</w:t>
      </w:r>
    </w:p>
    <w:p w14:paraId="22AE4C59">
      <w:pPr>
        <w:spacing w:after="60" w:line="288" w:lineRule="auto"/>
        <w:rPr>
          <w:lang w:eastAsia="zh-CN"/>
        </w:rPr>
      </w:pPr>
      <w:r>
        <w:rPr>
          <w:b/>
          <w:color w:val="0B8F8F"/>
          <w:sz w:val="17"/>
          <w:lang w:eastAsia="zh-CN"/>
        </w:rPr>
        <w:t>转型机制  数字协同与治理控制   场景  数字供应链/全渠道/区块链   方法  多案例与专家研究</w:t>
      </w:r>
    </w:p>
    <w:p w14:paraId="13B3AECD">
      <w:pPr>
        <w:spacing w:after="30" w:line="300" w:lineRule="auto"/>
        <w:rPr>
          <w:lang w:eastAsia="zh-CN"/>
        </w:rPr>
      </w:pPr>
      <w:r>
        <w:rPr>
          <w:b/>
          <w:color w:val="0B8F8F"/>
          <w:sz w:val="17"/>
          <w:lang w:eastAsia="zh-CN"/>
        </w:rPr>
        <w:t>研究焦点：</w:t>
      </w:r>
      <w:r>
        <w:rPr>
          <w:sz w:val="17"/>
          <w:lang w:eastAsia="zh-CN"/>
        </w:rPr>
        <w:t>数字连接与信息共享如何改变供应链协同、渠道运营、可追溯性与绩效？</w:t>
      </w:r>
    </w:p>
    <w:p w14:paraId="6F45B859">
      <w:pPr>
        <w:spacing w:after="30" w:line="300" w:lineRule="auto"/>
        <w:rPr>
          <w:lang w:eastAsia="zh-CN"/>
        </w:rPr>
      </w:pPr>
      <w:r>
        <w:rPr>
          <w:b/>
          <w:color w:val="0B8F8F"/>
          <w:sz w:val="17"/>
          <w:lang w:eastAsia="zh-CN"/>
        </w:rPr>
        <w:t>主要贡献：</w:t>
      </w:r>
      <w:r>
        <w:rPr>
          <w:sz w:val="17"/>
          <w:lang w:eastAsia="zh-CN"/>
        </w:rPr>
        <w:t>从业务需求出发总结区块链可追溯应用的关键成功因素，强调数据完整性、伙伴参与和治理安排。</w:t>
      </w:r>
    </w:p>
    <w:p w14:paraId="60BE3247">
      <w:pPr>
        <w:spacing w:after="30" w:line="300" w:lineRule="auto"/>
        <w:rPr>
          <w:lang w:eastAsia="zh-CN"/>
        </w:rPr>
      </w:pPr>
      <w:r>
        <w:rPr>
          <w:b/>
          <w:color w:val="0B8F8F"/>
          <w:sz w:val="17"/>
          <w:lang w:eastAsia="zh-CN"/>
        </w:rPr>
        <w:t>机制线索：</w:t>
      </w:r>
      <w:r>
        <w:rPr>
          <w:sz w:val="17"/>
          <w:lang w:eastAsia="zh-CN"/>
        </w:rPr>
        <w:t>数字技术降低信息摩擦并提高可见性，通过计划协同、库存共享与可信记录改善决策，同时改变竞争与信息披露激励。</w:t>
      </w:r>
    </w:p>
    <w:p w14:paraId="7B9BC90C">
      <w:pPr>
        <w:pBdr>
          <w:bottom w:val="single" w:color="E7ECEF" w:sz="2" w:space="4"/>
        </w:pBdr>
        <w:spacing w:line="300" w:lineRule="auto"/>
        <w:rPr>
          <w:lang w:eastAsia="zh-CN"/>
        </w:rPr>
      </w:pPr>
      <w:r>
        <w:rPr>
          <w:b/>
          <w:color w:val="0B8F8F"/>
          <w:sz w:val="17"/>
          <w:lang w:eastAsia="zh-CN"/>
        </w:rPr>
        <w:t>边界条件：</w:t>
      </w:r>
      <w:r>
        <w:rPr>
          <w:sz w:val="17"/>
          <w:lang w:eastAsia="zh-CN"/>
        </w:rPr>
        <w:t>价值受供应链权力、信息准确性、竞争强度、采用成本、伙伴互补与追溯需求影响。</w:t>
      </w:r>
    </w:p>
    <w:p w14:paraId="227CC9D9">
      <w:pPr>
        <w:keepNext/>
        <w:spacing w:before="140" w:after="40"/>
        <w:rPr>
          <w:lang w:eastAsia="zh-CN"/>
        </w:rPr>
      </w:pPr>
      <w:r>
        <w:rPr>
          <w:b/>
          <w:color w:val="A33A35"/>
          <w:sz w:val="18"/>
          <w:lang w:eastAsia="zh-CN"/>
        </w:rPr>
        <w:t xml:space="preserve">DTF090  </w:t>
      </w:r>
      <w:r>
        <w:rPr>
          <w:b/>
          <w:color w:val="17365D"/>
          <w:sz w:val="22"/>
          <w:lang w:eastAsia="zh-CN"/>
        </w:rPr>
        <w:t>可追溯性驱动区块链的价值与设计</w:t>
      </w:r>
    </w:p>
    <w:p w14:paraId="2858404F">
      <w:pPr>
        <w:keepNext/>
        <w:spacing w:after="40" w:line="288" w:lineRule="auto"/>
      </w:pPr>
      <w:r>
        <w:rPr>
          <w:b/>
          <w:sz w:val="17"/>
        </w:rPr>
        <w:t>Value and Design of Traceability-Driven Blockchains</w:t>
      </w:r>
    </w:p>
    <w:p w14:paraId="5CA7CC32">
      <w:pPr>
        <w:keepNext/>
        <w:spacing w:after="40" w:line="288" w:lineRule="auto"/>
      </w:pPr>
      <w:r>
        <w:rPr>
          <w:color w:val="5F6B75"/>
          <w:sz w:val="16"/>
        </w:rPr>
        <w:t>Manufacturing &amp; Service Operations Management  |  2023  |  Yao Cui; Ming Hu; Jingchen Liu  |  DOI: 10.1287/msom.2022.1161</w:t>
      </w:r>
    </w:p>
    <w:p w14:paraId="2C518E87">
      <w:pPr>
        <w:spacing w:after="60" w:line="288" w:lineRule="auto"/>
        <w:rPr>
          <w:lang w:eastAsia="zh-CN"/>
        </w:rPr>
      </w:pPr>
      <w:r>
        <w:rPr>
          <w:b/>
          <w:color w:val="0B8F8F"/>
          <w:sz w:val="17"/>
          <w:lang w:eastAsia="zh-CN"/>
        </w:rPr>
        <w:t>转型机制  数字协同与治理控制   场景  数字供应链/全渠道/区块链   方法  分析模型</w:t>
      </w:r>
    </w:p>
    <w:p w14:paraId="4FD5AE41">
      <w:pPr>
        <w:spacing w:after="30" w:line="300" w:lineRule="auto"/>
        <w:rPr>
          <w:lang w:eastAsia="zh-CN"/>
        </w:rPr>
      </w:pPr>
      <w:r>
        <w:rPr>
          <w:b/>
          <w:color w:val="0B8F8F"/>
          <w:sz w:val="17"/>
          <w:lang w:eastAsia="zh-CN"/>
        </w:rPr>
        <w:t>研究焦点：</w:t>
      </w:r>
      <w:r>
        <w:rPr>
          <w:sz w:val="17"/>
          <w:lang w:eastAsia="zh-CN"/>
        </w:rPr>
        <w:t>数字连接与信息共享如何改变供应链协同、渠道运营、可追溯性与绩效？</w:t>
      </w:r>
    </w:p>
    <w:p w14:paraId="538ACBF4">
      <w:pPr>
        <w:spacing w:after="30" w:line="300" w:lineRule="auto"/>
        <w:rPr>
          <w:lang w:eastAsia="zh-CN"/>
        </w:rPr>
      </w:pPr>
      <w:r>
        <w:rPr>
          <w:b/>
          <w:color w:val="0B8F8F"/>
          <w:sz w:val="17"/>
          <w:lang w:eastAsia="zh-CN"/>
        </w:rPr>
        <w:t>主要贡献：</w:t>
      </w:r>
      <w:r>
        <w:rPr>
          <w:sz w:val="17"/>
          <w:lang w:eastAsia="zh-CN"/>
        </w:rPr>
        <w:t>建立可追溯性驱动区块链模型，说明信息可信、采用激励与系统设计共同决定供应链区块链价值。</w:t>
      </w:r>
    </w:p>
    <w:p w14:paraId="0EBF2F67">
      <w:pPr>
        <w:spacing w:after="30" w:line="300" w:lineRule="auto"/>
        <w:rPr>
          <w:lang w:eastAsia="zh-CN"/>
        </w:rPr>
      </w:pPr>
      <w:r>
        <w:rPr>
          <w:b/>
          <w:color w:val="0B8F8F"/>
          <w:sz w:val="17"/>
          <w:lang w:eastAsia="zh-CN"/>
        </w:rPr>
        <w:t>机制线索：</w:t>
      </w:r>
      <w:r>
        <w:rPr>
          <w:sz w:val="17"/>
          <w:lang w:eastAsia="zh-CN"/>
        </w:rPr>
        <w:t>数字技术降低信息摩擦并提高可见性，通过计划协同、库存共享与可信记录改善决策，同时改变竞争与信息披露激励。</w:t>
      </w:r>
    </w:p>
    <w:p w14:paraId="578A3B23">
      <w:pPr>
        <w:pBdr>
          <w:bottom w:val="single" w:color="E7ECEF" w:sz="2" w:space="4"/>
        </w:pBdr>
        <w:spacing w:line="300" w:lineRule="auto"/>
        <w:rPr>
          <w:lang w:eastAsia="zh-CN"/>
        </w:rPr>
      </w:pPr>
      <w:r>
        <w:rPr>
          <w:b/>
          <w:color w:val="0B8F8F"/>
          <w:sz w:val="17"/>
          <w:lang w:eastAsia="zh-CN"/>
        </w:rPr>
        <w:t>边界条件：</w:t>
      </w:r>
      <w:r>
        <w:rPr>
          <w:sz w:val="17"/>
          <w:lang w:eastAsia="zh-CN"/>
        </w:rPr>
        <w:t>价值受供应链权力、信息准确性、竞争强度、采用成本、伙伴互补与追溯需求影响。</w:t>
      </w:r>
    </w:p>
    <w:p w14:paraId="6D0B9ACF">
      <w:pPr>
        <w:keepNext/>
        <w:pBdr>
          <w:bottom w:val="single" w:color="DDE6EA" w:sz="4" w:space="4"/>
        </w:pBdr>
        <w:spacing w:before="240" w:after="60"/>
        <w:rPr>
          <w:lang w:eastAsia="zh-CN"/>
        </w:rPr>
      </w:pPr>
      <w:r>
        <w:rPr>
          <w:b/>
          <w:color w:val="A33A35"/>
          <w:sz w:val="22"/>
          <w:lang w:eastAsia="zh-CN"/>
        </w:rPr>
        <w:t xml:space="preserve">10  </w:t>
      </w:r>
      <w:r>
        <w:rPr>
          <w:b/>
          <w:color w:val="17365D"/>
          <w:sz w:val="31"/>
          <w:lang w:eastAsia="zh-CN"/>
        </w:rPr>
        <w:t>数据治理、隐私与数字风险</w:t>
      </w:r>
    </w:p>
    <w:p w14:paraId="713EE305">
      <w:pPr>
        <w:spacing w:after="60" w:line="348" w:lineRule="auto"/>
        <w:rPr>
          <w:lang w:eastAsia="zh-CN"/>
        </w:rPr>
      </w:pPr>
      <w:r>
        <w:rPr>
          <w:color w:val="5F6B75"/>
          <w:sz w:val="19"/>
          <w:lang w:eastAsia="zh-CN"/>
        </w:rPr>
        <w:t>10篇｜DTF091—DTF100</w:t>
      </w:r>
    </w:p>
    <w:p w14:paraId="14981F58">
      <w:pPr>
        <w:shd w:val="clear" w:color="auto" w:fill="F3F7F9"/>
        <w:spacing w:after="160" w:line="348" w:lineRule="auto"/>
        <w:rPr>
          <w:lang w:eastAsia="zh-CN"/>
        </w:rPr>
      </w:pPr>
      <w:r>
        <w:rPr>
          <w:sz w:val="20"/>
          <w:lang w:eastAsia="zh-CN"/>
        </w:rPr>
        <w:t>研究前沿｜企业数字化越深入，数据、隐私、安全与问责越从合规问题进入战略核心。研究覆盖隐私权衡、安全投资、员工遵从、平台数据共享与社交媒体问责，揭示治理机制本身会反过来影响创新与组织行为。</w:t>
      </w:r>
    </w:p>
    <w:p w14:paraId="2AF7356F">
      <w:pPr>
        <w:keepNext/>
        <w:spacing w:before="140" w:after="40"/>
        <w:rPr>
          <w:lang w:eastAsia="zh-CN"/>
        </w:rPr>
      </w:pPr>
      <w:r>
        <w:rPr>
          <w:b/>
          <w:color w:val="A33A35"/>
          <w:sz w:val="18"/>
          <w:lang w:eastAsia="zh-CN"/>
        </w:rPr>
        <w:t xml:space="preserve">DTF091  </w:t>
      </w:r>
      <w:r>
        <w:rPr>
          <w:b/>
          <w:color w:val="17365D"/>
          <w:sz w:val="22"/>
          <w:lang w:eastAsia="zh-CN"/>
        </w:rPr>
        <w:t>信息隐私研究：跨学科综述</w:t>
      </w:r>
    </w:p>
    <w:p w14:paraId="68C99B38">
      <w:pPr>
        <w:keepNext/>
        <w:spacing w:after="40" w:line="288" w:lineRule="auto"/>
      </w:pPr>
      <w:r>
        <w:rPr>
          <w:b/>
          <w:sz w:val="17"/>
        </w:rPr>
        <w:t>Information Privacy Research: An Interdisciplinary Review</w:t>
      </w:r>
    </w:p>
    <w:p w14:paraId="1954A084">
      <w:pPr>
        <w:keepNext/>
        <w:spacing w:after="40" w:line="288" w:lineRule="auto"/>
      </w:pPr>
      <w:r>
        <w:rPr>
          <w:color w:val="5F6B75"/>
          <w:sz w:val="16"/>
        </w:rPr>
        <w:t>MIS Quarterly  |  2011  |  H. Jeff Smith; Tamara Dinev; Heng Xu  |  DOI: 10.2307/41409970</w:t>
      </w:r>
    </w:p>
    <w:p w14:paraId="5E9EB461">
      <w:pPr>
        <w:spacing w:after="60" w:line="288" w:lineRule="auto"/>
        <w:rPr>
          <w:lang w:eastAsia="zh-CN"/>
        </w:rPr>
      </w:pPr>
      <w:r>
        <w:rPr>
          <w:b/>
          <w:color w:val="0B8F8F"/>
          <w:sz w:val="17"/>
          <w:lang w:eastAsia="zh-CN"/>
        </w:rPr>
        <w:t>转型机制  数字协同与治理控制   场景  数据治理/隐私/安全   方法  跨学科综述</w:t>
      </w:r>
    </w:p>
    <w:p w14:paraId="097AD192">
      <w:pPr>
        <w:spacing w:after="30" w:line="300" w:lineRule="auto"/>
        <w:rPr>
          <w:lang w:eastAsia="zh-CN"/>
        </w:rPr>
      </w:pPr>
      <w:r>
        <w:rPr>
          <w:b/>
          <w:color w:val="0B8F8F"/>
          <w:sz w:val="17"/>
          <w:lang w:eastAsia="zh-CN"/>
        </w:rPr>
        <w:t>研究焦点：</w:t>
      </w:r>
      <w:r>
        <w:rPr>
          <w:sz w:val="17"/>
          <w:lang w:eastAsia="zh-CN"/>
        </w:rPr>
        <w:t>企业如何在数据利用、创新激励、隐私保护、安全投入与组织问责之间建立可持续治理？</w:t>
      </w:r>
    </w:p>
    <w:p w14:paraId="47C689D5">
      <w:pPr>
        <w:spacing w:after="30" w:line="300" w:lineRule="auto"/>
        <w:rPr>
          <w:lang w:eastAsia="zh-CN"/>
        </w:rPr>
      </w:pPr>
      <w:r>
        <w:rPr>
          <w:b/>
          <w:color w:val="0B8F8F"/>
          <w:sz w:val="17"/>
          <w:lang w:eastAsia="zh-CN"/>
        </w:rPr>
        <w:t>主要贡献：</w:t>
      </w:r>
      <w:r>
        <w:rPr>
          <w:sz w:val="17"/>
          <w:lang w:eastAsia="zh-CN"/>
        </w:rPr>
        <w:t>整合多学科隐私研究，构建信息隐私前因、认知、行为与结果框架，为数据治理研究提供基础。</w:t>
      </w:r>
    </w:p>
    <w:p w14:paraId="26A28846">
      <w:pPr>
        <w:spacing w:after="30" w:line="300" w:lineRule="auto"/>
        <w:rPr>
          <w:lang w:eastAsia="zh-CN"/>
        </w:rPr>
      </w:pPr>
      <w:r>
        <w:rPr>
          <w:b/>
          <w:color w:val="0B8F8F"/>
          <w:sz w:val="17"/>
          <w:lang w:eastAsia="zh-CN"/>
        </w:rPr>
        <w:t>机制线索：</w:t>
      </w:r>
      <w:r>
        <w:rPr>
          <w:sz w:val="17"/>
          <w:lang w:eastAsia="zh-CN"/>
        </w:rPr>
        <w:t>规则、激励与透明度共同塑造数据行为；治理既降低外部性与滥用风险，也会改变共享、创新和员工遵从。</w:t>
      </w:r>
    </w:p>
    <w:p w14:paraId="44529B61">
      <w:pPr>
        <w:pBdr>
          <w:bottom w:val="single" w:color="E7ECEF" w:sz="2" w:space="4"/>
        </w:pBdr>
        <w:spacing w:line="300" w:lineRule="auto"/>
        <w:rPr>
          <w:lang w:eastAsia="zh-CN"/>
        </w:rPr>
      </w:pPr>
      <w:r>
        <w:rPr>
          <w:b/>
          <w:color w:val="0B8F8F"/>
          <w:sz w:val="17"/>
          <w:lang w:eastAsia="zh-CN"/>
        </w:rPr>
        <w:t>边界条件：</w:t>
      </w:r>
      <w:r>
        <w:rPr>
          <w:sz w:val="17"/>
          <w:lang w:eastAsia="zh-CN"/>
        </w:rPr>
        <w:t>制度监管、数据敏感度、网络外部性、员工意识、平台市场结构和责任可追溯性影响治理效果。</w:t>
      </w:r>
    </w:p>
    <w:p w14:paraId="301FA9B0">
      <w:pPr>
        <w:keepNext/>
        <w:spacing w:before="140" w:after="40"/>
        <w:rPr>
          <w:lang w:eastAsia="zh-CN"/>
        </w:rPr>
      </w:pPr>
      <w:r>
        <w:rPr>
          <w:b/>
          <w:color w:val="A33A35"/>
          <w:sz w:val="18"/>
          <w:lang w:eastAsia="zh-CN"/>
        </w:rPr>
        <w:t xml:space="preserve">DTF092  </w:t>
      </w:r>
      <w:r>
        <w:rPr>
          <w:b/>
          <w:color w:val="17365D"/>
          <w:sz w:val="22"/>
          <w:lang w:eastAsia="zh-CN"/>
        </w:rPr>
        <w:t>数字时代的隐私：信息系统领域信息隐私研究综述</w:t>
      </w:r>
    </w:p>
    <w:p w14:paraId="49BD896C">
      <w:pPr>
        <w:keepNext/>
        <w:spacing w:after="40" w:line="288" w:lineRule="auto"/>
      </w:pPr>
      <w:r>
        <w:rPr>
          <w:b/>
          <w:sz w:val="17"/>
        </w:rPr>
        <w:t>Privacy in the Digital Age: A Review of Information Privacy Research in Information Systems</w:t>
      </w:r>
    </w:p>
    <w:p w14:paraId="074DCED4">
      <w:pPr>
        <w:keepNext/>
        <w:spacing w:after="40" w:line="288" w:lineRule="auto"/>
      </w:pPr>
      <w:r>
        <w:rPr>
          <w:color w:val="5F6B75"/>
          <w:sz w:val="16"/>
        </w:rPr>
        <w:t>MIS Quarterly  |  2011  |  France Bélanger; Robert E. Crossler</w:t>
      </w:r>
    </w:p>
    <w:p w14:paraId="4F043F48">
      <w:pPr>
        <w:spacing w:after="60" w:line="288" w:lineRule="auto"/>
        <w:rPr>
          <w:lang w:eastAsia="zh-CN"/>
        </w:rPr>
      </w:pPr>
      <w:r>
        <w:rPr>
          <w:b/>
          <w:color w:val="0B8F8F"/>
          <w:sz w:val="17"/>
          <w:lang w:eastAsia="zh-CN"/>
        </w:rPr>
        <w:t>转型机制  数字协同与治理控制   场景  数据治理/隐私/安全   方法  理论综述</w:t>
      </w:r>
    </w:p>
    <w:p w14:paraId="70FC83B2">
      <w:pPr>
        <w:spacing w:after="30" w:line="300" w:lineRule="auto"/>
        <w:rPr>
          <w:lang w:eastAsia="zh-CN"/>
        </w:rPr>
      </w:pPr>
      <w:r>
        <w:rPr>
          <w:b/>
          <w:color w:val="0B8F8F"/>
          <w:sz w:val="17"/>
          <w:lang w:eastAsia="zh-CN"/>
        </w:rPr>
        <w:t>研究焦点：</w:t>
      </w:r>
      <w:r>
        <w:rPr>
          <w:sz w:val="17"/>
          <w:lang w:eastAsia="zh-CN"/>
        </w:rPr>
        <w:t>企业如何在数据利用、创新激励、隐私保护、安全投入与组织问责之间建立可持续治理？</w:t>
      </w:r>
    </w:p>
    <w:p w14:paraId="22553C00">
      <w:pPr>
        <w:spacing w:after="30" w:line="300" w:lineRule="auto"/>
        <w:rPr>
          <w:lang w:eastAsia="zh-CN"/>
        </w:rPr>
      </w:pPr>
      <w:r>
        <w:rPr>
          <w:b/>
          <w:color w:val="0B8F8F"/>
          <w:sz w:val="17"/>
          <w:lang w:eastAsia="zh-CN"/>
        </w:rPr>
        <w:t>主要贡献：</w:t>
      </w:r>
      <w:r>
        <w:rPr>
          <w:sz w:val="17"/>
          <w:lang w:eastAsia="zh-CN"/>
        </w:rPr>
        <w:t>系统梳理信息系统领域隐私研究，推动隐私从个体担忧变量走向多层次数据治理与制度问题。</w:t>
      </w:r>
    </w:p>
    <w:p w14:paraId="3AEB9B0D">
      <w:pPr>
        <w:spacing w:after="30" w:line="300" w:lineRule="auto"/>
        <w:rPr>
          <w:lang w:eastAsia="zh-CN"/>
        </w:rPr>
      </w:pPr>
      <w:r>
        <w:rPr>
          <w:b/>
          <w:color w:val="0B8F8F"/>
          <w:sz w:val="17"/>
          <w:lang w:eastAsia="zh-CN"/>
        </w:rPr>
        <w:t>机制线索：</w:t>
      </w:r>
      <w:r>
        <w:rPr>
          <w:sz w:val="17"/>
          <w:lang w:eastAsia="zh-CN"/>
        </w:rPr>
        <w:t>规则、激励与透明度共同塑造数据行为；治理既降低外部性与滥用风险，也会改变共享、创新和员工遵从。</w:t>
      </w:r>
    </w:p>
    <w:p w14:paraId="7BA80D66">
      <w:pPr>
        <w:pBdr>
          <w:bottom w:val="single" w:color="E7ECEF" w:sz="2" w:space="4"/>
        </w:pBdr>
        <w:spacing w:line="300" w:lineRule="auto"/>
        <w:rPr>
          <w:lang w:eastAsia="zh-CN"/>
        </w:rPr>
      </w:pPr>
      <w:r>
        <w:rPr>
          <w:b/>
          <w:color w:val="0B8F8F"/>
          <w:sz w:val="17"/>
          <w:lang w:eastAsia="zh-CN"/>
        </w:rPr>
        <w:t>边界条件：</w:t>
      </w:r>
      <w:r>
        <w:rPr>
          <w:sz w:val="17"/>
          <w:lang w:eastAsia="zh-CN"/>
        </w:rPr>
        <w:t>制度监管、数据敏感度、网络外部性、员工意识、平台市场结构和责任可追溯性影响治理效果。</w:t>
      </w:r>
    </w:p>
    <w:p w14:paraId="7916ED6C">
      <w:pPr>
        <w:keepNext/>
        <w:spacing w:before="140" w:after="40"/>
        <w:rPr>
          <w:lang w:eastAsia="zh-CN"/>
        </w:rPr>
      </w:pPr>
      <w:r>
        <w:rPr>
          <w:b/>
          <w:color w:val="A33A35"/>
          <w:sz w:val="18"/>
          <w:lang w:eastAsia="zh-CN"/>
        </w:rPr>
        <w:t xml:space="preserve">DTF093  </w:t>
      </w:r>
      <w:r>
        <w:rPr>
          <w:b/>
          <w:color w:val="17365D"/>
          <w:sz w:val="22"/>
          <w:lang w:eastAsia="zh-CN"/>
        </w:rPr>
        <w:t>共享安全信息的经济激励</w:t>
      </w:r>
    </w:p>
    <w:p w14:paraId="7F9F53AC">
      <w:pPr>
        <w:keepNext/>
        <w:spacing w:after="40" w:line="288" w:lineRule="auto"/>
      </w:pPr>
      <w:r>
        <w:rPr>
          <w:b/>
          <w:sz w:val="17"/>
        </w:rPr>
        <w:t>The Economic Incentives for Sharing Security Information</w:t>
      </w:r>
    </w:p>
    <w:p w14:paraId="1E59EF0A">
      <w:pPr>
        <w:keepNext/>
        <w:spacing w:after="40" w:line="288" w:lineRule="auto"/>
      </w:pPr>
      <w:r>
        <w:rPr>
          <w:color w:val="5F6B75"/>
          <w:sz w:val="16"/>
        </w:rPr>
        <w:t>Information Systems Research  |  2005  |  Esther Gal-Or; Anindya Ghose  |  DOI: 10.1287/isre.1050.0053</w:t>
      </w:r>
    </w:p>
    <w:p w14:paraId="7B34085A">
      <w:pPr>
        <w:spacing w:after="60" w:line="288" w:lineRule="auto"/>
        <w:rPr>
          <w:lang w:eastAsia="zh-CN"/>
        </w:rPr>
      </w:pPr>
      <w:r>
        <w:rPr>
          <w:b/>
          <w:color w:val="0B8F8F"/>
          <w:sz w:val="17"/>
          <w:lang w:eastAsia="zh-CN"/>
        </w:rPr>
        <w:t>转型机制  数字协同与治理控制   场景  数据治理/隐私/安全   方法  博弈模型</w:t>
      </w:r>
    </w:p>
    <w:p w14:paraId="16316DF8">
      <w:pPr>
        <w:spacing w:after="30" w:line="300" w:lineRule="auto"/>
        <w:rPr>
          <w:lang w:eastAsia="zh-CN"/>
        </w:rPr>
      </w:pPr>
      <w:r>
        <w:rPr>
          <w:b/>
          <w:color w:val="0B8F8F"/>
          <w:sz w:val="17"/>
          <w:lang w:eastAsia="zh-CN"/>
        </w:rPr>
        <w:t>研究焦点：</w:t>
      </w:r>
      <w:r>
        <w:rPr>
          <w:sz w:val="17"/>
          <w:lang w:eastAsia="zh-CN"/>
        </w:rPr>
        <w:t>企业如何在数据利用、创新激励、隐私保护、安全投入与组织问责之间建立可持续治理？</w:t>
      </w:r>
    </w:p>
    <w:p w14:paraId="01546D95">
      <w:pPr>
        <w:spacing w:after="30" w:line="300" w:lineRule="auto"/>
        <w:rPr>
          <w:lang w:eastAsia="zh-CN"/>
        </w:rPr>
      </w:pPr>
      <w:r>
        <w:rPr>
          <w:b/>
          <w:color w:val="0B8F8F"/>
          <w:sz w:val="17"/>
          <w:lang w:eastAsia="zh-CN"/>
        </w:rPr>
        <w:t>主要贡献：</w:t>
      </w:r>
      <w:r>
        <w:rPr>
          <w:sz w:val="17"/>
          <w:lang w:eastAsia="zh-CN"/>
        </w:rPr>
        <w:t>刻画企业共享安全信息的经济激励，揭示竞争、信息外部性与合作机制如何共同影响安全治理。</w:t>
      </w:r>
    </w:p>
    <w:p w14:paraId="1EFCA03B">
      <w:pPr>
        <w:spacing w:after="30" w:line="300" w:lineRule="auto"/>
        <w:rPr>
          <w:lang w:eastAsia="zh-CN"/>
        </w:rPr>
      </w:pPr>
      <w:r>
        <w:rPr>
          <w:b/>
          <w:color w:val="0B8F8F"/>
          <w:sz w:val="17"/>
          <w:lang w:eastAsia="zh-CN"/>
        </w:rPr>
        <w:t>机制线索：</w:t>
      </w:r>
      <w:r>
        <w:rPr>
          <w:sz w:val="17"/>
          <w:lang w:eastAsia="zh-CN"/>
        </w:rPr>
        <w:t>规则、激励与透明度共同塑造数据行为；治理既降低外部性与滥用风险，也会改变共享、创新和员工遵从。</w:t>
      </w:r>
    </w:p>
    <w:p w14:paraId="5C9BCCA0">
      <w:pPr>
        <w:pBdr>
          <w:bottom w:val="single" w:color="E7ECEF" w:sz="2" w:space="4"/>
        </w:pBdr>
        <w:spacing w:line="300" w:lineRule="auto"/>
        <w:rPr>
          <w:lang w:eastAsia="zh-CN"/>
        </w:rPr>
      </w:pPr>
      <w:r>
        <w:rPr>
          <w:b/>
          <w:color w:val="0B8F8F"/>
          <w:sz w:val="17"/>
          <w:lang w:eastAsia="zh-CN"/>
        </w:rPr>
        <w:t>边界条件：</w:t>
      </w:r>
      <w:r>
        <w:rPr>
          <w:sz w:val="17"/>
          <w:lang w:eastAsia="zh-CN"/>
        </w:rPr>
        <w:t>制度监管、数据敏感度、网络外部性、员工意识、平台市场结构和责任可追溯性影响治理效果。</w:t>
      </w:r>
    </w:p>
    <w:p w14:paraId="60060F9F">
      <w:pPr>
        <w:keepNext/>
        <w:spacing w:before="140" w:after="40"/>
        <w:rPr>
          <w:lang w:eastAsia="zh-CN"/>
        </w:rPr>
      </w:pPr>
      <w:r>
        <w:rPr>
          <w:b/>
          <w:color w:val="A33A35"/>
          <w:sz w:val="18"/>
          <w:lang w:eastAsia="zh-CN"/>
        </w:rPr>
        <w:t xml:space="preserve">DTF094  </w:t>
      </w:r>
      <w:r>
        <w:rPr>
          <w:b/>
          <w:color w:val="17365D"/>
          <w:sz w:val="22"/>
          <w:lang w:eastAsia="zh-CN"/>
        </w:rPr>
        <w:t>网络软件安全与用户激励</w:t>
      </w:r>
    </w:p>
    <w:p w14:paraId="639221B9">
      <w:pPr>
        <w:keepNext/>
        <w:spacing w:after="40" w:line="288" w:lineRule="auto"/>
        <w:rPr>
          <w:highlight w:val="none"/>
        </w:rPr>
      </w:pPr>
      <w:r>
        <w:rPr>
          <w:b/>
          <w:sz w:val="17"/>
          <w:highlight w:val="none"/>
        </w:rPr>
        <w:t>Network Software Security and User Incentives</w:t>
      </w:r>
    </w:p>
    <w:p w14:paraId="7824A3AD">
      <w:pPr>
        <w:keepNext/>
        <w:spacing w:after="40" w:line="288" w:lineRule="auto"/>
      </w:pPr>
      <w:r>
        <w:rPr>
          <w:color w:val="5F6B75"/>
          <w:sz w:val="16"/>
        </w:rPr>
        <w:t>Management Science  |  2006  |  Terrence August; Tunay I. Tunca  |  DOI: 10.1287/mnsc.1060.0568</w:t>
      </w:r>
    </w:p>
    <w:p w14:paraId="30A80C26">
      <w:pPr>
        <w:spacing w:after="60" w:line="288" w:lineRule="auto"/>
        <w:rPr>
          <w:lang w:eastAsia="zh-CN"/>
        </w:rPr>
      </w:pPr>
      <w:r>
        <w:rPr>
          <w:b/>
          <w:color w:val="0B8F8F"/>
          <w:sz w:val="17"/>
          <w:lang w:eastAsia="zh-CN"/>
        </w:rPr>
        <w:t>转型机制  数字协同与治理控制   场景  数据治理/隐私/安全   方法  分析模型</w:t>
      </w:r>
    </w:p>
    <w:p w14:paraId="39E6E1A6">
      <w:pPr>
        <w:spacing w:after="30" w:line="300" w:lineRule="auto"/>
        <w:rPr>
          <w:lang w:eastAsia="zh-CN"/>
        </w:rPr>
      </w:pPr>
      <w:r>
        <w:rPr>
          <w:b/>
          <w:color w:val="0B8F8F"/>
          <w:sz w:val="17"/>
          <w:lang w:eastAsia="zh-CN"/>
        </w:rPr>
        <w:t>研究焦点：</w:t>
      </w:r>
      <w:r>
        <w:rPr>
          <w:sz w:val="17"/>
          <w:lang w:eastAsia="zh-CN"/>
        </w:rPr>
        <w:t>企业如何在数据利用、创新激励、隐私保护、安全投入与组织问责之间建立可持续治理？</w:t>
      </w:r>
    </w:p>
    <w:p w14:paraId="696B80F5">
      <w:pPr>
        <w:spacing w:after="30" w:line="300" w:lineRule="auto"/>
        <w:rPr>
          <w:lang w:eastAsia="zh-CN"/>
        </w:rPr>
      </w:pPr>
      <w:r>
        <w:rPr>
          <w:b/>
          <w:color w:val="0B8F8F"/>
          <w:sz w:val="17"/>
          <w:lang w:eastAsia="zh-CN"/>
        </w:rPr>
        <w:t>主要贡献：</w:t>
      </w:r>
      <w:r>
        <w:rPr>
          <w:sz w:val="17"/>
          <w:lang w:eastAsia="zh-CN"/>
        </w:rPr>
        <w:t>从用户激励解释网络软件安全更新与供应商策略，展示安全投入中的网络外部性和激励错配。</w:t>
      </w:r>
    </w:p>
    <w:p w14:paraId="5C3F272C">
      <w:pPr>
        <w:spacing w:after="30" w:line="300" w:lineRule="auto"/>
        <w:rPr>
          <w:lang w:eastAsia="zh-CN"/>
        </w:rPr>
      </w:pPr>
      <w:r>
        <w:rPr>
          <w:b/>
          <w:color w:val="0B8F8F"/>
          <w:sz w:val="17"/>
          <w:lang w:eastAsia="zh-CN"/>
        </w:rPr>
        <w:t>机制线索：</w:t>
      </w:r>
      <w:r>
        <w:rPr>
          <w:sz w:val="17"/>
          <w:lang w:eastAsia="zh-CN"/>
        </w:rPr>
        <w:t>规则、激励与透明度共同塑造数据行为；治理既降低外部性与滥用风险，也会改变共享、创新和员工遵从。</w:t>
      </w:r>
    </w:p>
    <w:p w14:paraId="7DCE9999">
      <w:pPr>
        <w:pBdr>
          <w:bottom w:val="single" w:color="E7ECEF" w:sz="2" w:space="4"/>
        </w:pBdr>
        <w:spacing w:line="300" w:lineRule="auto"/>
        <w:rPr>
          <w:lang w:eastAsia="zh-CN"/>
        </w:rPr>
      </w:pPr>
      <w:r>
        <w:rPr>
          <w:b/>
          <w:color w:val="0B8F8F"/>
          <w:sz w:val="17"/>
          <w:lang w:eastAsia="zh-CN"/>
        </w:rPr>
        <w:t>边界条件：</w:t>
      </w:r>
      <w:r>
        <w:rPr>
          <w:sz w:val="17"/>
          <w:lang w:eastAsia="zh-CN"/>
        </w:rPr>
        <w:t>制度监管、数据敏感度、网络外部性、员工意识、平台市场结构和责任可追溯性影响治理效果。</w:t>
      </w:r>
    </w:p>
    <w:p w14:paraId="79E781E2">
      <w:pPr>
        <w:keepNext/>
        <w:spacing w:before="140" w:after="40"/>
        <w:rPr>
          <w:lang w:eastAsia="zh-CN"/>
        </w:rPr>
      </w:pPr>
      <w:r>
        <w:rPr>
          <w:b/>
          <w:color w:val="A33A35"/>
          <w:sz w:val="18"/>
          <w:lang w:eastAsia="zh-CN"/>
        </w:rPr>
        <w:t xml:space="preserve">DTF095  </w:t>
      </w:r>
      <w:r>
        <w:rPr>
          <w:b/>
          <w:color w:val="17365D"/>
          <w:sz w:val="22"/>
          <w:lang w:eastAsia="zh-CN"/>
        </w:rPr>
        <w:t>中和机制：员工违反信息系统安全政策问题的新洞见</w:t>
      </w:r>
    </w:p>
    <w:p w14:paraId="416EAC52">
      <w:pPr>
        <w:keepNext/>
        <w:spacing w:after="40" w:line="288" w:lineRule="auto"/>
      </w:pPr>
      <w:r>
        <w:rPr>
          <w:b/>
          <w:sz w:val="17"/>
        </w:rPr>
        <w:t>Neutralization: New Insights into the Problem of Employee Information Systems Security Policy Violations</w:t>
      </w:r>
    </w:p>
    <w:p w14:paraId="4DD58AF3">
      <w:pPr>
        <w:keepNext/>
        <w:spacing w:after="40" w:line="288" w:lineRule="auto"/>
      </w:pPr>
      <w:r>
        <w:rPr>
          <w:color w:val="5F6B75"/>
          <w:sz w:val="16"/>
        </w:rPr>
        <w:t>MIS Quarterly  |  2010  |  Mikko Siponen; Anthony Vance</w:t>
      </w:r>
    </w:p>
    <w:p w14:paraId="144058DB">
      <w:pPr>
        <w:spacing w:after="60" w:line="288" w:lineRule="auto"/>
        <w:rPr>
          <w:lang w:eastAsia="zh-CN"/>
        </w:rPr>
      </w:pPr>
      <w:r>
        <w:rPr>
          <w:b/>
          <w:color w:val="0B8F8F"/>
          <w:sz w:val="17"/>
          <w:lang w:eastAsia="zh-CN"/>
        </w:rPr>
        <w:t>转型机制  数字协同与治理控制   场景  数据治理/隐私/安全   方法  员工调查实证</w:t>
      </w:r>
    </w:p>
    <w:p w14:paraId="039D9577">
      <w:pPr>
        <w:spacing w:after="30" w:line="300" w:lineRule="auto"/>
        <w:rPr>
          <w:lang w:eastAsia="zh-CN"/>
        </w:rPr>
      </w:pPr>
      <w:r>
        <w:rPr>
          <w:b/>
          <w:color w:val="0B8F8F"/>
          <w:sz w:val="17"/>
          <w:lang w:eastAsia="zh-CN"/>
        </w:rPr>
        <w:t>研究焦点：</w:t>
      </w:r>
      <w:r>
        <w:rPr>
          <w:sz w:val="17"/>
          <w:lang w:eastAsia="zh-CN"/>
        </w:rPr>
        <w:t>企业如何在数据利用、创新激励、隐私保护、安全投入与组织问责之间建立可持续治理？</w:t>
      </w:r>
    </w:p>
    <w:p w14:paraId="4F7BA9C8">
      <w:pPr>
        <w:spacing w:after="30" w:line="300" w:lineRule="auto"/>
        <w:rPr>
          <w:lang w:eastAsia="zh-CN"/>
        </w:rPr>
      </w:pPr>
      <w:r>
        <w:rPr>
          <w:b/>
          <w:color w:val="0B8F8F"/>
          <w:sz w:val="17"/>
          <w:lang w:eastAsia="zh-CN"/>
        </w:rPr>
        <w:t>主要贡献：</w:t>
      </w:r>
      <w:r>
        <w:rPr>
          <w:sz w:val="17"/>
          <w:lang w:eastAsia="zh-CN"/>
        </w:rPr>
        <w:t>引入中和理论解释员工为何为安全违规行为寻找合理化理由，扩展传统威慑式信息安全治理。</w:t>
      </w:r>
    </w:p>
    <w:p w14:paraId="562D364C">
      <w:pPr>
        <w:spacing w:after="30" w:line="300" w:lineRule="auto"/>
        <w:rPr>
          <w:lang w:eastAsia="zh-CN"/>
        </w:rPr>
      </w:pPr>
      <w:r>
        <w:rPr>
          <w:b/>
          <w:color w:val="0B8F8F"/>
          <w:sz w:val="17"/>
          <w:lang w:eastAsia="zh-CN"/>
        </w:rPr>
        <w:t>机制线索：</w:t>
      </w:r>
      <w:r>
        <w:rPr>
          <w:sz w:val="17"/>
          <w:lang w:eastAsia="zh-CN"/>
        </w:rPr>
        <w:t>规则、激励与透明度共同塑造数据行为；治理既降低外部性与滥用风险，也会改变共享、创新和员工遵从。</w:t>
      </w:r>
    </w:p>
    <w:p w14:paraId="1F88D6E1">
      <w:pPr>
        <w:pBdr>
          <w:bottom w:val="single" w:color="E7ECEF" w:sz="2" w:space="4"/>
        </w:pBdr>
        <w:spacing w:line="300" w:lineRule="auto"/>
        <w:rPr>
          <w:lang w:eastAsia="zh-CN"/>
        </w:rPr>
      </w:pPr>
      <w:r>
        <w:rPr>
          <w:b/>
          <w:color w:val="0B8F8F"/>
          <w:sz w:val="17"/>
          <w:lang w:eastAsia="zh-CN"/>
        </w:rPr>
        <w:t>边界条件：</w:t>
      </w:r>
      <w:r>
        <w:rPr>
          <w:sz w:val="17"/>
          <w:lang w:eastAsia="zh-CN"/>
        </w:rPr>
        <w:t>制度监管、数据敏感度、网络外部性、员工意识、平台市场结构和责任可追溯性影响治理效果。</w:t>
      </w:r>
    </w:p>
    <w:p w14:paraId="5FA84456">
      <w:pPr>
        <w:keepNext/>
        <w:spacing w:before="140" w:after="40"/>
        <w:rPr>
          <w:lang w:eastAsia="zh-CN"/>
        </w:rPr>
      </w:pPr>
      <w:r>
        <w:rPr>
          <w:b/>
          <w:color w:val="A33A35"/>
          <w:sz w:val="18"/>
          <w:lang w:eastAsia="zh-CN"/>
        </w:rPr>
        <w:t xml:space="preserve">DTF096  </w:t>
      </w:r>
      <w:r>
        <w:rPr>
          <w:b/>
          <w:color w:val="17365D"/>
          <w:sz w:val="22"/>
          <w:lang w:eastAsia="zh-CN"/>
        </w:rPr>
        <w:t>用户对安全对策的认知及其对信息系统滥用的影响：威慑视角</w:t>
      </w:r>
    </w:p>
    <w:p w14:paraId="555285D6">
      <w:pPr>
        <w:keepNext/>
        <w:spacing w:after="40" w:line="288" w:lineRule="auto"/>
      </w:pPr>
      <w:r>
        <w:rPr>
          <w:b/>
          <w:sz w:val="17"/>
        </w:rPr>
        <w:t>User Awareness of Security Countermeasures and Its Impact on Information Systems Misuse: A Deterrence Approach</w:t>
      </w:r>
    </w:p>
    <w:p w14:paraId="59E5407A">
      <w:pPr>
        <w:keepNext/>
        <w:spacing w:after="40" w:line="288" w:lineRule="auto"/>
      </w:pPr>
      <w:r>
        <w:rPr>
          <w:color w:val="5F6B75"/>
          <w:sz w:val="16"/>
        </w:rPr>
        <w:t>Information Systems Research  |  2009  |  John D’Arcy; Anat Hovav; Dennis Galletta  |  DOI: 10.1287/isre.1070.0160</w:t>
      </w:r>
    </w:p>
    <w:p w14:paraId="4AE76B13">
      <w:pPr>
        <w:spacing w:after="60" w:line="288" w:lineRule="auto"/>
        <w:rPr>
          <w:lang w:eastAsia="zh-CN"/>
        </w:rPr>
      </w:pPr>
      <w:r>
        <w:rPr>
          <w:b/>
          <w:color w:val="0B8F8F"/>
          <w:sz w:val="17"/>
          <w:lang w:eastAsia="zh-CN"/>
        </w:rPr>
        <w:t>转型机制  数字协同与治理控制   场景  数据治理/隐私/安全   方法  员工调查实证</w:t>
      </w:r>
    </w:p>
    <w:p w14:paraId="2B03A12E">
      <w:pPr>
        <w:spacing w:after="30" w:line="300" w:lineRule="auto"/>
        <w:rPr>
          <w:lang w:eastAsia="zh-CN"/>
        </w:rPr>
      </w:pPr>
      <w:r>
        <w:rPr>
          <w:b/>
          <w:color w:val="0B8F8F"/>
          <w:sz w:val="17"/>
          <w:lang w:eastAsia="zh-CN"/>
        </w:rPr>
        <w:t>研究焦点：</w:t>
      </w:r>
      <w:r>
        <w:rPr>
          <w:sz w:val="17"/>
          <w:lang w:eastAsia="zh-CN"/>
        </w:rPr>
        <w:t>企业如何在数据利用、创新激励、隐私保护、安全投入与组织问责之间建立可持续治理？</w:t>
      </w:r>
    </w:p>
    <w:p w14:paraId="454B1D0E">
      <w:pPr>
        <w:spacing w:after="30" w:line="300" w:lineRule="auto"/>
        <w:rPr>
          <w:lang w:eastAsia="zh-CN"/>
        </w:rPr>
      </w:pPr>
      <w:r>
        <w:rPr>
          <w:b/>
          <w:color w:val="0B8F8F"/>
          <w:sz w:val="17"/>
          <w:lang w:eastAsia="zh-CN"/>
        </w:rPr>
        <w:t>主要贡献：</w:t>
      </w:r>
      <w:r>
        <w:rPr>
          <w:sz w:val="17"/>
          <w:lang w:eastAsia="zh-CN"/>
        </w:rPr>
        <w:t>证明员工对安全对策的认知会通过威慑机制影响系统滥用，为安全制度的可见性与执行提供依据。</w:t>
      </w:r>
    </w:p>
    <w:p w14:paraId="6DA67687">
      <w:pPr>
        <w:spacing w:after="30" w:line="300" w:lineRule="auto"/>
        <w:rPr>
          <w:lang w:eastAsia="zh-CN"/>
        </w:rPr>
      </w:pPr>
      <w:r>
        <w:rPr>
          <w:b/>
          <w:color w:val="0B8F8F"/>
          <w:sz w:val="17"/>
          <w:lang w:eastAsia="zh-CN"/>
        </w:rPr>
        <w:t>机制线索：</w:t>
      </w:r>
      <w:r>
        <w:rPr>
          <w:sz w:val="17"/>
          <w:lang w:eastAsia="zh-CN"/>
        </w:rPr>
        <w:t>规则、激励与透明度共同塑造数据行为；治理既降低外部性与滥用风险，也会改变共享、创新和员工遵从。</w:t>
      </w:r>
    </w:p>
    <w:p w14:paraId="261E0E15">
      <w:pPr>
        <w:pBdr>
          <w:bottom w:val="single" w:color="E7ECEF" w:sz="2" w:space="4"/>
        </w:pBdr>
        <w:spacing w:line="300" w:lineRule="auto"/>
        <w:rPr>
          <w:lang w:eastAsia="zh-CN"/>
        </w:rPr>
      </w:pPr>
      <w:r>
        <w:rPr>
          <w:b/>
          <w:color w:val="0B8F8F"/>
          <w:sz w:val="17"/>
          <w:lang w:eastAsia="zh-CN"/>
        </w:rPr>
        <w:t>边界条件：</w:t>
      </w:r>
      <w:r>
        <w:rPr>
          <w:sz w:val="17"/>
          <w:lang w:eastAsia="zh-CN"/>
        </w:rPr>
        <w:t>制度监管、数据敏感度、网络外部性、员工意识、平台市场结构和责任可追溯性影响治理效果。</w:t>
      </w:r>
    </w:p>
    <w:p w14:paraId="6A0F0AFA">
      <w:pPr>
        <w:keepNext/>
        <w:spacing w:before="140" w:after="40"/>
        <w:rPr>
          <w:lang w:eastAsia="zh-CN"/>
        </w:rPr>
      </w:pPr>
      <w:r>
        <w:rPr>
          <w:b/>
          <w:color w:val="A33A35"/>
          <w:sz w:val="18"/>
          <w:lang w:eastAsia="zh-CN"/>
        </w:rPr>
        <w:t xml:space="preserve">DTF097  </w:t>
      </w:r>
      <w:r>
        <w:rPr>
          <w:b/>
          <w:color w:val="17365D"/>
          <w:sz w:val="22"/>
          <w:lang w:eastAsia="zh-CN"/>
        </w:rPr>
        <w:t>信息安全政策遵从：基于理性信念与安全意识的实证研究</w:t>
      </w:r>
    </w:p>
    <w:p w14:paraId="5E25005F">
      <w:pPr>
        <w:keepNext/>
        <w:spacing w:after="40" w:line="288" w:lineRule="auto"/>
        <w:rPr>
          <w:highlight w:val="none"/>
        </w:rPr>
      </w:pPr>
      <w:r>
        <w:rPr>
          <w:b/>
          <w:sz w:val="17"/>
          <w:highlight w:val="none"/>
        </w:rPr>
        <w:t>Information Security Policy Compliance: An Empirical Study of Rationality-Based Beliefs and Information Security Awareness</w:t>
      </w:r>
    </w:p>
    <w:p w14:paraId="4C8C1766">
      <w:pPr>
        <w:keepNext/>
        <w:spacing w:after="40" w:line="288" w:lineRule="auto"/>
      </w:pPr>
      <w:r>
        <w:rPr>
          <w:color w:val="5F6B75"/>
          <w:sz w:val="16"/>
        </w:rPr>
        <w:t>MIS Quarterly  |  2010  |  Burcu Bulgurcu; Hasan Cavusoglu; Izak Benbasat  |  DOI: 10.2307/25750690</w:t>
      </w:r>
    </w:p>
    <w:p w14:paraId="356A8A8F">
      <w:pPr>
        <w:spacing w:after="60" w:line="288" w:lineRule="auto"/>
        <w:rPr>
          <w:lang w:eastAsia="zh-CN"/>
        </w:rPr>
      </w:pPr>
      <w:r>
        <w:rPr>
          <w:b/>
          <w:color w:val="0B8F8F"/>
          <w:sz w:val="17"/>
          <w:lang w:eastAsia="zh-CN"/>
        </w:rPr>
        <w:t>转型机制  数字协同与治理控制   场景  数据治理/隐私/安全   方法  员工调查实证</w:t>
      </w:r>
    </w:p>
    <w:p w14:paraId="53525602">
      <w:pPr>
        <w:spacing w:after="30" w:line="300" w:lineRule="auto"/>
        <w:rPr>
          <w:lang w:eastAsia="zh-CN"/>
        </w:rPr>
      </w:pPr>
      <w:r>
        <w:rPr>
          <w:b/>
          <w:color w:val="0B8F8F"/>
          <w:sz w:val="17"/>
          <w:lang w:eastAsia="zh-CN"/>
        </w:rPr>
        <w:t>研究焦点：</w:t>
      </w:r>
      <w:r>
        <w:rPr>
          <w:sz w:val="17"/>
          <w:lang w:eastAsia="zh-CN"/>
        </w:rPr>
        <w:t>企业如何在数据利用、创新激励、隐私保护、安全投入与组织问责之间建立可持续治理？</w:t>
      </w:r>
    </w:p>
    <w:p w14:paraId="18BA5E33">
      <w:pPr>
        <w:spacing w:after="30" w:line="300" w:lineRule="auto"/>
        <w:rPr>
          <w:lang w:eastAsia="zh-CN"/>
        </w:rPr>
      </w:pPr>
      <w:r>
        <w:rPr>
          <w:b/>
          <w:color w:val="0B8F8F"/>
          <w:sz w:val="17"/>
          <w:lang w:eastAsia="zh-CN"/>
        </w:rPr>
        <w:t>主要贡献：</w:t>
      </w:r>
      <w:r>
        <w:rPr>
          <w:sz w:val="17"/>
          <w:lang w:eastAsia="zh-CN"/>
        </w:rPr>
        <w:t>揭示态度、规范信念、自我效能与安全意识如何共同影响员工遵守信息安全政策的意愿。</w:t>
      </w:r>
    </w:p>
    <w:p w14:paraId="40BC8B57">
      <w:pPr>
        <w:spacing w:after="30" w:line="300" w:lineRule="auto"/>
        <w:rPr>
          <w:lang w:eastAsia="zh-CN"/>
        </w:rPr>
      </w:pPr>
      <w:r>
        <w:rPr>
          <w:b/>
          <w:color w:val="0B8F8F"/>
          <w:sz w:val="17"/>
          <w:lang w:eastAsia="zh-CN"/>
        </w:rPr>
        <w:t>机制线索：</w:t>
      </w:r>
      <w:r>
        <w:rPr>
          <w:sz w:val="17"/>
          <w:lang w:eastAsia="zh-CN"/>
        </w:rPr>
        <w:t>规则、激励与透明度共同塑造数据行为；治理既降低外部性与滥用风险，也会改变共享、创新和员工遵从。</w:t>
      </w:r>
    </w:p>
    <w:p w14:paraId="1C3A6705">
      <w:pPr>
        <w:pBdr>
          <w:bottom w:val="single" w:color="E7ECEF" w:sz="2" w:space="4"/>
        </w:pBdr>
        <w:spacing w:line="300" w:lineRule="auto"/>
        <w:rPr>
          <w:lang w:eastAsia="zh-CN"/>
        </w:rPr>
      </w:pPr>
      <w:r>
        <w:rPr>
          <w:b/>
          <w:color w:val="0B8F8F"/>
          <w:sz w:val="17"/>
          <w:lang w:eastAsia="zh-CN"/>
        </w:rPr>
        <w:t>边界条件：</w:t>
      </w:r>
      <w:r>
        <w:rPr>
          <w:sz w:val="17"/>
          <w:lang w:eastAsia="zh-CN"/>
        </w:rPr>
        <w:t>制度监管、数据敏感度、网络外部性、员工意识、平台市场结构和责任可追溯性影响治理效果。</w:t>
      </w:r>
    </w:p>
    <w:p w14:paraId="078ED933">
      <w:pPr>
        <w:keepNext/>
        <w:spacing w:before="140" w:after="40"/>
        <w:rPr>
          <w:lang w:eastAsia="zh-CN"/>
        </w:rPr>
      </w:pPr>
      <w:r>
        <w:rPr>
          <w:b/>
          <w:color w:val="A33A35"/>
          <w:sz w:val="18"/>
          <w:lang w:eastAsia="zh-CN"/>
        </w:rPr>
        <w:t xml:space="preserve">DTF098  </w:t>
      </w:r>
      <w:r>
        <w:rPr>
          <w:b/>
          <w:color w:val="17365D"/>
          <w:sz w:val="22"/>
          <w:lang w:eastAsia="zh-CN"/>
        </w:rPr>
        <w:t>通过数据共享与数据孤岛监管数字平台生态系统：对创新与福利的影响</w:t>
      </w:r>
    </w:p>
    <w:p w14:paraId="0E2F3DB7">
      <w:pPr>
        <w:keepNext/>
        <w:spacing w:after="40" w:line="288" w:lineRule="auto"/>
      </w:pPr>
      <w:r>
        <w:rPr>
          <w:b/>
          <w:sz w:val="17"/>
        </w:rPr>
        <w:t>Regulating Digital Platform Ecosystems Through Data Sharing and Data Siloing: Consequences for Innovation and Welfare</w:t>
      </w:r>
    </w:p>
    <w:p w14:paraId="455F5432">
      <w:pPr>
        <w:keepNext/>
        <w:spacing w:after="40" w:line="288" w:lineRule="auto"/>
      </w:pPr>
      <w:r>
        <w:rPr>
          <w:color w:val="5F6B75"/>
          <w:sz w:val="16"/>
        </w:rPr>
        <w:t>MIS Quarterly  |  2025  |  Jan Krämer; Shiva Shekhar</w:t>
      </w:r>
    </w:p>
    <w:p w14:paraId="752DDD46">
      <w:pPr>
        <w:spacing w:after="60" w:line="288" w:lineRule="auto"/>
        <w:rPr>
          <w:lang w:eastAsia="zh-CN"/>
        </w:rPr>
      </w:pPr>
      <w:r>
        <w:rPr>
          <w:b/>
          <w:color w:val="0B8F8F"/>
          <w:sz w:val="17"/>
          <w:lang w:eastAsia="zh-CN"/>
        </w:rPr>
        <w:t>转型机制  数字协同与治理控制   场景  数据治理/隐私/安全   方法  分析模型</w:t>
      </w:r>
    </w:p>
    <w:p w14:paraId="7B8EC1D5">
      <w:pPr>
        <w:spacing w:after="30" w:line="300" w:lineRule="auto"/>
        <w:rPr>
          <w:lang w:eastAsia="zh-CN"/>
        </w:rPr>
      </w:pPr>
      <w:r>
        <w:rPr>
          <w:b/>
          <w:color w:val="0B8F8F"/>
          <w:sz w:val="17"/>
          <w:lang w:eastAsia="zh-CN"/>
        </w:rPr>
        <w:t>研究焦点：</w:t>
      </w:r>
      <w:r>
        <w:rPr>
          <w:sz w:val="17"/>
          <w:lang w:eastAsia="zh-CN"/>
        </w:rPr>
        <w:t>企业如何在数据利用、创新激励、隐私保护、安全投入与组织问责之间建立可持续治理？</w:t>
      </w:r>
    </w:p>
    <w:p w14:paraId="2EAF0EE0">
      <w:pPr>
        <w:spacing w:after="30" w:line="300" w:lineRule="auto"/>
        <w:rPr>
          <w:lang w:eastAsia="zh-CN"/>
        </w:rPr>
      </w:pPr>
      <w:r>
        <w:rPr>
          <w:b/>
          <w:color w:val="0B8F8F"/>
          <w:sz w:val="17"/>
          <w:lang w:eastAsia="zh-CN"/>
        </w:rPr>
        <w:t>主要贡献：</w:t>
      </w:r>
      <w:r>
        <w:rPr>
          <w:sz w:val="17"/>
          <w:lang w:eastAsia="zh-CN"/>
        </w:rPr>
        <w:t>比较数据共享与数据孤岛式监管对平台创新与福利的影响，说明数据治理政策会重塑生态竞争和创新激励。</w:t>
      </w:r>
    </w:p>
    <w:p w14:paraId="0CDA8304">
      <w:pPr>
        <w:spacing w:after="30" w:line="300" w:lineRule="auto"/>
        <w:rPr>
          <w:lang w:eastAsia="zh-CN"/>
        </w:rPr>
      </w:pPr>
      <w:r>
        <w:rPr>
          <w:b/>
          <w:color w:val="0B8F8F"/>
          <w:sz w:val="17"/>
          <w:lang w:eastAsia="zh-CN"/>
        </w:rPr>
        <w:t>机制线索：</w:t>
      </w:r>
      <w:r>
        <w:rPr>
          <w:sz w:val="17"/>
          <w:lang w:eastAsia="zh-CN"/>
        </w:rPr>
        <w:t>规则、激励与透明度共同塑造数据行为；治理既降低外部性与滥用风险，也会改变共享、创新和员工遵从。</w:t>
      </w:r>
    </w:p>
    <w:p w14:paraId="35E0E98D">
      <w:pPr>
        <w:pBdr>
          <w:bottom w:val="single" w:color="E7ECEF" w:sz="2" w:space="4"/>
        </w:pBdr>
        <w:spacing w:line="300" w:lineRule="auto"/>
        <w:rPr>
          <w:lang w:eastAsia="zh-CN"/>
        </w:rPr>
      </w:pPr>
      <w:r>
        <w:rPr>
          <w:b/>
          <w:color w:val="0B8F8F"/>
          <w:sz w:val="17"/>
          <w:lang w:eastAsia="zh-CN"/>
        </w:rPr>
        <w:t>边界条件：</w:t>
      </w:r>
      <w:r>
        <w:rPr>
          <w:sz w:val="17"/>
          <w:lang w:eastAsia="zh-CN"/>
        </w:rPr>
        <w:t>制度监管、数据敏感度、网络外部性、员工意识、平台市场结构和责任可追溯性影响治理效果。</w:t>
      </w:r>
    </w:p>
    <w:p w14:paraId="106C8970">
      <w:pPr>
        <w:keepNext/>
        <w:spacing w:before="140" w:after="40"/>
        <w:rPr>
          <w:lang w:eastAsia="zh-CN"/>
        </w:rPr>
      </w:pPr>
      <w:r>
        <w:rPr>
          <w:b/>
          <w:color w:val="A33A35"/>
          <w:sz w:val="18"/>
          <w:lang w:eastAsia="zh-CN"/>
        </w:rPr>
        <w:t xml:space="preserve">DTF099  </w:t>
      </w:r>
      <w:r>
        <w:rPr>
          <w:b/>
          <w:color w:val="17365D"/>
          <w:sz w:val="22"/>
          <w:lang w:eastAsia="zh-CN"/>
        </w:rPr>
        <w:t>群体式问责：社交媒体评论如何重构组织问责</w:t>
      </w:r>
    </w:p>
    <w:p w14:paraId="2EE13E8B">
      <w:pPr>
        <w:keepNext/>
        <w:spacing w:after="40" w:line="288" w:lineRule="auto"/>
      </w:pPr>
      <w:r>
        <w:rPr>
          <w:b/>
          <w:sz w:val="17"/>
        </w:rPr>
        <w:t>Crowd-Based Accountability: Examining How Social Media Commentary Reconfigures Organizational Accountability</w:t>
      </w:r>
    </w:p>
    <w:p w14:paraId="12291E76">
      <w:pPr>
        <w:keepNext/>
        <w:spacing w:after="40" w:line="288" w:lineRule="auto"/>
      </w:pPr>
      <w:r>
        <w:rPr>
          <w:color w:val="5F6B75"/>
          <w:sz w:val="16"/>
        </w:rPr>
        <w:t>Organization Science  |  2022  |  Arvind Karunakaran; Wanda J. Orlikowski; Susan V. Scott  |  DOI: 10.1287/orsc.2021.1546</w:t>
      </w:r>
    </w:p>
    <w:p w14:paraId="4E823EAD">
      <w:pPr>
        <w:spacing w:after="60" w:line="288" w:lineRule="auto"/>
        <w:rPr>
          <w:lang w:eastAsia="zh-CN"/>
        </w:rPr>
      </w:pPr>
      <w:r>
        <w:rPr>
          <w:b/>
          <w:color w:val="0B8F8F"/>
          <w:sz w:val="17"/>
          <w:lang w:eastAsia="zh-CN"/>
        </w:rPr>
        <w:t>转型机制  数字协同与治理控制   场景  数据治理/隐私/安全   方法  数字民族志/质性研究</w:t>
      </w:r>
    </w:p>
    <w:p w14:paraId="75AB5A52">
      <w:pPr>
        <w:spacing w:after="30" w:line="300" w:lineRule="auto"/>
        <w:rPr>
          <w:lang w:eastAsia="zh-CN"/>
        </w:rPr>
      </w:pPr>
      <w:r>
        <w:rPr>
          <w:b/>
          <w:color w:val="0B8F8F"/>
          <w:sz w:val="17"/>
          <w:lang w:eastAsia="zh-CN"/>
        </w:rPr>
        <w:t>研究焦点：</w:t>
      </w:r>
      <w:r>
        <w:rPr>
          <w:sz w:val="17"/>
          <w:lang w:eastAsia="zh-CN"/>
        </w:rPr>
        <w:t>企业如何在数据利用、创新激励、隐私保护、安全投入与组织问责之间建立可持续治理？</w:t>
      </w:r>
    </w:p>
    <w:p w14:paraId="49B4F612">
      <w:pPr>
        <w:spacing w:after="30" w:line="300" w:lineRule="auto"/>
        <w:rPr>
          <w:lang w:eastAsia="zh-CN"/>
        </w:rPr>
      </w:pPr>
      <w:r>
        <w:rPr>
          <w:b/>
          <w:color w:val="0B8F8F"/>
          <w:sz w:val="17"/>
          <w:lang w:eastAsia="zh-CN"/>
        </w:rPr>
        <w:t>主要贡献：</w:t>
      </w:r>
      <w:r>
        <w:rPr>
          <w:sz w:val="17"/>
          <w:lang w:eastAsia="zh-CN"/>
        </w:rPr>
        <w:t>揭示社交媒体评论如何形成群体式问责，使组织同时面对分布式、持续且公开的评价与压力。</w:t>
      </w:r>
    </w:p>
    <w:p w14:paraId="3E50FB2A">
      <w:pPr>
        <w:spacing w:after="30" w:line="300" w:lineRule="auto"/>
        <w:rPr>
          <w:lang w:eastAsia="zh-CN"/>
        </w:rPr>
      </w:pPr>
      <w:r>
        <w:rPr>
          <w:b/>
          <w:color w:val="0B8F8F"/>
          <w:sz w:val="17"/>
          <w:lang w:eastAsia="zh-CN"/>
        </w:rPr>
        <w:t>机制线索：</w:t>
      </w:r>
      <w:r>
        <w:rPr>
          <w:sz w:val="17"/>
          <w:lang w:eastAsia="zh-CN"/>
        </w:rPr>
        <w:t>规则、激励与透明度共同塑造数据行为；治理既降低外部性与滥用风险，也会改变共享、创新和员工遵从。</w:t>
      </w:r>
    </w:p>
    <w:p w14:paraId="43C03FF1">
      <w:pPr>
        <w:pBdr>
          <w:bottom w:val="single" w:color="E7ECEF" w:sz="2" w:space="4"/>
        </w:pBdr>
        <w:spacing w:line="300" w:lineRule="auto"/>
        <w:rPr>
          <w:lang w:eastAsia="zh-CN"/>
        </w:rPr>
      </w:pPr>
      <w:r>
        <w:rPr>
          <w:b/>
          <w:color w:val="0B8F8F"/>
          <w:sz w:val="17"/>
          <w:lang w:eastAsia="zh-CN"/>
        </w:rPr>
        <w:t>边界条件：</w:t>
      </w:r>
      <w:r>
        <w:rPr>
          <w:sz w:val="17"/>
          <w:lang w:eastAsia="zh-CN"/>
        </w:rPr>
        <w:t>制度监管、数据敏感度、网络外部性、员工意识、平台市场结构和责任可追溯性影响治理效果。</w:t>
      </w:r>
    </w:p>
    <w:p w14:paraId="4161D78B">
      <w:pPr>
        <w:keepNext/>
        <w:spacing w:before="140" w:after="40"/>
        <w:rPr>
          <w:lang w:eastAsia="zh-CN"/>
        </w:rPr>
      </w:pPr>
      <w:r>
        <w:rPr>
          <w:b/>
          <w:color w:val="A33A35"/>
          <w:sz w:val="18"/>
          <w:lang w:eastAsia="zh-CN"/>
        </w:rPr>
        <w:t xml:space="preserve">DTF100  </w:t>
      </w:r>
      <w:r>
        <w:rPr>
          <w:b/>
          <w:color w:val="17365D"/>
          <w:sz w:val="22"/>
          <w:lang w:eastAsia="zh-CN"/>
        </w:rPr>
        <w:t>扩展抵抗的发生场域：零工经济中控制与抵抗的共同建构</w:t>
      </w:r>
    </w:p>
    <w:p w14:paraId="6196C4EA">
      <w:pPr>
        <w:keepNext/>
        <w:spacing w:after="40" w:line="288" w:lineRule="auto"/>
      </w:pPr>
      <w:r>
        <w:rPr>
          <w:b/>
          <w:sz w:val="17"/>
        </w:rPr>
        <w:t>Expanding the Locus of Resistance: Understanding the Co-constitution of Control and Resistance in the Gig Economy</w:t>
      </w:r>
    </w:p>
    <w:p w14:paraId="700D218B">
      <w:pPr>
        <w:keepNext/>
        <w:spacing w:after="40" w:line="288" w:lineRule="auto"/>
      </w:pPr>
      <w:r>
        <w:rPr>
          <w:color w:val="5F6B75"/>
          <w:sz w:val="16"/>
        </w:rPr>
        <w:t>Organization Science  |  2022  |  Lindsey D. Cameron; Hatim Rahman  |  DOI: 10.1287/orsc.2021.1557</w:t>
      </w:r>
    </w:p>
    <w:p w14:paraId="42CCB7D9">
      <w:pPr>
        <w:spacing w:after="60" w:line="288" w:lineRule="auto"/>
        <w:rPr>
          <w:lang w:eastAsia="zh-CN"/>
        </w:rPr>
      </w:pPr>
      <w:r>
        <w:rPr>
          <w:b/>
          <w:color w:val="0B8F8F"/>
          <w:sz w:val="17"/>
          <w:lang w:eastAsia="zh-CN"/>
        </w:rPr>
        <w:t>转型机制  数字协同与治理控制   场景  数据治理/隐私/安全   方法  数字劳动质性研究</w:t>
      </w:r>
    </w:p>
    <w:p w14:paraId="42B5DE77">
      <w:pPr>
        <w:spacing w:after="30" w:line="300" w:lineRule="auto"/>
        <w:rPr>
          <w:lang w:eastAsia="zh-CN"/>
        </w:rPr>
      </w:pPr>
      <w:r>
        <w:rPr>
          <w:b/>
          <w:color w:val="0B8F8F"/>
          <w:sz w:val="17"/>
          <w:lang w:eastAsia="zh-CN"/>
        </w:rPr>
        <w:t>研究焦点：</w:t>
      </w:r>
      <w:r>
        <w:rPr>
          <w:sz w:val="17"/>
          <w:lang w:eastAsia="zh-CN"/>
        </w:rPr>
        <w:t>企业如何在数据利用、创新激励、隐私保护、安全投入与组织问责之间建立可持续治理？</w:t>
      </w:r>
    </w:p>
    <w:p w14:paraId="562464E1">
      <w:pPr>
        <w:spacing w:after="30" w:line="300" w:lineRule="auto"/>
        <w:rPr>
          <w:lang w:eastAsia="zh-CN"/>
        </w:rPr>
      </w:pPr>
      <w:r>
        <w:rPr>
          <w:b/>
          <w:color w:val="0B8F8F"/>
          <w:sz w:val="17"/>
          <w:lang w:eastAsia="zh-CN"/>
        </w:rPr>
        <w:t>主要贡献：</w:t>
      </w:r>
      <w:r>
        <w:rPr>
          <w:sz w:val="17"/>
          <w:lang w:eastAsia="zh-CN"/>
        </w:rPr>
        <w:t>研究算法管理下控制与抵抗的共同建构，说明数字治理会把组织控制延伸到平台、社群和技术基础设施。</w:t>
      </w:r>
    </w:p>
    <w:p w14:paraId="4D3EE9EC">
      <w:pPr>
        <w:spacing w:after="30" w:line="300" w:lineRule="auto"/>
        <w:rPr>
          <w:lang w:eastAsia="zh-CN"/>
        </w:rPr>
      </w:pPr>
      <w:r>
        <w:rPr>
          <w:b/>
          <w:color w:val="0B8F8F"/>
          <w:sz w:val="17"/>
          <w:lang w:eastAsia="zh-CN"/>
        </w:rPr>
        <w:t>机制线索：</w:t>
      </w:r>
      <w:r>
        <w:rPr>
          <w:sz w:val="17"/>
          <w:lang w:eastAsia="zh-CN"/>
        </w:rPr>
        <w:t>规则、激励与透明度共同塑造数据行为；治理既降低外部性与滥用风险，也会改变共享、创新和员工遵从。</w:t>
      </w:r>
    </w:p>
    <w:p w14:paraId="01A0E8F1">
      <w:pPr>
        <w:pBdr>
          <w:bottom w:val="single" w:color="E7ECEF" w:sz="2" w:space="4"/>
        </w:pBdr>
        <w:spacing w:line="300" w:lineRule="auto"/>
        <w:rPr>
          <w:lang w:eastAsia="zh-CN"/>
        </w:rPr>
      </w:pPr>
      <w:r>
        <w:rPr>
          <w:b/>
          <w:color w:val="0B8F8F"/>
          <w:sz w:val="17"/>
          <w:lang w:eastAsia="zh-CN"/>
        </w:rPr>
        <w:t>边界条件：</w:t>
      </w:r>
      <w:r>
        <w:rPr>
          <w:sz w:val="17"/>
          <w:lang w:eastAsia="zh-CN"/>
        </w:rPr>
        <w:t>制度监管、数据敏感度、网络外部性、员工意识、平台市场结构和责任可追溯性影响治理效果。</w:t>
      </w:r>
    </w:p>
    <w:p w14:paraId="15150FBD">
      <w:pPr>
        <w:keepNext/>
        <w:pBdr>
          <w:bottom w:val="single" w:color="DDE6EA" w:sz="4" w:space="4"/>
        </w:pBdr>
        <w:spacing w:before="240" w:after="60"/>
      </w:pPr>
      <w:r>
        <w:rPr>
          <w:b/>
          <w:color w:val="A33A35"/>
          <w:sz w:val="22"/>
        </w:rPr>
        <w:t xml:space="preserve">附  </w:t>
      </w:r>
      <w:r>
        <w:rPr>
          <w:b/>
          <w:color w:val="17365D"/>
          <w:sz w:val="31"/>
        </w:rPr>
        <w:t>100篇文献索引</w:t>
      </w:r>
    </w:p>
    <w:p w14:paraId="64098340">
      <w:pPr>
        <w:spacing w:after="30" w:line="276" w:lineRule="auto"/>
      </w:pPr>
      <w:r>
        <w:rPr>
          <w:sz w:val="16"/>
        </w:rPr>
        <w:t>DTF001  Paradox Lost? Firm-Level Evidence on the Returns to Information Systems Spending  |  Management Science  |  1996</w:t>
      </w:r>
    </w:p>
    <w:p w14:paraId="5BFD1F6E">
      <w:pPr>
        <w:spacing w:after="30" w:line="276" w:lineRule="auto"/>
      </w:pPr>
      <w:r>
        <w:rPr>
          <w:sz w:val="16"/>
        </w:rPr>
        <w:t>DTF002  A Resource-Based Perspective on Information Technology Capability and Firm Performance: An Empirical Investigation  |  MIS Quarterly  |  2000</w:t>
      </w:r>
    </w:p>
    <w:p w14:paraId="18AB93C8">
      <w:pPr>
        <w:spacing w:after="30" w:line="276" w:lineRule="auto"/>
      </w:pPr>
      <w:r>
        <w:rPr>
          <w:sz w:val="16"/>
        </w:rPr>
        <w:t>DTF003  Shaping Agility through Digital Options: Reconceptualizing the Role of Information Technology in Contemporary Firms  |  MIS Quarterly  |  2003</w:t>
      </w:r>
    </w:p>
    <w:p w14:paraId="09512AD0">
      <w:pPr>
        <w:spacing w:after="30" w:line="276" w:lineRule="auto"/>
      </w:pPr>
      <w:r>
        <w:rPr>
          <w:sz w:val="16"/>
        </w:rPr>
        <w:t>DTF004  Review: The Resource-Based View and Information Systems Research: Review, Extension, and Suggestions for Future Research  |  MIS Quarterly  |  2004</w:t>
      </w:r>
    </w:p>
    <w:p w14:paraId="09E42829">
      <w:pPr>
        <w:spacing w:after="30" w:line="276" w:lineRule="auto"/>
      </w:pPr>
      <w:r>
        <w:rPr>
          <w:sz w:val="16"/>
        </w:rPr>
        <w:t>DTF005  Review: Information Technology and Organizational Performance: An Integrative Model of IT Business Value  |  MIS Quarterly  |  2004</w:t>
      </w:r>
    </w:p>
    <w:p w14:paraId="10E56206">
      <w:pPr>
        <w:spacing w:after="30" w:line="276" w:lineRule="auto"/>
      </w:pPr>
      <w:r>
        <w:rPr>
          <w:sz w:val="16"/>
        </w:rPr>
        <w:t>DTF006  IT Assets, Organizational Capabilities, and Firm Performance: How Resource Allocations and Organizational Differences Explain Performance Variation  |  Organization Science  |  2007</w:t>
      </w:r>
    </w:p>
    <w:p w14:paraId="4AEE2B57">
      <w:pPr>
        <w:spacing w:after="30" w:line="276" w:lineRule="auto"/>
      </w:pPr>
      <w:r>
        <w:rPr>
          <w:sz w:val="16"/>
        </w:rPr>
        <w:t>DTF007  Business Value of IT: An Essay on Expanding Research Directions to Keep Up with the Times  |  MIS Quarterly  |  2008</w:t>
      </w:r>
    </w:p>
    <w:p w14:paraId="2E01740F">
      <w:pPr>
        <w:spacing w:after="30" w:line="276" w:lineRule="auto"/>
      </w:pPr>
      <w:r>
        <w:rPr>
          <w:sz w:val="16"/>
        </w:rPr>
        <w:t>DTF008  How Information Management Capability Influences Firm Performance  |  MIS Quarterly  |  2011</w:t>
      </w:r>
    </w:p>
    <w:p w14:paraId="08CE39EC">
      <w:pPr>
        <w:spacing w:after="30" w:line="276" w:lineRule="auto"/>
      </w:pPr>
      <w:r>
        <w:rPr>
          <w:sz w:val="16"/>
        </w:rPr>
        <w:t>DTF009  Understanding the Link Between Information Technology Capability and Organizational Agility: An Empirical Examination  |  MIS Quarterly  |  2011</w:t>
      </w:r>
    </w:p>
    <w:p w14:paraId="6A90B75F">
      <w:pPr>
        <w:spacing w:after="30" w:line="276" w:lineRule="auto"/>
      </w:pPr>
      <w:r>
        <w:rPr>
          <w:sz w:val="16"/>
        </w:rPr>
        <w:t>DTF010  Competing Perspectives on the Link Between Strategic Information Technology Alignment and Organizational Agility: Insights from a Mediation Model  |  MIS Quarterly  |  2011</w:t>
      </w:r>
    </w:p>
    <w:p w14:paraId="4CD7B0E5">
      <w:pPr>
        <w:spacing w:after="30" w:line="276" w:lineRule="auto"/>
      </w:pPr>
      <w:r>
        <w:rPr>
          <w:sz w:val="16"/>
        </w:rPr>
        <w:t>DTF011  Digital Business Strategy: Toward a Next Generation of Insights  |  MIS Quarterly  |  2013</w:t>
      </w:r>
    </w:p>
    <w:p w14:paraId="09AA24ED">
      <w:pPr>
        <w:spacing w:after="30" w:line="276" w:lineRule="auto"/>
      </w:pPr>
      <w:r>
        <w:rPr>
          <w:sz w:val="16"/>
        </w:rPr>
        <w:t>DTF012  Information Technology and Business-Level Strategy: Toward an Integrated Theoretical Perspective  |  MIS Quarterly  |  2013</w:t>
      </w:r>
    </w:p>
    <w:p w14:paraId="5F574281">
      <w:pPr>
        <w:spacing w:after="30" w:line="276" w:lineRule="auto"/>
      </w:pPr>
      <w:r>
        <w:rPr>
          <w:sz w:val="16"/>
        </w:rPr>
        <w:t>DTF013  Information Systems Strategy: Reconceptualization, Measurement, and Implications  |  MIS Quarterly  |  2010</w:t>
      </w:r>
    </w:p>
    <w:p w14:paraId="319F47B9">
      <w:pPr>
        <w:spacing w:after="30" w:line="276" w:lineRule="auto"/>
      </w:pPr>
      <w:r>
        <w:rPr>
          <w:sz w:val="16"/>
        </w:rPr>
        <w:t>DTF014  How a Firm's Competitive Environment and Digital Strategy Posture Influence Digital Business Strategy  |  MIS Quarterly  |  2013</w:t>
      </w:r>
    </w:p>
    <w:p w14:paraId="468F5D85">
      <w:pPr>
        <w:spacing w:after="30" w:line="276" w:lineRule="auto"/>
      </w:pPr>
      <w:r>
        <w:rPr>
          <w:sz w:val="16"/>
        </w:rPr>
        <w:t>DTF015  How Information Technology Strategy and Investments Influence Firm Performance: Conjecture and Empirical Evidence  |  MIS Quarterly  |  2016</w:t>
      </w:r>
    </w:p>
    <w:p w14:paraId="0503A4F1">
      <w:pPr>
        <w:spacing w:after="30" w:line="276" w:lineRule="auto"/>
      </w:pPr>
      <w:r>
        <w:rPr>
          <w:sz w:val="16"/>
        </w:rPr>
        <w:t>DTF016  Paradoxes and the Nature of Ambidexterity in IT Transformation Programs  |  Information Systems Research  |  2015</w:t>
      </w:r>
    </w:p>
    <w:p w14:paraId="77DB5B0F">
      <w:pPr>
        <w:spacing w:after="30" w:line="276" w:lineRule="auto"/>
      </w:pPr>
      <w:r>
        <w:rPr>
          <w:sz w:val="16"/>
        </w:rPr>
        <w:t>DTF017  Designing for Digital Transformation: Lessons for Information Systems Research from the Study of ICT and Societal Challenges  |  MIS Quarterly  |  2016</w:t>
      </w:r>
    </w:p>
    <w:p w14:paraId="3541406B">
      <w:pPr>
        <w:spacing w:after="30" w:line="276" w:lineRule="auto"/>
      </w:pPr>
      <w:r>
        <w:rPr>
          <w:sz w:val="16"/>
        </w:rPr>
        <w:t>DTF018  Alternative Futures for the Digital Transformation: A Macro-Level Schumpeterian Perspective  |  Organization Science  |  2022</w:t>
      </w:r>
    </w:p>
    <w:p w14:paraId="235106FD">
      <w:pPr>
        <w:spacing w:after="30" w:line="276" w:lineRule="auto"/>
      </w:pPr>
      <w:r>
        <w:rPr>
          <w:sz w:val="16"/>
        </w:rPr>
        <w:t>DTF019  From Lock-In to Transformation: A Path-Centric Theory of Emerging Technology and Organizing  |  Organization Science  |  2022</w:t>
      </w:r>
    </w:p>
    <w:p w14:paraId="7685E1A3">
      <w:pPr>
        <w:spacing w:after="30" w:line="276" w:lineRule="auto"/>
      </w:pPr>
      <w:r>
        <w:rPr>
          <w:sz w:val="16"/>
        </w:rPr>
        <w:t>DTF020  Organizations Decentered: Data Objects, Technology and Knowledge  |  Organization Science  |  2022</w:t>
      </w:r>
    </w:p>
    <w:p w14:paraId="092E203B">
      <w:pPr>
        <w:spacing w:after="30" w:line="276" w:lineRule="auto"/>
      </w:pPr>
      <w:r>
        <w:rPr>
          <w:sz w:val="16"/>
        </w:rPr>
        <w:t>DTF021  Research Commentary—The New Organizing Logic of Digital Innovation: An Agenda for Information Systems Research  |  Information Systems Research  |  2010</w:t>
      </w:r>
    </w:p>
    <w:p w14:paraId="49972E35">
      <w:pPr>
        <w:spacing w:after="30" w:line="276" w:lineRule="auto"/>
      </w:pPr>
      <w:r>
        <w:rPr>
          <w:sz w:val="16"/>
        </w:rPr>
        <w:t>DTF022  Research Commentary—Digital Infrastructures: The Missing IS Research Agenda  |  Information Systems Research  |  2010</w:t>
      </w:r>
    </w:p>
    <w:p w14:paraId="47D478A0">
      <w:pPr>
        <w:spacing w:after="30" w:line="276" w:lineRule="auto"/>
      </w:pPr>
      <w:r>
        <w:rPr>
          <w:sz w:val="16"/>
        </w:rPr>
        <w:t>DTF023  The Generative Mechanisms of Digital Infrastructure Evolution  |  MIS Quarterly  |  2013</w:t>
      </w:r>
    </w:p>
    <w:p w14:paraId="3D247601">
      <w:pPr>
        <w:spacing w:after="30" w:line="276" w:lineRule="auto"/>
      </w:pPr>
      <w:r>
        <w:rPr>
          <w:sz w:val="16"/>
        </w:rPr>
        <w:t>DTF024  Organizing for Innovation in the Digitized World  |  Organization Science  |  2012</w:t>
      </w:r>
    </w:p>
    <w:p w14:paraId="3ACFE313">
      <w:pPr>
        <w:spacing w:after="30" w:line="276" w:lineRule="auto"/>
      </w:pPr>
      <w:r>
        <w:rPr>
          <w:sz w:val="16"/>
        </w:rPr>
        <w:t>DTF025  Service Innovation in the Digital Age: Key Contributions and Future Directions  |  MIS Quarterly  |  2015</w:t>
      </w:r>
    </w:p>
    <w:p w14:paraId="54471A28">
      <w:pPr>
        <w:spacing w:after="30" w:line="276" w:lineRule="auto"/>
      </w:pPr>
      <w:r>
        <w:rPr>
          <w:sz w:val="16"/>
        </w:rPr>
        <w:t>DTF026  Embracing Digital Innovation in Incumbent Firms: How Volvo Cars Managed Competing Concerns  |  MIS Quarterly  |  2017</w:t>
      </w:r>
    </w:p>
    <w:p w14:paraId="46C34A98">
      <w:pPr>
        <w:spacing w:after="30" w:line="276" w:lineRule="auto"/>
      </w:pPr>
      <w:r>
        <w:rPr>
          <w:sz w:val="16"/>
        </w:rPr>
        <w:t>DTF027  Digital Innovation Management: Reinventing Innovation Management Research in a Digital World  |  MIS Quarterly  |  2017</w:t>
      </w:r>
    </w:p>
    <w:p w14:paraId="4D118FCC">
      <w:pPr>
        <w:spacing w:after="30" w:line="276" w:lineRule="auto"/>
      </w:pPr>
      <w:r>
        <w:rPr>
          <w:sz w:val="16"/>
        </w:rPr>
        <w:t>DTF028  Growing on Steroids: Rapidly Scaling the User Base of Digital Ventures Through Digital Innovation  |  MIS Quarterly  |  2017</w:t>
      </w:r>
    </w:p>
    <w:p w14:paraId="35C65223">
      <w:pPr>
        <w:spacing w:after="30" w:line="276" w:lineRule="auto"/>
      </w:pPr>
      <w:r>
        <w:rPr>
          <w:sz w:val="16"/>
        </w:rPr>
        <w:t>DTF029  Knowledge Collaboration in Online Communities  |  Organization Science  |  2011</w:t>
      </w:r>
    </w:p>
    <w:p w14:paraId="1449D811">
      <w:pPr>
        <w:spacing w:after="30" w:line="276" w:lineRule="auto"/>
      </w:pPr>
      <w:r>
        <w:rPr>
          <w:sz w:val="16"/>
        </w:rPr>
        <w:t>DTF030  Effect of Knowledge-Sharing Trajectories on Innovative Outcomes in Temporary Online Crowds  |  Information Systems Research  |  2016</w:t>
      </w:r>
    </w:p>
    <w:p w14:paraId="6FF2C55C">
      <w:pPr>
        <w:spacing w:after="30" w:line="276" w:lineRule="auto"/>
      </w:pPr>
      <w:r>
        <w:rPr>
          <w:sz w:val="16"/>
        </w:rPr>
        <w:t>DTF031  Research Commentary—Platform Evolution: Coevolution of Platform Architecture, Governance, and Environmental Dynamics  |  Information Systems Research  |  2010</w:t>
      </w:r>
    </w:p>
    <w:p w14:paraId="4F8A5BAC">
      <w:pPr>
        <w:spacing w:after="30" w:line="276" w:lineRule="auto"/>
      </w:pPr>
      <w:r>
        <w:rPr>
          <w:sz w:val="16"/>
        </w:rPr>
        <w:t>DTF032  Open Platform Strategies and Innovation: Granting Access vs. Devolving Control  |  Management Science  |  2010</w:t>
      </w:r>
    </w:p>
    <w:p w14:paraId="09EBBC11">
      <w:pPr>
        <w:spacing w:after="30" w:line="276" w:lineRule="auto"/>
      </w:pPr>
      <w:r>
        <w:rPr>
          <w:sz w:val="16"/>
        </w:rPr>
        <w:t>DTF033  Platform Competition: Strategic Trade-Offs in Platform Markets  |  Strategic Management Journal  |  2013</w:t>
      </w:r>
    </w:p>
    <w:p w14:paraId="339A7ED7">
      <w:pPr>
        <w:spacing w:after="30" w:line="276" w:lineRule="auto"/>
      </w:pPr>
      <w:r>
        <w:rPr>
          <w:sz w:val="16"/>
        </w:rPr>
        <w:t>DTF034  Evolutionary Competition in Platform Ecosystems  |  Information Systems Research  |  2015</w:t>
      </w:r>
    </w:p>
    <w:p w14:paraId="4900CD74">
      <w:pPr>
        <w:spacing w:after="30" w:line="276" w:lineRule="auto"/>
      </w:pPr>
      <w:r>
        <w:rPr>
          <w:sz w:val="16"/>
        </w:rPr>
        <w:t>DTF035  Does Platform Owner's Entry Crowd Out Innovation? Evidence from Google Photos  |  Information Systems Research  |  2018</w:t>
      </w:r>
    </w:p>
    <w:p w14:paraId="3ED6C2B1">
      <w:pPr>
        <w:spacing w:after="30" w:line="276" w:lineRule="auto"/>
      </w:pPr>
      <w:r>
        <w:rPr>
          <w:sz w:val="16"/>
        </w:rPr>
        <w:t>DTF036  Platform Ecosystems: How Developers Invert the Firm  |  MIS Quarterly  |  2017</w:t>
      </w:r>
    </w:p>
    <w:p w14:paraId="4FF7DB30">
      <w:pPr>
        <w:spacing w:after="30" w:line="276" w:lineRule="auto"/>
      </w:pPr>
      <w:r>
        <w:rPr>
          <w:sz w:val="16"/>
        </w:rPr>
        <w:t>DTF037  Managing Digital Platforms in User Organizations: The Interactions Between Digital Options and Digital Debt  |  Information Systems Research  |  2018</w:t>
      </w:r>
    </w:p>
    <w:p w14:paraId="72A0A6F0">
      <w:pPr>
        <w:spacing w:after="30" w:line="276" w:lineRule="auto"/>
      </w:pPr>
      <w:r>
        <w:rPr>
          <w:sz w:val="16"/>
        </w:rPr>
        <w:t>DTF038  Digital Platform Ecosystem Dynamics: The Roles of Product Scope, Innovation, and Collaborative Network Centrality  |  MIS Quarterly  |  2022</w:t>
      </w:r>
    </w:p>
    <w:p w14:paraId="1831319D">
      <w:pPr>
        <w:spacing w:after="30" w:line="276" w:lineRule="auto"/>
      </w:pPr>
      <w:r>
        <w:rPr>
          <w:sz w:val="16"/>
        </w:rPr>
        <w:t>DTF039  Pioneering Digital Platform Ecosystems: The Role of Aligned Capabilities and Motives in Shaping Key Choices and Performance Outcomes  |  Strategic Management Journal  |  2023</w:t>
      </w:r>
    </w:p>
    <w:p w14:paraId="32490138">
      <w:pPr>
        <w:spacing w:after="30" w:line="276" w:lineRule="auto"/>
      </w:pPr>
      <w:r>
        <w:rPr>
          <w:sz w:val="16"/>
        </w:rPr>
        <w:t>DTF040  Platform Ecosystems as Meta-Organizations: Implications for Platform Strategies  |  Strategic Management Journal  |  2022</w:t>
      </w:r>
    </w:p>
    <w:p w14:paraId="35C08920">
      <w:pPr>
        <w:spacing w:after="30" w:line="276" w:lineRule="auto"/>
      </w:pPr>
      <w:r>
        <w:rPr>
          <w:sz w:val="16"/>
        </w:rPr>
        <w:t>DTF041  Order Lead-Time Improvement Following Enterprise Information Technology Implementation: An Empirical Study  |  MIS Quarterly  |  2006</w:t>
      </w:r>
    </w:p>
    <w:p w14:paraId="36596AEA">
      <w:pPr>
        <w:spacing w:after="30" w:line="276" w:lineRule="auto"/>
      </w:pPr>
      <w:r>
        <w:rPr>
          <w:sz w:val="16"/>
        </w:rPr>
        <w:t>DTF042  Enterprise System Implementation and Employee and Job Performance: Understanding the Role of Advice Networks  |  MIS Quarterly  |  2014</w:t>
      </w:r>
    </w:p>
    <w:p w14:paraId="1F676821">
      <w:pPr>
        <w:spacing w:after="30" w:line="276" w:lineRule="auto"/>
      </w:pPr>
      <w:r>
        <w:rPr>
          <w:sz w:val="16"/>
        </w:rPr>
        <w:t>DTF043  Leveraging Digital Technologies: How Information Quality Leads to Localized Capabilities and Customer Service Performance  |  MIS Quarterly  |  2013</w:t>
      </w:r>
    </w:p>
    <w:p w14:paraId="5D127AA6">
      <w:pPr>
        <w:spacing w:after="30" w:line="276" w:lineRule="auto"/>
      </w:pPr>
      <w:r>
        <w:rPr>
          <w:sz w:val="16"/>
        </w:rPr>
        <w:t>DTF044  How Do Enterprise Resource Planning Systems Affect Firm Risk? Post-Implementation Impact  |  MIS Quarterly  |  2015</w:t>
      </w:r>
    </w:p>
    <w:p w14:paraId="28F82925">
      <w:pPr>
        <w:spacing w:after="30" w:line="276" w:lineRule="auto"/>
      </w:pPr>
      <w:r>
        <w:rPr>
          <w:sz w:val="16"/>
        </w:rPr>
        <w:t>DTF045  Reconfiguring for Agility: Examining the Performance Implications of Project Team Autonomy through an Organizational Policy Experiment  |  MIS Quarterly  |  2021</w:t>
      </w:r>
    </w:p>
    <w:p w14:paraId="534F2710">
      <w:pPr>
        <w:spacing w:after="30" w:line="276" w:lineRule="auto"/>
      </w:pPr>
      <w:r>
        <w:rPr>
          <w:sz w:val="16"/>
        </w:rPr>
        <w:t>DTF046  Enterprise Systems and M&amp;A Outcomes for Acquirers and Targets  |  MIS Quarterly  |  2022</w:t>
      </w:r>
    </w:p>
    <w:p w14:paraId="1E9A7A9D">
      <w:pPr>
        <w:spacing w:after="30" w:line="276" w:lineRule="auto"/>
      </w:pPr>
      <w:r>
        <w:rPr>
          <w:sz w:val="16"/>
        </w:rPr>
        <w:t>DTF047  Does IT Matter to Acquisitions? The Impacts of IT Distance on Post-Acquisition Performance  |  MIS Quarterly  |  2022</w:t>
      </w:r>
    </w:p>
    <w:p w14:paraId="275E9ECC">
      <w:pPr>
        <w:spacing w:after="30" w:line="276" w:lineRule="auto"/>
      </w:pPr>
      <w:r>
        <w:rPr>
          <w:sz w:val="16"/>
        </w:rPr>
        <w:t>DTF048  Seizing Growth Opportunities: A Risky Business? Effects of Cloud Sourcing on Mergers and Acquisitions  |  MIS Quarterly  |  2026</w:t>
      </w:r>
    </w:p>
    <w:p w14:paraId="73FEAFB4">
      <w:pPr>
        <w:spacing w:after="30" w:line="276" w:lineRule="auto"/>
      </w:pPr>
      <w:r>
        <w:rPr>
          <w:sz w:val="16"/>
        </w:rPr>
        <w:t>DTF049  Three-Way Complementarities: Performance Pay, Human Resource Analytics, and Information Technology  |  Management Science  |  2012</w:t>
      </w:r>
    </w:p>
    <w:p w14:paraId="0CA7840E">
      <w:pPr>
        <w:spacing w:after="30" w:line="276" w:lineRule="auto"/>
      </w:pPr>
      <w:r>
        <w:rPr>
          <w:sz w:val="16"/>
        </w:rPr>
        <w:t>DTF050  Performance Effects of Information Technology Synergies in Multibusiness Firms  |  MIS Quarterly  |  2006</w:t>
      </w:r>
    </w:p>
    <w:p w14:paraId="1181C3B6">
      <w:pPr>
        <w:spacing w:after="30" w:line="276" w:lineRule="auto"/>
      </w:pPr>
      <w:r>
        <w:rPr>
          <w:sz w:val="16"/>
        </w:rPr>
        <w:t>DTF051  Big Data Investment, Skills, and Firm Value  |  Management Science  |  2014</w:t>
      </w:r>
    </w:p>
    <w:p w14:paraId="3A3DE08E">
      <w:pPr>
        <w:spacing w:after="30" w:line="276" w:lineRule="auto"/>
      </w:pPr>
      <w:r>
        <w:rPr>
          <w:sz w:val="16"/>
        </w:rPr>
        <w:t>DTF052  Make Way for the Algorithms: Symbolic Actions and Change in a Regime of Knowing  |  Organization Science  |  2021</w:t>
      </w:r>
    </w:p>
    <w:p w14:paraId="72DC6D57">
      <w:pPr>
        <w:spacing w:after="30" w:line="276" w:lineRule="auto"/>
      </w:pPr>
      <w:r>
        <w:rPr>
          <w:sz w:val="16"/>
        </w:rPr>
        <w:t>DTF053  To Engage or Not to Engage with AI for Critical Judgments: How Professionals Deal with Opacity When Using AI for Medical Diagnosis  |  Organization Science  |  2022</w:t>
      </w:r>
    </w:p>
    <w:p w14:paraId="0D5BA6EF">
      <w:pPr>
        <w:spacing w:after="30" w:line="276" w:lineRule="auto"/>
      </w:pPr>
      <w:r>
        <w:rPr>
          <w:sz w:val="16"/>
        </w:rPr>
        <w:t>DTF054  Algorithm-Augmented Work and Domain Experience: The Countervailing Forces of Ability and Aversion  |  Organization Science  |  2022</w:t>
      </w:r>
    </w:p>
    <w:p w14:paraId="101FC9E9">
      <w:pPr>
        <w:spacing w:after="30" w:line="276" w:lineRule="auto"/>
      </w:pPr>
      <w:r>
        <w:rPr>
          <w:sz w:val="16"/>
        </w:rPr>
        <w:t>DTF055  Artificial Intelligence, Firm Growth, and Product Innovation  |  Journal of Financial Economics  |  2024</w:t>
      </w:r>
    </w:p>
    <w:p w14:paraId="2E91B421">
      <w:pPr>
        <w:spacing w:after="30" w:line="276" w:lineRule="auto"/>
      </w:pPr>
      <w:r>
        <w:rPr>
          <w:sz w:val="16"/>
        </w:rPr>
        <w:t>DTF056  How Does Artificial Intelligence Shape Audit Firms?  |  Management Science  |  2025</w:t>
      </w:r>
    </w:p>
    <w:p w14:paraId="26B83094">
      <w:pPr>
        <w:spacing w:after="30" w:line="276" w:lineRule="auto"/>
      </w:pPr>
      <w:r>
        <w:rPr>
          <w:sz w:val="16"/>
        </w:rPr>
        <w:t>DTF057  Artificial Intelligence, Lean Startup Method, and Product Innovations  |  Management Science  |  2026</w:t>
      </w:r>
    </w:p>
    <w:p w14:paraId="032C6866">
      <w:pPr>
        <w:spacing w:after="30" w:line="276" w:lineRule="auto"/>
      </w:pPr>
      <w:r>
        <w:rPr>
          <w:sz w:val="16"/>
        </w:rPr>
        <w:t>DTF058  Roles of Artificial Intelligence in Collaboration with Humans: Automation, Augmentation, and the Future of Work  |  Management Science  |  2025</w:t>
      </w:r>
    </w:p>
    <w:p w14:paraId="59ADC13B">
      <w:pPr>
        <w:spacing w:after="30" w:line="276" w:lineRule="auto"/>
      </w:pPr>
      <w:r>
        <w:rPr>
          <w:sz w:val="16"/>
        </w:rPr>
        <w:t>DTF059  Reskilling the Workforce for AI: Domain Expertise and Algorithmic Literacy  |  Management Science  |  2026</w:t>
      </w:r>
    </w:p>
    <w:p w14:paraId="79DAECC4">
      <w:pPr>
        <w:spacing w:after="30" w:line="276" w:lineRule="auto"/>
      </w:pPr>
      <w:r>
        <w:rPr>
          <w:sz w:val="16"/>
        </w:rPr>
        <w:t>DTF060  Navigating the Jagged Technological Frontier: Field Experimental Evidence of the Effects of Artificial Intelligence on Knowledge Worker Productivity and Quality  |  Organization Science  |  2026</w:t>
      </w:r>
    </w:p>
    <w:p w14:paraId="5EBA2778">
      <w:pPr>
        <w:spacing w:after="30" w:line="276" w:lineRule="auto"/>
      </w:pPr>
      <w:r>
        <w:rPr>
          <w:sz w:val="16"/>
        </w:rPr>
        <w:t>DTF061  Technology as an Occasion for Structuring: Evidence from Observations of CT Scanners and the Social Order of Radiology Departments  |  Administrative Science Quarterly  |  1986</w:t>
      </w:r>
    </w:p>
    <w:p w14:paraId="268901A2">
      <w:pPr>
        <w:spacing w:after="30" w:line="276" w:lineRule="auto"/>
      </w:pPr>
      <w:r>
        <w:rPr>
          <w:sz w:val="16"/>
        </w:rPr>
        <w:t>DTF062  The Alignment of Technology and Structure through Roles and Networks  |  Administrative Science Quarterly  |  1990</w:t>
      </w:r>
    </w:p>
    <w:p w14:paraId="711071ED">
      <w:pPr>
        <w:spacing w:after="30" w:line="276" w:lineRule="auto"/>
      </w:pPr>
      <w:r>
        <w:rPr>
          <w:sz w:val="16"/>
        </w:rPr>
        <w:t>DTF063  Disrupted Routines: Team Learning and New Technology Implementation in Hospitals  |  Administrative Science Quarterly  |  2001</w:t>
      </w:r>
    </w:p>
    <w:p w14:paraId="1EEF7547">
      <w:pPr>
        <w:spacing w:after="30" w:line="276" w:lineRule="auto"/>
      </w:pPr>
      <w:r>
        <w:rPr>
          <w:sz w:val="16"/>
        </w:rPr>
        <w:t>DTF064  Technology and Institutions: What Can Research on Information Technology and Research on Organizations Learn from Each Other?  |  MIS Quarterly  |  2001</w:t>
      </w:r>
    </w:p>
    <w:p w14:paraId="6372F916">
      <w:pPr>
        <w:spacing w:after="30" w:line="276" w:lineRule="auto"/>
      </w:pPr>
      <w:r>
        <w:rPr>
          <w:sz w:val="16"/>
        </w:rPr>
        <w:t>DTF065  When Flexible Routines Meet Flexible Technologies: Affordance, Constraint, and the Imbrication of Human and Material Agencies  |  MIS Quarterly  |  2011</w:t>
      </w:r>
    </w:p>
    <w:p w14:paraId="4CCAA818">
      <w:pPr>
        <w:spacing w:after="30" w:line="276" w:lineRule="auto"/>
      </w:pPr>
      <w:r>
        <w:rPr>
          <w:sz w:val="16"/>
        </w:rPr>
        <w:t>DTF066  Reconfiguring Boundary Relations: Robotic Innovations in Pharmacy Work  |  Organization Science  |  2012</w:t>
      </w:r>
    </w:p>
    <w:p w14:paraId="159F782A">
      <w:pPr>
        <w:spacing w:after="30" w:line="276" w:lineRule="auto"/>
      </w:pPr>
      <w:r>
        <w:rPr>
          <w:sz w:val="16"/>
        </w:rPr>
        <w:t>DTF067  Social Media, Knowledge Sharing, and Innovation: Toward a Theory of Communication Visibility  |  Information Systems Research  |  2014</w:t>
      </w:r>
    </w:p>
    <w:p w14:paraId="21D195C3">
      <w:pPr>
        <w:spacing w:after="30" w:line="276" w:lineRule="auto"/>
      </w:pPr>
      <w:r>
        <w:rPr>
          <w:sz w:val="16"/>
        </w:rPr>
        <w:t>DTF068  What's Different About Social Media Networks? A Framework and Research Agenda  |  MIS Quarterly  |  2014</w:t>
      </w:r>
    </w:p>
    <w:p w14:paraId="006B1DA7">
      <w:pPr>
        <w:spacing w:after="30" w:line="276" w:lineRule="auto"/>
      </w:pPr>
      <w:r>
        <w:rPr>
          <w:sz w:val="16"/>
        </w:rPr>
        <w:t>DTF069  Local Adaptation Without Work Intensification: Experimentalist Governance of Digital Technology for Mutually Beneficial Role Reconfiguration in Organizations  |  Organization Science  |  2022</w:t>
      </w:r>
    </w:p>
    <w:p w14:paraId="285D51E8">
      <w:pPr>
        <w:spacing w:after="30" w:line="276" w:lineRule="auto"/>
      </w:pPr>
      <w:r>
        <w:rPr>
          <w:sz w:val="16"/>
        </w:rPr>
        <w:t>DTF070  In the Land of the Blind, the One-Eyed Man Is King: Knowledge Brokerage in the Age of Learning Algorithms  |  Organization Science  |  2022</w:t>
      </w:r>
    </w:p>
    <w:p w14:paraId="1F1BFAA4">
      <w:pPr>
        <w:spacing w:after="30" w:line="276" w:lineRule="auto"/>
      </w:pPr>
      <w:r>
        <w:rPr>
          <w:sz w:val="16"/>
        </w:rPr>
        <w:t>DTF071  Alignment Between Business and IS Strategies: A Study of Prospectors, Analyzers, and Defenders  |  Information Systems Research  |  2001</w:t>
      </w:r>
    </w:p>
    <w:p w14:paraId="0F6B1DE4">
      <w:pPr>
        <w:spacing w:after="30" w:line="276" w:lineRule="auto"/>
      </w:pPr>
      <w:r>
        <w:rPr>
          <w:sz w:val="16"/>
        </w:rPr>
        <w:t>DTF072  On the Assessment of the Strategic Value of Information Technologies: Conceptual and Analytical Approaches  |  MIS Quarterly  |  2007</w:t>
      </w:r>
    </w:p>
    <w:p w14:paraId="1B66676B">
      <w:pPr>
        <w:spacing w:after="30" w:line="276" w:lineRule="auto"/>
      </w:pPr>
      <w:r>
        <w:rPr>
          <w:sz w:val="16"/>
        </w:rPr>
        <w:t>DTF073  Knowledge Relatedness and the Performance of Multibusiness Firms  |  Strategic Management Journal  |  2005</w:t>
      </w:r>
    </w:p>
    <w:p w14:paraId="429A3CD0">
      <w:pPr>
        <w:spacing w:after="30" w:line="276" w:lineRule="auto"/>
      </w:pPr>
      <w:r>
        <w:rPr>
          <w:sz w:val="16"/>
        </w:rPr>
        <w:t>DTF074  Technology, Identity, and Inertia Through the Lens of “The Digital Photography Company”  |  Organization Science  |  2009</w:t>
      </w:r>
    </w:p>
    <w:p w14:paraId="321BDDF4">
      <w:pPr>
        <w:spacing w:after="30" w:line="276" w:lineRule="auto"/>
      </w:pPr>
      <w:r>
        <w:rPr>
          <w:sz w:val="16"/>
        </w:rPr>
        <w:t>DTF075  The Influence of Prior Industry Affiliation on Framing in Nascent Industries: The Evolution of Digital Cameras  |  Strategic Management Journal  |  2012</w:t>
      </w:r>
    </w:p>
    <w:p w14:paraId="721EA876">
      <w:pPr>
        <w:spacing w:after="30" w:line="276" w:lineRule="auto"/>
      </w:pPr>
      <w:r>
        <w:rPr>
          <w:sz w:val="16"/>
        </w:rPr>
        <w:t>DTF076  Value Creation in Innovation Ecosystems: How the Structure of Technological Interdependence Affects Firm Performance in New Technology Generations  |  Strategic Management Journal  |  2010</w:t>
      </w:r>
    </w:p>
    <w:p w14:paraId="1D31BA5E">
      <w:pPr>
        <w:spacing w:after="30" w:line="276" w:lineRule="auto"/>
      </w:pPr>
      <w:r>
        <w:rPr>
          <w:sz w:val="16"/>
        </w:rPr>
        <w:t>DTF077  Mutualism and the Dynamics of New Platform Creation: A Study of Cisco and Fog Computing  |  Strategic Management Journal  |  2022</w:t>
      </w:r>
    </w:p>
    <w:p w14:paraId="17C77999">
      <w:pPr>
        <w:spacing w:after="30" w:line="276" w:lineRule="auto"/>
      </w:pPr>
      <w:r>
        <w:rPr>
          <w:sz w:val="16"/>
        </w:rPr>
        <w:t>DTF078  Navigating Uncertainty in a Nascent Ecosystem: How Shifting Cognitive Frames Influence an Incumbent Firm's Platform Scope Strategies  |  Strategic Management Journal  |  2026</w:t>
      </w:r>
    </w:p>
    <w:p w14:paraId="5A90A711">
      <w:pPr>
        <w:spacing w:after="30" w:line="276" w:lineRule="auto"/>
      </w:pPr>
      <w:r>
        <w:rPr>
          <w:sz w:val="16"/>
        </w:rPr>
        <w:t>DTF079  How to Grow New Applications Out of Old Research? Evidence from Firm Cumulative Investments in Deep Learning  |  Strategic Management Journal  |  2026</w:t>
      </w:r>
    </w:p>
    <w:p w14:paraId="7A6611C3">
      <w:pPr>
        <w:spacing w:after="30" w:line="276" w:lineRule="auto"/>
      </w:pPr>
      <w:r>
        <w:rPr>
          <w:sz w:val="16"/>
        </w:rPr>
        <w:t>DTF080  How Business Models Evolve in Weak Institutional Environments: The Case of Jumia, the Amazon.Com of Africa  |  Organization Science  |  2022</w:t>
      </w:r>
    </w:p>
    <w:p w14:paraId="38C456D5">
      <w:pPr>
        <w:spacing w:after="30" w:line="276" w:lineRule="auto"/>
      </w:pPr>
      <w:r>
        <w:rPr>
          <w:sz w:val="16"/>
        </w:rPr>
        <w:t>DTF081  Firm Performance Impacts of Digitally Enabled Supply Chain Integration Capabilities  |  MIS Quarterly  |  2006</w:t>
      </w:r>
    </w:p>
    <w:p w14:paraId="5F43FFEB">
      <w:pPr>
        <w:spacing w:after="30" w:line="276" w:lineRule="auto"/>
      </w:pPr>
      <w:r>
        <w:rPr>
          <w:sz w:val="16"/>
        </w:rPr>
        <w:t>DTF082  Antecedents and Consequences of Internet Use in Procurement: An Empirical Investigation of U.S. Manufacturing Firms  |  Information Systems Research  |  2007</w:t>
      </w:r>
    </w:p>
    <w:p w14:paraId="4EBDD2B5">
      <w:pPr>
        <w:spacing w:after="30" w:line="276" w:lineRule="auto"/>
      </w:pPr>
      <w:r>
        <w:rPr>
          <w:sz w:val="16"/>
        </w:rPr>
        <w:t>DTF083  Research Note—Information Technology in Supply Chains: The Value of IT-Enabled Resources Under Competition  |  Information Systems Research  |  2009</w:t>
      </w:r>
    </w:p>
    <w:p w14:paraId="634938A7">
      <w:pPr>
        <w:spacing w:after="30" w:line="276" w:lineRule="auto"/>
      </w:pPr>
      <w:r>
        <w:rPr>
          <w:sz w:val="16"/>
        </w:rPr>
        <w:t>DTF084  An Empirical Study of the Impact of e-Business Technologies on Organizational Collaboration and Performance  |  Journal of Operations Management  |  2007</w:t>
      </w:r>
    </w:p>
    <w:p w14:paraId="0B0F42C7">
      <w:pPr>
        <w:spacing w:after="30" w:line="276" w:lineRule="auto"/>
      </w:pPr>
      <w:r>
        <w:rPr>
          <w:sz w:val="16"/>
        </w:rPr>
        <w:t>DTF085  Impact of eBusiness Technologies on Operational Performance: The Role of Production Information Integration in the Supply Chain  |  Journal of Operations Management  |  2007</w:t>
      </w:r>
    </w:p>
    <w:p w14:paraId="6381732E">
      <w:pPr>
        <w:spacing w:after="30" w:line="276" w:lineRule="auto"/>
      </w:pPr>
      <w:r>
        <w:rPr>
          <w:sz w:val="16"/>
        </w:rPr>
        <w:t>DTF086  Integration of Online and Offline Channels in Retail: The Impact of Sharing Reliable Inventory Availability Information  |  Management Science  |  2014</w:t>
      </w:r>
    </w:p>
    <w:p w14:paraId="782C8FF6">
      <w:pPr>
        <w:spacing w:after="30" w:line="276" w:lineRule="auto"/>
      </w:pPr>
      <w:r>
        <w:rPr>
          <w:sz w:val="16"/>
        </w:rPr>
        <w:t>DTF087  Online and Offline Information for Omnichannel Retailing  |  Manufacturing &amp; Service Operations Management  |  2017</w:t>
      </w:r>
    </w:p>
    <w:p w14:paraId="609BD1EB">
      <w:pPr>
        <w:spacing w:after="30" w:line="276" w:lineRule="auto"/>
      </w:pPr>
      <w:r>
        <w:rPr>
          <w:sz w:val="16"/>
        </w:rPr>
        <w:t>DTF088  OM Forum—Distributed Ledgers and Operations: What Operations Management Researchers Should Know About Blockchain Technology  |  Manufacturing &amp; Service Operations Management  |  2020</w:t>
      </w:r>
    </w:p>
    <w:p w14:paraId="54D10075">
      <w:pPr>
        <w:spacing w:after="30" w:line="276" w:lineRule="auto"/>
      </w:pPr>
      <w:r>
        <w:rPr>
          <w:sz w:val="16"/>
        </w:rPr>
        <w:t>DTF089  Blockchain for Supply Chain Traceability: Business Requirements and Critical Success Factors  |  Production and Operations Management  |  2020</w:t>
      </w:r>
    </w:p>
    <w:p w14:paraId="710B6B68">
      <w:pPr>
        <w:spacing w:after="30" w:line="276" w:lineRule="auto"/>
      </w:pPr>
      <w:r>
        <w:rPr>
          <w:sz w:val="16"/>
        </w:rPr>
        <w:t>DTF090  Value and Design of Traceability-Driven Blockchains  |  Manufacturing &amp; Service Operations Management  |  2023</w:t>
      </w:r>
    </w:p>
    <w:p w14:paraId="5E246BFE">
      <w:pPr>
        <w:spacing w:after="30" w:line="276" w:lineRule="auto"/>
      </w:pPr>
      <w:r>
        <w:rPr>
          <w:sz w:val="16"/>
        </w:rPr>
        <w:t>DTF091  Information Privacy Research: An Interdisciplinary Review  |  MIS Quarterly  |  2011</w:t>
      </w:r>
    </w:p>
    <w:p w14:paraId="364FC8D0">
      <w:pPr>
        <w:spacing w:after="30" w:line="276" w:lineRule="auto"/>
      </w:pPr>
      <w:r>
        <w:rPr>
          <w:sz w:val="16"/>
        </w:rPr>
        <w:t>DTF092  Privacy in the Digital Age: A Review of Information Privacy Research in Information Systems  |  MIS Quarterly  |  2011</w:t>
      </w:r>
    </w:p>
    <w:p w14:paraId="2DD7AFBA">
      <w:pPr>
        <w:spacing w:after="30" w:line="276" w:lineRule="auto"/>
      </w:pPr>
      <w:r>
        <w:rPr>
          <w:sz w:val="16"/>
        </w:rPr>
        <w:t>DTF093  The Economic Incentives for Sharing Security Information  |  Information Systems Research  |  2005</w:t>
      </w:r>
    </w:p>
    <w:p w14:paraId="467D3615">
      <w:pPr>
        <w:spacing w:after="30" w:line="276" w:lineRule="auto"/>
      </w:pPr>
      <w:r>
        <w:rPr>
          <w:sz w:val="16"/>
        </w:rPr>
        <w:t>DTF094  Network Software Security and User Incentives  |  Management Science  |  2006</w:t>
      </w:r>
    </w:p>
    <w:p w14:paraId="4C90905B">
      <w:pPr>
        <w:spacing w:after="30" w:line="276" w:lineRule="auto"/>
      </w:pPr>
      <w:r>
        <w:rPr>
          <w:sz w:val="16"/>
        </w:rPr>
        <w:t>DTF095  Neutralization: New Insights into the Problem of Employee Information Systems Security Policy Violations  |  MIS Quarterly  |  2010</w:t>
      </w:r>
    </w:p>
    <w:p w14:paraId="60FECCE5">
      <w:pPr>
        <w:spacing w:after="30" w:line="276" w:lineRule="auto"/>
      </w:pPr>
      <w:r>
        <w:rPr>
          <w:sz w:val="16"/>
        </w:rPr>
        <w:t>DTF096  User Awareness of Security Countermeasures and Its Impact on Information Systems Misuse: A Deterrence Approach  |  Information Systems Research  |  2009</w:t>
      </w:r>
    </w:p>
    <w:p w14:paraId="2A07653A">
      <w:pPr>
        <w:spacing w:after="30" w:line="276" w:lineRule="auto"/>
      </w:pPr>
      <w:r>
        <w:rPr>
          <w:sz w:val="16"/>
        </w:rPr>
        <w:t>DTF097  Information Security Policy Compliance: An Empirical Study of Rationality-Based Beliefs and Information Security Awareness  |  MIS Quarterly  |  2010</w:t>
      </w:r>
    </w:p>
    <w:p w14:paraId="78C33B75">
      <w:pPr>
        <w:spacing w:after="30" w:line="276" w:lineRule="auto"/>
      </w:pPr>
      <w:r>
        <w:rPr>
          <w:sz w:val="16"/>
        </w:rPr>
        <w:t>DTF098  Regulating Digital Platform Ecosystems Through Data Sharing and Data Siloing: Consequences for Innovation and Welfare  |  MIS Quarterly  |  2025</w:t>
      </w:r>
    </w:p>
    <w:p w14:paraId="74CCEC17">
      <w:pPr>
        <w:spacing w:after="30" w:line="276" w:lineRule="auto"/>
      </w:pPr>
      <w:r>
        <w:rPr>
          <w:sz w:val="16"/>
        </w:rPr>
        <w:t>DTF099  Crowd-Based Accountability: Examining How Social Media Commentary Reconfigures Organizational Accountability  |  Organization Science  |  2022</w:t>
      </w:r>
    </w:p>
    <w:p w14:paraId="748A2078">
      <w:pPr>
        <w:spacing w:after="30" w:line="276" w:lineRule="auto"/>
      </w:pPr>
      <w:r>
        <w:rPr>
          <w:sz w:val="16"/>
        </w:rPr>
        <w:t>DTF100  Expanding the Locus of Resistance: Understanding the Co-constitution of Control and Resistance in the Gig Economy  |  Organization Science  |  2022</w:t>
      </w:r>
    </w:p>
    <w:sectPr>
      <w:headerReference r:id="rId5" w:type="default"/>
      <w:footerReference r:id="rId6" w:type="default"/>
      <w:pgSz w:w="12240" w:h="15840"/>
      <w:pgMar w:top="1020" w:right="1134" w:bottom="1020" w:left="1134" w:header="369" w:footer="36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Cambria"/>
    <w:panose1 w:val="00000000000000000000"/>
    <w:charset w:val="00"/>
    <w:family w:val="roman"/>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27214">
    <w:pPr>
      <w:pStyle w:val="24"/>
      <w:jc w:val="center"/>
      <w:rPr>
        <w:lang w:eastAsia="zh-CN"/>
      </w:rPr>
    </w:pPr>
    <w:r>
      <w:rPr>
        <w:color w:val="5F6B75"/>
        <w:sz w:val="16"/>
        <w:lang w:eastAsia="zh-CN"/>
      </w:rPr>
      <w:t>顶刊观察  |  企业数字化转型  |  No.04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1" w:lineRule="auto"/>
      </w:pPr>
      <w:r>
        <w:separator/>
      </w:r>
    </w:p>
  </w:footnote>
  <w:footnote w:type="continuationSeparator" w:id="1">
    <w:p>
      <w:pPr>
        <w:spacing w:before="0" w:after="0" w:line="33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A4A19">
    <w:pPr>
      <w:pStyle w:val="25"/>
      <w:jc w:val="right"/>
      <w:rPr>
        <w:lang w:eastAsia="zh-CN"/>
      </w:rPr>
    </w:pPr>
    <w:r>
      <w:rPr>
        <w:color w:val="5F6B75"/>
        <w:sz w:val="17"/>
        <w:lang w:eastAsia="zh-CN"/>
      </w:rPr>
      <w:t>顶刊观察  |  UTD24 文献知识库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73DC0"/>
    <w:rsid w:val="0029639D"/>
    <w:rsid w:val="00326F90"/>
    <w:rsid w:val="005A4A18"/>
    <w:rsid w:val="005E4FD6"/>
    <w:rsid w:val="00763F11"/>
    <w:rsid w:val="00AA1D8D"/>
    <w:rsid w:val="00B47730"/>
    <w:rsid w:val="00B903BE"/>
    <w:rsid w:val="00CB0664"/>
    <w:rsid w:val="00D3194E"/>
    <w:rsid w:val="00FC693F"/>
    <w:rsid w:val="2B7C007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331" w:lineRule="auto"/>
    </w:pPr>
    <w:rPr>
      <w:rFonts w:ascii="Noto Sans CJK SC" w:hAnsi="Noto Sans CJK SC" w:eastAsia="Noto Sans CJK SC" w:cstheme="minorBidi"/>
      <w:color w:val="26323B"/>
      <w:sz w:val="21"/>
      <w:szCs w:val="22"/>
      <w:lang w:val="en-US" w:eastAsia="en-US" w:bidi="ar-SA"/>
    </w:rPr>
  </w:style>
  <w:style w:type="paragraph" w:styleId="3">
    <w:name w:val="heading 1"/>
    <w:basedOn w:val="1"/>
    <w:next w:val="1"/>
    <w:link w:val="138"/>
    <w:qFormat/>
    <w:uiPriority w:val="9"/>
    <w:pPr>
      <w:keepNext/>
      <w:keepLines/>
      <w:spacing w:before="160"/>
      <w:outlineLvl w:val="0"/>
    </w:pPr>
    <w:rPr>
      <w:rFonts w:asciiTheme="majorHAnsi" w:hAnsiTheme="majorHAnsi" w:eastAsiaTheme="majorEastAsia" w:cstheme="majorBidi"/>
      <w:b/>
      <w:bCs/>
      <w:color w:val="17365D"/>
      <w:sz w:val="31"/>
      <w:szCs w:val="28"/>
    </w:rPr>
  </w:style>
  <w:style w:type="paragraph" w:styleId="4">
    <w:name w:val="heading 2"/>
    <w:basedOn w:val="1"/>
    <w:next w:val="1"/>
    <w:link w:val="139"/>
    <w:unhideWhenUsed/>
    <w:qFormat/>
    <w:uiPriority w:val="9"/>
    <w:pPr>
      <w:keepNext/>
      <w:keepLines/>
      <w:spacing w:before="160"/>
      <w:outlineLvl w:val="1"/>
    </w:pPr>
    <w:rPr>
      <w:rFonts w:asciiTheme="majorHAnsi" w:hAnsiTheme="majorHAnsi" w:eastAsiaTheme="majorEastAsia" w:cstheme="majorBidi"/>
      <w:b/>
      <w:bCs/>
      <w:color w:val="17365D"/>
      <w:sz w:val="25"/>
      <w:szCs w:val="26"/>
    </w:rPr>
  </w:style>
  <w:style w:type="paragraph" w:styleId="5">
    <w:name w:val="heading 3"/>
    <w:basedOn w:val="1"/>
    <w:next w:val="1"/>
    <w:link w:val="140"/>
    <w:unhideWhenUsed/>
    <w:qFormat/>
    <w:uiPriority w:val="9"/>
    <w:pPr>
      <w:keepNext/>
      <w:keepLines/>
      <w:spacing w:before="160"/>
      <w:outlineLvl w:val="2"/>
    </w:pPr>
    <w:rPr>
      <w:rFonts w:asciiTheme="majorHAnsi" w:hAnsiTheme="majorHAnsi" w:eastAsiaTheme="majorEastAsia" w:cstheme="majorBidi"/>
      <w:b/>
      <w:bCs/>
      <w:color w:val="0B8F8F"/>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160" w:line="240" w:lineRule="auto"/>
      <w:contextualSpacing/>
    </w:pPr>
    <w:rPr>
      <w:rFonts w:asciiTheme="majorHAnsi" w:hAnsiTheme="majorHAnsi" w:eastAsiaTheme="majorEastAsia" w:cstheme="majorBidi"/>
      <w:b/>
      <w:color w:val="17365D"/>
      <w:spacing w:val="5"/>
      <w:kern w:val="28"/>
      <w:sz w:val="4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2282</Words>
  <Characters>3373</Characters>
  <Lines>438</Lines>
  <Paragraphs>123</Paragraphs>
  <TotalTime>108</TotalTime>
  <ScaleCrop>false</ScaleCrop>
  <LinksUpToDate>false</LinksUpToDate>
  <CharactersWithSpaces>3703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2026-10-05T02:11:00Z</dcterms:created>
  <dc:creator>python-docx</dc:creator>
  <dc:description>generated by python-docx</dc:description>
  <cp:lastModifiedBy>而已</cp:lastModifiedBy>
  <dcterms:modified xsi:type="dcterms:W3CDTF">2026-10-05T04:00:06Z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eyJoZGlkIjoiZTMwMTEwY2UwNTg0YTFiMjBhNGY3OGJhMTljN2IxZTgiLCJ1c2VySWQiOiIxMjg4Mjg2MjQyIn0=</vt:lpwstr>
  </property>
  <property fmtid="{D5CDD505-2E9C-101B-9397-08002B2CF9AE}" pid="3" name="KSOProductBuildVer">
    <vt:lpwstr>2052-12.1.0.28505</vt:lpwstr>
  </property>
  <property fmtid="{D5CDD505-2E9C-101B-9397-08002B2CF9AE}" pid="4" name="ICV">
    <vt:lpwstr>E22758A4BF384161A7160D4C60117E58_12</vt:lpwstr>
  </property>
</Properties>
</file>