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679A7">
      <w:pPr>
        <w:spacing w:after="80" w:line="300" w:lineRule="auto"/>
        <w:rPr>
          <w:rFonts w:hint="eastAsia" w:ascii="Times New Roman" w:hAnsi="Times New Roman" w:eastAsia="宋体"/>
          <w:b w:val="0"/>
          <w:bCs/>
          <w:sz w:val="22"/>
          <w:lang w:eastAsia="zh-CN"/>
        </w:rPr>
      </w:pPr>
      <w:r>
        <w:rPr>
          <w:rFonts w:hint="eastAsia" w:ascii="Times New Roman" w:hAnsi="Times New Roman"/>
          <w:b w:val="0"/>
          <w:bCs/>
          <w:sz w:val="22"/>
          <w:lang w:eastAsia="zh-CN"/>
        </w:rPr>
        <w:t>【</w:t>
      </w:r>
      <w:r>
        <w:rPr>
          <w:rFonts w:hint="eastAsia" w:ascii="Times New Roman" w:hAnsi="Times New Roman"/>
          <w:b w:val="0"/>
          <w:bCs/>
          <w:sz w:val="22"/>
          <w:lang w:val="en-US" w:eastAsia="zh-CN"/>
        </w:rPr>
        <w:t>基础需求</w:t>
      </w:r>
      <w:r>
        <w:rPr>
          <w:rFonts w:hint="eastAsia" w:ascii="Times New Roman" w:hAnsi="Times New Roman"/>
          <w:b w:val="0"/>
          <w:bCs/>
          <w:sz w:val="22"/>
          <w:lang w:eastAsia="zh-CN"/>
        </w:rPr>
        <w:t>】</w:t>
      </w:r>
    </w:p>
    <w:p w14:paraId="45A98F3C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CSAIFM-USR-0001</w:t>
      </w:r>
      <w:r>
        <w:rPr>
          <w:rFonts w:ascii="Times New Roman" w:hAnsi="Times New Roman" w:eastAsia="宋体"/>
          <w:b w:val="0"/>
          <w:sz w:val="22"/>
        </w:rPr>
        <w:t xml:space="preserve">    （CSAIFM：项目编号缩写）（USR：用户需求）</w:t>
      </w:r>
    </w:p>
    <w:p w14:paraId="1A0E266B">
      <w:pPr>
        <w:spacing w:after="80" w:line="300" w:lineRule="auto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 w:val="0"/>
          <w:sz w:val="21"/>
        </w:rPr>
        <w:t>用户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可</w:t>
      </w:r>
      <w:r>
        <w:rPr>
          <w:rFonts w:hint="eastAsia" w:ascii="Times New Roman" w:hAnsi="Times New Roman" w:eastAsia="宋体"/>
          <w:b w:val="0"/>
          <w:sz w:val="21"/>
        </w:rPr>
        <w:t>使用唯一用户名和密码注册账号。用户名用于登录和页面展示，注册后不可修改</w:t>
      </w:r>
      <w:r>
        <w:rPr>
          <w:rFonts w:hint="eastAsia" w:ascii="Times New Roman" w:hAnsi="Times New Roman"/>
          <w:b w:val="0"/>
          <w:sz w:val="21"/>
          <w:lang w:eastAsia="zh-CN"/>
        </w:rPr>
        <w:t>。</w:t>
      </w:r>
      <w:r>
        <w:rPr>
          <w:rFonts w:hint="eastAsia" w:ascii="Times New Roman" w:hAnsi="Times New Roman" w:eastAsia="宋体"/>
          <w:b w:val="0"/>
          <w:sz w:val="21"/>
        </w:rPr>
        <w:t>系统为每个账号生成唯一用户ID</w:t>
      </w:r>
      <w:r>
        <w:rPr>
          <w:rFonts w:hint="eastAsia" w:ascii="Times New Roman" w:hAnsi="Times New Roman"/>
          <w:b w:val="0"/>
          <w:sz w:val="21"/>
          <w:lang w:eastAsia="zh-CN"/>
        </w:rPr>
        <w:t>。</w:t>
      </w:r>
    </w:p>
    <w:p w14:paraId="3B17816D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CSAIFM-USR-0002</w:t>
      </w:r>
    </w:p>
    <w:p w14:paraId="1AB21E51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用户需输入正确</w:t>
      </w:r>
      <w:r>
        <w:rPr>
          <w:rFonts w:hint="eastAsia" w:ascii="Times New Roman" w:hAnsi="Times New Roman"/>
          <w:b w:val="0"/>
          <w:sz w:val="21"/>
          <w:lang w:val="en-US" w:eastAsia="zh-CN"/>
        </w:rPr>
        <w:t>的用户名</w:t>
      </w:r>
      <w:r>
        <w:rPr>
          <w:rFonts w:ascii="Times New Roman" w:hAnsi="Times New Roman" w:eastAsia="宋体"/>
          <w:b w:val="0"/>
          <w:sz w:val="21"/>
        </w:rPr>
        <w:t>和密码才能登录系统，系统应支持退出登录。</w:t>
      </w:r>
    </w:p>
    <w:p w14:paraId="2B39837E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CSAIFM-USR-0003</w:t>
      </w:r>
    </w:p>
    <w:p w14:paraId="1523FC02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用户首次使用时可录入当前可支配资产、每月生活费金额和生活费发放日期。</w:t>
      </w:r>
      <w:r>
        <w:rPr>
          <w:rFonts w:hint="eastAsia" w:ascii="Times New Roman" w:hAnsi="Times New Roman" w:eastAsia="宋体"/>
          <w:b w:val="0"/>
          <w:sz w:val="21"/>
        </w:rPr>
        <w:t>系统不</w:t>
      </w:r>
      <w:r>
        <w:rPr>
          <w:rFonts w:hint="eastAsia" w:ascii="Times New Roman" w:hAnsi="Times New Roman"/>
          <w:b w:val="0"/>
          <w:sz w:val="21"/>
          <w:lang w:val="en-US" w:eastAsia="zh-CN"/>
        </w:rPr>
        <w:t>会</w:t>
      </w:r>
      <w:r>
        <w:rPr>
          <w:rFonts w:hint="eastAsia" w:ascii="Times New Roman" w:hAnsi="Times New Roman" w:eastAsia="宋体"/>
          <w:b w:val="0"/>
          <w:sz w:val="21"/>
        </w:rPr>
        <w:t>在发放日自动增加资产</w:t>
      </w:r>
      <w:r>
        <w:rPr>
          <w:rFonts w:hint="eastAsia" w:ascii="Times New Roman" w:hAnsi="Times New Roman"/>
          <w:b w:val="0"/>
          <w:sz w:val="21"/>
          <w:lang w:eastAsia="zh-CN"/>
        </w:rPr>
        <w:t>，</w:t>
      </w:r>
      <w:r>
        <w:rPr>
          <w:rFonts w:hint="eastAsia" w:ascii="Times New Roman" w:hAnsi="Times New Roman"/>
          <w:b w:val="0"/>
          <w:sz w:val="21"/>
          <w:lang w:val="en-US" w:eastAsia="zh-CN"/>
        </w:rPr>
        <w:t>而是等</w:t>
      </w:r>
      <w:r>
        <w:rPr>
          <w:rFonts w:hint="eastAsia" w:ascii="Times New Roman" w:hAnsi="Times New Roman" w:eastAsia="宋体"/>
          <w:b w:val="0"/>
          <w:sz w:val="21"/>
        </w:rPr>
        <w:t>实际收到生活费后，</w:t>
      </w:r>
      <w:r>
        <w:rPr>
          <w:rFonts w:hint="eastAsia" w:ascii="Times New Roman" w:hAnsi="Times New Roman"/>
          <w:b w:val="0"/>
          <w:sz w:val="21"/>
          <w:lang w:val="en-US" w:eastAsia="zh-CN"/>
        </w:rPr>
        <w:t>用户</w:t>
      </w:r>
      <w:r>
        <w:rPr>
          <w:rFonts w:hint="eastAsia" w:ascii="Times New Roman" w:hAnsi="Times New Roman" w:eastAsia="宋体"/>
          <w:b w:val="0"/>
          <w:sz w:val="21"/>
        </w:rPr>
        <w:t>通过收入账单记录，避免重复计算。</w:t>
      </w:r>
    </w:p>
    <w:p w14:paraId="7F5CC498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CSAIFM-USR-0004</w:t>
      </w:r>
    </w:p>
    <w:p w14:paraId="3C8D2161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用户可手动新增收入或支出账单，</w:t>
      </w:r>
      <w:r>
        <w:rPr>
          <w:rFonts w:hint="eastAsia" w:ascii="Times New Roman" w:hAnsi="Times New Roman" w:eastAsia="宋体"/>
          <w:b w:val="0"/>
          <w:sz w:val="21"/>
        </w:rPr>
        <w:t>账单应包含金额、收支类型、类别和发生时间，备注为可选项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B91ACA2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CSAIFM-USR-0005</w:t>
      </w:r>
    </w:p>
    <w:p w14:paraId="2833585F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用户可使用自然语言进行记账，例如“今天奶茶18，打车25”。</w:t>
      </w:r>
      <w:r>
        <w:rPr>
          <w:rFonts w:hint="eastAsia" w:ascii="Times New Roman" w:hAnsi="Times New Roman" w:eastAsia="宋体"/>
          <w:b w:val="0"/>
          <w:sz w:val="21"/>
        </w:rPr>
        <w:t>系统应识别一条或多条账单并生成可编辑的账单草稿，用户确认后方可保存。</w:t>
      </w:r>
    </w:p>
    <w:p w14:paraId="4E561C90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CSAIFM-USR-0006</w:t>
      </w:r>
    </w:p>
    <w:p w14:paraId="0BBD80EB">
      <w:pPr>
        <w:spacing w:after="80" w:line="30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1"/>
        </w:rPr>
        <w:t>用户可</w:t>
      </w:r>
      <w:r>
        <w:rPr>
          <w:rFonts w:hint="eastAsia" w:ascii="Times New Roman" w:hAnsi="Times New Roman" w:eastAsia="宋体"/>
          <w:b w:val="0"/>
          <w:sz w:val="21"/>
        </w:rPr>
        <w:t>录制普通话消费语音</w:t>
      </w:r>
      <w:r>
        <w:rPr>
          <w:rFonts w:ascii="Times New Roman" w:hAnsi="Times New Roman" w:eastAsia="宋体"/>
          <w:b w:val="0"/>
          <w:sz w:val="21"/>
        </w:rPr>
        <w:t>，系统将语音识别为文字</w:t>
      </w:r>
      <w:r>
        <w:rPr>
          <w:rFonts w:hint="eastAsia" w:ascii="Times New Roman" w:hAnsi="Times New Roman"/>
          <w:b w:val="0"/>
          <w:sz w:val="21"/>
          <w:lang w:eastAsia="zh-CN"/>
        </w:rPr>
        <w:t>，并复用自然语言记账功能生成账单草稿。</w:t>
      </w:r>
    </w:p>
    <w:p w14:paraId="4D09B9EC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CSAIFM-USR-0007</w:t>
      </w:r>
    </w:p>
    <w:p w14:paraId="7D5C0106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用户可上传购物小票、订单截图或电子账单，系统自动识别商家、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总</w:t>
      </w:r>
      <w:r>
        <w:rPr>
          <w:rFonts w:ascii="Times New Roman" w:hAnsi="Times New Roman" w:eastAsia="宋体"/>
          <w:b w:val="0"/>
          <w:sz w:val="21"/>
        </w:rPr>
        <w:t>金额和日期</w:t>
      </w:r>
      <w:r>
        <w:rPr>
          <w:rFonts w:hint="eastAsia" w:ascii="Times New Roman" w:hAnsi="Times New Roman" w:eastAsia="宋体"/>
          <w:b w:val="0"/>
          <w:sz w:val="21"/>
        </w:rPr>
        <w:t>，并在可识别时提取商品信息，生成可编辑的账单草稿。</w:t>
      </w:r>
    </w:p>
    <w:p w14:paraId="4C5F8E7E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CSAIFM-USR-0008</w:t>
      </w:r>
    </w:p>
    <w:p w14:paraId="25D9DE29">
      <w:pPr>
        <w:spacing w:after="80" w:line="300" w:lineRule="auto"/>
        <w:rPr>
          <w:rFonts w:hint="eastAsia"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</w:rPr>
        <w:t>用户可查看、修改和删除自己的账单，并可按日期、类别和关键词进行搜索或筛选。</w:t>
      </w:r>
    </w:p>
    <w:p w14:paraId="081C0706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CSAIFM-USR-0009</w:t>
      </w:r>
    </w:p>
    <w:p w14:paraId="61B6F531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用户可设置月度总预算以及餐饮、娱乐、购物、交通、学习等分类预算。</w:t>
      </w:r>
    </w:p>
    <w:p w14:paraId="728D655C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CSAIFM-USR-0010</w:t>
      </w:r>
    </w:p>
    <w:p w14:paraId="25A24559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可</w:t>
      </w:r>
      <w:r>
        <w:rPr>
          <w:rFonts w:ascii="Times New Roman" w:hAnsi="Times New Roman" w:eastAsia="宋体"/>
          <w:b w:val="0"/>
          <w:sz w:val="21"/>
        </w:rPr>
        <w:t>在预算接近或超过额度时收到</w:t>
      </w:r>
      <w:r>
        <w:rPr>
          <w:rFonts w:hint="eastAsia" w:ascii="Times New Roman" w:hAnsi="Times New Roman"/>
          <w:b w:val="0"/>
          <w:sz w:val="21"/>
          <w:lang w:val="en-US" w:eastAsia="zh-CN"/>
        </w:rPr>
        <w:t>系统内</w:t>
      </w:r>
      <w:r>
        <w:rPr>
          <w:rFonts w:ascii="Times New Roman" w:hAnsi="Times New Roman" w:eastAsia="宋体"/>
          <w:b w:val="0"/>
          <w:sz w:val="21"/>
        </w:rPr>
        <w:t>提醒，并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可查看</w:t>
      </w:r>
      <w:r>
        <w:rPr>
          <w:rFonts w:ascii="Times New Roman" w:hAnsi="Times New Roman" w:eastAsia="宋体"/>
          <w:b w:val="0"/>
          <w:sz w:val="21"/>
        </w:rPr>
        <w:t>预算使用百分比。</w:t>
      </w:r>
    </w:p>
    <w:p w14:paraId="10FC0CEF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CSAIFM-USR-0011</w:t>
      </w:r>
    </w:p>
    <w:p w14:paraId="1AA12620">
      <w:pPr>
        <w:spacing w:after="80" w:line="300" w:lineRule="auto"/>
        <w:rPr>
          <w:rFonts w:hint="eastAsia"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</w:rPr>
        <w:t>用户可了解按照当前消费速度，本月结束时是否可能超出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月度总</w:t>
      </w:r>
      <w:r>
        <w:rPr>
          <w:rFonts w:hint="eastAsia" w:ascii="Times New Roman" w:hAnsi="Times New Roman" w:eastAsia="宋体"/>
          <w:b w:val="0"/>
          <w:sz w:val="21"/>
        </w:rPr>
        <w:t>预算。</w:t>
      </w:r>
    </w:p>
    <w:p w14:paraId="2F3B5E60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CSAIFM-USR-0012</w:t>
      </w:r>
    </w:p>
    <w:p w14:paraId="0E82A544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用户可查看每日、每周、每月消费趋势和不同消费类别占比图表。</w:t>
      </w:r>
    </w:p>
    <w:p w14:paraId="75F12B53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CSAIFM-USR-0013</w:t>
      </w:r>
    </w:p>
    <w:p w14:paraId="3B1F19CB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用户可查看当前资产、距离下次生活费天数以及建议每日支出上限。</w:t>
      </w:r>
    </w:p>
    <w:p w14:paraId="7BA12D38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CSAIFM-USR-0014</w:t>
      </w:r>
    </w:p>
    <w:p w14:paraId="24BF3121">
      <w:pPr>
        <w:spacing w:after="80" w:line="300" w:lineRule="auto"/>
      </w:pPr>
      <w:r>
        <w:rPr>
          <w:rFonts w:hint="eastAsia" w:ascii="Times New Roman" w:hAnsi="Times New Roman" w:eastAsia="宋体"/>
          <w:b w:val="0"/>
          <w:sz w:val="21"/>
        </w:rPr>
        <w:t>用户可设置储蓄目标的名称、目标金额、截止日期和当前已存金额，并查看目标完成度及剩余金额。</w:t>
      </w:r>
    </w:p>
    <w:p w14:paraId="61D977F3">
      <w:pPr>
        <w:spacing w:after="80" w:line="300" w:lineRule="auto"/>
      </w:pPr>
      <w:r>
        <w:rPr>
          <w:rFonts w:ascii="Times New Roman" w:hAnsi="Times New Roman" w:eastAsia="宋体"/>
          <w:b/>
          <w:sz w:val="22"/>
        </w:rPr>
        <w:t>CSAIFM-USR-0015</w:t>
      </w:r>
    </w:p>
    <w:p w14:paraId="1047326D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用户可向 AI 财务助手询问消费决策问题，AI 基于当前资产、预算、历史消费、</w:t>
      </w:r>
      <w:r>
        <w:rPr>
          <w:rFonts w:hint="eastAsia" w:ascii="Times New Roman" w:hAnsi="Times New Roman" w:eastAsia="宋体"/>
          <w:b w:val="0"/>
          <w:sz w:val="21"/>
        </w:rPr>
        <w:t>距离下次生活费发放的剩余时间</w:t>
      </w:r>
      <w:r>
        <w:rPr>
          <w:rFonts w:ascii="Times New Roman" w:hAnsi="Times New Roman" w:eastAsia="宋体"/>
          <w:b w:val="0"/>
          <w:sz w:val="21"/>
        </w:rPr>
        <w:t>和储蓄目标给出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建议，并展示主要依据。</w:t>
      </w:r>
    </w:p>
    <w:p w14:paraId="26711877">
      <w:pPr>
        <w:spacing w:after="80" w:line="30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sz w:val="22"/>
        </w:rPr>
        <w:t>CSAIFM-USR-001</w:t>
      </w:r>
      <w:r>
        <w:rPr>
          <w:rFonts w:hint="eastAsia" w:ascii="Times New Roman" w:hAnsi="Times New Roman"/>
          <w:b/>
          <w:sz w:val="22"/>
          <w:lang w:val="en-US" w:eastAsia="zh-CN"/>
        </w:rPr>
        <w:t>6</w:t>
      </w:r>
    </w:p>
    <w:p w14:paraId="7B366678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当某日消费明显高于</w:t>
      </w:r>
      <w:r>
        <w:rPr>
          <w:rFonts w:hint="eastAsia" w:ascii="Times New Roman" w:hAnsi="Times New Roman" w:eastAsia="宋体"/>
          <w:b w:val="0"/>
          <w:sz w:val="21"/>
        </w:rPr>
        <w:t>近期消费水平或预设阈值时</w:t>
      </w:r>
      <w:r>
        <w:rPr>
          <w:rFonts w:hint="eastAsia" w:ascii="Times New Roman" w:hAnsi="Times New Roman"/>
          <w:b w:val="0"/>
          <w:sz w:val="21"/>
          <w:lang w:eastAsia="zh-CN"/>
        </w:rPr>
        <w:t>，</w:t>
      </w:r>
      <w:r>
        <w:rPr>
          <w:rFonts w:hint="eastAsia" w:ascii="Times New Roman" w:hAnsi="Times New Roman"/>
          <w:b w:val="0"/>
          <w:sz w:val="21"/>
          <w:lang w:val="en-US" w:eastAsia="zh-CN"/>
        </w:rPr>
        <w:t>用户可在系统内</w:t>
      </w:r>
      <w:r>
        <w:rPr>
          <w:rFonts w:ascii="Times New Roman" w:hAnsi="Times New Roman" w:eastAsia="宋体"/>
          <w:b w:val="0"/>
          <w:sz w:val="21"/>
        </w:rPr>
        <w:t>收到异常消费提醒。</w:t>
      </w:r>
    </w:p>
    <w:p w14:paraId="79EC1E00">
      <w:pPr>
        <w:spacing w:after="80" w:line="30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sz w:val="22"/>
        </w:rPr>
        <w:t>CSAIFM-USR-001</w:t>
      </w:r>
      <w:r>
        <w:rPr>
          <w:rFonts w:hint="eastAsia" w:ascii="Times New Roman" w:hAnsi="Times New Roman"/>
          <w:b/>
          <w:sz w:val="22"/>
          <w:lang w:val="en-US" w:eastAsia="zh-CN"/>
        </w:rPr>
        <w:t>7</w:t>
      </w:r>
    </w:p>
    <w:p w14:paraId="0780890D"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用户可生成月度</w:t>
      </w:r>
      <w:r>
        <w:rPr>
          <w:rFonts w:hint="eastAsia" w:ascii="Times New Roman" w:hAnsi="Times New Roman"/>
          <w:b w:val="0"/>
          <w:sz w:val="21"/>
          <w:lang w:eastAsia="zh-CN"/>
        </w:rPr>
        <w:t>、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学期</w:t>
      </w: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年度</w:t>
      </w:r>
      <w:r>
        <w:rPr>
          <w:rFonts w:ascii="Times New Roman" w:hAnsi="Times New Roman" w:eastAsia="宋体"/>
          <w:b w:val="0"/>
          <w:sz w:val="21"/>
        </w:rPr>
        <w:t>消费报告，用于复盘消费结构和预算执行情况。</w:t>
      </w:r>
    </w:p>
    <w:p w14:paraId="5EDC2FCF">
      <w:pPr>
        <w:spacing w:after="80" w:line="30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sz w:val="22"/>
        </w:rPr>
        <w:t>CSAIFM-USR-001</w:t>
      </w:r>
      <w:r>
        <w:rPr>
          <w:rFonts w:hint="eastAsia" w:ascii="Times New Roman" w:hAnsi="Times New Roman"/>
          <w:b/>
          <w:sz w:val="22"/>
          <w:lang w:val="en-US" w:eastAsia="zh-CN"/>
        </w:rPr>
        <w:t>8</w:t>
      </w:r>
    </w:p>
    <w:p w14:paraId="1B38EC4B">
      <w:pPr>
        <w:spacing w:after="80" w:line="300" w:lineRule="auto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用户可管理常用学生消费分类，如</w:t>
      </w:r>
      <w:r>
        <w:rPr>
          <w:rFonts w:hint="eastAsia" w:ascii="Times New Roman" w:hAnsi="Times New Roman"/>
          <w:b w:val="0"/>
          <w:sz w:val="21"/>
          <w:lang w:val="en-US" w:eastAsia="zh-CN"/>
        </w:rPr>
        <w:t>餐饮</w:t>
      </w:r>
      <w:r>
        <w:rPr>
          <w:rFonts w:ascii="Times New Roman" w:hAnsi="Times New Roman" w:eastAsia="宋体"/>
          <w:b w:val="0"/>
          <w:sz w:val="21"/>
        </w:rPr>
        <w:t>、交通、学习、娱乐、网购和生活用品</w:t>
      </w:r>
      <w:r>
        <w:rPr>
          <w:rFonts w:hint="eastAsia" w:ascii="Times New Roman" w:hAnsi="Times New Roman"/>
          <w:b w:val="0"/>
          <w:sz w:val="21"/>
          <w:lang w:eastAsia="zh-CN"/>
        </w:rPr>
        <w:t>，并可新增、修改或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删除</w:t>
      </w:r>
      <w:r>
        <w:rPr>
          <w:rFonts w:hint="eastAsia" w:ascii="Times New Roman" w:hAnsi="Times New Roman"/>
          <w:b w:val="0"/>
          <w:sz w:val="21"/>
          <w:lang w:eastAsia="zh-CN"/>
        </w:rPr>
        <w:t>自定义分类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hint="eastAsia" w:ascii="Times New Roman" w:hAnsi="Times New Roman" w:eastAsia="宋体"/>
          <w:b w:val="0"/>
          <w:sz w:val="21"/>
        </w:rPr>
        <w:t>删除自定义分类后，系统应保留历史账单中的原有分类信息。</w:t>
      </w:r>
    </w:p>
    <w:p w14:paraId="3B6CCE0D">
      <w:pPr>
        <w:spacing w:after="80" w:line="300" w:lineRule="auto"/>
        <w:rPr>
          <w:rFonts w:ascii="Times New Roman" w:hAnsi="Times New Roman" w:eastAsia="宋体"/>
          <w:b w:val="0"/>
          <w:sz w:val="21"/>
        </w:rPr>
      </w:pPr>
    </w:p>
    <w:p w14:paraId="4A1C0DCD">
      <w:pPr>
        <w:spacing w:after="80" w:line="300" w:lineRule="auto"/>
        <w:rPr>
          <w:rFonts w:hint="eastAsia" w:ascii="Times New Roman" w:hAnsi="Times New Roman"/>
          <w:b w:val="0"/>
          <w:sz w:val="21"/>
          <w:lang w:eastAsia="zh-CN"/>
        </w:rPr>
      </w:pPr>
      <w:r>
        <w:rPr>
          <w:rFonts w:hint="eastAsia" w:ascii="Times New Roman" w:hAnsi="Times New Roman"/>
          <w:b w:val="0"/>
          <w:sz w:val="21"/>
          <w:lang w:eastAsia="zh-CN"/>
        </w:rPr>
        <w:t>【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扩展需求</w:t>
      </w:r>
      <w:r>
        <w:rPr>
          <w:rFonts w:hint="eastAsia" w:ascii="Times New Roman" w:hAnsi="Times New Roman"/>
          <w:b w:val="0"/>
          <w:sz w:val="21"/>
          <w:lang w:eastAsia="zh-CN"/>
        </w:rPr>
        <w:t>】</w:t>
      </w:r>
    </w:p>
    <w:p w14:paraId="4D94FAC7">
      <w:pPr>
        <w:spacing w:after="80" w:line="300" w:lineRule="auto"/>
        <w:rPr>
          <w:rFonts w:hint="eastAsia" w:ascii="Times New Roman" w:hAnsi="Times New Roman" w:eastAsia="宋体"/>
          <w:b w:val="0"/>
          <w:sz w:val="21"/>
          <w:lang w:val="en-US" w:eastAsia="zh-CN"/>
        </w:rPr>
      </w:pPr>
      <w:r>
        <w:rPr>
          <w:rFonts w:ascii="Times New Roman" w:hAnsi="Times New Roman" w:eastAsia="宋体"/>
          <w:b/>
          <w:sz w:val="22"/>
        </w:rPr>
        <w:t>CSAIFM-USR-001</w:t>
      </w:r>
      <w:r>
        <w:rPr>
          <w:rFonts w:hint="eastAsia" w:ascii="Times New Roman" w:hAnsi="Times New Roman"/>
          <w:b/>
          <w:sz w:val="22"/>
          <w:lang w:val="en-US" w:eastAsia="zh-CN"/>
        </w:rPr>
        <w:t>9</w:t>
      </w:r>
    </w:p>
    <w:p w14:paraId="44E4EAA6">
      <w:pPr>
        <w:spacing w:after="80" w:line="300" w:lineRule="auto"/>
        <w:rPr>
          <w:rFonts w:hint="eastAsia" w:ascii="Times New Roman" w:hAnsi="Times New Roman"/>
          <w:b w:val="0"/>
          <w:sz w:val="21"/>
          <w:lang w:eastAsia="zh-CN"/>
        </w:rPr>
      </w:pPr>
      <w:r>
        <w:rPr>
          <w:rFonts w:hint="eastAsia" w:ascii="Times New Roman" w:hAnsi="Times New Roman"/>
          <w:b w:val="0"/>
          <w:sz w:val="21"/>
          <w:lang w:eastAsia="zh-CN"/>
        </w:rPr>
        <w:t>用户忘记密码时，可通过注册邮箱接收验证码，并在验证通过后设置新密码。</w:t>
      </w:r>
    </w:p>
    <w:p w14:paraId="3F2792F4">
      <w:pPr>
        <w:spacing w:after="80" w:line="300" w:lineRule="auto"/>
        <w:rPr>
          <w:rFonts w:hint="default" w:ascii="Times New Roman" w:hAnsi="Times New Roman"/>
          <w:b w:val="0"/>
          <w:sz w:val="21"/>
          <w:lang w:val="en-US" w:eastAsia="zh-CN"/>
        </w:rPr>
      </w:pPr>
      <w:r>
        <w:rPr>
          <w:rFonts w:hint="default" w:ascii="Times New Roman" w:hAnsi="Times New Roman" w:eastAsia="宋体"/>
          <w:b/>
          <w:sz w:val="22"/>
          <w:lang w:val="en-US" w:eastAsia="zh-CN"/>
        </w:rPr>
        <w:t>CSAIFM-USR-0020</w:t>
      </w:r>
      <w:r>
        <w:rPr>
          <w:rFonts w:hint="default" w:ascii="Times New Roman" w:hAnsi="Times New Roman"/>
          <w:b w:val="0"/>
          <w:sz w:val="21"/>
          <w:lang w:val="en-US" w:eastAsia="zh-CN"/>
        </w:rPr>
        <w:t xml:space="preserve"> </w:t>
      </w:r>
    </w:p>
    <w:p w14:paraId="35C8FFC9">
      <w:pPr>
        <w:spacing w:after="80" w:line="300" w:lineRule="auto"/>
        <w:rPr>
          <w:rFonts w:hint="default" w:ascii="Times New Roman" w:hAnsi="Times New Roman"/>
          <w:b w:val="0"/>
          <w:sz w:val="21"/>
          <w:lang w:val="en-US" w:eastAsia="zh-CN"/>
        </w:rPr>
      </w:pPr>
      <w:r>
        <w:rPr>
          <w:rFonts w:hint="eastAsia" w:ascii="Times New Roman" w:hAnsi="Times New Roman"/>
          <w:b w:val="0"/>
          <w:sz w:val="21"/>
          <w:lang w:eastAsia="zh-CN"/>
        </w:rPr>
        <w:t>用户可将月度、学期和年度消费报告导出为PDF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文件</w:t>
      </w:r>
      <w:r>
        <w:rPr>
          <w:rFonts w:hint="eastAsia" w:ascii="Times New Roman" w:hAnsi="Times New Roman"/>
          <w:b w:val="0"/>
          <w:sz w:val="21"/>
          <w:lang w:eastAsia="zh-CN"/>
        </w:rPr>
        <w:t>。</w:t>
      </w:r>
    </w:p>
    <w:p w14:paraId="675DAB54">
      <w:pPr>
        <w:spacing w:after="80" w:line="300" w:lineRule="auto"/>
        <w:rPr>
          <w:rFonts w:hint="default" w:ascii="Times New Roman" w:hAnsi="Times New Roman" w:eastAsia="宋体"/>
          <w:b/>
          <w:sz w:val="22"/>
          <w:lang w:val="en-US" w:eastAsia="zh-CN"/>
        </w:rPr>
      </w:pPr>
      <w:r>
        <w:rPr>
          <w:rFonts w:hint="default" w:ascii="Times New Roman" w:hAnsi="Times New Roman" w:eastAsia="宋体"/>
          <w:b/>
          <w:sz w:val="22"/>
          <w:lang w:val="en-US" w:eastAsia="zh-CN"/>
        </w:rPr>
        <w:t>CSAIFM-USR-0021</w:t>
      </w:r>
    </w:p>
    <w:p w14:paraId="3EF2F1EA">
      <w:pPr>
        <w:spacing w:after="80" w:line="300" w:lineRule="auto"/>
        <w:rPr>
          <w:rFonts w:hint="default" w:ascii="Times New Roman" w:hAnsi="Times New Roman"/>
          <w:b w:val="0"/>
          <w:sz w:val="21"/>
          <w:lang w:val="en-US" w:eastAsia="zh-CN"/>
        </w:rPr>
      </w:pPr>
      <w:r>
        <w:rPr>
          <w:rFonts w:hint="default" w:ascii="Times New Roman" w:hAnsi="Times New Roman"/>
          <w:b w:val="0"/>
          <w:sz w:val="21"/>
          <w:lang w:val="en-US" w:eastAsia="zh-CN"/>
        </w:rPr>
        <w:t>用户可查看历史报告列表，并重新查看或下载已生成的报告。</w:t>
      </w:r>
      <w:bookmarkStart w:id="0" w:name="_GoBack"/>
      <w:bookmarkEnd w:id="0"/>
    </w:p>
    <w:sectPr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22A46"/>
    <w:rsid w:val="03463C46"/>
    <w:rsid w:val="06D024BC"/>
    <w:rsid w:val="0A352D5A"/>
    <w:rsid w:val="0C971B14"/>
    <w:rsid w:val="0CBF75B9"/>
    <w:rsid w:val="136A46CF"/>
    <w:rsid w:val="199F18C8"/>
    <w:rsid w:val="1C2F673B"/>
    <w:rsid w:val="2B1F0C51"/>
    <w:rsid w:val="2B416DD4"/>
    <w:rsid w:val="3F8F762D"/>
    <w:rsid w:val="582C0460"/>
    <w:rsid w:val="58C60CC5"/>
    <w:rsid w:val="65164DA3"/>
    <w:rsid w:val="724A7260"/>
    <w:rsid w:val="75126D73"/>
    <w:rsid w:val="78AA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712</Words>
  <Characters>935</Characters>
  <Lines>0</Lines>
  <Paragraphs>0</Paragraphs>
  <TotalTime>1</TotalTime>
  <ScaleCrop>false</ScaleCrop>
  <LinksUpToDate>false</LinksUpToDate>
  <CharactersWithSpaces>942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张翘楚</cp:lastModifiedBy>
  <dcterms:modified xsi:type="dcterms:W3CDTF">2026-10-08T01:12:31Z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eyJoZGlkIjoiNzE4MTcyYjRhMDVhMTE4YmM3ZDkyZWUzODQ0OGFkZmIiLCJ1c2VySWQiOiIxNzU2MzExNzYxIn0=</vt:lpwstr>
  </property>
  <property fmtid="{D5CDD505-2E9C-101B-9397-08002B2CF9AE}" pid="3" name="KSOProductBuildVer">
    <vt:lpwstr>2052-12.1.0.29161</vt:lpwstr>
  </property>
  <property fmtid="{D5CDD505-2E9C-101B-9397-08002B2CF9AE}" pid="4" name="ICV">
    <vt:lpwstr>EE153735236D45179534BD5FA673FA30_12</vt:lpwstr>
  </property>
</Properties>
</file>